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pPr>
        <w:keepNext w:val="0"/>
        <w:keepLines w:val="0"/>
        <w:widowControl/>
        <w:suppressLineNumbers w:val="0"/>
        <w:ind w:firstLine="3100" w:firstLineChars="1000"/>
        <w:jc w:val="both"/>
        <w:rPr>
          <w:rFonts w:hint="eastAsia" w:ascii="楷体" w:hAnsi="楷体" w:eastAsia="楷体" w:cs="楷体"/>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ascii="Times New Roman" w:hAnsi="Times New Roman" w:eastAsia="宋体" w:cs="Times New Roman"/>
          <w:color w:val="000000"/>
          <w:kern w:val="0"/>
          <w:sz w:val="31"/>
          <w:szCs w:val="31"/>
          <w:lang w:val="en-US" w:eastAsia="zh-CN" w:bidi="ar"/>
        </w:rPr>
        <w:t>15</w:t>
      </w:r>
      <w:r>
        <w:rPr>
          <w:rFonts w:hint="eastAsia" w:ascii="楷体" w:hAnsi="楷体" w:eastAsia="楷体" w:cs="楷体"/>
          <w:color w:val="000000"/>
          <w:kern w:val="0"/>
          <w:sz w:val="31"/>
          <w:szCs w:val="31"/>
          <w:lang w:val="en-US" w:eastAsia="zh-CN" w:bidi="ar"/>
        </w:rPr>
        <w:t>号</w:t>
      </w:r>
    </w:p>
    <w:p>
      <w:pPr>
        <w:widowControl w:val="0"/>
        <w:wordWrap/>
        <w:adjustRightInd/>
        <w:snapToGrid/>
        <w:spacing w:before="0" w:after="0" w:line="580" w:lineRule="exact"/>
        <w:ind w:left="0" w:leftChars="0" w:right="0" w:firstLine="0" w:firstLineChars="0"/>
        <w:jc w:val="center"/>
        <w:textAlignment w:val="auto"/>
        <w:outlineLvl w:val="9"/>
        <w:rPr>
          <w:rFonts w:hint="eastAsia" w:ascii="长城小标宋体" w:hAnsi="长城小标宋体" w:eastAsia="长城小标宋体" w:cs="长城小标宋体"/>
          <w:sz w:val="44"/>
          <w:szCs w:val="44"/>
          <w:lang w:val="en-US" w:eastAsia="zh-CN"/>
        </w:rPr>
      </w:pPr>
    </w:p>
    <w:p>
      <w:pPr>
        <w:widowControl w:val="0"/>
        <w:wordWrap/>
        <w:adjustRightInd/>
        <w:snapToGrid/>
        <w:spacing w:before="0" w:after="0" w:line="580" w:lineRule="exact"/>
        <w:ind w:left="0" w:leftChars="0" w:right="0" w:firstLine="0" w:firstLineChars="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滑县农业投资有限公司</w:t>
      </w:r>
    </w:p>
    <w:p>
      <w:pPr>
        <w:widowControl w:val="0"/>
        <w:wordWrap/>
        <w:adjustRightInd/>
        <w:snapToGrid/>
        <w:spacing w:before="0" w:after="0" w:line="580" w:lineRule="exact"/>
        <w:ind w:left="0" w:leftChars="0" w:right="0" w:firstLine="0" w:firstLineChars="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国有投融资企业资产质量和运营风险情况</w:t>
      </w:r>
    </w:p>
    <w:p>
      <w:pPr>
        <w:widowControl w:val="0"/>
        <w:wordWrap/>
        <w:adjustRightInd/>
        <w:snapToGrid/>
        <w:spacing w:before="0" w:after="0" w:line="580" w:lineRule="exact"/>
        <w:ind w:left="0" w:leftChars="0" w:right="0" w:firstLine="0" w:firstLineChars="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专项审计调查结果</w:t>
      </w: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审计法》第二十二条、二十九条规定，滑县审计局派出专项审计调查组，自2025年2月10日至3月6日，对滑县农投有限公司及下属企业2024年度资产质量和运营风险情况进行了专项审计调查，现将审计结果公告如下：</w:t>
      </w:r>
    </w:p>
    <w:p>
      <w:pPr>
        <w:numPr>
          <w:ilvl w:val="0"/>
          <w:numId w:val="0"/>
        </w:numPr>
        <w:ind w:firstLine="640" w:firstLineChars="20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eastAsia" w:ascii="Times New Roman" w:hAnsi="Times New Roman" w:eastAsia="黑体" w:cs="Times New Roman"/>
          <w:sz w:val="32"/>
          <w:szCs w:val="32"/>
        </w:rPr>
        <w:t>滑县农业投资有限公司基本情况</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农投公司是滑县投资集团股份有限公司全资子公司，注册资金10000万元，法定代表人常凯歌。投资领域主要为农副产品销售、农作物种子经营、粮食收购、谷物销售等，2023年以来，县农投公司主营业务为粮食及尿液的收售。公司现有人数14人，内设办公室、财务室、项目部、融资部、法务部5个部门，下属全资子公司6个，控股公司1个，参股公司1个。</w:t>
      </w:r>
    </w:p>
    <w:p>
      <w:pPr>
        <w:numPr>
          <w:ilvl w:val="0"/>
          <w:numId w:val="0"/>
        </w:numPr>
        <w:ind w:firstLine="640" w:firstLineChars="20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二、审计调查评价意见  </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计调查结果表明，本次重点审计调查了滑县农投有限公司及其子公司提供的会计资料基本真实反映了财务收支情况，财务活动基本符合财经法规的规定。但在资产质量方面存在公益性资产占比大，资产质量不实，债务管理和风险防范方面存在债务负担加重，营业收入低、盈利能力弱，债务到期集中度高等问题，应采取措施加以改进和提高。</w:t>
      </w:r>
    </w:p>
    <w:p>
      <w:pPr>
        <w:pStyle w:val="9"/>
        <w:spacing w:line="240" w:lineRule="auto"/>
        <w:ind w:firstLine="632"/>
        <w:rPr>
          <w:rFonts w:hint="eastAsia" w:ascii="黑体" w:hAnsi="黑体" w:eastAsia="黑体" w:cs="黑体"/>
          <w:szCs w:val="32"/>
        </w:rPr>
      </w:pPr>
      <w:r>
        <w:rPr>
          <w:rFonts w:hint="eastAsia" w:ascii="黑体" w:hAnsi="黑体" w:eastAsia="黑体" w:cs="黑体"/>
          <w:szCs w:val="32"/>
        </w:rPr>
        <w:t>三、审计调查发现的主要问题和处理意见</w:t>
      </w:r>
    </w:p>
    <w:p>
      <w:pPr>
        <w:pStyle w:val="9"/>
        <w:numPr>
          <w:ilvl w:val="0"/>
          <w:numId w:val="0"/>
        </w:numPr>
        <w:spacing w:line="240" w:lineRule="auto"/>
        <w:ind w:firstLine="640" w:firstLineChars="200"/>
        <w:rPr>
          <w:rFonts w:hint="eastAsia" w:ascii="楷体" w:hAnsi="楷体" w:eastAsia="楷体" w:cs="楷体"/>
          <w:kern w:val="0"/>
          <w:szCs w:val="32"/>
          <w:lang w:eastAsia="zh-CN"/>
        </w:rPr>
      </w:pPr>
      <w:r>
        <w:rPr>
          <w:rFonts w:hint="eastAsia" w:ascii="楷体" w:hAnsi="楷体" w:eastAsia="楷体" w:cs="楷体"/>
          <w:kern w:val="0"/>
          <w:szCs w:val="32"/>
          <w:lang w:eastAsia="zh-CN"/>
        </w:rPr>
        <w:t>（一）</w:t>
      </w:r>
      <w:r>
        <w:rPr>
          <w:rFonts w:hint="eastAsia" w:ascii="楷体" w:hAnsi="楷体" w:eastAsia="楷体" w:cs="楷体"/>
          <w:kern w:val="0"/>
          <w:szCs w:val="32"/>
        </w:rPr>
        <w:t>资产质量方面</w:t>
      </w:r>
      <w:r>
        <w:rPr>
          <w:rFonts w:hint="eastAsia" w:ascii="楷体" w:hAnsi="楷体" w:eastAsia="楷体" w:cs="楷体"/>
          <w:kern w:val="0"/>
          <w:szCs w:val="32"/>
          <w:lang w:eastAsia="zh-CN"/>
        </w:rPr>
        <w:t>存在的问题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1.公益性资产占比大，资产质量不实。</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eastAsia" w:ascii="楷体" w:hAnsi="楷体" w:eastAsia="楷体" w:cs="楷体"/>
          <w:kern w:val="0"/>
          <w:szCs w:val="32"/>
          <w:lang w:eastAsia="zh-CN"/>
        </w:rPr>
      </w:pPr>
      <w:r>
        <w:rPr>
          <w:rFonts w:hint="eastAsia" w:ascii="仿宋" w:hAnsi="仿宋" w:eastAsia="仿宋" w:cs="仿宋"/>
          <w:sz w:val="32"/>
          <w:szCs w:val="32"/>
          <w:lang w:val="en-US" w:eastAsia="zh-CN"/>
        </w:rPr>
        <w:t>2.注册资本金未及时到位。</w:t>
      </w:r>
    </w:p>
    <w:p>
      <w:pPr>
        <w:pStyle w:val="9"/>
        <w:spacing w:line="240" w:lineRule="auto"/>
        <w:ind w:firstLine="632"/>
        <w:rPr>
          <w:rFonts w:hint="eastAsia" w:ascii="楷体_GB2312" w:hAnsi="楷体_GB2312" w:eastAsia="楷体_GB2312" w:cs="楷体_GB2312"/>
          <w:kern w:val="0"/>
          <w:szCs w:val="32"/>
          <w:lang w:eastAsia="zh-CN"/>
        </w:rPr>
      </w:pPr>
      <w:r>
        <w:rPr>
          <w:rFonts w:hint="eastAsia" w:ascii="楷体" w:hAnsi="楷体" w:eastAsia="楷体" w:cs="楷体"/>
          <w:kern w:val="0"/>
          <w:szCs w:val="32"/>
          <w:lang w:eastAsia="zh-CN"/>
        </w:rPr>
        <w:t>（二）</w:t>
      </w:r>
      <w:r>
        <w:rPr>
          <w:rFonts w:hint="eastAsia" w:ascii="楷体_GB2312" w:hAnsi="楷体_GB2312" w:eastAsia="楷体_GB2312" w:cs="楷体_GB2312"/>
          <w:kern w:val="0"/>
          <w:szCs w:val="32"/>
        </w:rPr>
        <w:t>债务管理和风险防范方面</w:t>
      </w:r>
      <w:r>
        <w:rPr>
          <w:rFonts w:hint="eastAsia" w:ascii="楷体_GB2312" w:hAnsi="楷体_GB2312" w:eastAsia="楷体_GB2312" w:cs="楷体_GB2312"/>
          <w:kern w:val="0"/>
          <w:szCs w:val="32"/>
          <w:lang w:eastAsia="zh-CN"/>
        </w:rPr>
        <w:t>存在的问题</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1.债务规模大、营业收入低，盈利能力弱，主要依赖借新还旧。</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2.部分企业资产负债率较高，存在一定财务风险。</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3.未来3年到期债务集中度高，偿还压力大，还债资金保障能力不足。</w:t>
      </w:r>
    </w:p>
    <w:p>
      <w:pPr>
        <w:pStyle w:val="9"/>
        <w:spacing w:line="240" w:lineRule="auto"/>
        <w:ind w:firstLine="632"/>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rPr>
        <w:t>（三）重大经济事项</w:t>
      </w:r>
      <w:r>
        <w:rPr>
          <w:rFonts w:hint="eastAsia" w:ascii="楷体" w:hAnsi="楷体" w:eastAsia="楷体" w:cs="楷体"/>
          <w:color w:val="000000"/>
          <w:kern w:val="0"/>
          <w:sz w:val="32"/>
          <w:szCs w:val="32"/>
          <w:lang w:eastAsia="zh-CN"/>
        </w:rPr>
        <w:t>存在的问题</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1.未按借款协议约定用途使用借款资金，改变资金用途，存在借款被提前收回的风险。</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2.部分项目进展缓慢。</w:t>
      </w:r>
    </w:p>
    <w:p>
      <w:pPr>
        <w:pStyle w:val="9"/>
        <w:spacing w:line="240" w:lineRule="auto"/>
        <w:ind w:firstLine="632"/>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lang w:val="en-US" w:eastAsia="zh-CN"/>
        </w:rPr>
        <w:t>四</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投资决策和投后管理情况方面</w:t>
      </w:r>
      <w:r>
        <w:rPr>
          <w:rFonts w:hint="eastAsia" w:ascii="楷体" w:hAnsi="楷体" w:eastAsia="楷体" w:cs="楷体"/>
          <w:color w:val="000000"/>
          <w:kern w:val="0"/>
          <w:sz w:val="32"/>
          <w:szCs w:val="32"/>
          <w:lang w:eastAsia="zh-CN"/>
        </w:rPr>
        <w:t>存在的问题</w:t>
      </w:r>
    </w:p>
    <w:p>
      <w:pPr>
        <w:pStyle w:val="9"/>
        <w:numPr>
          <w:ilvl w:val="-1"/>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投资对象未注资到位，未运营。</w:t>
      </w:r>
    </w:p>
    <w:p>
      <w:pPr>
        <w:pStyle w:val="3"/>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上述问题，滑县审计局已依法出具了审计报告，并提出了处理意见和整改建议：对项目进展缓慢、投资对象未运营等方面存在的问题，滑县农业投资有限公司已成立整改领导小组，稳步推进项目进展，对未运营公司注销完成整改；对资产质量、企业盈利能力弱等方面存在的问题，滑县农业投资有限公司正逐步优化资源配置，推动公司市场化、经营化、实体化，逐步落实审计整改责任。</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五、</w:t>
      </w:r>
      <w:r>
        <w:rPr>
          <w:rFonts w:hint="eastAsia" w:ascii="黑体" w:hAnsi="黑体" w:eastAsia="黑体" w:cs="黑体"/>
          <w:color w:val="auto"/>
          <w:sz w:val="32"/>
          <w:szCs w:val="32"/>
          <w:shd w:val="clear" w:color="auto" w:fill="FFFFFF"/>
          <w:lang w:val="en-US" w:eastAsia="zh-CN"/>
        </w:rPr>
        <w:t>审计发现问题的整改情况</w:t>
      </w:r>
    </w:p>
    <w:p>
      <w:pPr>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 w:hAnsi="仿宋" w:eastAsia="仿宋" w:cs="仿宋"/>
          <w:b w:val="0"/>
          <w:bCs w:val="0"/>
          <w:color w:val="auto"/>
          <w:sz w:val="32"/>
          <w:szCs w:val="32"/>
          <w:highlight w:val="none"/>
          <w:lang w:val="en-US" w:eastAsia="zh-CN"/>
        </w:rPr>
        <w:t>目前，滑县农投公司</w:t>
      </w:r>
      <w:r>
        <w:rPr>
          <w:rFonts w:hint="eastAsia" w:ascii="仿宋" w:hAnsi="仿宋" w:eastAsia="仿宋" w:cs="仿宋"/>
          <w:b w:val="0"/>
          <w:bCs w:val="0"/>
          <w:color w:val="auto"/>
          <w:sz w:val="32"/>
          <w:szCs w:val="32"/>
          <w:lang w:val="en-US" w:eastAsia="zh-CN"/>
        </w:rPr>
        <w:t>对上述部分问题已整改，部分问题正在整改</w:t>
      </w:r>
      <w:r>
        <w:rPr>
          <w:rFonts w:hint="eastAsia" w:ascii="仿宋" w:hAnsi="仿宋" w:eastAsia="仿宋" w:cs="仿宋"/>
          <w:b w:val="0"/>
          <w:bCs w:val="0"/>
          <w:color w:val="auto"/>
          <w:sz w:val="32"/>
          <w:szCs w:val="32"/>
          <w:highlight w:val="none"/>
          <w:lang w:val="en-US" w:eastAsia="zh-CN"/>
        </w:rPr>
        <w:t>。具体整改结果由县农投公司对社会公告。</w:t>
      </w:r>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NmUxYjE5NGYyMTNhODlhZDY2MmU0MmQwMDcxZDkifQ=="/>
  </w:docVars>
  <w:rsids>
    <w:rsidRoot w:val="00000000"/>
    <w:rsid w:val="00794485"/>
    <w:rsid w:val="01C761D7"/>
    <w:rsid w:val="0317318F"/>
    <w:rsid w:val="043C2388"/>
    <w:rsid w:val="04714B20"/>
    <w:rsid w:val="05907D5C"/>
    <w:rsid w:val="0B106E41"/>
    <w:rsid w:val="0BD72BCE"/>
    <w:rsid w:val="0BE466BD"/>
    <w:rsid w:val="0C842E35"/>
    <w:rsid w:val="0E6C0137"/>
    <w:rsid w:val="11A16A45"/>
    <w:rsid w:val="15B85BCB"/>
    <w:rsid w:val="16875174"/>
    <w:rsid w:val="18822A00"/>
    <w:rsid w:val="18D269DB"/>
    <w:rsid w:val="206375BB"/>
    <w:rsid w:val="210C7C53"/>
    <w:rsid w:val="21D53E58"/>
    <w:rsid w:val="21FC1A76"/>
    <w:rsid w:val="22F77849"/>
    <w:rsid w:val="240D3AC6"/>
    <w:rsid w:val="24AE0D3C"/>
    <w:rsid w:val="25E116AE"/>
    <w:rsid w:val="268B3CD3"/>
    <w:rsid w:val="2822781A"/>
    <w:rsid w:val="32C20171"/>
    <w:rsid w:val="3502519D"/>
    <w:rsid w:val="35EF127D"/>
    <w:rsid w:val="3AF17846"/>
    <w:rsid w:val="3CAA23A2"/>
    <w:rsid w:val="3CD967E3"/>
    <w:rsid w:val="3D5F6F75"/>
    <w:rsid w:val="3D7604D6"/>
    <w:rsid w:val="3E24689A"/>
    <w:rsid w:val="3EA76218"/>
    <w:rsid w:val="3F36616F"/>
    <w:rsid w:val="41F06AA9"/>
    <w:rsid w:val="428B13CE"/>
    <w:rsid w:val="42922781"/>
    <w:rsid w:val="448C05DF"/>
    <w:rsid w:val="47E10C42"/>
    <w:rsid w:val="48517B76"/>
    <w:rsid w:val="48FB5D34"/>
    <w:rsid w:val="4A335090"/>
    <w:rsid w:val="4A7139F3"/>
    <w:rsid w:val="4B052E99"/>
    <w:rsid w:val="4CD25B49"/>
    <w:rsid w:val="4E4D0DDF"/>
    <w:rsid w:val="501C4F0D"/>
    <w:rsid w:val="50574197"/>
    <w:rsid w:val="52635075"/>
    <w:rsid w:val="52D2754B"/>
    <w:rsid w:val="52EC4D64"/>
    <w:rsid w:val="537242E3"/>
    <w:rsid w:val="538A6632"/>
    <w:rsid w:val="556D1D67"/>
    <w:rsid w:val="59876129"/>
    <w:rsid w:val="5E695D33"/>
    <w:rsid w:val="5EC32706"/>
    <w:rsid w:val="5FC058B5"/>
    <w:rsid w:val="608C39E9"/>
    <w:rsid w:val="62D653F0"/>
    <w:rsid w:val="62F835B8"/>
    <w:rsid w:val="63716485"/>
    <w:rsid w:val="667D7425"/>
    <w:rsid w:val="67C021CA"/>
    <w:rsid w:val="67EB4C76"/>
    <w:rsid w:val="695E1C9B"/>
    <w:rsid w:val="699F1009"/>
    <w:rsid w:val="6A667059"/>
    <w:rsid w:val="6A8B4D12"/>
    <w:rsid w:val="6B7314EF"/>
    <w:rsid w:val="6D5D1E11"/>
    <w:rsid w:val="6DE210EC"/>
    <w:rsid w:val="70FC0717"/>
    <w:rsid w:val="71D46F9E"/>
    <w:rsid w:val="749F7D37"/>
    <w:rsid w:val="769D3E02"/>
    <w:rsid w:val="78280044"/>
    <w:rsid w:val="78882890"/>
    <w:rsid w:val="7CAD0B17"/>
    <w:rsid w:val="7F5D084C"/>
    <w:rsid w:val="7F8C0EB8"/>
    <w:rsid w:val="7FA6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600" w:lineRule="exact"/>
      <w:outlineLvl w:val="0"/>
    </w:pPr>
    <w:rPr>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1"/>
    <w:qFormat/>
    <w:uiPriority w:val="0"/>
    <w:pPr>
      <w:ind w:right="214"/>
    </w:pPr>
    <w:rPr>
      <w:rFonts w:ascii="仿宋_GB2312"/>
    </w:rPr>
  </w:style>
  <w:style w:type="paragraph" w:styleId="5">
    <w:name w:val="footer"/>
    <w:basedOn w:val="1"/>
    <w:semiHidden/>
    <w:unhideWhenUsed/>
    <w:qFormat/>
    <w:uiPriority w:val="0"/>
    <w:pPr>
      <w:tabs>
        <w:tab w:val="center" w:pos="4153"/>
        <w:tab w:val="right" w:pos="8306"/>
      </w:tabs>
      <w:snapToGrid w:val="0"/>
      <w:jc w:val="left"/>
    </w:pPr>
    <w:rPr>
      <w:sz w:val="18"/>
    </w:rPr>
  </w:style>
  <w:style w:type="paragraph" w:customStyle="1" w:styleId="8">
    <w:name w:val="Normal Indent1"/>
    <w:basedOn w:val="1"/>
    <w:qFormat/>
    <w:uiPriority w:val="0"/>
    <w:pPr>
      <w:spacing w:line="600" w:lineRule="exact"/>
      <w:ind w:firstLine="200" w:firstLineChars="200"/>
    </w:pPr>
    <w:rPr>
      <w:rFonts w:eastAsia="仿宋_GB2312"/>
      <w:sz w:val="32"/>
    </w:rPr>
  </w:style>
  <w:style w:type="paragraph" w:customStyle="1" w:styleId="9">
    <w:name w:val="Normal Indent"/>
    <w:basedOn w:val="1"/>
    <w:qFormat/>
    <w:uiPriority w:val="0"/>
    <w:pPr>
      <w:spacing w:line="60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966</Words>
  <Characters>999</Characters>
  <Lines>0</Lines>
  <Paragraphs>0</Paragraphs>
  <TotalTime>5</TotalTime>
  <ScaleCrop>false</ScaleCrop>
  <LinksUpToDate>false</LinksUpToDate>
  <CharactersWithSpaces>1003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fg</cp:lastModifiedBy>
  <dcterms:modified xsi:type="dcterms:W3CDTF">2025-12-28T07:52:12Z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eyJoZGlkIjoiODI3NDE3MWExYzQ4OTAzYTA4OTllMzVjZmFiOWJiYmYiLCJ1c2VySWQiOiI1MDU3MDU0MTgifQ==</vt:lpwstr>
  </property>
  <property fmtid="{D5CDD505-2E9C-101B-9397-08002B2CF9AE}" pid="4" name="ICV">
    <vt:lpwstr>9713FCBAB2004E24B9FAB44C20BEB621_12</vt:lpwstr>
  </property>
</Properties>
</file>