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滑县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审计局审计结果公告</w:t>
      </w:r>
    </w:p>
    <w:p>
      <w:pPr>
        <w:keepNext w:val="0"/>
        <w:keepLines w:val="0"/>
        <w:widowControl/>
        <w:suppressLineNumbers w:val="0"/>
        <w:ind w:firstLine="3100" w:firstLineChars="1000"/>
        <w:jc w:val="both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年第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号</w:t>
      </w:r>
    </w:p>
    <w:p>
      <w:pPr>
        <w:pStyle w:val="3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</w:p>
    <w:p>
      <w:pPr>
        <w:widowControl w:val="0"/>
        <w:wordWrap/>
        <w:adjustRightInd/>
        <w:snapToGrid/>
        <w:spacing w:before="0" w:after="0" w:line="580" w:lineRule="exact"/>
        <w:ind w:right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滑县房产测绘中心</w:t>
      </w:r>
    </w:p>
    <w:p>
      <w:pPr>
        <w:widowControl w:val="0"/>
        <w:wordWrap/>
        <w:adjustRightInd/>
        <w:snapToGrid/>
        <w:spacing w:before="0" w:after="0" w:line="580" w:lineRule="exact"/>
        <w:ind w:right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2023年至2024年资产、负债、损益及运营情况专项审计调查结果</w:t>
      </w:r>
    </w:p>
    <w:p>
      <w:pPr>
        <w:widowControl w:val="0"/>
        <w:wordWrap/>
        <w:adjustRightInd/>
        <w:snapToGrid/>
        <w:spacing w:before="0" w:after="0" w:line="580" w:lineRule="exact"/>
        <w:ind w:right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根据《中华人民共和国审计法》的规定，滑县审计局</w:t>
      </w:r>
      <w:r>
        <w:rPr>
          <w:rFonts w:hint="eastAsia" w:ascii="仿宋" w:hAnsi="仿宋" w:eastAsia="仿宋" w:cs="仿宋"/>
          <w:sz w:val="32"/>
          <w:szCs w:val="32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滑县房产测绘中心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2023年至2024年资产、负债、损益及运营情况进行了</w:t>
      </w:r>
      <w:r>
        <w:rPr>
          <w:rFonts w:hint="eastAsia" w:ascii="仿宋" w:hAnsi="仿宋" w:eastAsia="仿宋" w:cs="仿宋"/>
          <w:sz w:val="32"/>
          <w:szCs w:val="32"/>
        </w:rPr>
        <w:t>审计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。现将审计结果公告</w:t>
      </w: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测绘中心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于200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由滑县房产服务中心投资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成立，注册资本50万元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经营范围：房产测绘、房产平面控制测量、房产面积预测量、房产图测绘等。现有职工46人，内设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综合办公室、内业测绘组、商品房预售测绘组、房屋登记测绘组、测绘成果管理组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5个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22"/>
          <w:highlight w:val="none"/>
          <w:lang w:val="en-US" w:eastAsia="zh-CN"/>
        </w:rPr>
        <w:t>二、审计评价意见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计调查结果表明，</w:t>
      </w:r>
      <w:r>
        <w:rPr>
          <w:rFonts w:hint="eastAsia" w:eastAsia="仿宋_GB2312" w:cs="Times New Roman"/>
          <w:sz w:val="32"/>
          <w:szCs w:val="32"/>
          <w:lang w:eastAsia="zh-CN"/>
        </w:rPr>
        <w:t>测绘中心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提供的会计资料基本真实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反映了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该公司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财务收支情况，财务活动基本符合财经法规的规定。但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审计也发现，测绘中心仍存在支出不合理、制度不完善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等问题，应采取措施加以改进和提高。</w:t>
      </w:r>
    </w:p>
    <w:p>
      <w:pPr>
        <w:pStyle w:val="2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三、审计发现的主要问题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240" w:lineRule="auto"/>
        <w:ind w:firstLine="320" w:firstLineChars="1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（一）超比例提取职工教育经费。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（二）薪酬制度不完善。</w:t>
      </w:r>
    </w:p>
    <w:p>
      <w:pPr>
        <w:pStyle w:val="3"/>
        <w:numPr>
          <w:ilvl w:val="0"/>
          <w:numId w:val="0"/>
        </w:numPr>
        <w:spacing w:line="240" w:lineRule="auto"/>
        <w:ind w:firstLine="320" w:firstLineChars="10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（三）购买油卡不合规。</w:t>
      </w:r>
    </w:p>
    <w:p>
      <w:pPr>
        <w:widowControl w:val="0"/>
        <w:wordWrap/>
        <w:adjustRightInd/>
        <w:snapToGrid/>
        <w:spacing w:before="0" w:after="0" w:line="240" w:lineRule="auto"/>
        <w:ind w:right="0" w:firstLine="320" w:firstLineChars="1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（四）车辆转让后报销费用。</w:t>
      </w:r>
    </w:p>
    <w:p>
      <w:pPr>
        <w:numPr>
          <w:ilvl w:val="0"/>
          <w:numId w:val="0"/>
        </w:numPr>
        <w:spacing w:line="240" w:lineRule="auto"/>
        <w:ind w:firstLine="320" w:firstLineChars="1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（五）2023年、2024年利润未结转。</w:t>
      </w:r>
    </w:p>
    <w:p>
      <w:pPr>
        <w:pStyle w:val="3"/>
        <w:numPr>
          <w:ilvl w:val="0"/>
          <w:numId w:val="2"/>
        </w:numPr>
        <w:spacing w:line="240" w:lineRule="auto"/>
        <w:ind w:firstLine="320" w:firstLineChars="1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为非公司职工代缴社保。</w:t>
      </w:r>
    </w:p>
    <w:p>
      <w:pPr>
        <w:pStyle w:val="3"/>
        <w:numPr>
          <w:ilvl w:val="0"/>
          <w:numId w:val="2"/>
        </w:numPr>
        <w:spacing w:line="240" w:lineRule="auto"/>
        <w:ind w:firstLine="320" w:firstLineChars="1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高温补贴发放不合理。</w:t>
      </w:r>
    </w:p>
    <w:p>
      <w:pPr>
        <w:pStyle w:val="3"/>
        <w:numPr>
          <w:ilvl w:val="0"/>
          <w:numId w:val="2"/>
        </w:numPr>
        <w:spacing w:line="240" w:lineRule="auto"/>
        <w:ind w:firstLine="320" w:firstLineChars="1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申请工会经费未使用。</w:t>
      </w:r>
    </w:p>
    <w:p>
      <w:pPr>
        <w:pStyle w:val="3"/>
        <w:numPr>
          <w:ilvl w:val="0"/>
          <w:numId w:val="2"/>
        </w:numPr>
        <w:spacing w:line="240" w:lineRule="auto"/>
        <w:ind w:firstLine="320" w:firstLineChars="1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未签订房产测绘合同。</w:t>
      </w:r>
    </w:p>
    <w:p>
      <w:pPr>
        <w:pStyle w:val="3"/>
        <w:numPr>
          <w:ilvl w:val="0"/>
          <w:numId w:val="2"/>
        </w:numPr>
        <w:spacing w:line="240" w:lineRule="auto"/>
        <w:ind w:firstLine="320" w:firstLineChars="1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未签订房产测绘合同。</w:t>
      </w:r>
    </w:p>
    <w:p>
      <w:pPr>
        <w:pStyle w:val="3"/>
        <w:numPr>
          <w:ilvl w:val="0"/>
          <w:numId w:val="2"/>
        </w:numPr>
        <w:spacing w:line="240" w:lineRule="auto"/>
        <w:ind w:firstLine="320" w:firstLineChars="100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应计未计固定资产。</w:t>
      </w:r>
    </w:p>
    <w:p>
      <w:pPr>
        <w:pStyle w:val="3"/>
        <w:spacing w:line="240" w:lineRule="auto"/>
        <w:ind w:left="0" w:leftChars="0" w:firstLine="320" w:firstLineChars="100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（十二）财务报销无明细清单。</w:t>
      </w: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" w:firstLineChars="1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四、审计处理情况和建议</w:t>
      </w:r>
    </w:p>
    <w:p>
      <w:pPr>
        <w:pStyle w:val="3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/>
          <w:color w:val="auto"/>
          <w:sz w:val="32"/>
          <w:szCs w:val="32"/>
          <w:lang w:val="en-US" w:eastAsia="zh-CN"/>
        </w:rPr>
        <w:t>对上述问题，滑县审计局已依法出具了审计报告，并提出了处理意见和整改建议，要求滑县房产测绘中心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严格按照国家规定的标准提取使用职工教育经费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认真学习并严格执行《中华人民共和国会计法》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《企业财务通则》，规范财务行为，控制财务风险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严格执行《河南省基层工会经费收支管理实施办法》，严格工会经费使用，加强工会经费收支管理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五、审计发现问题的整改情况</w:t>
      </w:r>
    </w:p>
    <w:p>
      <w:pPr>
        <w:pStyle w:val="8"/>
        <w:ind w:firstLine="640" w:firstLineChars="200"/>
        <w:rPr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目前，</w:t>
      </w:r>
      <w:r>
        <w:rPr>
          <w:rFonts w:hint="eastAsia"/>
          <w:b w:val="0"/>
          <w:bCs/>
          <w:color w:val="auto"/>
          <w:sz w:val="32"/>
          <w:szCs w:val="32"/>
          <w:lang w:val="en-US" w:eastAsia="zh-CN"/>
        </w:rPr>
        <w:t>滑县房产测绘中心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对上述问题已整改。具体整改结果由滑县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房产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测绘中心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对社会公告。</w:t>
      </w:r>
    </w:p>
    <w:p>
      <w:pPr>
        <w:pStyle w:val="8"/>
        <w:ind w:firstLine="643" w:firstLineChars="200"/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725A3C-C49F-4F90-863F-26A1457225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784C47-357C-4DEB-B428-9D549C7541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2DE44BF-694F-4FDB-A798-E2EFAA396A71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0D5CB19E-3B71-409F-B580-2C54CA698F1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013DF5B-1181-4681-8882-80766B543C68}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  <w:embedRegular r:id="rId6" w:fontKey="{FC52A955-2BB1-4BB6-A87F-DDB0C3A92E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2640B6B-BEB8-4777-A537-4C5CB10D64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246DFF"/>
    <w:multiLevelType w:val="singleLevel"/>
    <w:tmpl w:val="A1246DFF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7F9B978"/>
    <w:multiLevelType w:val="singleLevel"/>
    <w:tmpl w:val="67F9B9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96D06"/>
    <w:rsid w:val="0A047B22"/>
    <w:rsid w:val="0F326B33"/>
    <w:rsid w:val="11BD75F7"/>
    <w:rsid w:val="2CA658C6"/>
    <w:rsid w:val="304525C8"/>
    <w:rsid w:val="32E71D23"/>
    <w:rsid w:val="3CA152A8"/>
    <w:rsid w:val="473D6E2F"/>
    <w:rsid w:val="47E0136E"/>
    <w:rsid w:val="71496D06"/>
    <w:rsid w:val="7BDE04EB"/>
    <w:rsid w:val="7C5843F6"/>
    <w:rsid w:val="7D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600" w:lineRule="exact"/>
      <w:outlineLvl w:val="0"/>
    </w:pPr>
    <w:rPr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836</Characters>
  <Lines>0</Lines>
  <Paragraphs>0</Paragraphs>
  <TotalTime>0</TotalTime>
  <ScaleCrop>false</ScaleCrop>
  <LinksUpToDate>false</LinksUpToDate>
  <CharactersWithSpaces>842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2025-12-22T00:39:00Z</dcterms:created>
  <dc:creator>阳</dc:creator>
  <cp:lastModifiedBy>fg</cp:lastModifiedBy>
  <dcterms:modified xsi:type="dcterms:W3CDTF">2025-12-28T07:48:13Z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AFB17FB08501476CA083E825CE6EDCB6_11</vt:lpwstr>
  </property>
  <property fmtid="{D5CDD505-2E9C-101B-9397-08002B2CF9AE}" pid="4" name="KSOTemplateDocerSaveRecord">
    <vt:lpwstr>eyJoZGlkIjoiNzM1NmYwZGM0Y2U2YzRlZTgyYWEwYmJkZDQ1NmNiNTciLCJ1c2VySWQiOiI5MzM5ODgwNDUifQ==</vt:lpwstr>
  </property>
</Properties>
</file>