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0EC4D">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0A6EDCA9">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0E5D36B8">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40074883">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33BAAABD">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03884CA5">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firstLine="640" w:firstLineChars="200"/>
        <w:jc w:val="center"/>
        <w:textAlignment w:val="baseline"/>
        <w:rPr>
          <w:rFonts w:hint="default" w:ascii="Times New Roman" w:hAnsi="Times New Roman" w:eastAsia="仿宋_GB2312" w:cs="Times New Roman"/>
          <w:sz w:val="32"/>
          <w:szCs w:val="32"/>
        </w:rPr>
      </w:pPr>
    </w:p>
    <w:p w14:paraId="779451B3">
      <w:pPr>
        <w:keepNext w:val="0"/>
        <w:keepLines w:val="0"/>
        <w:pageBreakBefore w:val="0"/>
        <w:widowControl w:val="0"/>
        <w:tabs>
          <w:tab w:val="left" w:pos="2721"/>
        </w:tabs>
        <w:kinsoku/>
        <w:wordWrap/>
        <w:overflowPunct w:val="0"/>
        <w:topLinePunct w:val="0"/>
        <w:autoSpaceDE/>
        <w:autoSpaceDN/>
        <w:bidi w:val="0"/>
        <w:snapToGrid w:val="0"/>
        <w:spacing w:after="0" w:line="600" w:lineRule="exact"/>
        <w:ind w:right="0"/>
        <w:jc w:val="center"/>
        <w:textAlignment w:val="baseline"/>
        <w:rPr>
          <w:rFonts w:hint="eastAsia" w:ascii="Times New Roman" w:hAnsi="Times New Roman" w:eastAsia="楷体_GB2312" w:cs="Times New Roman"/>
          <w:sz w:val="32"/>
          <w:szCs w:val="32"/>
          <w:lang w:eastAsia="zh-CN"/>
        </w:rPr>
      </w:pPr>
      <w:r>
        <w:rPr>
          <w:rFonts w:hint="default" w:ascii="Times New Roman" w:hAnsi="Times New Roman" w:eastAsia="仿宋_GB2312" w:cs="Times New Roman"/>
          <w:sz w:val="32"/>
          <w:szCs w:val="32"/>
        </w:rPr>
        <w:t>滑卫复〔202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 xml:space="preserve">号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签发人：</w:t>
      </w:r>
      <w:r>
        <w:rPr>
          <w:rFonts w:hint="eastAsia" w:ascii="Times New Roman" w:hAnsi="Times New Roman" w:eastAsia="楷体_GB2312" w:cs="Times New Roman"/>
          <w:sz w:val="32"/>
          <w:szCs w:val="32"/>
          <w:lang w:eastAsia="zh-CN"/>
        </w:rPr>
        <w:t>徐建立</w:t>
      </w:r>
    </w:p>
    <w:p w14:paraId="54561FB9">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left="0" w:leftChars="0" w:right="0" w:firstLine="640" w:firstLineChars="200"/>
        <w:jc w:val="both"/>
        <w:textAlignment w:val="baseline"/>
        <w:rPr>
          <w:rFonts w:hint="default" w:ascii="Times New Roman" w:hAnsi="Times New Roman" w:eastAsia="仿宋_GB2312" w:cs="Times New Roman"/>
          <w:sz w:val="32"/>
          <w:szCs w:val="32"/>
        </w:rPr>
      </w:pPr>
    </w:p>
    <w:p w14:paraId="63FD9BB3">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jc w:val="center"/>
        <w:textAlignment w:val="baseline"/>
        <w:rPr>
          <w:rFonts w:hint="default" w:ascii="Times New Roman" w:hAnsi="Times New Roman" w:eastAsia="仿宋_GB2312" w:cs="Times New Roman"/>
          <w:sz w:val="32"/>
          <w:szCs w:val="32"/>
          <w:lang w:val="en-US"/>
        </w:rPr>
      </w:pPr>
      <w:r>
        <w:rPr>
          <w:rFonts w:hint="eastAsia" w:ascii="黑体" w:hAnsi="黑体" w:eastAsia="黑体" w:cs="黑体"/>
          <w:sz w:val="32"/>
          <w:szCs w:val="32"/>
          <w:lang w:eastAsia="zh-CN"/>
        </w:rPr>
        <w:t>公开结果：是</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办理情况：</w:t>
      </w:r>
      <w:r>
        <w:rPr>
          <w:rFonts w:hint="eastAsia" w:ascii="Times New Roman" w:hAnsi="Times New Roman" w:eastAsia="仿宋_GB2312" w:cs="Times New Roman"/>
          <w:sz w:val="32"/>
          <w:szCs w:val="32"/>
          <w:lang w:val="en-US" w:eastAsia="zh-CN"/>
        </w:rPr>
        <w:t>B</w:t>
      </w:r>
    </w:p>
    <w:p w14:paraId="0C1BCA80">
      <w:pPr>
        <w:keepNext w:val="0"/>
        <w:keepLines w:val="0"/>
        <w:pageBreakBefore w:val="0"/>
        <w:widowControl w:val="0"/>
        <w:tabs>
          <w:tab w:val="left" w:pos="2721"/>
        </w:tabs>
        <w:kinsoku/>
        <w:wordWrap/>
        <w:overflowPunct w:val="0"/>
        <w:topLinePunct w:val="0"/>
        <w:autoSpaceDE/>
        <w:autoSpaceDN/>
        <w:bidi w:val="0"/>
        <w:adjustRightInd/>
        <w:snapToGrid w:val="0"/>
        <w:spacing w:after="0" w:line="600" w:lineRule="exact"/>
        <w:ind w:right="0" w:firstLine="640" w:firstLineChars="200"/>
        <w:jc w:val="center"/>
        <w:textAlignment w:val="baseline"/>
        <w:rPr>
          <w:rFonts w:hint="default" w:ascii="方正大标宋简体" w:hAnsi="方正大标宋简体" w:eastAsia="方正大标宋简体" w:cs="方正大标宋简体"/>
          <w:b w:val="0"/>
          <w:bCs w:val="0"/>
          <w:sz w:val="32"/>
          <w:szCs w:val="32"/>
        </w:rPr>
      </w:pPr>
    </w:p>
    <w:p w14:paraId="6AFDAAAF">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关于对县十六届人大</w:t>
      </w:r>
      <w:r>
        <w:rPr>
          <w:rFonts w:hint="eastAsia" w:ascii="方正小标宋简体" w:hAnsi="方正小标宋简体" w:eastAsia="方正小标宋简体" w:cs="方正小标宋简体"/>
          <w:color w:val="auto"/>
          <w:sz w:val="44"/>
          <w:szCs w:val="44"/>
          <w:lang w:val="en-US" w:eastAsia="zh-CN"/>
        </w:rPr>
        <w:t>五</w:t>
      </w:r>
      <w:r>
        <w:rPr>
          <w:rFonts w:hint="eastAsia" w:ascii="方正小标宋简体" w:hAnsi="方正小标宋简体" w:eastAsia="方正小标宋简体" w:cs="方正小标宋简体"/>
          <w:color w:val="auto"/>
          <w:sz w:val="44"/>
          <w:szCs w:val="44"/>
        </w:rPr>
        <w:t>次会议第</w:t>
      </w:r>
      <w:r>
        <w:rPr>
          <w:rFonts w:hint="eastAsia" w:ascii="方正小标宋简体" w:hAnsi="方正小标宋简体" w:eastAsia="方正小标宋简体" w:cs="方正小标宋简体"/>
          <w:color w:val="auto"/>
          <w:sz w:val="44"/>
          <w:szCs w:val="44"/>
          <w:lang w:val="en-US" w:eastAsia="zh-CN"/>
        </w:rPr>
        <w:t>208</w:t>
      </w:r>
      <w:r>
        <w:rPr>
          <w:rFonts w:hint="eastAsia" w:ascii="方正小标宋简体" w:hAnsi="方正小标宋简体" w:eastAsia="方正小标宋简体" w:cs="方正小标宋简体"/>
          <w:color w:val="auto"/>
          <w:sz w:val="44"/>
          <w:szCs w:val="44"/>
        </w:rPr>
        <w:t>号</w:t>
      </w:r>
    </w:p>
    <w:p w14:paraId="3E2006E3">
      <w:pPr>
        <w:keepNext w:val="0"/>
        <w:keepLines w:val="0"/>
        <w:pageBreakBefore w:val="0"/>
        <w:widowControl w:val="0"/>
        <w:kinsoku/>
        <w:wordWrap/>
        <w:overflowPunct/>
        <w:topLinePunct w:val="0"/>
        <w:autoSpaceDE/>
        <w:autoSpaceDN/>
        <w:bidi w:val="0"/>
        <w:adjustRightInd/>
        <w:snapToGrid/>
        <w:spacing w:beforeAutospacing="0" w:line="560" w:lineRule="exact"/>
        <w:jc w:val="center"/>
        <w:textAlignment w:val="auto"/>
        <w:rPr>
          <w:rFonts w:hint="eastAsia"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color w:val="auto"/>
          <w:sz w:val="44"/>
          <w:szCs w:val="44"/>
        </w:rPr>
        <w:t>建议的答复</w:t>
      </w:r>
    </w:p>
    <w:p w14:paraId="76064E82">
      <w:pPr>
        <w:keepNext w:val="0"/>
        <w:keepLines w:val="0"/>
        <w:pageBreakBefore w:val="0"/>
        <w:widowControl w:val="0"/>
        <w:kinsoku/>
        <w:wordWrap/>
        <w:overflowPunct w:val="0"/>
        <w:topLinePunct w:val="0"/>
        <w:autoSpaceDE/>
        <w:autoSpaceDN/>
        <w:bidi w:val="0"/>
        <w:adjustRightInd/>
        <w:snapToGrid/>
        <w:spacing w:line="560" w:lineRule="exact"/>
        <w:ind w:left="0" w:leftChars="0" w:right="0" w:firstLine="640" w:firstLineChars="200"/>
        <w:jc w:val="both"/>
        <w:textAlignment w:val="auto"/>
        <w:rPr>
          <w:rFonts w:hint="default" w:ascii="Times New Roman" w:hAnsi="Times New Roman" w:eastAsia="仿宋_GB2312" w:cs="Times New Roman"/>
          <w:b w:val="0"/>
          <w:bCs w:val="0"/>
          <w:sz w:val="32"/>
          <w:szCs w:val="32"/>
          <w:lang w:val="en-US" w:eastAsia="zh-CN"/>
        </w:rPr>
      </w:pPr>
    </w:p>
    <w:p w14:paraId="730F13D6">
      <w:pPr>
        <w:keepNext w:val="0"/>
        <w:keepLines w:val="0"/>
        <w:pageBreakBefore w:val="0"/>
        <w:widowControl w:val="0"/>
        <w:kinsoku/>
        <w:wordWrap/>
        <w:overflowPunct/>
        <w:topLinePunct w:val="0"/>
        <w:autoSpaceDE/>
        <w:autoSpaceDN/>
        <w:bidi w:val="0"/>
        <w:adjustRightInd/>
        <w:snapToGrid/>
        <w:spacing w:beforeAutospacing="0"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王瑞华</w:t>
      </w:r>
      <w:r>
        <w:rPr>
          <w:rFonts w:hint="eastAsia" w:ascii="仿宋" w:hAnsi="仿宋" w:eastAsia="仿宋" w:cs="仿宋"/>
          <w:color w:val="auto"/>
          <w:sz w:val="32"/>
          <w:szCs w:val="32"/>
        </w:rPr>
        <w:t>代表：</w:t>
      </w:r>
    </w:p>
    <w:p w14:paraId="3CACFB0F">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您提出的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关于加强乡村医疗卫生建设的建议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已</w:t>
      </w:r>
      <w:r>
        <w:rPr>
          <w:rFonts w:hint="eastAsia" w:ascii="仿宋" w:hAnsi="仿宋" w:eastAsia="仿宋" w:cs="仿宋"/>
          <w:color w:val="auto"/>
          <w:sz w:val="32"/>
          <w:szCs w:val="32"/>
        </w:rPr>
        <w:t>收悉，现答复如下：</w:t>
      </w:r>
    </w:p>
    <w:p w14:paraId="62C699E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一、工作现状和进展情况</w:t>
      </w:r>
    </w:p>
    <w:p w14:paraId="03F4C249">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基层医疗卫生机构是我国医疗卫生服务体系的网底，在就近满足群众看病就医需求和维护群众身体健康方面发挥着不可替代的重要作用。滑县卫健委认真贯彻党中央和省委、市委、县委决策部署，坚持以基层为重点的新时代党的卫生与健康工作方针，全面落实《河南省乡村医疗卫生体系改革提升攻坚行动实施方案》，着力推进基层医疗卫生机构补短板、强弱项、固底板、扬优势，不断提升全县基层医疗卫生服务能力。</w:t>
      </w:r>
    </w:p>
    <w:p w14:paraId="6E2FD042">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二、关于所提建议的答复</w:t>
      </w:r>
    </w:p>
    <w:p w14:paraId="46BE12A5">
      <w:pPr>
        <w:keepNext w:val="0"/>
        <w:keepLines w:val="0"/>
        <w:pageBreakBefore w:val="0"/>
        <w:widowControl w:val="0"/>
        <w:kinsoku/>
        <w:topLinePunct w:val="0"/>
        <w:autoSpaceDE/>
        <w:autoSpaceDN/>
        <w:bidi w:val="0"/>
        <w:adjustRightInd/>
        <w:spacing w:line="560" w:lineRule="exact"/>
        <w:ind w:firstLine="640" w:firstLineChars="200"/>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深化人才招引机制，扩大基层医疗力量储备</w:t>
      </w:r>
    </w:p>
    <w:p w14:paraId="34E87F1C">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一是实施“双特计划”补足专业缺口。严格对标河南省基层卫生人才工程政策（豫政办〔2014〕161号、豫卫发〔2021〕1号），通过</w:t>
      </w:r>
      <w:r>
        <w:rPr>
          <w:rFonts w:hint="default" w:ascii="仿宋" w:hAnsi="仿宋" w:eastAsia="仿宋" w:cs="仿宋"/>
          <w:color w:val="auto"/>
          <w:sz w:val="32"/>
          <w:szCs w:val="32"/>
        </w:rPr>
        <w:t>特招医学院校毕业生（2021-2024年累计153人）与特岗全科医生招聘（同期38人）双轨并行，重点填补乡镇卫生院全科、急诊、儿科等紧缺岗位</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二是</w:t>
      </w:r>
      <w:r>
        <w:rPr>
          <w:rFonts w:hint="default" w:ascii="仿宋" w:hAnsi="仿宋" w:eastAsia="仿宋" w:cs="仿宋"/>
          <w:color w:val="auto"/>
          <w:sz w:val="32"/>
          <w:szCs w:val="32"/>
        </w:rPr>
        <w:t>完善订单定向生“下沉+留用”机制</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累计接收农村订单定向医学生5人，100%安置至乡镇卫生院，同步建立服务期保障</w:t>
      </w:r>
      <w:r>
        <w:rPr>
          <w:rFonts w:hint="eastAsia" w:ascii="仿宋" w:hAnsi="仿宋" w:eastAsia="仿宋" w:cs="仿宋"/>
          <w:color w:val="auto"/>
          <w:sz w:val="32"/>
          <w:szCs w:val="32"/>
          <w:lang w:eastAsia="zh-CN"/>
        </w:rPr>
        <w:t>，</w:t>
      </w:r>
      <w:r>
        <w:rPr>
          <w:rFonts w:hint="default" w:ascii="仿宋" w:hAnsi="仿宋" w:eastAsia="仿宋" w:cs="仿宋"/>
          <w:color w:val="auto"/>
          <w:sz w:val="32"/>
          <w:szCs w:val="32"/>
        </w:rPr>
        <w:t>签订服务协议</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有效充实了基层医疗卫生人才队伍。</w:t>
      </w:r>
      <w:r>
        <w:rPr>
          <w:rFonts w:hint="eastAsia" w:ascii="仿宋" w:hAnsi="仿宋" w:eastAsia="仿宋" w:cs="仿宋"/>
          <w:color w:val="auto"/>
          <w:sz w:val="32"/>
          <w:szCs w:val="32"/>
          <w:lang w:val="en-US" w:eastAsia="zh-CN"/>
        </w:rPr>
        <w:t>同步</w:t>
      </w:r>
      <w:r>
        <w:rPr>
          <w:rFonts w:hint="eastAsia" w:ascii="仿宋" w:hAnsi="仿宋" w:eastAsia="仿宋" w:cs="仿宋"/>
          <w:color w:val="auto"/>
          <w:sz w:val="32"/>
          <w:szCs w:val="32"/>
        </w:rPr>
        <w:t>加强对招引人才的跟踪服务，解决他们在工作和生活中遇到的职称评定、子女入学等问题，确保人才留得住、用得好。</w:t>
      </w:r>
    </w:p>
    <w:p w14:paraId="70C15A8A">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楷体" w:hAnsi="楷体" w:eastAsia="楷体" w:cs="楷体"/>
          <w:b w:val="0"/>
          <w:bCs w:val="0"/>
          <w:color w:val="auto"/>
          <w:sz w:val="32"/>
          <w:szCs w:val="32"/>
          <w:highlight w:val="none"/>
          <w:lang w:val="en-US" w:eastAsia="zh-CN"/>
        </w:rPr>
        <w:t>（二）开展创建达标活动，提升乡村医疗服务能力</w:t>
      </w:r>
    </w:p>
    <w:p w14:paraId="59995BE3">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2017年以来，我县</w:t>
      </w:r>
      <w:r>
        <w:rPr>
          <w:rFonts w:hint="eastAsia" w:ascii="仿宋" w:hAnsi="仿宋" w:eastAsia="仿宋" w:cs="仿宋"/>
          <w:color w:val="auto"/>
          <w:sz w:val="32"/>
          <w:szCs w:val="32"/>
          <w:highlight w:val="none"/>
          <w:lang w:eastAsia="zh-CN"/>
        </w:rPr>
        <w:t>持续</w:t>
      </w:r>
      <w:r>
        <w:rPr>
          <w:rFonts w:hint="eastAsia" w:ascii="仿宋" w:hAnsi="仿宋" w:eastAsia="仿宋" w:cs="仿宋"/>
          <w:color w:val="auto"/>
          <w:sz w:val="32"/>
          <w:szCs w:val="32"/>
          <w:highlight w:val="none"/>
        </w:rPr>
        <w:t>开展“优质服务基层行”及社区医院创建，</w:t>
      </w:r>
      <w:r>
        <w:rPr>
          <w:rFonts w:hint="eastAsia" w:ascii="仿宋" w:hAnsi="仿宋" w:eastAsia="仿宋" w:cs="仿宋"/>
          <w:color w:val="auto"/>
          <w:sz w:val="32"/>
          <w:szCs w:val="32"/>
          <w:highlight w:val="none"/>
          <w:lang w:eastAsia="zh-CN"/>
        </w:rPr>
        <w:t>努力</w:t>
      </w:r>
      <w:r>
        <w:rPr>
          <w:rFonts w:hint="eastAsia" w:ascii="仿宋" w:hAnsi="仿宋" w:eastAsia="仿宋" w:cs="仿宋"/>
          <w:color w:val="auto"/>
          <w:sz w:val="32"/>
          <w:szCs w:val="32"/>
          <w:highlight w:val="none"/>
        </w:rPr>
        <w:t>打造“五个100”实践样板</w:t>
      </w:r>
      <w:r>
        <w:rPr>
          <w:rFonts w:hint="eastAsia" w:ascii="仿宋" w:hAnsi="仿宋" w:eastAsia="仿宋" w:cs="仿宋"/>
          <w:color w:val="auto"/>
          <w:sz w:val="32"/>
          <w:szCs w:val="32"/>
          <w:highlight w:val="none"/>
          <w:lang w:eastAsia="zh-CN"/>
        </w:rPr>
        <w:t>。截至</w:t>
      </w:r>
      <w:r>
        <w:rPr>
          <w:rFonts w:hint="eastAsia" w:ascii="仿宋" w:hAnsi="仿宋" w:eastAsia="仿宋" w:cs="仿宋"/>
          <w:color w:val="auto"/>
          <w:sz w:val="32"/>
          <w:szCs w:val="32"/>
          <w:highlight w:val="none"/>
          <w:lang w:val="en-US" w:eastAsia="zh-CN"/>
        </w:rPr>
        <w:t>目前，</w:t>
      </w:r>
      <w:r>
        <w:rPr>
          <w:rFonts w:hint="eastAsia" w:ascii="仿宋" w:hAnsi="仿宋" w:eastAsia="仿宋" w:cs="仿宋"/>
          <w:color w:val="auto"/>
          <w:sz w:val="32"/>
          <w:szCs w:val="32"/>
          <w:highlight w:val="none"/>
          <w:lang w:eastAsia="zh-CN"/>
        </w:rPr>
        <w:t>全县</w:t>
      </w:r>
      <w:r>
        <w:rPr>
          <w:rFonts w:hint="eastAsia" w:ascii="仿宋" w:hAnsi="仿宋" w:eastAsia="仿宋" w:cs="仿宋"/>
          <w:color w:val="auto"/>
          <w:sz w:val="32"/>
          <w:szCs w:val="32"/>
          <w:highlight w:val="none"/>
        </w:rPr>
        <w:t>23家基层医疗卫生机构已全部达到服务能力基本及以上标准</w:t>
      </w:r>
      <w:r>
        <w:rPr>
          <w:rFonts w:hint="eastAsia" w:ascii="仿宋" w:hAnsi="仿宋" w:eastAsia="仿宋" w:cs="仿宋"/>
          <w:color w:val="auto"/>
          <w:sz w:val="32"/>
          <w:szCs w:val="32"/>
          <w:highlight w:val="none"/>
          <w:lang w:eastAsia="zh-CN"/>
        </w:rPr>
        <w:t>，其中</w:t>
      </w:r>
      <w:r>
        <w:rPr>
          <w:rFonts w:hint="eastAsia" w:ascii="仿宋" w:hAnsi="仿宋" w:eastAsia="仿宋" w:cs="仿宋"/>
          <w:color w:val="auto"/>
          <w:sz w:val="32"/>
          <w:szCs w:val="32"/>
          <w:highlight w:val="none"/>
          <w:lang w:val="en-US" w:eastAsia="zh-CN"/>
        </w:rPr>
        <w:t>10</w:t>
      </w:r>
      <w:r>
        <w:rPr>
          <w:rFonts w:hint="eastAsia" w:ascii="仿宋" w:hAnsi="仿宋" w:eastAsia="仿宋" w:cs="仿宋"/>
          <w:color w:val="auto"/>
          <w:sz w:val="32"/>
          <w:szCs w:val="32"/>
          <w:highlight w:val="none"/>
        </w:rPr>
        <w:t>家</w:t>
      </w:r>
      <w:r>
        <w:rPr>
          <w:rFonts w:hint="eastAsia" w:ascii="仿宋" w:hAnsi="仿宋" w:eastAsia="仿宋" w:cs="仿宋"/>
          <w:color w:val="auto"/>
          <w:sz w:val="32"/>
          <w:szCs w:val="32"/>
          <w:highlight w:val="none"/>
          <w:lang w:val="en-US" w:eastAsia="zh-CN"/>
        </w:rPr>
        <w:t>基层医疗卫生机构</w:t>
      </w:r>
      <w:r>
        <w:rPr>
          <w:rFonts w:hint="eastAsia" w:ascii="仿宋" w:hAnsi="仿宋" w:eastAsia="仿宋" w:cs="仿宋"/>
          <w:color w:val="auto"/>
          <w:sz w:val="32"/>
          <w:szCs w:val="32"/>
          <w:highlight w:val="none"/>
        </w:rPr>
        <w:t>达到服务能力推荐标准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占比43.48%。积极创建河南省基层卫生机构“五个100”医防结合实践样板，其中白道口中心卫生院成功创建医防结合、安疗结合实践样板，留固中心卫生院成功创建中西结合实践样板，大寨中心卫生院成功创建全专结合实践样板。另外，我县</w:t>
      </w:r>
      <w:r>
        <w:rPr>
          <w:rFonts w:hint="eastAsia" w:ascii="仿宋" w:hAnsi="仿宋" w:eastAsia="仿宋" w:cs="仿宋"/>
          <w:color w:val="auto"/>
          <w:sz w:val="32"/>
          <w:szCs w:val="32"/>
          <w:highlight w:val="none"/>
          <w:lang w:eastAsia="zh-CN"/>
        </w:rPr>
        <w:t>积极推进</w:t>
      </w:r>
      <w:r>
        <w:rPr>
          <w:rFonts w:hint="eastAsia" w:ascii="仿宋" w:hAnsi="仿宋" w:eastAsia="仿宋" w:cs="仿宋"/>
          <w:color w:val="auto"/>
          <w:sz w:val="32"/>
          <w:highlight w:val="none"/>
          <w:lang w:val="en-US" w:eastAsia="zh-CN"/>
        </w:rPr>
        <w:t>县域医疗卫生次中心建设，其中</w:t>
      </w:r>
      <w:r>
        <w:rPr>
          <w:rFonts w:hint="eastAsia" w:ascii="仿宋" w:hAnsi="仿宋" w:eastAsia="仿宋" w:cs="仿宋"/>
          <w:color w:val="auto"/>
          <w:sz w:val="32"/>
          <w:szCs w:val="32"/>
          <w:highlight w:val="none"/>
        </w:rPr>
        <w:t>大寨中心卫生</w:t>
      </w:r>
      <w:r>
        <w:rPr>
          <w:rFonts w:hint="eastAsia" w:ascii="仿宋" w:hAnsi="仿宋" w:eastAsia="仿宋" w:cs="仿宋"/>
          <w:color w:val="auto"/>
          <w:sz w:val="32"/>
          <w:szCs w:val="32"/>
          <w:highlight w:val="none"/>
          <w:lang w:val="en-US" w:eastAsia="zh-CN"/>
        </w:rPr>
        <w:t>院于2024年底已经通过省级验收，成功创建为我县县域医疗次中心</w:t>
      </w:r>
      <w:r>
        <w:rPr>
          <w:rFonts w:hint="eastAsia" w:ascii="仿宋" w:hAnsi="仿宋" w:eastAsia="仿宋" w:cs="仿宋"/>
          <w:color w:val="auto"/>
          <w:sz w:val="32"/>
          <w:szCs w:val="32"/>
          <w:highlight w:val="none"/>
        </w:rPr>
        <w:t>。</w:t>
      </w:r>
    </w:p>
    <w:p w14:paraId="776E5A07">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lang w:val="en-US" w:eastAsia="zh-CN"/>
        </w:rPr>
        <w:t>落实村</w:t>
      </w:r>
      <w:r>
        <w:rPr>
          <w:rFonts w:hint="eastAsia" w:ascii="楷体" w:hAnsi="楷体" w:eastAsia="楷体" w:cs="楷体"/>
          <w:color w:val="auto"/>
          <w:sz w:val="32"/>
          <w:szCs w:val="32"/>
          <w:lang w:eastAsia="zh-CN"/>
        </w:rPr>
        <w:t>卫生室运行</w:t>
      </w:r>
      <w:r>
        <w:rPr>
          <w:rFonts w:hint="eastAsia" w:ascii="楷体" w:hAnsi="楷体" w:eastAsia="楷体" w:cs="楷体"/>
          <w:color w:val="auto"/>
          <w:sz w:val="32"/>
          <w:szCs w:val="32"/>
          <w:lang w:val="en-US" w:eastAsia="zh-CN"/>
        </w:rPr>
        <w:t>经费</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保障村级医疗服务</w:t>
      </w:r>
    </w:p>
    <w:p w14:paraId="3BDB5F6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根据上级文件要求</w:t>
      </w:r>
      <w:r>
        <w:rPr>
          <w:rFonts w:hint="eastAsia" w:ascii="仿宋" w:hAnsi="仿宋" w:eastAsia="仿宋" w:cs="仿宋"/>
          <w:color w:val="auto"/>
          <w:sz w:val="32"/>
          <w:szCs w:val="32"/>
          <w:lang w:eastAsia="zh-CN"/>
        </w:rPr>
        <w:t>，从2022年起，省财政对村卫生室基本运行经费予以单列。202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年，我</w:t>
      </w:r>
      <w:r>
        <w:rPr>
          <w:rFonts w:hint="eastAsia" w:ascii="仿宋" w:hAnsi="仿宋" w:eastAsia="仿宋" w:cs="仿宋"/>
          <w:color w:val="auto"/>
          <w:sz w:val="32"/>
          <w:szCs w:val="32"/>
          <w:lang w:val="en-US" w:eastAsia="zh-CN"/>
        </w:rPr>
        <w:t>县每个行政村的村卫生室运行经费</w:t>
      </w:r>
      <w:r>
        <w:rPr>
          <w:rFonts w:hint="eastAsia" w:ascii="仿宋" w:hAnsi="仿宋" w:eastAsia="仿宋" w:cs="仿宋"/>
          <w:color w:val="auto"/>
          <w:sz w:val="32"/>
          <w:szCs w:val="32"/>
          <w:lang w:eastAsia="zh-CN"/>
        </w:rPr>
        <w:t>提高到6000元。我县在收到省级财政补助资金后，及时将村卫生室运行补助经费拨付至各</w:t>
      </w:r>
      <w:r>
        <w:rPr>
          <w:rFonts w:hint="eastAsia" w:ascii="仿宋" w:hAnsi="仿宋" w:eastAsia="仿宋" w:cs="仿宋"/>
          <w:color w:val="auto"/>
          <w:sz w:val="32"/>
          <w:szCs w:val="32"/>
          <w:lang w:val="en-US" w:eastAsia="zh-CN"/>
        </w:rPr>
        <w:t>基层医疗卫生机构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优先用于村卫生室日常运行发生的水费、电费、网络通讯费、医疗废物处置费和投保医疗责任险、工伤保险等支出，结余部分可统筹用于辖区村卫生室房屋修缮、设备更新等，</w:t>
      </w:r>
      <w:r>
        <w:rPr>
          <w:rFonts w:hint="eastAsia" w:ascii="仿宋" w:hAnsi="仿宋" w:eastAsia="仿宋" w:cs="仿宋"/>
          <w:color w:val="auto"/>
          <w:sz w:val="32"/>
          <w:szCs w:val="32"/>
          <w:lang w:eastAsia="zh-CN"/>
        </w:rPr>
        <w:t>实现了村卫生室补助经费全覆盖，</w:t>
      </w:r>
      <w:r>
        <w:rPr>
          <w:rFonts w:hint="eastAsia" w:ascii="仿宋" w:hAnsi="仿宋" w:eastAsia="仿宋" w:cs="仿宋"/>
          <w:color w:val="auto"/>
          <w:sz w:val="32"/>
          <w:szCs w:val="32"/>
          <w:lang w:val="en-US" w:eastAsia="zh-CN"/>
        </w:rPr>
        <w:t>切实保障了村卫生室的正常运转</w:t>
      </w:r>
      <w:r>
        <w:rPr>
          <w:rFonts w:hint="eastAsia" w:ascii="仿宋" w:hAnsi="仿宋" w:eastAsia="仿宋" w:cs="仿宋"/>
          <w:color w:val="auto"/>
          <w:sz w:val="32"/>
          <w:szCs w:val="32"/>
          <w:lang w:eastAsia="zh-CN"/>
        </w:rPr>
        <w:t>。</w:t>
      </w:r>
    </w:p>
    <w:p w14:paraId="130848C0">
      <w:pPr>
        <w:keepNext w:val="0"/>
        <w:keepLines w:val="0"/>
        <w:pageBreakBefore w:val="0"/>
        <w:widowControl w:val="0"/>
        <w:numPr>
          <w:ilvl w:val="0"/>
          <w:numId w:val="1"/>
        </w:numPr>
        <w:kinsoku/>
        <w:wordWrap/>
        <w:overflowPunct/>
        <w:topLinePunct w:val="0"/>
        <w:autoSpaceDE/>
        <w:autoSpaceDN/>
        <w:bidi w:val="0"/>
        <w:adjustRightInd/>
        <w:snapToGrid/>
        <w:spacing w:beforeAutospacing="0" w:line="560" w:lineRule="exact"/>
        <w:ind w:left="0" w:leftChars="0" w:firstLine="640" w:firstLineChars="200"/>
        <w:textAlignment w:val="auto"/>
        <w:rPr>
          <w:rFonts w:hint="eastAsia" w:ascii="楷体" w:hAnsi="楷体" w:eastAsia="楷体" w:cs="楷体"/>
          <w:b w:val="0"/>
          <w:bCs w:val="0"/>
          <w:color w:val="auto"/>
          <w:sz w:val="32"/>
          <w:szCs w:val="32"/>
          <w:highlight w:val="none"/>
          <w:lang w:val="en-US" w:eastAsia="zh-CN"/>
        </w:rPr>
      </w:pPr>
      <w:r>
        <w:rPr>
          <w:rFonts w:hint="eastAsia" w:ascii="楷体" w:hAnsi="楷体" w:eastAsia="楷体" w:cs="楷体"/>
          <w:color w:val="auto"/>
          <w:kern w:val="2"/>
          <w:sz w:val="32"/>
          <w:szCs w:val="32"/>
          <w:lang w:val="en-US" w:eastAsia="zh-CN" w:bidi="ar-SA"/>
        </w:rPr>
        <w:t>持续加强人员培训，提高乡村医疗服务水平</w:t>
      </w:r>
    </w:p>
    <w:p w14:paraId="4346BE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一是组织县级医院和乡镇卫生院医护人员参加全省急诊急救骨干医师护士培训，今年上半年已培训县级医院及乡镇卫生院医生15名、护士9名；举办2025年基层医疗机构护理三基三严培训班，第一、第二季度培训护士75名；开展两期基层医疗机构医院感染防控知识与技能培训，第一期培训人员272人，第二期培训人员400余人；开展中医药适宜技术培训工作，第一季度县级培训310人次，第二季度培训120人次</w:t>
      </w:r>
      <w:r>
        <w:rPr>
          <w:rFonts w:hint="eastAsia" w:ascii="楷体" w:hAnsi="楷体" w:eastAsia="楷体" w:cs="楷体"/>
          <w:b w:val="0"/>
          <w:bCs w:val="0"/>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二是</w:t>
      </w:r>
      <w:r>
        <w:rPr>
          <w:rFonts w:hint="eastAsia" w:ascii="仿宋" w:hAnsi="仿宋" w:eastAsia="仿宋" w:cs="仿宋"/>
          <w:color w:val="auto"/>
          <w:sz w:val="32"/>
          <w:szCs w:val="32"/>
          <w:highlight w:val="none"/>
          <w:lang w:eastAsia="zh-CN"/>
        </w:rPr>
        <w:t>充分利用“国培”“省培”“基层骨干医师培训”“家签技能培训”等培训项目，</w:t>
      </w:r>
      <w:r>
        <w:rPr>
          <w:rFonts w:hint="eastAsia" w:ascii="仿宋" w:hAnsi="仿宋" w:eastAsia="仿宋" w:cs="仿宋"/>
          <w:color w:val="auto"/>
          <w:sz w:val="32"/>
          <w:szCs w:val="32"/>
          <w:highlight w:val="none"/>
          <w:lang w:val="en-US" w:eastAsia="zh-CN"/>
        </w:rPr>
        <w:t>对</w:t>
      </w:r>
      <w:r>
        <w:rPr>
          <w:rFonts w:hint="eastAsia" w:ascii="仿宋" w:hAnsi="仿宋" w:eastAsia="仿宋" w:cs="仿宋"/>
          <w:color w:val="auto"/>
          <w:sz w:val="32"/>
          <w:szCs w:val="32"/>
          <w:highlight w:val="none"/>
          <w:lang w:eastAsia="zh-CN"/>
        </w:rPr>
        <w:t>全县乡村医生</w:t>
      </w:r>
      <w:r>
        <w:rPr>
          <w:rFonts w:hint="eastAsia" w:ascii="仿宋" w:hAnsi="仿宋" w:eastAsia="仿宋" w:cs="仿宋"/>
          <w:color w:val="auto"/>
          <w:sz w:val="32"/>
          <w:szCs w:val="32"/>
          <w:highlight w:val="none"/>
          <w:lang w:val="en-US" w:eastAsia="zh-CN"/>
        </w:rPr>
        <w:t>开展</w:t>
      </w:r>
      <w:r>
        <w:rPr>
          <w:rFonts w:hint="eastAsia" w:ascii="仿宋" w:hAnsi="仿宋" w:eastAsia="仿宋" w:cs="仿宋"/>
          <w:color w:val="auto"/>
          <w:sz w:val="32"/>
          <w:szCs w:val="32"/>
          <w:highlight w:val="none"/>
          <w:lang w:eastAsia="zh-CN"/>
        </w:rPr>
        <w:t>全员培训，不断提升基层医疗卫生技术人员服务水平，提高基层</w:t>
      </w:r>
      <w:r>
        <w:rPr>
          <w:rFonts w:hint="eastAsia" w:ascii="仿宋" w:hAnsi="仿宋" w:eastAsia="仿宋" w:cs="仿宋"/>
          <w:color w:val="auto"/>
          <w:sz w:val="32"/>
          <w:szCs w:val="32"/>
          <w:highlight w:val="none"/>
          <w:lang w:val="en-US" w:eastAsia="zh-CN"/>
        </w:rPr>
        <w:t>卫生健康</w:t>
      </w:r>
      <w:r>
        <w:rPr>
          <w:rFonts w:hint="eastAsia" w:ascii="仿宋" w:hAnsi="仿宋" w:eastAsia="仿宋" w:cs="仿宋"/>
          <w:color w:val="auto"/>
          <w:sz w:val="32"/>
          <w:szCs w:val="32"/>
          <w:highlight w:val="none"/>
          <w:lang w:eastAsia="zh-CN"/>
        </w:rPr>
        <w:t>服务能力。202</w:t>
      </w:r>
      <w:r>
        <w:rPr>
          <w:rFonts w:hint="default" w:ascii="仿宋" w:hAnsi="仿宋" w:eastAsia="仿宋" w:cs="仿宋"/>
          <w:color w:val="auto"/>
          <w:sz w:val="32"/>
          <w:szCs w:val="32"/>
          <w:highlight w:val="none"/>
          <w:lang w:eastAsia="zh-CN"/>
        </w:rPr>
        <w:t>5</w:t>
      </w:r>
      <w:r>
        <w:rPr>
          <w:rFonts w:hint="eastAsia" w:ascii="仿宋" w:hAnsi="仿宋" w:eastAsia="仿宋" w:cs="仿宋"/>
          <w:color w:val="auto"/>
          <w:sz w:val="32"/>
          <w:szCs w:val="32"/>
          <w:highlight w:val="none"/>
          <w:lang w:eastAsia="zh-CN"/>
        </w:rPr>
        <w:t>年，我县</w:t>
      </w:r>
      <w:r>
        <w:rPr>
          <w:rFonts w:hint="default" w:ascii="仿宋" w:hAnsi="仿宋" w:eastAsia="仿宋" w:cs="仿宋"/>
          <w:color w:val="auto"/>
          <w:sz w:val="32"/>
          <w:szCs w:val="32"/>
          <w:highlight w:val="none"/>
          <w:lang w:eastAsia="zh-CN"/>
        </w:rPr>
        <w:t>计划</w:t>
      </w:r>
      <w:r>
        <w:rPr>
          <w:rFonts w:hint="eastAsia" w:ascii="仿宋" w:hAnsi="仿宋" w:eastAsia="仿宋" w:cs="仿宋"/>
          <w:color w:val="auto"/>
          <w:sz w:val="32"/>
          <w:szCs w:val="32"/>
          <w:highlight w:val="none"/>
          <w:lang w:eastAsia="zh-CN"/>
        </w:rPr>
        <w:t>通过“国培”项目培训骨干人员15人、骨干全科医生4人、乡村医生100人；通过“省培”项目培训3015人，努力实现乡村两级全覆盖；通过家庭医生团队签约服务技能培训项目，遴选10支家签团队共计40人赴安阳市参加培训；基层骨干医师培训目前尚未开始，预计今年将培训30人左右。</w:t>
      </w:r>
      <w:r>
        <w:rPr>
          <w:rFonts w:hint="eastAsia" w:ascii="仿宋" w:hAnsi="仿宋" w:eastAsia="仿宋" w:cs="仿宋"/>
          <w:color w:val="auto"/>
          <w:sz w:val="32"/>
          <w:szCs w:val="32"/>
          <w:highlight w:val="none"/>
          <w:lang w:val="en-US" w:eastAsia="zh-CN"/>
        </w:rPr>
        <w:t>三是</w:t>
      </w:r>
      <w:r>
        <w:rPr>
          <w:rFonts w:hint="eastAsia" w:ascii="仿宋" w:hAnsi="仿宋" w:eastAsia="仿宋" w:cs="仿宋"/>
          <w:color w:val="auto"/>
          <w:sz w:val="32"/>
          <w:szCs w:val="32"/>
          <w:highlight w:val="none"/>
          <w:lang w:eastAsia="zh-CN"/>
        </w:rPr>
        <w:t>我县印发了《2024年度乡村医生培训实施方案》，对全县乡村医生启动了全员培训，培训分为线上视频培训和线下脱产培训两个层次，已于2024年3月份全面启动，线上视频培训全年不少于14天，线下脱产培训分批进行，5年内实现全县乡村医生全覆盖，线下培训主要依托县域医共体医疗健康服务集团开展，目前三家医疗集团均有序开展培训。</w:t>
      </w:r>
    </w:p>
    <w:p w14:paraId="41EC0602">
      <w:pPr>
        <w:pStyle w:val="10"/>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下一步，我委将一如既往地持续加强基层医疗卫生机构能力建设。继续指导督导基层医疗卫生机构开展“优质服务基层行”活动和社区医院创建活动，构建“功能完善、服务优质、运行高效、群众满意”的新型基层医疗卫生服务体系，真正实现“小病善治、大病善识、重病善转、慢病善管”的服务新格局。</w:t>
      </w:r>
    </w:p>
    <w:p w14:paraId="10B52E66">
      <w:pPr>
        <w:pStyle w:val="10"/>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textAlignment w:val="baseline"/>
        <w:rPr>
          <w:rFonts w:hint="eastAsia"/>
          <w:color w:val="auto"/>
        </w:rPr>
      </w:pPr>
      <w:r>
        <w:rPr>
          <w:rFonts w:hint="eastAsia" w:ascii="仿宋" w:hAnsi="仿宋" w:eastAsia="仿宋" w:cs="仿宋"/>
          <w:b w:val="0"/>
          <w:bCs w:val="0"/>
          <w:color w:val="auto"/>
          <w:sz w:val="32"/>
          <w:szCs w:val="32"/>
          <w:lang w:val="en-US" w:eastAsia="zh-CN"/>
        </w:rPr>
        <w:t>感谢您对滑县卫生健康事业的关心和支持，欢迎继续对我们的工作给予指导和帮助。</w:t>
      </w:r>
    </w:p>
    <w:p w14:paraId="1E303DB1">
      <w:pPr>
        <w:pStyle w:val="2"/>
        <w:rPr>
          <w:rFonts w:hint="eastAsia"/>
          <w:color w:val="auto"/>
        </w:rPr>
      </w:pPr>
    </w:p>
    <w:p w14:paraId="22D30142">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jc w:val="righ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2025年6月25</w:t>
      </w:r>
      <w:bookmarkStart w:id="0" w:name="_GoBack"/>
      <w:bookmarkEnd w:id="0"/>
      <w:r>
        <w:rPr>
          <w:rFonts w:hint="eastAsia" w:ascii="仿宋" w:hAnsi="仿宋" w:eastAsia="仿宋" w:cs="仿宋"/>
          <w:color w:val="auto"/>
          <w:sz w:val="32"/>
          <w:szCs w:val="32"/>
          <w:lang w:val="en-US" w:eastAsia="zh-CN"/>
        </w:rPr>
        <w:t>日</w:t>
      </w:r>
    </w:p>
    <w:p w14:paraId="687202B4">
      <w:pPr>
        <w:pStyle w:val="2"/>
        <w:rPr>
          <w:rFonts w:hint="default" w:ascii="仿宋" w:hAnsi="仿宋" w:eastAsia="仿宋" w:cs="仿宋"/>
          <w:color w:val="auto"/>
          <w:sz w:val="32"/>
          <w:szCs w:val="32"/>
          <w:lang w:val="en-US" w:eastAsia="zh-CN"/>
        </w:rPr>
      </w:pPr>
    </w:p>
    <w:p w14:paraId="02F5B510">
      <w:pPr>
        <w:rPr>
          <w:rFonts w:hint="default"/>
          <w:color w:val="auto"/>
          <w:lang w:val="en-US" w:eastAsia="zh-CN"/>
        </w:rPr>
      </w:pPr>
    </w:p>
    <w:p w14:paraId="315CCD6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联系单位：滑县卫生健康委员会</w:t>
      </w:r>
    </w:p>
    <w:p w14:paraId="0C2B7968">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联系电话：0372-8169096</w:t>
      </w:r>
    </w:p>
    <w:p w14:paraId="2706D949">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color w:val="auto"/>
        </w:rPr>
      </w:pPr>
      <w:r>
        <w:rPr>
          <w:rFonts w:hint="eastAsia" w:ascii="仿宋" w:hAnsi="仿宋" w:eastAsia="仿宋" w:cs="仿宋"/>
          <w:color w:val="auto"/>
          <w:sz w:val="32"/>
          <w:szCs w:val="32"/>
          <w:lang w:val="en-US" w:eastAsia="zh-CN"/>
        </w:rPr>
        <w:t>联 系 人：李肖琴</w:t>
      </w:r>
    </w:p>
    <w:p w14:paraId="4EAACB33">
      <w:pPr>
        <w:keepNext w:val="0"/>
        <w:keepLines w:val="0"/>
        <w:pageBreakBefore w:val="0"/>
        <w:widowControl w:val="0"/>
        <w:kinsoku/>
        <w:wordWrap/>
        <w:overflowPunct w:val="0"/>
        <w:topLinePunct w:val="0"/>
        <w:autoSpaceDE/>
        <w:autoSpaceDN/>
        <w:bidi w:val="0"/>
        <w:adjustRightInd/>
        <w:spacing w:line="560" w:lineRule="exact"/>
        <w:ind w:left="0" w:leftChars="0" w:right="0" w:firstLine="640" w:firstLineChars="200"/>
        <w:jc w:val="both"/>
        <w:rPr>
          <w:rFonts w:hint="default" w:ascii="Times New Roman" w:hAnsi="Times New Roman" w:eastAsia="仿宋_GB2312" w:cs="Times New Roman"/>
          <w:sz w:val="32"/>
          <w:szCs w:val="32"/>
          <w:lang w:val="en-US" w:eastAsia="zh-CN"/>
        </w:rPr>
      </w:pPr>
    </w:p>
    <w:sectPr>
      <w:footerReference r:id="rId3" w:type="default"/>
      <w:pgSz w:w="11906" w:h="16838"/>
      <w:pgMar w:top="1701" w:right="1531" w:bottom="170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C183026-1221-49AC-A717-2EB3AA745B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267D0AD3-F53C-4032-8A60-58D61BC12A74}"/>
  </w:font>
  <w:font w:name="楷体_GB2312">
    <w:panose1 w:val="02010609030101010101"/>
    <w:charset w:val="86"/>
    <w:family w:val="modern"/>
    <w:pitch w:val="default"/>
    <w:sig w:usb0="00000001" w:usb1="080E0000" w:usb2="00000000" w:usb3="00000000" w:csb0="00040000" w:csb1="00000000"/>
    <w:embedRegular r:id="rId3" w:fontKey="{0691EA73-C6E8-4D04-B9F3-5CD7188EC89F}"/>
  </w:font>
  <w:font w:name="方正大标宋简体">
    <w:panose1 w:val="02000000000000000000"/>
    <w:charset w:val="86"/>
    <w:family w:val="auto"/>
    <w:pitch w:val="default"/>
    <w:sig w:usb0="A00002BF" w:usb1="184F6CFA" w:usb2="00000012" w:usb3="00000000" w:csb0="00040001" w:csb1="00000000"/>
    <w:embedRegular r:id="rId4" w:fontKey="{B39A2F94-468F-461C-8157-40195EE043A1}"/>
  </w:font>
  <w:font w:name="方正小标宋简体">
    <w:panose1 w:val="03000509000000000000"/>
    <w:charset w:val="86"/>
    <w:family w:val="auto"/>
    <w:pitch w:val="default"/>
    <w:sig w:usb0="00000001" w:usb1="080E0000" w:usb2="00000000" w:usb3="00000000" w:csb0="00040000" w:csb1="00000000"/>
    <w:embedRegular r:id="rId5" w:fontKey="{0546BA30-24AF-4EAF-8D08-7459E44A4F2D}"/>
  </w:font>
  <w:font w:name="仿宋">
    <w:panose1 w:val="02010609060101010101"/>
    <w:charset w:val="86"/>
    <w:family w:val="auto"/>
    <w:pitch w:val="default"/>
    <w:sig w:usb0="800002BF" w:usb1="38CF7CFA" w:usb2="00000016" w:usb3="00000000" w:csb0="00040001" w:csb1="00000000"/>
    <w:embedRegular r:id="rId6" w:fontKey="{D839C67B-E449-4114-BE51-380228E9A0F6}"/>
  </w:font>
  <w:font w:name="楷体">
    <w:panose1 w:val="02010609060101010101"/>
    <w:charset w:val="86"/>
    <w:family w:val="auto"/>
    <w:pitch w:val="default"/>
    <w:sig w:usb0="800002BF" w:usb1="38CF7CFA" w:usb2="00000016" w:usb3="00000000" w:csb0="00040001" w:csb1="00000000"/>
    <w:embedRegular r:id="rId7" w:fontKey="{0967744F-AF32-4ADC-8D53-511D0FF5D94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DD59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8FAD5">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78FAD5">
                    <w:pPr>
                      <w:pStyle w:val="3"/>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- 1 -</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26174"/>
    <w:multiLevelType w:val="singleLevel"/>
    <w:tmpl w:val="1FC26174"/>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xYTJjZGJjYTkxNmJlOWY2YjY2NTdlODU3MmQ4ZGEifQ=="/>
  </w:docVars>
  <w:rsids>
    <w:rsidRoot w:val="00000000"/>
    <w:rsid w:val="00033443"/>
    <w:rsid w:val="00D350E1"/>
    <w:rsid w:val="03741D67"/>
    <w:rsid w:val="081A4587"/>
    <w:rsid w:val="084920ED"/>
    <w:rsid w:val="0B6F6800"/>
    <w:rsid w:val="0C4100D8"/>
    <w:rsid w:val="0F26037A"/>
    <w:rsid w:val="0F872902"/>
    <w:rsid w:val="110045A4"/>
    <w:rsid w:val="11C976F0"/>
    <w:rsid w:val="13611D5A"/>
    <w:rsid w:val="1557566D"/>
    <w:rsid w:val="1EC37C40"/>
    <w:rsid w:val="1F522167"/>
    <w:rsid w:val="24334D58"/>
    <w:rsid w:val="29CD028B"/>
    <w:rsid w:val="2B2E273C"/>
    <w:rsid w:val="2CCF0CEE"/>
    <w:rsid w:val="2F554B66"/>
    <w:rsid w:val="329516EE"/>
    <w:rsid w:val="343A0BD1"/>
    <w:rsid w:val="388F4A79"/>
    <w:rsid w:val="390F6B62"/>
    <w:rsid w:val="39B3012A"/>
    <w:rsid w:val="3AF44128"/>
    <w:rsid w:val="3B4D1538"/>
    <w:rsid w:val="3B530228"/>
    <w:rsid w:val="3BC657D3"/>
    <w:rsid w:val="3C2A1721"/>
    <w:rsid w:val="3C890FB1"/>
    <w:rsid w:val="3CEA16FC"/>
    <w:rsid w:val="400565AC"/>
    <w:rsid w:val="4252185C"/>
    <w:rsid w:val="4698326B"/>
    <w:rsid w:val="46A83B09"/>
    <w:rsid w:val="48AF154D"/>
    <w:rsid w:val="4CB2297E"/>
    <w:rsid w:val="4D113D78"/>
    <w:rsid w:val="4DC31BA4"/>
    <w:rsid w:val="4ED97673"/>
    <w:rsid w:val="50874AAD"/>
    <w:rsid w:val="53D56834"/>
    <w:rsid w:val="564A4B8F"/>
    <w:rsid w:val="573E1C0D"/>
    <w:rsid w:val="5A601E9A"/>
    <w:rsid w:val="5CEE77EC"/>
    <w:rsid w:val="5FCF6180"/>
    <w:rsid w:val="63365A25"/>
    <w:rsid w:val="63AA645C"/>
    <w:rsid w:val="658E56A5"/>
    <w:rsid w:val="67535FBC"/>
    <w:rsid w:val="679B0CB3"/>
    <w:rsid w:val="686A35B3"/>
    <w:rsid w:val="6C0521EC"/>
    <w:rsid w:val="6C847C6A"/>
    <w:rsid w:val="714D629B"/>
    <w:rsid w:val="74017DF2"/>
    <w:rsid w:val="74054686"/>
    <w:rsid w:val="752574A2"/>
    <w:rsid w:val="77252843"/>
    <w:rsid w:val="798A732A"/>
    <w:rsid w:val="79911FA7"/>
    <w:rsid w:val="7C075D05"/>
    <w:rsid w:val="7D2F562B"/>
    <w:rsid w:val="7E971A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指南》二级标题"/>
    <w:basedOn w:val="1"/>
    <w:qFormat/>
    <w:uiPriority w:val="0"/>
    <w:pPr>
      <w:jc w:val="left"/>
    </w:pPr>
    <w:rPr>
      <w:rFonts w:ascii="宋体" w:hAnsi="宋体"/>
      <w:b/>
      <w:sz w:val="28"/>
      <w:szCs w:val="28"/>
    </w:rPr>
  </w:style>
  <w:style w:type="paragraph" w:customStyle="1" w:styleId="10">
    <w:name w:val="BodyText1I"/>
    <w:basedOn w:val="11"/>
    <w:qFormat/>
    <w:uiPriority w:val="0"/>
    <w:pPr>
      <w:spacing w:after="120" w:line="240" w:lineRule="auto"/>
      <w:ind w:firstLine="420" w:firstLineChars="100"/>
      <w:jc w:val="both"/>
      <w:textAlignment w:val="baseline"/>
    </w:pPr>
    <w:rPr>
      <w:rFonts w:ascii="Times New Roman" w:hAnsi="Times New Roman" w:eastAsia="宋体"/>
      <w:kern w:val="2"/>
      <w:sz w:val="21"/>
      <w:szCs w:val="24"/>
      <w:lang w:val="en-US" w:eastAsia="zh-CN" w:bidi="ar-SA"/>
    </w:rPr>
  </w:style>
  <w:style w:type="paragraph" w:customStyle="1" w:styleId="11">
    <w:name w:val="BodyText"/>
    <w:basedOn w:val="1"/>
    <w:qFormat/>
    <w:uiPriority w:val="0"/>
    <w:pPr>
      <w:spacing w:after="120" w:line="240" w:lineRule="auto"/>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1217</Words>
  <Characters>1247</Characters>
  <Lines>0</Lines>
  <Paragraphs>0</Paragraphs>
  <TotalTime>0</TotalTime>
  <ScaleCrop>false</ScaleCrop>
  <LinksUpToDate>false</LinksUpToDate>
  <CharactersWithSpaces>1313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小张</cp:lastModifiedBy>
  <cp:lastPrinted>2025-06-04T03:09:00Z</cp:lastPrinted>
  <dcterms:modified xsi:type="dcterms:W3CDTF">2025-07-01T08:22:30Z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7A3487CFAA3D42259EB7111E49C61753_13</vt:lpwstr>
  </property>
  <property fmtid="{D5CDD505-2E9C-101B-9397-08002B2CF9AE}" pid="4" name="KSOTemplateDocerSaveRecord">
    <vt:lpwstr>eyJoZGlkIjoiZmFiNTViZDdjYTJhNGExOWMxY2M3NDE5MGU3NDA4YjUiLCJ1c2VySWQiOiIxMDQzNjA0OTgwIn0=</vt:lpwstr>
  </property>
</Properties>
</file>