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27B47F9C">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关于滑县韵坊园林景观工程有限公司年生产仿古装饰品11万件建设项目环境影响</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滑县韵坊园林景观工程有限公司：</w:t>
      </w:r>
    </w:p>
    <w:p w14:paraId="6B9563B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你公司（统一社会信用代码：91410526MAEMY4NW7N）上报的由河南</w:t>
      </w:r>
      <w:r>
        <w:rPr>
          <w:rFonts w:hint="eastAsia" w:eastAsia="仿宋_GB2312" w:cs="Times New Roman"/>
          <w:color w:val="000000"/>
          <w:sz w:val="32"/>
          <w:szCs w:val="32"/>
          <w:lang w:val="en-US" w:eastAsia="zh-CN"/>
        </w:rPr>
        <w:t>成乾科技技术有限公司曲苗苗</w:t>
      </w:r>
      <w:r>
        <w:rPr>
          <w:rFonts w:hint="default" w:ascii="Times New Roman" w:hAnsi="Times New Roman" w:eastAsia="仿宋_GB2312" w:cs="Times New Roman"/>
          <w:color w:val="000000"/>
          <w:sz w:val="32"/>
          <w:szCs w:val="32"/>
        </w:rPr>
        <w:t>（职业资格证书管理号：03520240541000000106）主持编制完成的</w:t>
      </w:r>
      <w:r>
        <w:rPr>
          <w:rFonts w:hint="default" w:ascii="Times New Roman" w:hAnsi="Times New Roman" w:eastAsia="仿宋_GB2312" w:cs="Times New Roman"/>
          <w:sz w:val="32"/>
          <w:szCs w:val="32"/>
        </w:rPr>
        <w:t>《滑县韵坊园林景观工程有限公司年生产仿古装饰品11万件建设项目环境影响报告表（报批版）》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市滑县大寨镇张寨村</w:t>
      </w:r>
      <w:r>
        <w:rPr>
          <w:rFonts w:hint="default" w:ascii="Times New Roman" w:hAnsi="Times New Roman" w:eastAsia="仿宋_GB2312" w:cs="Times New Roman"/>
          <w:sz w:val="32"/>
          <w:szCs w:val="32"/>
          <w:lang w:val="en-US" w:eastAsia="zh-CN"/>
        </w:rPr>
        <w:t>，占地面积为</w:t>
      </w:r>
      <w:r>
        <w:rPr>
          <w:rFonts w:hint="eastAsia" w:eastAsia="仿宋_GB2312" w:cs="Times New Roman"/>
          <w:sz w:val="32"/>
          <w:szCs w:val="32"/>
          <w:lang w:val="en-US" w:eastAsia="zh-CN"/>
        </w:rPr>
        <w:t>2500</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4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spacing w:val="11"/>
          <w:sz w:val="32"/>
          <w:szCs w:val="32"/>
          <w:highlight w:val="yellow"/>
          <w:lang w:val="en-US" w:eastAsia="zh-CN"/>
        </w:rPr>
      </w:pPr>
      <w:r>
        <w:rPr>
          <w:rFonts w:hint="default" w:ascii="Times New Roman" w:hAnsi="Times New Roman" w:eastAsia="仿宋_GB2312" w:cs="Times New Roman"/>
          <w:color w:val="000000"/>
          <w:sz w:val="32"/>
          <w:szCs w:val="32"/>
          <w:highlight w:val="none"/>
        </w:rPr>
        <w:t>1. 废气：拆包投料、搅拌</w:t>
      </w:r>
      <w:r>
        <w:rPr>
          <w:rFonts w:hint="eastAsia" w:eastAsia="仿宋_GB2312" w:cs="Times New Roman"/>
          <w:sz w:val="32"/>
          <w:szCs w:val="32"/>
          <w:lang w:val="en-US" w:eastAsia="zh-CN"/>
        </w:rPr>
        <w:t>工序</w:t>
      </w:r>
      <w:r>
        <w:rPr>
          <w:rFonts w:hint="eastAsia" w:eastAsia="仿宋_GB2312" w:cs="Times New Roman"/>
          <w:sz w:val="32"/>
          <w:szCs w:val="32"/>
          <w:highlight w:val="none"/>
          <w:lang w:val="en-US" w:eastAsia="zh-CN"/>
        </w:rPr>
        <w:t>二次密闭，废气经</w:t>
      </w:r>
      <w:r>
        <w:rPr>
          <w:rFonts w:hint="default" w:ascii="Times New Roman" w:hAnsi="Times New Roman" w:eastAsia="仿宋_GB2312" w:cs="Times New Roman"/>
          <w:sz w:val="32"/>
          <w:szCs w:val="32"/>
          <w:highlight w:val="none"/>
          <w:lang w:eastAsia="zh-CN"/>
        </w:rPr>
        <w:t>集气罩</w:t>
      </w:r>
      <w:r>
        <w:rPr>
          <w:rFonts w:hint="default" w:ascii="Times New Roman" w:hAnsi="Times New Roman" w:eastAsia="仿宋_GB2312" w:cs="Times New Roman"/>
          <w:sz w:val="32"/>
          <w:szCs w:val="32"/>
          <w:lang w:eastAsia="zh-CN"/>
        </w:rPr>
        <w:t>收集</w:t>
      </w:r>
      <w:r>
        <w:rPr>
          <w:rFonts w:hint="eastAsia" w:eastAsia="仿宋_GB2312" w:cs="Times New Roman"/>
          <w:sz w:val="32"/>
          <w:szCs w:val="32"/>
          <w:lang w:val="en-US" w:eastAsia="zh-CN"/>
        </w:rPr>
        <w:t>由袋式除尘器处理通过</w:t>
      </w:r>
      <w:r>
        <w:rPr>
          <w:rFonts w:hint="eastAsia" w:eastAsia="仿宋_GB2312" w:cs="Times New Roman"/>
          <w:sz w:val="32"/>
          <w:szCs w:val="32"/>
          <w:lang w:eastAsia="zh-CN"/>
        </w:rPr>
        <w:t>15m高排气筒排放；</w:t>
      </w:r>
      <w:r>
        <w:rPr>
          <w:rFonts w:hint="eastAsia" w:eastAsia="仿宋_GB2312" w:cs="Times New Roman"/>
          <w:sz w:val="32"/>
          <w:szCs w:val="32"/>
          <w:lang w:val="en-US" w:eastAsia="zh-CN"/>
        </w:rPr>
        <w:t>上色工序在密闭车间内进行，使用水性涂料，液体原辅料均为桶装，使用后加</w:t>
      </w:r>
      <w:r>
        <w:rPr>
          <w:rFonts w:hint="eastAsia" w:eastAsia="仿宋_GB2312" w:cs="Times New Roman"/>
          <w:spacing w:val="11"/>
          <w:sz w:val="32"/>
          <w:szCs w:val="32"/>
          <w:lang w:val="en-US" w:eastAsia="zh-CN"/>
        </w:rPr>
        <w:t>盖密封保存</w:t>
      </w:r>
      <w:r>
        <w:rPr>
          <w:rFonts w:hint="eastAsia" w:eastAsia="仿宋_GB2312" w:cs="Times New Roman"/>
          <w:spacing w:val="11"/>
          <w:sz w:val="32"/>
          <w:szCs w:val="32"/>
          <w:lang w:eastAsia="zh-CN"/>
        </w:rPr>
        <w:t>。</w:t>
      </w:r>
      <w:r>
        <w:rPr>
          <w:rFonts w:hint="default" w:ascii="Times New Roman" w:hAnsi="Times New Roman" w:eastAsia="仿宋_GB2312" w:cs="Times New Roman"/>
          <w:spacing w:val="11"/>
          <w:sz w:val="32"/>
          <w:szCs w:val="32"/>
          <w:lang w:eastAsia="zh-CN"/>
        </w:rPr>
        <w:t>废气排放须满足《大气污染物综合排放标准》（GB16297-1996）</w:t>
      </w:r>
      <w:r>
        <w:rPr>
          <w:rFonts w:hint="eastAsia" w:eastAsia="仿宋_GB2312" w:cs="Times New Roman"/>
          <w:spacing w:val="11"/>
          <w:sz w:val="32"/>
          <w:szCs w:val="32"/>
          <w:lang w:val="en-US" w:eastAsia="zh-CN"/>
        </w:rPr>
        <w:t>标准</w:t>
      </w:r>
      <w:r>
        <w:rPr>
          <w:rFonts w:hint="eastAsia" w:eastAsia="仿宋_GB2312" w:cs="Times New Roman"/>
          <w:spacing w:val="11"/>
          <w:sz w:val="32"/>
          <w:szCs w:val="32"/>
          <w:lang w:eastAsia="zh-CN"/>
        </w:rPr>
        <w:t>、</w:t>
      </w:r>
      <w:r>
        <w:rPr>
          <w:rFonts w:hint="default" w:ascii="Times New Roman" w:hAnsi="Times New Roman" w:eastAsia="仿宋_GB2312" w:cs="Times New Roman"/>
          <w:spacing w:val="11"/>
          <w:sz w:val="32"/>
          <w:szCs w:val="32"/>
          <w:lang w:eastAsia="zh-CN"/>
        </w:rPr>
        <w:t>《水泥工业大气污染物排放标准》（DB41/1953-2020）</w:t>
      </w:r>
      <w:r>
        <w:rPr>
          <w:rFonts w:hint="eastAsia" w:eastAsia="仿宋_GB2312" w:cs="Times New Roman"/>
          <w:spacing w:val="11"/>
          <w:sz w:val="32"/>
          <w:szCs w:val="32"/>
          <w:lang w:val="en-US" w:eastAsia="zh-CN"/>
        </w:rPr>
        <w:t>表1标准</w:t>
      </w:r>
      <w:r>
        <w:rPr>
          <w:rFonts w:hint="eastAsia" w:ascii="Times New Roman" w:hAnsi="Times New Roman" w:eastAsia="仿宋_GB2312" w:cs="Times New Roman"/>
          <w:spacing w:val="11"/>
          <w:sz w:val="32"/>
          <w:szCs w:val="32"/>
          <w:lang w:eastAsia="zh-CN"/>
        </w:rPr>
        <w:t>、《重污染天气重点行业应急减排措施制定技术指南》（2020年修订版）水泥行业</w:t>
      </w:r>
      <w:r>
        <w:rPr>
          <w:rFonts w:hint="eastAsia" w:ascii="Times New Roman" w:hAnsi="Times New Roman" w:eastAsia="仿宋_GB2312" w:cs="Times New Roman"/>
          <w:spacing w:val="11"/>
          <w:sz w:val="32"/>
          <w:szCs w:val="32"/>
          <w:lang w:val="en-US" w:eastAsia="zh-CN"/>
        </w:rPr>
        <w:t>要求</w:t>
      </w:r>
      <w:r>
        <w:rPr>
          <w:rFonts w:hint="eastAsia" w:eastAsia="仿宋_GB2312" w:cs="Times New Roman"/>
          <w:spacing w:val="11"/>
          <w:sz w:val="32"/>
          <w:szCs w:val="32"/>
          <w:lang w:val="en-US" w:eastAsia="zh-CN"/>
        </w:rPr>
        <w:t>、《挥发性有机物无组织排放控制标准》（GB37822-2019）限值要求、《关于全省开展工业企业挥发性有机物专项治理工作中排放建议值的通知》（豫环攻坚办〔2017〕162号）要求、</w:t>
      </w:r>
      <w:r>
        <w:rPr>
          <w:rFonts w:hint="eastAsia" w:ascii="Times New Roman" w:hAnsi="Times New Roman" w:eastAsia="仿宋_GB2312" w:cs="Times New Roman"/>
          <w:spacing w:val="11"/>
          <w:sz w:val="32"/>
          <w:szCs w:val="32"/>
          <w:lang w:val="en-US" w:eastAsia="zh-CN"/>
        </w:rPr>
        <w:t>及</w:t>
      </w:r>
      <w:r>
        <w:rPr>
          <w:rFonts w:hint="eastAsia" w:ascii="Times New Roman" w:hAnsi="Times New Roman" w:eastAsia="仿宋_GB2312" w:cs="Times New Roman"/>
          <w:spacing w:val="11"/>
          <w:sz w:val="32"/>
          <w:szCs w:val="32"/>
          <w:highlight w:val="none"/>
          <w:lang w:val="en-US" w:eastAsia="zh-CN"/>
        </w:rPr>
        <w:t>《安阳市2019年工业大气污染治理5个专项实施方案》（安环攻坚办〔2019〕196号）要求</w:t>
      </w:r>
      <w:r>
        <w:rPr>
          <w:rFonts w:hint="eastAsia" w:eastAsia="仿宋_GB2312" w:cs="Times New Roman"/>
          <w:color w:val="000000"/>
          <w:spacing w:val="11"/>
          <w:sz w:val="32"/>
          <w:szCs w:val="32"/>
          <w:highlight w:val="none"/>
          <w:lang w:eastAsia="zh-CN"/>
        </w:rPr>
        <w:t>。</w:t>
      </w:r>
    </w:p>
    <w:p w14:paraId="5759AB13">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84" w:firstLineChars="200"/>
        <w:textAlignment w:val="auto"/>
        <w:rPr>
          <w:rFonts w:hint="default" w:ascii="Times New Roman" w:hAnsi="Times New Roman" w:eastAsia="仿宋_GB2312" w:cs="Times New Roman"/>
          <w:color w:val="000000"/>
          <w:spacing w:val="11"/>
          <w:sz w:val="32"/>
          <w:szCs w:val="32"/>
          <w:highlight w:val="none"/>
          <w:lang w:val="en-US" w:eastAsia="zh-CN"/>
        </w:rPr>
      </w:pPr>
      <w:r>
        <w:rPr>
          <w:rFonts w:hint="default" w:ascii="Times New Roman" w:hAnsi="Times New Roman" w:eastAsia="仿宋_GB2312" w:cs="Times New Roman"/>
          <w:bCs/>
          <w:color w:val="000000"/>
          <w:spacing w:val="11"/>
          <w:sz w:val="32"/>
          <w:szCs w:val="32"/>
        </w:rPr>
        <w:t>废水：生活废水经</w:t>
      </w:r>
      <w:r>
        <w:rPr>
          <w:rFonts w:hint="eastAsia" w:eastAsia="仿宋_GB2312" w:cs="Times New Roman"/>
          <w:bCs/>
          <w:color w:val="000000"/>
          <w:spacing w:val="11"/>
          <w:sz w:val="32"/>
          <w:szCs w:val="32"/>
          <w:lang w:val="en-US" w:eastAsia="zh-CN"/>
        </w:rPr>
        <w:t>8m³</w:t>
      </w:r>
      <w:r>
        <w:rPr>
          <w:rFonts w:hint="default" w:ascii="Times New Roman" w:hAnsi="Times New Roman" w:eastAsia="仿宋_GB2312" w:cs="Times New Roman"/>
          <w:bCs/>
          <w:color w:val="000000"/>
          <w:spacing w:val="11"/>
          <w:sz w:val="32"/>
          <w:szCs w:val="32"/>
        </w:rPr>
        <w:t>化粪池处理后由建设单位定期清运用于肥田</w:t>
      </w:r>
      <w:r>
        <w:rPr>
          <w:rFonts w:hint="eastAsia" w:ascii="Times New Roman" w:hAnsi="Times New Roman" w:eastAsia="仿宋_GB2312" w:cs="Times New Roman"/>
          <w:color w:val="000000"/>
          <w:spacing w:val="11"/>
          <w:sz w:val="32"/>
          <w:szCs w:val="32"/>
          <w:highlight w:val="none"/>
          <w:lang w:val="en-US" w:eastAsia="zh-CN"/>
        </w:rPr>
        <w:t>。</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left="0" w:leftChars="0" w:firstLine="684" w:firstLineChars="200"/>
        <w:textAlignment w:val="auto"/>
        <w:rPr>
          <w:rFonts w:hint="default" w:ascii="Times New Roman" w:hAnsi="Times New Roman" w:eastAsia="仿宋_GB2312" w:cs="Times New Roman"/>
          <w:bCs/>
          <w:color w:val="000000"/>
          <w:spacing w:val="11"/>
          <w:sz w:val="32"/>
          <w:szCs w:val="32"/>
        </w:rPr>
      </w:pPr>
      <w:r>
        <w:rPr>
          <w:rFonts w:hint="default" w:ascii="Times New Roman" w:hAnsi="Times New Roman" w:eastAsia="仿宋_GB2312" w:cs="Times New Roman"/>
          <w:color w:val="000000"/>
          <w:spacing w:val="11"/>
          <w:sz w:val="32"/>
          <w:szCs w:val="32"/>
        </w:rPr>
        <w:t>噪声</w:t>
      </w:r>
      <w:r>
        <w:rPr>
          <w:rFonts w:hint="default" w:ascii="Times New Roman" w:hAnsi="Times New Roman" w:eastAsia="仿宋_GB2312" w:cs="Times New Roman"/>
          <w:color w:val="000000"/>
          <w:spacing w:val="11"/>
          <w:sz w:val="32"/>
          <w:szCs w:val="32"/>
          <w:lang w:eastAsia="zh-CN"/>
        </w:rPr>
        <w:t>：</w:t>
      </w:r>
      <w:r>
        <w:rPr>
          <w:rFonts w:hint="default" w:ascii="Times New Roman" w:hAnsi="Times New Roman" w:eastAsia="仿宋_GB2312" w:cs="Times New Roman"/>
          <w:b w:val="0"/>
          <w:bCs/>
          <w:spacing w:val="11"/>
          <w:sz w:val="32"/>
          <w:szCs w:val="32"/>
          <w:lang w:val="en-US" w:eastAsia="zh-CN"/>
        </w:rPr>
        <w:t>生产设备、环保治理设施风机等</w:t>
      </w:r>
      <w:r>
        <w:rPr>
          <w:rFonts w:hint="default" w:ascii="Times New Roman" w:hAnsi="Times New Roman" w:eastAsia="仿宋_GB2312" w:cs="Times New Roman"/>
          <w:spacing w:val="11"/>
          <w:sz w:val="32"/>
          <w:szCs w:val="32"/>
          <w:highlight w:val="none"/>
          <w:lang w:eastAsia="zh-CN"/>
        </w:rPr>
        <w:t>设备运行时产生的噪声，</w:t>
      </w:r>
      <w:r>
        <w:rPr>
          <w:rFonts w:hint="eastAsia" w:eastAsia="仿宋_GB2312" w:cs="Times New Roman"/>
          <w:spacing w:val="11"/>
          <w:sz w:val="32"/>
          <w:szCs w:val="32"/>
          <w:highlight w:val="none"/>
          <w:lang w:val="en-US" w:eastAsia="zh-CN"/>
        </w:rPr>
        <w:t>采</w:t>
      </w:r>
      <w:r>
        <w:rPr>
          <w:rFonts w:hint="eastAsia" w:ascii="Times New Roman" w:hAnsi="Times New Roman" w:eastAsia="仿宋_GB2312" w:cs="Times New Roman"/>
          <w:spacing w:val="11"/>
          <w:sz w:val="32"/>
          <w:szCs w:val="32"/>
          <w:highlight w:val="none"/>
          <w:lang w:val="en-US" w:eastAsia="zh-CN"/>
        </w:rPr>
        <w:t>用低噪声设备</w:t>
      </w:r>
      <w:r>
        <w:rPr>
          <w:rFonts w:hint="eastAsia" w:eastAsia="仿宋_GB2312" w:cs="Times New Roman"/>
          <w:spacing w:val="11"/>
          <w:sz w:val="32"/>
          <w:szCs w:val="32"/>
          <w:highlight w:val="none"/>
          <w:lang w:val="en-US" w:eastAsia="zh-CN"/>
        </w:rPr>
        <w:t>、</w:t>
      </w:r>
      <w:r>
        <w:rPr>
          <w:rFonts w:hint="default" w:ascii="Times New Roman" w:hAnsi="Times New Roman" w:eastAsia="仿宋_GB2312" w:cs="Times New Roman"/>
          <w:spacing w:val="11"/>
          <w:sz w:val="32"/>
          <w:szCs w:val="32"/>
          <w:highlight w:val="none"/>
          <w:lang w:val="en-US" w:eastAsia="zh-CN"/>
        </w:rPr>
        <w:t>基础减震</w:t>
      </w:r>
      <w:r>
        <w:rPr>
          <w:rFonts w:hint="eastAsia" w:ascii="Times New Roman" w:hAnsi="Times New Roman" w:eastAsia="仿宋_GB2312" w:cs="Times New Roman"/>
          <w:spacing w:val="11"/>
          <w:sz w:val="32"/>
          <w:szCs w:val="32"/>
          <w:highlight w:val="none"/>
          <w:lang w:val="en-US" w:eastAsia="zh-CN"/>
        </w:rPr>
        <w:t>、厂</w:t>
      </w:r>
      <w:r>
        <w:rPr>
          <w:rFonts w:hint="eastAsia" w:eastAsia="仿宋_GB2312" w:cs="Times New Roman"/>
          <w:spacing w:val="11"/>
          <w:sz w:val="32"/>
          <w:szCs w:val="32"/>
          <w:highlight w:val="none"/>
          <w:lang w:val="en-US" w:eastAsia="zh-CN"/>
        </w:rPr>
        <w:t>房隔声</w:t>
      </w:r>
      <w:r>
        <w:rPr>
          <w:rFonts w:hint="default" w:ascii="Times New Roman" w:hAnsi="Times New Roman" w:eastAsia="仿宋_GB2312" w:cs="Times New Roman"/>
          <w:spacing w:val="11"/>
          <w:sz w:val="32"/>
          <w:szCs w:val="32"/>
          <w:highlight w:val="none"/>
          <w:lang w:eastAsia="zh-CN"/>
        </w:rPr>
        <w:t>等措施后，</w:t>
      </w:r>
      <w:r>
        <w:rPr>
          <w:rFonts w:hint="default" w:ascii="Times New Roman" w:hAnsi="Times New Roman" w:eastAsia="仿宋_GB2312" w:cs="Times New Roman"/>
          <w:spacing w:val="11"/>
          <w:sz w:val="32"/>
          <w:szCs w:val="32"/>
          <w:highlight w:val="none"/>
          <w:lang w:val="en-US" w:eastAsia="zh-CN"/>
        </w:rPr>
        <w:t>厂界噪声排放须满足《工业企业厂界环境噪声排放标准》（GB12348-2008）</w:t>
      </w:r>
      <w:r>
        <w:rPr>
          <w:rFonts w:hint="eastAsia" w:eastAsia="仿宋_GB2312" w:cs="Times New Roman"/>
          <w:spacing w:val="11"/>
          <w:sz w:val="32"/>
          <w:szCs w:val="32"/>
          <w:highlight w:val="none"/>
          <w:lang w:val="en-US" w:eastAsia="zh-CN"/>
        </w:rPr>
        <w:t>1</w:t>
      </w:r>
      <w:r>
        <w:rPr>
          <w:rFonts w:hint="default" w:ascii="Times New Roman" w:hAnsi="Times New Roman" w:eastAsia="仿宋_GB2312" w:cs="Times New Roman"/>
          <w:spacing w:val="11"/>
          <w:sz w:val="32"/>
          <w:szCs w:val="32"/>
          <w:highlight w:val="none"/>
          <w:lang w:val="en-US" w:eastAsia="zh-CN"/>
        </w:rPr>
        <w:t>类标准。</w:t>
      </w:r>
    </w:p>
    <w:p w14:paraId="6E95D207">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b w:val="0"/>
          <w:bCs/>
          <w:spacing w:val="0"/>
          <w:sz w:val="32"/>
          <w:szCs w:val="32"/>
          <w:lang w:val="en-US" w:eastAsia="zh-CN"/>
        </w:rPr>
        <w:t>固体废物：废包装袋、废除尘滤袋、残次品</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除尘器收集的粉尘收集后于</w:t>
      </w:r>
      <w:r>
        <w:rPr>
          <w:rFonts w:hint="eastAsia" w:ascii="Times New Roman" w:hAnsi="Times New Roman" w:eastAsia="仿宋_GB2312" w:cs="Times New Roman"/>
          <w:b w:val="0"/>
          <w:bCs/>
          <w:spacing w:val="0"/>
          <w:sz w:val="32"/>
          <w:szCs w:val="32"/>
          <w:lang w:val="en-US" w:eastAsia="zh-CN"/>
        </w:rPr>
        <w:t>70㎡</w:t>
      </w:r>
      <w:r>
        <w:rPr>
          <w:rFonts w:hint="default" w:ascii="Times New Roman" w:hAnsi="Times New Roman" w:eastAsia="仿宋_GB2312" w:cs="Times New Roman"/>
          <w:b w:val="0"/>
          <w:bCs/>
          <w:spacing w:val="0"/>
          <w:sz w:val="32"/>
          <w:szCs w:val="32"/>
          <w:lang w:val="en-US" w:eastAsia="zh-CN"/>
        </w:rPr>
        <w:t>一般固废间暂存，定期外售</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废水性漆瓶</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沾染水性漆的废海绵产生后鉴定，鉴定为危险废物收集后</w:t>
      </w:r>
      <w:r>
        <w:rPr>
          <w:rFonts w:hint="eastAsia" w:ascii="Times New Roman" w:hAnsi="Times New Roman" w:eastAsia="仿宋_GB2312" w:cs="Times New Roman"/>
          <w:b w:val="0"/>
          <w:bCs/>
          <w:spacing w:val="0"/>
          <w:sz w:val="32"/>
          <w:szCs w:val="32"/>
          <w:lang w:val="en-US" w:eastAsia="zh-CN"/>
        </w:rPr>
        <w:t>于</w:t>
      </w:r>
      <w:r>
        <w:rPr>
          <w:rFonts w:hint="default" w:ascii="Times New Roman" w:hAnsi="Times New Roman" w:eastAsia="仿宋_GB2312" w:cs="Times New Roman"/>
          <w:b w:val="0"/>
          <w:bCs/>
          <w:spacing w:val="0"/>
          <w:sz w:val="32"/>
          <w:szCs w:val="32"/>
          <w:lang w:val="en-US" w:eastAsia="zh-CN"/>
        </w:rPr>
        <w:t>危废间暂存，定期交由就近有资质单位处置，鉴定为一般固体废物收集后</w:t>
      </w:r>
      <w:r>
        <w:rPr>
          <w:rFonts w:hint="eastAsia" w:ascii="Times New Roman" w:hAnsi="Times New Roman" w:eastAsia="仿宋_GB2312" w:cs="Times New Roman"/>
          <w:b w:val="0"/>
          <w:bCs/>
          <w:spacing w:val="0"/>
          <w:sz w:val="32"/>
          <w:szCs w:val="32"/>
          <w:lang w:val="en-US" w:eastAsia="zh-CN"/>
        </w:rPr>
        <w:t>于</w:t>
      </w:r>
      <w:r>
        <w:rPr>
          <w:rFonts w:hint="default" w:ascii="Times New Roman" w:hAnsi="Times New Roman" w:eastAsia="仿宋_GB2312" w:cs="Times New Roman"/>
          <w:b w:val="0"/>
          <w:bCs/>
          <w:spacing w:val="0"/>
          <w:sz w:val="32"/>
          <w:szCs w:val="32"/>
          <w:lang w:val="en-US" w:eastAsia="zh-CN"/>
        </w:rPr>
        <w:t>一般固废间暂存，外售废旧物资回收部门，鉴别前按</w:t>
      </w:r>
      <w:r>
        <w:rPr>
          <w:rFonts w:hint="eastAsia" w:ascii="Times New Roman" w:hAnsi="Times New Roman" w:eastAsia="仿宋_GB2312" w:cs="Times New Roman"/>
          <w:b w:val="0"/>
          <w:bCs/>
          <w:spacing w:val="0"/>
          <w:sz w:val="32"/>
          <w:szCs w:val="32"/>
          <w:lang w:val="en-US" w:eastAsia="zh-CN"/>
        </w:rPr>
        <w:t>照</w:t>
      </w:r>
      <w:r>
        <w:rPr>
          <w:rFonts w:hint="default" w:ascii="Times New Roman" w:hAnsi="Times New Roman" w:eastAsia="仿宋_GB2312" w:cs="Times New Roman"/>
          <w:b w:val="0"/>
          <w:bCs/>
          <w:spacing w:val="0"/>
          <w:sz w:val="32"/>
          <w:szCs w:val="32"/>
          <w:lang w:val="en-US" w:eastAsia="zh-CN"/>
        </w:rPr>
        <w:t>危险废物管理；废润滑油、废润滑油桶收集后</w:t>
      </w:r>
      <w:r>
        <w:rPr>
          <w:rFonts w:hint="eastAsia" w:ascii="Times New Roman" w:hAnsi="Times New Roman" w:eastAsia="仿宋_GB2312" w:cs="Times New Roman"/>
          <w:b w:val="0"/>
          <w:bCs/>
          <w:spacing w:val="0"/>
          <w:sz w:val="32"/>
          <w:szCs w:val="32"/>
          <w:lang w:val="en-US" w:eastAsia="zh-CN"/>
        </w:rPr>
        <w:t>于12㎡</w:t>
      </w:r>
      <w:r>
        <w:rPr>
          <w:rFonts w:hint="default" w:ascii="Times New Roman" w:hAnsi="Times New Roman" w:eastAsia="仿宋_GB2312" w:cs="Times New Roman"/>
          <w:b w:val="0"/>
          <w:bCs/>
          <w:spacing w:val="0"/>
          <w:sz w:val="32"/>
          <w:szCs w:val="32"/>
          <w:lang w:val="en-US" w:eastAsia="zh-CN"/>
        </w:rPr>
        <w:t>危废间暂存，定期交由就近有资质单位处置</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生活垃圾经垃圾桶收集后，委托环卫部门定期清运</w:t>
      </w:r>
      <w:r>
        <w:rPr>
          <w:rFonts w:hint="eastAsia" w:ascii="Times New Roman" w:hAnsi="Times New Roman" w:eastAsia="仿宋_GB2312" w:cs="Times New Roman"/>
          <w:b w:val="0"/>
          <w:bCs/>
          <w:spacing w:val="0"/>
          <w:sz w:val="32"/>
          <w:szCs w:val="32"/>
          <w:lang w:val="en-US" w:eastAsia="zh-CN"/>
        </w:rPr>
        <w:t>。</w:t>
      </w:r>
      <w:r>
        <w:rPr>
          <w:rFonts w:hint="default" w:ascii="Times New Roman" w:hAnsi="Times New Roman" w:eastAsia="仿宋_GB2312" w:cs="Times New Roman"/>
          <w:b w:val="0"/>
          <w:bCs/>
          <w:spacing w:val="0"/>
          <w:sz w:val="32"/>
          <w:szCs w:val="32"/>
          <w:lang w:val="en-US" w:eastAsia="zh-CN"/>
        </w:rPr>
        <w:t>一般固体废物暂存应满足《一般工业固体废物贮存和填埋污</w:t>
      </w:r>
      <w:r>
        <w:rPr>
          <w:rFonts w:hint="default" w:ascii="Times New Roman" w:hAnsi="Times New Roman" w:eastAsia="仿宋_GB2312" w:cs="Times New Roman"/>
          <w:color w:val="000000"/>
          <w:sz w:val="32"/>
          <w:szCs w:val="32"/>
        </w:rPr>
        <w:t>染控制标准》（GB18599 -2020）要求，危险废物暂存应满足《危险废物贮存污染控制标准》（GB18597-2023）要求。</w:t>
      </w:r>
    </w:p>
    <w:p w14:paraId="73E5883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lang w:eastAsia="zh-CN"/>
        </w:rPr>
        <w:t>（四）本项目建成后主要污染物排放总量控制指标为</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颗粒物：0.0147t/a、VOCs 0.0039t/a</w:t>
      </w:r>
      <w:r>
        <w:rPr>
          <w:rFonts w:hint="eastAsia" w:eastAsia="仿宋_GB2312" w:cs="Times New Roman"/>
          <w:bCs/>
          <w:color w:val="000000"/>
          <w:sz w:val="32"/>
          <w:szCs w:val="32"/>
          <w:highlight w:val="none"/>
          <w:lang w:eastAsia="zh-CN"/>
        </w:rPr>
        <w:t>。颗粒物从滑县王庄镇高朗环保节能建材厂减排量中倍量替代，VOCs从滑县华容再生资源回收有限公司减排量中倍量替代。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3B50990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305FCA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40" w:lineRule="exact"/>
        <w:ind w:left="0" w:right="0" w:firstLine="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公告期限：自本公告发布之日起7日。</w:t>
      </w:r>
    </w:p>
    <w:p w14:paraId="0F7E06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640" w:lineRule="exact"/>
        <w:ind w:left="0" w:right="0" w:firstLine="645"/>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D9B499D">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2"/>
          <w:sz w:val="32"/>
          <w:szCs w:val="32"/>
          <w:lang w:val="en-US" w:eastAsia="zh-CN" w:bidi="ar-SA"/>
        </w:rPr>
        <w:t>  联系地址：安阳市人民政府</w:t>
      </w:r>
    </w:p>
    <w:p w14:paraId="59CB8CD9">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40" w:lineRule="exact"/>
        <w:ind w:firstLine="5760" w:firstLineChars="18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日</w:t>
      </w:r>
    </w:p>
    <w:p w14:paraId="18C71C4D">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6B961ED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2D67701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62D2C86E">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60445ED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9096015">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23ED3B1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612137F">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08C5FF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3A97625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D1443B6">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78FF09C1">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DCF91B2">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CA19DE9">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2C968029">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3703FF3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207F7D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72F78AA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72C5AB4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5C619D0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6979781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42CF9E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C31661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3601A7D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4658CC7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19437FB8">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65B1E30F">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3CC4C20F">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p>
    <w:p w14:paraId="05A9B7B5">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bookmarkStart w:id="0" w:name="_GoBack"/>
      <w:bookmarkEnd w:id="0"/>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大寨</w:t>
      </w:r>
      <w:r>
        <w:rPr>
          <w:rFonts w:hint="eastAsia" w:eastAsia="仿宋_GB2312" w:cs="Times New Roman"/>
          <w:color w:val="000000"/>
          <w:w w:val="100"/>
          <w:sz w:val="28"/>
          <w:szCs w:val="28"/>
          <w:lang w:eastAsia="zh-CN"/>
        </w:rPr>
        <w:t>镇</w:t>
      </w:r>
      <w:r>
        <w:rPr>
          <w:rFonts w:hint="default" w:ascii="Times New Roman" w:hAnsi="Times New Roman" w:eastAsia="仿宋_GB2312" w:cs="Times New Roman"/>
          <w:color w:val="000000"/>
          <w:w w:val="100"/>
          <w:sz w:val="28"/>
          <w:szCs w:val="28"/>
        </w:rPr>
        <w:t>环保所。</w:t>
      </w:r>
    </w:p>
    <w:p w14:paraId="1A88F9F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12</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4"/>
        <w:rFonts w:asci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4"/>
      </w:rPr>
    </w:pPr>
    <w:r>
      <w:fldChar w:fldCharType="begin"/>
    </w:r>
    <w:r>
      <w:rPr>
        <w:rStyle w:val="14"/>
      </w:rPr>
      <w:instrText xml:space="preserve">PAGE  </w:instrText>
    </w:r>
    <w:r>
      <w:fldChar w:fldCharType="separate"/>
    </w:r>
    <w:r>
      <w:rPr>
        <w:rStyle w:val="14"/>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BD606C"/>
    <w:rsid w:val="03D168C0"/>
    <w:rsid w:val="03F359AA"/>
    <w:rsid w:val="04DF051C"/>
    <w:rsid w:val="05FA5100"/>
    <w:rsid w:val="0630660B"/>
    <w:rsid w:val="075A3E07"/>
    <w:rsid w:val="08E6656C"/>
    <w:rsid w:val="0B882E7B"/>
    <w:rsid w:val="0B8E2425"/>
    <w:rsid w:val="0CA702FA"/>
    <w:rsid w:val="0FD3366B"/>
    <w:rsid w:val="10E05C93"/>
    <w:rsid w:val="11AE2812"/>
    <w:rsid w:val="11D363A6"/>
    <w:rsid w:val="11EB5F12"/>
    <w:rsid w:val="12A32349"/>
    <w:rsid w:val="14264FE0"/>
    <w:rsid w:val="143556F7"/>
    <w:rsid w:val="16816E45"/>
    <w:rsid w:val="17127C07"/>
    <w:rsid w:val="17931B0A"/>
    <w:rsid w:val="187B088D"/>
    <w:rsid w:val="1A04032E"/>
    <w:rsid w:val="1A907657"/>
    <w:rsid w:val="1BC36216"/>
    <w:rsid w:val="1C27223D"/>
    <w:rsid w:val="1C9B0535"/>
    <w:rsid w:val="1CEB6DC6"/>
    <w:rsid w:val="1D737472"/>
    <w:rsid w:val="1DA11B98"/>
    <w:rsid w:val="21294CAC"/>
    <w:rsid w:val="22EA2C93"/>
    <w:rsid w:val="28862099"/>
    <w:rsid w:val="29752839"/>
    <w:rsid w:val="29CC4423"/>
    <w:rsid w:val="2AC33130"/>
    <w:rsid w:val="2BC17995"/>
    <w:rsid w:val="2C766C6A"/>
    <w:rsid w:val="2C992202"/>
    <w:rsid w:val="30204B81"/>
    <w:rsid w:val="309A4933"/>
    <w:rsid w:val="30E86051"/>
    <w:rsid w:val="322D7F5D"/>
    <w:rsid w:val="35020ECB"/>
    <w:rsid w:val="3CC01353"/>
    <w:rsid w:val="3CF16848"/>
    <w:rsid w:val="3FF932A8"/>
    <w:rsid w:val="421746D8"/>
    <w:rsid w:val="42890CAC"/>
    <w:rsid w:val="42D54AA1"/>
    <w:rsid w:val="439028D3"/>
    <w:rsid w:val="44FF78B6"/>
    <w:rsid w:val="45401AF6"/>
    <w:rsid w:val="477956BD"/>
    <w:rsid w:val="48931F3C"/>
    <w:rsid w:val="493A2D00"/>
    <w:rsid w:val="4A557B85"/>
    <w:rsid w:val="4AD8457E"/>
    <w:rsid w:val="4AE6599B"/>
    <w:rsid w:val="4BED040F"/>
    <w:rsid w:val="4D3857A8"/>
    <w:rsid w:val="4E5878D9"/>
    <w:rsid w:val="4EF342DE"/>
    <w:rsid w:val="4FE319FB"/>
    <w:rsid w:val="528C45CC"/>
    <w:rsid w:val="53733096"/>
    <w:rsid w:val="5B150ED7"/>
    <w:rsid w:val="5F8B71B3"/>
    <w:rsid w:val="68211991"/>
    <w:rsid w:val="69584D05"/>
    <w:rsid w:val="69F764C9"/>
    <w:rsid w:val="6A10026E"/>
    <w:rsid w:val="6AB90C80"/>
    <w:rsid w:val="6C81038B"/>
    <w:rsid w:val="705F6A24"/>
    <w:rsid w:val="70980188"/>
    <w:rsid w:val="7169742F"/>
    <w:rsid w:val="76096F28"/>
    <w:rsid w:val="768E0063"/>
    <w:rsid w:val="77A26780"/>
    <w:rsid w:val="7AD16771"/>
    <w:rsid w:val="7D23702C"/>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line="360" w:lineRule="auto"/>
      <w:jc w:val="left"/>
    </w:pPr>
    <w:rPr>
      <w:sz w:val="24"/>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page number"/>
    <w:basedOn w:val="13"/>
    <w:autoRedefine/>
    <w:qFormat/>
    <w:uiPriority w:val="0"/>
    <w:rPr>
      <w:rFonts w:cs="Times New Roman"/>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1736</Words>
  <Characters>1904</Characters>
  <Lines>0</Lines>
  <Paragraphs>0</Paragraphs>
  <TotalTime>0</TotalTime>
  <ScaleCrop>false</ScaleCrop>
  <LinksUpToDate>false</LinksUpToDate>
  <CharactersWithSpaces>1943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大卫</cp:lastModifiedBy>
  <cp:lastPrinted>2025-12-05T09:30:00Z</cp:lastPrinted>
  <dcterms:modified xsi:type="dcterms:W3CDTF">2025-12-08T08:00:31Z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79674112B3EB4B3AB857F97E252A8C67_13</vt:lpwstr>
  </property>
  <property fmtid="{D5CDD505-2E9C-101B-9397-08002B2CF9AE}" pid="4" name="KSOTemplateDocerSaveRecord">
    <vt:lpwstr>eyJoZGlkIjoiYjBjYTBhZThlNzU1YzE4MTAxZTVkY2IyYzEzZGQxMDYiLCJ1c2VySWQiOiI0MzgzNDU3NTEifQ==</vt:lpwstr>
  </property>
</Properties>
</file>