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318BD">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52326F0">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豫0526环罚决字〔2025〕82号</w:t>
      </w:r>
      <w:bookmarkEnd w:id="0"/>
      <w:r>
        <w:rPr>
          <w:rFonts w:ascii="FZKTK--GBK1-0" w:hAnsi="FZKTK--GBK1-0" w:eastAsia="FZKTK--GBK1-0" w:cs="FZKTK--GBK1-0"/>
          <w:color w:val="000000"/>
          <w:kern w:val="0"/>
          <w:sz w:val="32"/>
          <w:szCs w:val="32"/>
          <w:lang w:val="en-US" w:eastAsia="zh-CN" w:bidi="ar"/>
        </w:rPr>
        <w:t xml:space="preserve"> </w:t>
      </w:r>
    </w:p>
    <w:p w14:paraId="3B93C48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河南傲松农业生物科技有限公司： </w:t>
      </w:r>
    </w:p>
    <w:p w14:paraId="41B2BB5E">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91410526MA44X00247 </w:t>
      </w:r>
    </w:p>
    <w:p w14:paraId="38B1860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地址：安阳市滑县万古镇梁村 </w:t>
      </w:r>
    </w:p>
    <w:p w14:paraId="29CE318C">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法定代表人：程凌霄</w:t>
      </w:r>
      <w:r>
        <w:rPr>
          <w:rFonts w:hint="default" w:ascii="Times New Roman" w:hAnsi="Times New Roman" w:eastAsia="宋体" w:cs="Times New Roman"/>
          <w:color w:val="000000"/>
          <w:kern w:val="0"/>
          <w:sz w:val="32"/>
          <w:szCs w:val="32"/>
          <w:lang w:val="en-US" w:eastAsia="zh-CN" w:bidi="ar"/>
        </w:rPr>
        <w:t xml:space="preserve"> </w:t>
      </w:r>
    </w:p>
    <w:p w14:paraId="504D6AE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742A41A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日，我局执法人员对你单位进行现场检查发现，你单位于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月建成一条生物有机肥生产线，经核对《建设项目环境影响评价分类管理名录（</w:t>
      </w:r>
      <w:r>
        <w:rPr>
          <w:rFonts w:hint="default" w:ascii="Times New Roman" w:hAnsi="Times New Roman" w:eastAsia="宋体" w:cs="Times New Roman"/>
          <w:color w:val="000000"/>
          <w:kern w:val="0"/>
          <w:sz w:val="32"/>
          <w:szCs w:val="32"/>
          <w:lang w:val="en-US" w:eastAsia="zh-CN" w:bidi="ar"/>
        </w:rPr>
        <w:t>2021</w:t>
      </w:r>
      <w:r>
        <w:rPr>
          <w:rFonts w:hint="eastAsia" w:ascii="仿宋" w:hAnsi="仿宋" w:eastAsia="仿宋" w:cs="仿宋"/>
          <w:color w:val="000000"/>
          <w:kern w:val="0"/>
          <w:sz w:val="32"/>
          <w:szCs w:val="32"/>
          <w:lang w:val="en-US" w:eastAsia="zh-CN" w:bidi="ar"/>
        </w:rPr>
        <w:t>年版）》，该项目为报告表类项目。经调查，该项目总投资</w:t>
      </w:r>
      <w:r>
        <w:rPr>
          <w:rFonts w:hint="default" w:ascii="Times New Roman" w:hAnsi="Times New Roman" w:eastAsia="宋体" w:cs="Times New Roman"/>
          <w:color w:val="000000"/>
          <w:kern w:val="0"/>
          <w:sz w:val="32"/>
          <w:szCs w:val="32"/>
          <w:lang w:val="en-US" w:eastAsia="zh-CN" w:bidi="ar"/>
        </w:rPr>
        <w:t>101.175</w:t>
      </w:r>
      <w:r>
        <w:rPr>
          <w:rFonts w:hint="eastAsia" w:ascii="仿宋" w:hAnsi="仿宋" w:eastAsia="仿宋" w:cs="仿宋"/>
          <w:color w:val="000000"/>
          <w:kern w:val="0"/>
          <w:sz w:val="32"/>
          <w:szCs w:val="32"/>
          <w:lang w:val="en-US" w:eastAsia="zh-CN" w:bidi="ar"/>
        </w:rPr>
        <w:t xml:space="preserve">万元。你单位未依法报批建设项目环境影响报告表擅自开工建设。 </w:t>
      </w:r>
    </w:p>
    <w:p w14:paraId="1DDA2F6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7158BA6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、《建设项目环境影响评价分类管理名录（</w:t>
      </w:r>
      <w:r>
        <w:rPr>
          <w:rFonts w:hint="default" w:ascii="Times New Roman" w:hAnsi="Times New Roman" w:eastAsia="宋体" w:cs="Times New Roman"/>
          <w:color w:val="000000"/>
          <w:kern w:val="0"/>
          <w:sz w:val="32"/>
          <w:szCs w:val="32"/>
          <w:lang w:val="en-US" w:eastAsia="zh-CN" w:bidi="ar"/>
        </w:rPr>
        <w:t>2021</w:t>
      </w:r>
      <w:r>
        <w:rPr>
          <w:rFonts w:hint="eastAsia" w:ascii="仿宋" w:hAnsi="仿宋" w:eastAsia="仿宋" w:cs="仿宋"/>
          <w:color w:val="000000"/>
          <w:kern w:val="0"/>
          <w:sz w:val="32"/>
          <w:szCs w:val="32"/>
          <w:lang w:val="en-US" w:eastAsia="zh-CN" w:bidi="ar"/>
        </w:rPr>
        <w:t>年版）》网站截图及打印件、发票复印件，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日由安阳市生态环境局滑县综合行政执法大队提供，证明项目应报批的环评文件类别、项目总投资额； </w:t>
      </w:r>
    </w:p>
    <w:p w14:paraId="07ECC69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日由河南傲松农业生物科技有限公司提供，证明相对人身份； </w:t>
      </w:r>
    </w:p>
    <w:p w14:paraId="2BFCFE3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、建设项目环境影响报告表复印件、建设项目环境影响报告表的批复复印件、排污许可证复印件，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日由河南傲松农业生物科技有限公司提供，证明相对人项目建设地点； </w:t>
      </w:r>
    </w:p>
    <w:p w14:paraId="4F5FCFE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、统计上大中小微型企业划分办法网站截图及打印件，工人名单、国家企业信用信息公示系统 </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年度报告截图，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日由河南傲松农业生物科技有限公司提供，证明企业规模； </w:t>
      </w:r>
    </w:p>
    <w:p w14:paraId="40A3247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03E1ED8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458B5CB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3015DDE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65</w:t>
      </w:r>
      <w:r>
        <w:rPr>
          <w:rFonts w:hint="eastAsia" w:ascii="仿宋" w:hAnsi="仿宋" w:eastAsia="仿宋" w:cs="仿宋"/>
          <w:color w:val="000000"/>
          <w:kern w:val="0"/>
          <w:sz w:val="32"/>
          <w:szCs w:val="32"/>
          <w:lang w:val="en-US" w:eastAsia="zh-CN" w:bidi="ar"/>
        </w:rPr>
        <w:t xml:space="preserve">号），责令你单位立即停止建设。 </w:t>
      </w:r>
    </w:p>
    <w:p w14:paraId="144FCF4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日，根据责改要求，我局对你单位违法行为整改情况进行复查，你单位已按照要求停止建设。 </w:t>
      </w:r>
    </w:p>
    <w:p w14:paraId="3270E10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77</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2233D0F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6724A9C4">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55C1B9C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依法报批建设项目环境影响报告表擅自开工建设违法行为违反了《中华人民共和国环境影响评价法》第二十五条：“建设项目的环境影响评价文件未依法经审批部门审查或者审查后未予批准的，建设单位不得开工建设。”的规定。 </w:t>
      </w:r>
    </w:p>
    <w:p w14:paraId="0180CA2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对建设单位直接负责的主管人员和其他直接责任人员，依法给予行政处分。”的规定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结合你单位违法行为的事实、性质、情节、社会危害程度和相关证据，参照《河南省生态环境行政处罚裁量基准》：裁量因素：项目建设情况，内容：主体工程已建成但尚未投入生产或者使用的，裁量等级：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，裁量因素：项目应报批的环评文件类别，内容：报告表，裁量等级：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，裁量因素：项目建设地点，内容：符合环境功能规划，裁量等级：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 </w:t>
      </w:r>
    </w:p>
    <w:p w14:paraId="0C70DF63">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50587.5</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10117.5</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18212</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18212=10117.5+(50587.5-10117.5)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 xml:space="preserve">+(1 </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18212 </w:t>
      </w:r>
      <w:r>
        <w:rPr>
          <w:rFonts w:hint="eastAsia" w:ascii="仿宋" w:hAnsi="仿宋" w:eastAsia="仿宋" w:cs="仿宋"/>
          <w:color w:val="000000"/>
          <w:kern w:val="0"/>
          <w:sz w:val="32"/>
          <w:szCs w:val="32"/>
          <w:lang w:val="en-US" w:eastAsia="zh-CN" w:bidi="ar"/>
        </w:rPr>
        <w:t xml:space="preserve">元。 </w:t>
      </w:r>
    </w:p>
    <w:p w14:paraId="07A08A4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经研究，我局对你单位未依法报批建设项目环境影响报告表擅自开工建设违法行为作出以下行政处罚决定： </w:t>
      </w:r>
    </w:p>
    <w:p w14:paraId="5929E34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壹万捌仟贰佰壹拾贰元整的行政处罚。 </w:t>
      </w:r>
    </w:p>
    <w:p w14:paraId="4E15F4D2">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61185A1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06F9ADD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34FE04D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6A1BB69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571B48C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0CF9234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445E2C1">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42157F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94A3C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E2A89"/>
    <w:rsid w:val="377E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2025-11-07T06:24:00Z</dcterms:created>
  <dc:creator>Administrator</dc:creator>
  <cp:lastModifiedBy>Administrator</cp:lastModifiedBy>
  <dcterms:modified xsi:type="dcterms:W3CDTF">2025-11-07T06:30:49Z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A18AE65D7881424C8206F1B9784BD491_11</vt:lpwstr>
  </property>
  <property fmtid="{D5CDD505-2E9C-101B-9397-08002B2CF9AE}" pid="4" name="KSOTemplateDocerSaveRecord">
    <vt:lpwstr>eyJoZGlkIjoiZTIxN2YwZjg3Zjc3YWMwNzQ2Y2U3YTZhODA5NmVmOGQifQ==</vt:lpwstr>
  </property>
</Properties>
</file>