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D60A2">
      <w:pPr>
        <w:jc w:val="center"/>
        <w:rPr>
          <w:rFonts w:ascii="宋体" w:hAnsi="宋体" w:eastAsia="宋体" w:cs="宋体"/>
          <w:sz w:val="44"/>
          <w:szCs w:val="44"/>
        </w:rPr>
      </w:pPr>
      <w:r>
        <w:rPr>
          <w:rFonts w:ascii="宋体" w:hAnsi="宋体" w:eastAsia="宋体" w:cs="宋体"/>
          <w:sz w:val="44"/>
          <w:szCs w:val="44"/>
        </w:rPr>
        <w:t>责令改正违法行为决定书</w:t>
      </w:r>
    </w:p>
    <w:p w14:paraId="7F40283E">
      <w:pPr>
        <w:jc w:val="center"/>
        <w:rPr>
          <w:rFonts w:ascii="宋体" w:hAnsi="宋体" w:eastAsia="宋体" w:cs="宋体"/>
          <w:sz w:val="30"/>
          <w:szCs w:val="30"/>
        </w:rPr>
      </w:pPr>
      <w:r>
        <w:rPr>
          <w:rFonts w:ascii="宋体" w:hAnsi="宋体" w:eastAsia="宋体" w:cs="宋体"/>
          <w:sz w:val="44"/>
          <w:szCs w:val="44"/>
        </w:rPr>
        <w:t>豫0526环责改字〔2025〕86 号</w:t>
      </w:r>
    </w:p>
    <w:p w14:paraId="5D6B988E">
      <w:pPr>
        <w:jc w:val="both"/>
        <w:rPr>
          <w:rFonts w:ascii="宋体" w:hAnsi="宋体" w:eastAsia="宋体" w:cs="宋体"/>
          <w:sz w:val="30"/>
          <w:szCs w:val="30"/>
        </w:rPr>
      </w:pPr>
    </w:p>
    <w:p w14:paraId="15AFCA97">
      <w:pPr>
        <w:ind w:firstLine="600" w:firstLineChars="200"/>
        <w:jc w:val="both"/>
        <w:rPr>
          <w:rFonts w:ascii="宋体" w:hAnsi="宋体" w:eastAsia="宋体" w:cs="宋体"/>
          <w:sz w:val="30"/>
          <w:szCs w:val="30"/>
        </w:rPr>
      </w:pPr>
      <w:r>
        <w:rPr>
          <w:rFonts w:ascii="宋体" w:hAnsi="宋体" w:eastAsia="宋体" w:cs="宋体"/>
          <w:sz w:val="30"/>
          <w:szCs w:val="30"/>
        </w:rPr>
        <w:t xml:space="preserve">程洪光 </w:t>
      </w:r>
    </w:p>
    <w:p w14:paraId="094DBB0C">
      <w:pPr>
        <w:ind w:firstLine="600" w:firstLineChars="200"/>
        <w:jc w:val="both"/>
        <w:rPr>
          <w:rFonts w:ascii="宋体" w:hAnsi="宋体" w:eastAsia="宋体" w:cs="宋体"/>
          <w:sz w:val="30"/>
          <w:szCs w:val="30"/>
        </w:rPr>
      </w:pPr>
      <w:r>
        <w:rPr>
          <w:rFonts w:ascii="宋体" w:hAnsi="宋体" w:eastAsia="宋体" w:cs="宋体"/>
          <w:sz w:val="30"/>
          <w:szCs w:val="30"/>
        </w:rPr>
        <w:t xml:space="preserve">证件类型：身份证 </w:t>
      </w:r>
      <w:bookmarkStart w:id="0" w:name="_GoBack"/>
      <w:bookmarkEnd w:id="0"/>
    </w:p>
    <w:p w14:paraId="6E1E1F32">
      <w:pPr>
        <w:ind w:firstLine="600" w:firstLineChars="200"/>
        <w:jc w:val="both"/>
        <w:rPr>
          <w:rFonts w:ascii="宋体" w:hAnsi="宋体" w:eastAsia="宋体" w:cs="宋体"/>
          <w:sz w:val="30"/>
          <w:szCs w:val="30"/>
        </w:rPr>
      </w:pPr>
      <w:r>
        <w:rPr>
          <w:rFonts w:ascii="宋体" w:hAnsi="宋体" w:eastAsia="宋体" w:cs="宋体"/>
          <w:sz w:val="30"/>
          <w:szCs w:val="30"/>
        </w:rPr>
        <w:t>证件号码：410526</w:t>
      </w:r>
      <w:r>
        <w:rPr>
          <w:rFonts w:hint="eastAsia" w:ascii="宋体" w:hAnsi="宋体" w:eastAsia="宋体" w:cs="宋体"/>
          <w:sz w:val="30"/>
          <w:szCs w:val="30"/>
          <w:lang w:val="en-US" w:eastAsia="zh-CN"/>
        </w:rPr>
        <w:t>********</w:t>
      </w:r>
      <w:r>
        <w:rPr>
          <w:rFonts w:ascii="宋体" w:hAnsi="宋体" w:eastAsia="宋体" w:cs="宋体"/>
          <w:sz w:val="30"/>
          <w:szCs w:val="30"/>
        </w:rPr>
        <w:t xml:space="preserve">6496 </w:t>
      </w:r>
    </w:p>
    <w:p w14:paraId="32F19BA2">
      <w:pPr>
        <w:ind w:firstLine="600" w:firstLineChars="200"/>
        <w:jc w:val="both"/>
        <w:rPr>
          <w:rFonts w:ascii="宋体" w:hAnsi="宋体" w:eastAsia="宋体" w:cs="宋体"/>
          <w:sz w:val="30"/>
          <w:szCs w:val="30"/>
        </w:rPr>
      </w:pPr>
      <w:r>
        <w:rPr>
          <w:rFonts w:ascii="宋体" w:hAnsi="宋体" w:eastAsia="宋体" w:cs="宋体"/>
          <w:sz w:val="30"/>
          <w:szCs w:val="30"/>
        </w:rPr>
        <w:t xml:space="preserve">住址：滑县老店乡后小庄村 1 号 </w:t>
      </w:r>
    </w:p>
    <w:p w14:paraId="3B946DFE">
      <w:pPr>
        <w:ind w:firstLine="600" w:firstLineChars="200"/>
        <w:jc w:val="both"/>
        <w:rPr>
          <w:rFonts w:ascii="宋体" w:hAnsi="宋体" w:eastAsia="宋体" w:cs="宋体"/>
          <w:sz w:val="30"/>
          <w:szCs w:val="30"/>
        </w:rPr>
      </w:pPr>
      <w:r>
        <w:rPr>
          <w:rFonts w:ascii="宋体" w:hAnsi="宋体" w:eastAsia="宋体" w:cs="宋体"/>
          <w:sz w:val="30"/>
          <w:szCs w:val="30"/>
        </w:rPr>
        <w:t xml:space="preserve">我局于 2025 年 8 月 22 日对你进行了调查，发现你实施了 以下环境违法行为： </w:t>
      </w:r>
    </w:p>
    <w:p w14:paraId="16D140FB">
      <w:pPr>
        <w:ind w:firstLine="600" w:firstLineChars="200"/>
        <w:jc w:val="both"/>
        <w:rPr>
          <w:rFonts w:ascii="宋体" w:hAnsi="宋体" w:eastAsia="宋体" w:cs="宋体"/>
          <w:sz w:val="30"/>
          <w:szCs w:val="30"/>
        </w:rPr>
      </w:pPr>
      <w:r>
        <w:rPr>
          <w:rFonts w:ascii="宋体" w:hAnsi="宋体" w:eastAsia="宋体" w:cs="宋体"/>
          <w:sz w:val="30"/>
          <w:szCs w:val="30"/>
        </w:rPr>
        <w:t>2025 年 8 月 7 日，你使用自己所有的 1 辆柳工牌非道路移动机械铲车在滑县小铺乡滑县小铺乡建新建材厂正在进行铲土作业，该车辆 2009 年生产、额定功率 92kW；根据 2018 年 12 月 01 日实施的《非道路移动柴油机械排气烟度限值及测量方法》 （GB36886-2018）国家标准要求，使用的非道路移动机械装载机满足 GB20891-2007 第二及以前阶段排放标准，额定净功率 (Pmax)92kW 执行光吸收系数 1.61m^（-1）的限值要求。执法人员现场委托托河南博源环保检测有限公司对尾气排放检测，共检测 3 次，排气烟度值结果分别为 0.47m^（-1）、1.01m^ （-1）、1.82m^（-1），结果最大值为：1.82m^（-1），排放限值为 1.61m^（-1），排放不合格。程洪光使用排放不合格的非道路移动机械的行为。</w:t>
      </w:r>
    </w:p>
    <w:p w14:paraId="45A86E8A">
      <w:pPr>
        <w:ind w:firstLine="600" w:firstLineChars="200"/>
        <w:jc w:val="both"/>
        <w:rPr>
          <w:rFonts w:ascii="宋体" w:hAnsi="宋体" w:eastAsia="宋体" w:cs="宋体"/>
          <w:sz w:val="30"/>
          <w:szCs w:val="30"/>
        </w:rPr>
      </w:pPr>
      <w:r>
        <w:rPr>
          <w:rFonts w:ascii="宋体" w:hAnsi="宋体" w:eastAsia="宋体" w:cs="宋体"/>
          <w:sz w:val="30"/>
          <w:szCs w:val="30"/>
        </w:rPr>
        <w:t>上述行为违反了《中华人民共和国大气污染防治法》第五十一条：“机动车船、非道路移动机械不得超过标准排放大气污染物。禁止生产、进口或者销售大气污染物排放超过标准的机动车船、非道路移动机械。”的规定。</w:t>
      </w:r>
    </w:p>
    <w:p w14:paraId="6418D520">
      <w:pPr>
        <w:ind w:firstLine="600" w:firstLineChars="200"/>
        <w:jc w:val="both"/>
        <w:rPr>
          <w:rFonts w:ascii="宋体" w:hAnsi="宋体" w:eastAsia="宋体" w:cs="宋体"/>
          <w:sz w:val="30"/>
          <w:szCs w:val="30"/>
        </w:rPr>
      </w:pPr>
      <w:r>
        <w:rPr>
          <w:rFonts w:ascii="宋体" w:hAnsi="宋体" w:eastAsia="宋体" w:cs="宋体"/>
          <w:sz w:val="30"/>
          <w:szCs w:val="30"/>
        </w:rPr>
        <w:t>以上事实，主要有以下证据证明：1、现场勘查笔录、现场 勘查示意图、现场照片证据、调查询问笔录、非道路移动柴油机械排气烟度限值及测量方法国家标准复印件、非道路移动柴油机械排气烟度检测报告，2025 年 8 月 7 日—8 月 22 日由安阳 市生态环境局滑县综合行政执法大队提供，证明相对人违法事实；</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 xml:space="preserve">2、不合格非道路移动机械铲车所有人身份证明复印件， 2025 年 8 月 7 日由程洪光提供，证明相对人身份； </w:t>
      </w:r>
    </w:p>
    <w:p w14:paraId="32685A8F">
      <w:pPr>
        <w:numPr>
          <w:ilvl w:val="0"/>
          <w:numId w:val="1"/>
        </w:numPr>
        <w:ind w:firstLine="600" w:firstLineChars="200"/>
        <w:jc w:val="both"/>
        <w:rPr>
          <w:rFonts w:ascii="宋体" w:hAnsi="宋体" w:eastAsia="宋体" w:cs="宋体"/>
          <w:sz w:val="30"/>
          <w:szCs w:val="30"/>
        </w:rPr>
      </w:pPr>
      <w:r>
        <w:rPr>
          <w:rFonts w:ascii="宋体" w:hAnsi="宋体" w:eastAsia="宋体" w:cs="宋体"/>
          <w:sz w:val="30"/>
          <w:szCs w:val="30"/>
        </w:rPr>
        <w:t xml:space="preserve">执法证扫描件，2025 年 8 月 7 日由安阳市生态环境局滑县综合执法大队提供，证明执法人员身份。 </w:t>
      </w:r>
    </w:p>
    <w:p w14:paraId="7291410F">
      <w:pPr>
        <w:numPr>
          <w:ilvl w:val="0"/>
          <w:numId w:val="0"/>
        </w:numPr>
        <w:ind w:firstLine="600" w:firstLineChars="200"/>
        <w:jc w:val="both"/>
        <w:rPr>
          <w:rFonts w:ascii="宋体" w:hAnsi="宋体" w:eastAsia="宋体" w:cs="宋体"/>
          <w:sz w:val="30"/>
          <w:szCs w:val="30"/>
        </w:rPr>
      </w:pPr>
      <w:r>
        <w:rPr>
          <w:rFonts w:ascii="宋体" w:hAnsi="宋体" w:eastAsia="宋体" w:cs="宋体"/>
          <w:sz w:val="30"/>
          <w:szCs w:val="30"/>
        </w:rPr>
        <w:t xml:space="preserve">依据《中华人民共和国行政处罚法》第二十八条第一款： “行政机关实施行政处罚时，应当责令当事人改正或者限期改 正违法行为。”、《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之规定，现责令你: </w:t>
      </w:r>
    </w:p>
    <w:p w14:paraId="39DF6E5A">
      <w:pPr>
        <w:numPr>
          <w:ilvl w:val="0"/>
          <w:numId w:val="0"/>
        </w:numPr>
        <w:ind w:firstLine="600" w:firstLineChars="200"/>
        <w:jc w:val="both"/>
        <w:rPr>
          <w:rFonts w:ascii="宋体" w:hAnsi="宋体" w:eastAsia="宋体" w:cs="宋体"/>
          <w:sz w:val="30"/>
          <w:szCs w:val="30"/>
        </w:rPr>
      </w:pPr>
      <w:r>
        <w:rPr>
          <w:rFonts w:ascii="宋体" w:hAnsi="宋体" w:eastAsia="宋体" w:cs="宋体"/>
          <w:sz w:val="30"/>
          <w:szCs w:val="30"/>
        </w:rPr>
        <w:t>立即改正违法行为。</w:t>
      </w:r>
    </w:p>
    <w:p w14:paraId="46DCF6EE">
      <w:pPr>
        <w:numPr>
          <w:ilvl w:val="0"/>
          <w:numId w:val="0"/>
        </w:numPr>
        <w:ind w:firstLine="600" w:firstLineChars="200"/>
        <w:jc w:val="both"/>
        <w:rPr>
          <w:rFonts w:ascii="宋体" w:hAnsi="宋体" w:eastAsia="宋体" w:cs="宋体"/>
          <w:sz w:val="30"/>
          <w:szCs w:val="30"/>
        </w:rPr>
      </w:pPr>
      <w:r>
        <w:rPr>
          <w:rFonts w:ascii="宋体" w:hAnsi="宋体" w:eastAsia="宋体" w:cs="宋体"/>
          <w:sz w:val="30"/>
          <w:szCs w:val="30"/>
        </w:rPr>
        <w:t xml:space="preserve">改正内容和要求如下： 立即处置，达标排放。 </w:t>
      </w:r>
    </w:p>
    <w:p w14:paraId="63E467BE">
      <w:pPr>
        <w:numPr>
          <w:ilvl w:val="0"/>
          <w:numId w:val="0"/>
        </w:numPr>
        <w:ind w:firstLine="600" w:firstLineChars="200"/>
        <w:jc w:val="both"/>
        <w:rPr>
          <w:rFonts w:ascii="宋体" w:hAnsi="宋体" w:eastAsia="宋体" w:cs="宋体"/>
          <w:sz w:val="30"/>
          <w:szCs w:val="30"/>
        </w:rPr>
      </w:pPr>
      <w:r>
        <w:rPr>
          <w:rFonts w:ascii="宋体" w:hAnsi="宋体" w:eastAsia="宋体" w:cs="宋体"/>
          <w:sz w:val="30"/>
          <w:szCs w:val="30"/>
        </w:rPr>
        <w:t>我局将对你改正违法行为的情况进行监督，如你拒不改正 上述生态环境违法行为，我局将依法处理。</w:t>
      </w:r>
    </w:p>
    <w:p w14:paraId="21A2E5F5">
      <w:pPr>
        <w:numPr>
          <w:ilvl w:val="0"/>
          <w:numId w:val="0"/>
        </w:numPr>
        <w:ind w:firstLine="600" w:firstLineChars="200"/>
        <w:jc w:val="both"/>
        <w:rPr>
          <w:rFonts w:ascii="宋体" w:hAnsi="宋体" w:eastAsia="宋体" w:cs="宋体"/>
          <w:sz w:val="30"/>
          <w:szCs w:val="30"/>
        </w:rPr>
      </w:pPr>
      <w:r>
        <w:rPr>
          <w:rFonts w:ascii="宋体" w:hAnsi="宋体" w:eastAsia="宋体" w:cs="宋体"/>
          <w:sz w:val="30"/>
          <w:szCs w:val="30"/>
        </w:rPr>
        <w:t xml:space="preserve">你如对本决定不服，可在收到本决定书之日起六十日内向 安阳市人民政府申请行政复议，也可在收到本决定书之日起六 个月内向焦作市解放区人民法院提起行政诉讼。如你拒不改正 上述违法行为，我局将申请滑县人民法院强制执行。 </w:t>
      </w:r>
    </w:p>
    <w:p w14:paraId="1AF19C5C">
      <w:pPr>
        <w:numPr>
          <w:ilvl w:val="0"/>
          <w:numId w:val="0"/>
        </w:numPr>
        <w:ind w:left="5368" w:leftChars="2556" w:firstLine="0" w:firstLineChars="0"/>
        <w:jc w:val="both"/>
        <w:rPr>
          <w:rFonts w:ascii="宋体" w:hAnsi="宋体" w:eastAsia="宋体" w:cs="宋体"/>
          <w:sz w:val="30"/>
          <w:szCs w:val="30"/>
        </w:rPr>
      </w:pPr>
    </w:p>
    <w:p w14:paraId="5765112F">
      <w:pPr>
        <w:numPr>
          <w:ilvl w:val="0"/>
          <w:numId w:val="0"/>
        </w:numPr>
        <w:ind w:left="5368" w:leftChars="2556" w:firstLine="0" w:firstLineChars="0"/>
        <w:jc w:val="both"/>
        <w:rPr>
          <w:sz w:val="30"/>
          <w:szCs w:val="30"/>
        </w:rPr>
      </w:pPr>
      <w:r>
        <w:rPr>
          <w:rFonts w:ascii="宋体" w:hAnsi="宋体" w:eastAsia="宋体" w:cs="宋体"/>
          <w:sz w:val="30"/>
          <w:szCs w:val="30"/>
        </w:rPr>
        <w:t>安阳市生态环境局 2025 年 8 月 25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F966"/>
    <w:multiLevelType w:val="singleLevel"/>
    <w:tmpl w:val="3044F96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0044D"/>
    <w:rsid w:val="27D0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1057</Words>
  <Characters>1180</Characters>
  <Lines>0</Lines>
  <Paragraphs>0</Paragraphs>
  <TotalTime>20</TotalTime>
  <ScaleCrop>false</ScaleCrop>
  <LinksUpToDate>false</LinksUpToDate>
  <CharactersWithSpaces>1265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2025-11-05T01:26:00Z</dcterms:created>
  <dc:creator>Administrator</dc:creator>
  <cp:lastModifiedBy>A8雷彪（汽车保险15938732617）</cp:lastModifiedBy>
  <dcterms:modified xsi:type="dcterms:W3CDTF">2025-11-05T06:46:25Z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eyJoZGlkIjoiN2M5NWJmNDUyZDlmY2ExYTc4MWU0OTEzZTljMjk3YmEiLCJ1c2VySWQiOiI0MzI2ODA1NjcifQ==</vt:lpwstr>
  </property>
  <property fmtid="{D5CDD505-2E9C-101B-9397-08002B2CF9AE}" pid="4" name="ICV">
    <vt:lpwstr>526E57ADC1DC422892E44E8EFA769AF6_12</vt:lpwstr>
  </property>
</Properties>
</file>