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87300">
      <w:pPr>
        <w:spacing w:before="231" w:line="211" w:lineRule="auto"/>
        <w:ind w:left="1992"/>
        <w:outlineLvl w:val="0"/>
        <w:rPr>
          <w:rFonts w:ascii="微软雅黑" w:hAnsi="微软雅黑" w:eastAsia="微软雅黑" w:cs="微软雅黑"/>
          <w:sz w:val="44"/>
          <w:szCs w:val="44"/>
        </w:rPr>
      </w:pPr>
      <w:r>
        <w:rPr>
          <w:rFonts w:ascii="微软雅黑" w:hAnsi="微软雅黑" w:eastAsia="微软雅黑" w:cs="微软雅黑"/>
          <w:spacing w:val="-1"/>
          <w:sz w:val="44"/>
          <w:szCs w:val="44"/>
        </w:rPr>
        <w:t>责令改正违法行为决定书</w:t>
      </w:r>
    </w:p>
    <w:p w14:paraId="57F68455">
      <w:pPr>
        <w:spacing w:before="136" w:line="199" w:lineRule="auto"/>
        <w:ind w:left="2307"/>
        <w:rPr>
          <w:rFonts w:ascii="微软雅黑" w:hAnsi="微软雅黑" w:eastAsia="微软雅黑" w:cs="微软雅黑"/>
          <w:sz w:val="32"/>
          <w:szCs w:val="32"/>
        </w:rPr>
      </w:pPr>
      <w:r>
        <w:rPr>
          <w:rFonts w:ascii="微软雅黑" w:hAnsi="微软雅黑" w:eastAsia="微软雅黑" w:cs="微软雅黑"/>
          <w:spacing w:val="-17"/>
          <w:sz w:val="32"/>
          <w:szCs w:val="32"/>
        </w:rPr>
        <w:t>豫 0526 环责改字〔2025〕88 号</w:t>
      </w:r>
    </w:p>
    <w:p w14:paraId="68524862">
      <w:pPr>
        <w:spacing w:line="291" w:lineRule="auto"/>
        <w:rPr>
          <w:rFonts w:ascii="Arial"/>
          <w:sz w:val="21"/>
        </w:rPr>
      </w:pPr>
    </w:p>
    <w:p w14:paraId="2AF7D4E1">
      <w:pPr>
        <w:pStyle w:val="2"/>
        <w:spacing w:before="104" w:line="220" w:lineRule="auto"/>
        <w:ind w:left="681"/>
      </w:pPr>
      <w:r>
        <w:rPr>
          <w:spacing w:val="-2"/>
        </w:rPr>
        <w:t>河南易多金新材料科技有限公司</w:t>
      </w:r>
    </w:p>
    <w:p w14:paraId="32A6F8AE">
      <w:pPr>
        <w:pStyle w:val="2"/>
        <w:spacing w:before="118" w:line="212" w:lineRule="auto"/>
        <w:ind w:left="678"/>
        <w:rPr>
          <w:rFonts w:ascii="Times New Roman" w:hAnsi="Times New Roman" w:eastAsia="Times New Roman" w:cs="Times New Roman"/>
        </w:rPr>
      </w:pPr>
      <w:r>
        <w:rPr>
          <w:spacing w:val="-1"/>
        </w:rPr>
        <w:t>统一社会信用代码：</w:t>
      </w:r>
      <w:r>
        <w:rPr>
          <w:rFonts w:ascii="Times New Roman" w:hAnsi="Times New Roman" w:eastAsia="Times New Roman" w:cs="Times New Roman"/>
          <w:spacing w:val="-1"/>
        </w:rPr>
        <w:t>91410526MA9KTJU0</w:t>
      </w:r>
      <w:r>
        <w:rPr>
          <w:rFonts w:ascii="Times New Roman" w:hAnsi="Times New Roman" w:eastAsia="Times New Roman" w:cs="Times New Roman"/>
          <w:spacing w:val="-2"/>
        </w:rPr>
        <w:t>2Q</w:t>
      </w:r>
    </w:p>
    <w:p w14:paraId="62B2354D">
      <w:pPr>
        <w:pStyle w:val="2"/>
        <w:spacing w:before="132" w:line="222" w:lineRule="auto"/>
        <w:ind w:left="673"/>
      </w:pPr>
      <w:r>
        <w:rPr>
          <w:spacing w:val="-3"/>
        </w:rPr>
        <w:t>地址：河南省安阳市滑县瓦岗寨乡马庄村东</w:t>
      </w:r>
      <w:r>
        <w:rPr>
          <w:spacing w:val="-38"/>
        </w:rPr>
        <w:t xml:space="preserve"> </w:t>
      </w:r>
      <w:r>
        <w:rPr>
          <w:rFonts w:ascii="Times New Roman" w:hAnsi="Times New Roman" w:eastAsia="Times New Roman" w:cs="Times New Roman"/>
          <w:spacing w:val="-3"/>
        </w:rPr>
        <w:t>18</w:t>
      </w:r>
      <w:r>
        <w:rPr>
          <w:rFonts w:ascii="Times New Roman" w:hAnsi="Times New Roman" w:eastAsia="Times New Roman" w:cs="Times New Roman"/>
          <w:spacing w:val="29"/>
        </w:rPr>
        <w:t xml:space="preserve"> </w:t>
      </w:r>
      <w:r>
        <w:rPr>
          <w:spacing w:val="-3"/>
        </w:rPr>
        <w:t>号</w:t>
      </w:r>
    </w:p>
    <w:p w14:paraId="7BFED44D">
      <w:pPr>
        <w:pStyle w:val="2"/>
        <w:spacing w:before="116" w:line="223" w:lineRule="auto"/>
        <w:ind w:left="682"/>
      </w:pPr>
      <w:r>
        <w:rPr>
          <w:spacing w:val="-15"/>
        </w:rPr>
        <w:t>法定代表人：</w:t>
      </w:r>
    </w:p>
    <w:p w14:paraId="498F88D9">
      <w:pPr>
        <w:pStyle w:val="2"/>
        <w:spacing w:before="115" w:line="288" w:lineRule="auto"/>
        <w:ind w:left="33" w:firstLine="650"/>
      </w:pPr>
      <w:r>
        <w:rPr>
          <w:spacing w:val="-4"/>
        </w:rPr>
        <w:t>我局于</w:t>
      </w:r>
      <w:r>
        <w:rPr>
          <w:spacing w:val="-67"/>
        </w:rPr>
        <w:t xml:space="preserve"> </w:t>
      </w:r>
      <w:r>
        <w:rPr>
          <w:rFonts w:ascii="Times New Roman" w:hAnsi="Times New Roman" w:eastAsia="Times New Roman" w:cs="Times New Roman"/>
          <w:spacing w:val="-4"/>
        </w:rPr>
        <w:t>2025</w:t>
      </w:r>
      <w:r>
        <w:rPr>
          <w:rFonts w:ascii="Times New Roman" w:hAnsi="Times New Roman" w:eastAsia="Times New Roman" w:cs="Times New Roman"/>
          <w:spacing w:val="34"/>
        </w:rPr>
        <w:t xml:space="preserve"> </w:t>
      </w:r>
      <w:r>
        <w:rPr>
          <w:spacing w:val="-4"/>
        </w:rPr>
        <w:t>年</w:t>
      </w:r>
      <w:r>
        <w:rPr>
          <w:spacing w:val="-61"/>
        </w:rPr>
        <w:t xml:space="preserve"> </w:t>
      </w:r>
      <w:r>
        <w:rPr>
          <w:rFonts w:ascii="Times New Roman" w:hAnsi="Times New Roman" w:eastAsia="Times New Roman" w:cs="Times New Roman"/>
          <w:spacing w:val="-4"/>
        </w:rPr>
        <w:t>9</w:t>
      </w:r>
      <w:r>
        <w:rPr>
          <w:rFonts w:ascii="Times New Roman" w:hAnsi="Times New Roman" w:eastAsia="Times New Roman" w:cs="Times New Roman"/>
          <w:spacing w:val="43"/>
        </w:rPr>
        <w:t xml:space="preserve"> </w:t>
      </w:r>
      <w:r>
        <w:rPr>
          <w:spacing w:val="-4"/>
        </w:rPr>
        <w:t>月</w:t>
      </w:r>
      <w:r>
        <w:rPr>
          <w:spacing w:val="-36"/>
        </w:rPr>
        <w:t xml:space="preserve"> </w:t>
      </w:r>
      <w:r>
        <w:rPr>
          <w:rFonts w:ascii="Times New Roman" w:hAnsi="Times New Roman" w:eastAsia="Times New Roman" w:cs="Times New Roman"/>
          <w:spacing w:val="-4"/>
        </w:rPr>
        <w:t xml:space="preserve">11  </w:t>
      </w:r>
      <w:r>
        <w:rPr>
          <w:spacing w:val="-4"/>
        </w:rPr>
        <w:t>日对你单位进</w:t>
      </w:r>
      <w:r>
        <w:rPr>
          <w:spacing w:val="-5"/>
        </w:rPr>
        <w:t>行了调查，发现你单</w:t>
      </w:r>
      <w:r>
        <w:rPr>
          <w:spacing w:val="-7"/>
        </w:rPr>
        <w:t>位实施了以下环境违法行为：</w:t>
      </w:r>
    </w:p>
    <w:p w14:paraId="041E6278">
      <w:pPr>
        <w:pStyle w:val="2"/>
        <w:spacing w:before="3" w:line="288" w:lineRule="auto"/>
        <w:ind w:left="32" w:firstLine="640"/>
        <w:jc w:val="both"/>
      </w:pPr>
      <w:r>
        <w:rPr>
          <w:spacing w:val="-4"/>
        </w:rPr>
        <w:t>你单位于</w:t>
      </w:r>
      <w:r>
        <w:rPr>
          <w:spacing w:val="-64"/>
        </w:rPr>
        <w:t xml:space="preserve"> </w:t>
      </w:r>
      <w:r>
        <w:rPr>
          <w:rFonts w:ascii="Times New Roman" w:hAnsi="Times New Roman" w:eastAsia="Times New Roman" w:cs="Times New Roman"/>
          <w:spacing w:val="-4"/>
        </w:rPr>
        <w:t>2025</w:t>
      </w:r>
      <w:r>
        <w:rPr>
          <w:rFonts w:ascii="Times New Roman" w:hAnsi="Times New Roman" w:eastAsia="Times New Roman" w:cs="Times New Roman"/>
          <w:spacing w:val="34"/>
        </w:rPr>
        <w:t xml:space="preserve"> </w:t>
      </w:r>
      <w:r>
        <w:rPr>
          <w:spacing w:val="-4"/>
        </w:rPr>
        <w:t>年</w:t>
      </w:r>
      <w:r>
        <w:rPr>
          <w:spacing w:val="-61"/>
        </w:rPr>
        <w:t xml:space="preserve"> </w:t>
      </w:r>
      <w:r>
        <w:rPr>
          <w:rFonts w:ascii="Times New Roman" w:hAnsi="Times New Roman" w:eastAsia="Times New Roman" w:cs="Times New Roman"/>
          <w:spacing w:val="-4"/>
        </w:rPr>
        <w:t>9</w:t>
      </w:r>
      <w:r>
        <w:rPr>
          <w:rFonts w:ascii="Times New Roman" w:hAnsi="Times New Roman" w:eastAsia="Times New Roman" w:cs="Times New Roman"/>
          <w:spacing w:val="42"/>
        </w:rPr>
        <w:t xml:space="preserve"> </w:t>
      </w:r>
      <w:r>
        <w:rPr>
          <w:spacing w:val="-4"/>
        </w:rPr>
        <w:t>月</w:t>
      </w:r>
      <w:r>
        <w:rPr>
          <w:spacing w:val="-36"/>
        </w:rPr>
        <w:t xml:space="preserve"> </w:t>
      </w:r>
      <w:r>
        <w:rPr>
          <w:rFonts w:ascii="Times New Roman" w:hAnsi="Times New Roman" w:eastAsia="Times New Roman" w:cs="Times New Roman"/>
          <w:spacing w:val="-4"/>
        </w:rPr>
        <w:t xml:space="preserve">11  </w:t>
      </w:r>
      <w:r>
        <w:rPr>
          <w:spacing w:val="-4"/>
        </w:rPr>
        <w:t>日，在安阳市滑县瓦岗乡马庄村开工建设年生产</w:t>
      </w:r>
      <w:r>
        <w:rPr>
          <w:spacing w:val="-36"/>
        </w:rPr>
        <w:t xml:space="preserve"> </w:t>
      </w:r>
      <w:r>
        <w:rPr>
          <w:rFonts w:ascii="Times New Roman" w:hAnsi="Times New Roman" w:eastAsia="Times New Roman" w:cs="Times New Roman"/>
          <w:spacing w:val="-4"/>
        </w:rPr>
        <w:t>1000</w:t>
      </w:r>
      <w:r>
        <w:rPr>
          <w:rFonts w:ascii="Times New Roman" w:hAnsi="Times New Roman" w:eastAsia="Times New Roman" w:cs="Times New Roman"/>
          <w:spacing w:val="31"/>
          <w:w w:val="101"/>
        </w:rPr>
        <w:t xml:space="preserve"> </w:t>
      </w:r>
      <w:r>
        <w:rPr>
          <w:spacing w:val="-4"/>
        </w:rPr>
        <w:t>吨隔热和隔音材料建设项目，产品和原料</w:t>
      </w:r>
      <w:r>
        <w:rPr>
          <w:spacing w:val="4"/>
        </w:rPr>
        <w:t>与审批的环境影响评价文件发生重大变动。你单位在未重新报</w:t>
      </w:r>
      <w:r>
        <w:rPr>
          <w:spacing w:val="-2"/>
        </w:rPr>
        <w:t>批环境影响评价文件的情况下，擅自开工建设</w:t>
      </w:r>
    </w:p>
    <w:p w14:paraId="51538BF7">
      <w:pPr>
        <w:pStyle w:val="2"/>
        <w:spacing w:before="2" w:line="288" w:lineRule="auto"/>
        <w:ind w:left="31" w:firstLine="673"/>
        <w:jc w:val="both"/>
      </w:pPr>
      <w:r>
        <w:rPr>
          <w:spacing w:val="-4"/>
        </w:rPr>
        <w:t>以上事实，主要有以下证据证明：</w:t>
      </w:r>
      <w:r>
        <w:rPr>
          <w:rFonts w:ascii="Times New Roman" w:hAnsi="Times New Roman" w:eastAsia="Times New Roman" w:cs="Times New Roman"/>
          <w:spacing w:val="-4"/>
        </w:rPr>
        <w:t>1</w:t>
      </w:r>
      <w:r>
        <w:rPr>
          <w:spacing w:val="-4"/>
        </w:rPr>
        <w:t>、现场勘察笔录、现场</w:t>
      </w:r>
      <w:r>
        <w:rPr>
          <w:spacing w:val="-3"/>
        </w:rPr>
        <w:t>勘察示意图、现场证据照片，</w:t>
      </w:r>
      <w:r>
        <w:rPr>
          <w:rFonts w:ascii="Times New Roman" w:hAnsi="Times New Roman" w:eastAsia="Times New Roman" w:cs="Times New Roman"/>
          <w:spacing w:val="-3"/>
        </w:rPr>
        <w:t>2025</w:t>
      </w:r>
      <w:r>
        <w:rPr>
          <w:rFonts w:ascii="Times New Roman" w:hAnsi="Times New Roman" w:eastAsia="Times New Roman" w:cs="Times New Roman"/>
          <w:spacing w:val="51"/>
        </w:rPr>
        <w:t xml:space="preserve"> </w:t>
      </w:r>
      <w:r>
        <w:rPr>
          <w:spacing w:val="-3"/>
        </w:rPr>
        <w:t xml:space="preserve">年 </w:t>
      </w:r>
      <w:r>
        <w:rPr>
          <w:rFonts w:ascii="Times New Roman" w:hAnsi="Times New Roman" w:eastAsia="Times New Roman" w:cs="Times New Roman"/>
          <w:spacing w:val="-3"/>
        </w:rPr>
        <w:t>9</w:t>
      </w:r>
      <w:r>
        <w:rPr>
          <w:rFonts w:ascii="Times New Roman" w:hAnsi="Times New Roman" w:eastAsia="Times New Roman" w:cs="Times New Roman"/>
          <w:spacing w:val="42"/>
        </w:rPr>
        <w:t xml:space="preserve"> </w:t>
      </w:r>
      <w:r>
        <w:rPr>
          <w:spacing w:val="-3"/>
        </w:rPr>
        <w:t>月</w:t>
      </w:r>
      <w:r>
        <w:rPr>
          <w:spacing w:val="-37"/>
        </w:rPr>
        <w:t xml:space="preserve"> </w:t>
      </w:r>
      <w:r>
        <w:rPr>
          <w:rFonts w:ascii="Times New Roman" w:hAnsi="Times New Roman" w:eastAsia="Times New Roman" w:cs="Times New Roman"/>
          <w:spacing w:val="-3"/>
        </w:rPr>
        <w:t xml:space="preserve">11  </w:t>
      </w:r>
      <w:r>
        <w:rPr>
          <w:spacing w:val="-3"/>
        </w:rPr>
        <w:t>日由安阳市生态</w:t>
      </w:r>
      <w:r>
        <w:rPr>
          <w:spacing w:val="-4"/>
        </w:rPr>
        <w:t>环境局滑县综合行政执法大队提供，证明相对人违法事实；</w:t>
      </w:r>
    </w:p>
    <w:p w14:paraId="3F73F95D">
      <w:pPr>
        <w:pStyle w:val="2"/>
        <w:spacing w:before="4" w:line="265" w:lineRule="auto"/>
        <w:ind w:left="32" w:firstLine="625"/>
      </w:pPr>
      <w:r>
        <w:rPr>
          <w:rFonts w:ascii="Times New Roman" w:hAnsi="Times New Roman" w:eastAsia="Times New Roman" w:cs="Times New Roman"/>
          <w:spacing w:val="-1"/>
        </w:rPr>
        <w:t>2</w:t>
      </w:r>
      <w:r>
        <w:rPr>
          <w:spacing w:val="-1"/>
        </w:rPr>
        <w:t>、营业执照复印件、法定代表人身份证复印件、建设项目</w:t>
      </w:r>
      <w:r>
        <w:rPr>
          <w:spacing w:val="-4"/>
        </w:rPr>
        <w:t>环境影响报告表、排污许可证副本复印件，</w:t>
      </w:r>
      <w:r>
        <w:rPr>
          <w:rFonts w:ascii="Times New Roman" w:hAnsi="Times New Roman" w:eastAsia="Times New Roman" w:cs="Times New Roman"/>
          <w:spacing w:val="-4"/>
        </w:rPr>
        <w:t xml:space="preserve">2025  </w:t>
      </w:r>
      <w:r>
        <w:rPr>
          <w:spacing w:val="-4"/>
        </w:rPr>
        <w:t xml:space="preserve">年 </w:t>
      </w:r>
      <w:r>
        <w:rPr>
          <w:rFonts w:ascii="Times New Roman" w:hAnsi="Times New Roman" w:eastAsia="Times New Roman" w:cs="Times New Roman"/>
          <w:spacing w:val="-4"/>
        </w:rPr>
        <w:t>9</w:t>
      </w:r>
      <w:r>
        <w:rPr>
          <w:rFonts w:ascii="Times New Roman" w:hAnsi="Times New Roman" w:eastAsia="Times New Roman" w:cs="Times New Roman"/>
          <w:spacing w:val="55"/>
          <w:w w:val="101"/>
        </w:rPr>
        <w:t xml:space="preserve"> </w:t>
      </w:r>
      <w:r>
        <w:rPr>
          <w:spacing w:val="-4"/>
        </w:rPr>
        <w:t>月</w:t>
      </w:r>
      <w:r>
        <w:rPr>
          <w:spacing w:val="-40"/>
        </w:rPr>
        <w:t xml:space="preserve"> </w:t>
      </w:r>
      <w:r>
        <w:rPr>
          <w:rFonts w:ascii="Times New Roman" w:hAnsi="Times New Roman" w:eastAsia="Times New Roman" w:cs="Times New Roman"/>
          <w:spacing w:val="-4"/>
        </w:rPr>
        <w:t xml:space="preserve">11  </w:t>
      </w:r>
      <w:r>
        <w:rPr>
          <w:spacing w:val="-4"/>
        </w:rPr>
        <w:t>日由河南易多金新材料科技有限公司提供，证明相对人身份；</w:t>
      </w:r>
    </w:p>
    <w:p w14:paraId="5676521F">
      <w:pPr>
        <w:pStyle w:val="2"/>
        <w:spacing w:before="117" w:line="255" w:lineRule="auto"/>
        <w:ind w:left="38" w:firstLine="625"/>
      </w:pPr>
      <w:r>
        <w:rPr>
          <w:rFonts w:ascii="Times New Roman" w:hAnsi="Times New Roman" w:eastAsia="Times New Roman" w:cs="Times New Roman"/>
          <w:spacing w:val="-13"/>
        </w:rPr>
        <w:t>3</w:t>
      </w:r>
      <w:r>
        <w:rPr>
          <w:spacing w:val="-13"/>
        </w:rPr>
        <w:t>、执法证扫描件，</w:t>
      </w:r>
      <w:r>
        <w:rPr>
          <w:spacing w:val="64"/>
        </w:rPr>
        <w:t xml:space="preserve"> </w:t>
      </w:r>
      <w:r>
        <w:rPr>
          <w:rFonts w:ascii="Times New Roman" w:hAnsi="Times New Roman" w:eastAsia="Times New Roman" w:cs="Times New Roman"/>
          <w:spacing w:val="-13"/>
        </w:rPr>
        <w:t xml:space="preserve">2025  </w:t>
      </w:r>
      <w:r>
        <w:rPr>
          <w:spacing w:val="-13"/>
        </w:rPr>
        <w:t>年</w:t>
      </w:r>
      <w:r>
        <w:rPr>
          <w:spacing w:val="-67"/>
        </w:rPr>
        <w:t xml:space="preserve"> </w:t>
      </w:r>
      <w:r>
        <w:rPr>
          <w:rFonts w:ascii="Times New Roman" w:hAnsi="Times New Roman" w:eastAsia="Times New Roman" w:cs="Times New Roman"/>
          <w:spacing w:val="-13"/>
        </w:rPr>
        <w:t>9</w:t>
      </w:r>
      <w:r>
        <w:rPr>
          <w:rFonts w:ascii="Times New Roman" w:hAnsi="Times New Roman" w:eastAsia="Times New Roman" w:cs="Times New Roman"/>
          <w:spacing w:val="36"/>
        </w:rPr>
        <w:t xml:space="preserve"> </w:t>
      </w:r>
      <w:r>
        <w:rPr>
          <w:spacing w:val="-13"/>
        </w:rPr>
        <w:t>月</w:t>
      </w:r>
      <w:r>
        <w:rPr>
          <w:spacing w:val="-43"/>
        </w:rPr>
        <w:t xml:space="preserve"> </w:t>
      </w:r>
      <w:r>
        <w:rPr>
          <w:rFonts w:ascii="Times New Roman" w:hAnsi="Times New Roman" w:eastAsia="Times New Roman" w:cs="Times New Roman"/>
          <w:spacing w:val="-13"/>
        </w:rPr>
        <w:t xml:space="preserve">11  </w:t>
      </w:r>
      <w:r>
        <w:rPr>
          <w:spacing w:val="-13"/>
        </w:rPr>
        <w:t>日由安</w:t>
      </w:r>
      <w:r>
        <w:rPr>
          <w:spacing w:val="-14"/>
        </w:rPr>
        <w:t>阳市生态环境局</w:t>
      </w:r>
      <w:r>
        <w:rPr>
          <w:spacing w:val="-3"/>
        </w:rPr>
        <w:t>滑县综合行政执法大队提供，证明执法人员身</w:t>
      </w:r>
      <w:r>
        <w:rPr>
          <w:spacing w:val="-4"/>
        </w:rPr>
        <w:t>份。</w:t>
      </w:r>
    </w:p>
    <w:p w14:paraId="0E01C884">
      <w:pPr>
        <w:pStyle w:val="2"/>
        <w:spacing w:before="114" w:line="289" w:lineRule="auto"/>
        <w:ind w:left="31" w:firstLine="643"/>
      </w:pPr>
      <w:r>
        <w:rPr>
          <w:spacing w:val="4"/>
        </w:rPr>
        <w:t>上述行为违反了《中华人民共和国环境影响评价法》第二十四条第一款：“建设项目的环境影响评价文件经批准后，建</w:t>
      </w:r>
      <w:r>
        <w:rPr>
          <w:spacing w:val="2"/>
        </w:rPr>
        <w:t>设项目的性质、规模、地点、采用的生产工艺或者防治污染、</w:t>
      </w:r>
      <w:r>
        <w:rPr>
          <w:spacing w:val="4"/>
        </w:rPr>
        <w:t>防止生态破坏的措施发生重大变动的，建设单位应当重新报批</w:t>
      </w:r>
    </w:p>
    <w:p w14:paraId="0FCD1BE8">
      <w:pPr>
        <w:spacing w:line="289" w:lineRule="auto"/>
        <w:sectPr>
          <w:footerReference r:id="rId5" w:type="default"/>
          <w:pgSz w:w="11900" w:h="16840"/>
          <w:pgMar w:top="1260" w:right="1473" w:bottom="1176" w:left="1633" w:header="0" w:footer="614" w:gutter="0"/>
          <w:cols w:space="720" w:num="1"/>
        </w:sectPr>
      </w:pPr>
    </w:p>
    <w:p w14:paraId="30C9D3BA">
      <w:pPr>
        <w:pStyle w:val="2"/>
        <w:spacing w:before="111" w:line="222" w:lineRule="auto"/>
        <w:ind w:left="7"/>
      </w:pPr>
      <w:r>
        <w:rPr>
          <w:spacing w:val="-4"/>
        </w:rPr>
        <w:t>建设项目的环境影响评价文件。”的规定。</w:t>
      </w:r>
    </w:p>
    <w:p w14:paraId="6123FA4F">
      <w:pPr>
        <w:pStyle w:val="2"/>
        <w:spacing w:before="122" w:line="288" w:lineRule="auto"/>
        <w:ind w:left="6" w:firstLine="642"/>
        <w:jc w:val="both"/>
        <w:rPr>
          <w:rFonts w:ascii="Times New Roman" w:hAnsi="Times New Roman" w:eastAsia="Times New Roman" w:cs="Times New Roman"/>
        </w:rPr>
      </w:pPr>
      <w:r>
        <w:rPr>
          <w:spacing w:val="4"/>
        </w:rPr>
        <w:t>依据《中华人民共和国行政处罚法》第二十八条第一款行政机关实施行政处罚时，应当责令当事人改正或者限期改正违法行为和《中华人民共和国环境影响评价法》第三十一条第一</w:t>
      </w:r>
      <w:r>
        <w:rPr>
          <w:spacing w:val="2"/>
        </w:rPr>
        <w:t>款：“建设单位未依法报批建设项目环境影响报告书、报告</w:t>
      </w:r>
      <w:r>
        <w:rPr>
          <w:spacing w:val="1"/>
        </w:rPr>
        <w:t>表，</w:t>
      </w:r>
      <w:r>
        <w:rPr>
          <w:spacing w:val="4"/>
        </w:rPr>
        <w:t>或者未依照本法第二十四条的规定重新报批或者报请重新审核</w:t>
      </w:r>
      <w:r>
        <w:rPr>
          <w:spacing w:val="2"/>
        </w:rPr>
        <w:t>环境影响报告书、报告表，擅自开工建设的，</w:t>
      </w:r>
      <w:r>
        <w:rPr>
          <w:spacing w:val="-87"/>
        </w:rPr>
        <w:t xml:space="preserve"> </w:t>
      </w:r>
      <w:r>
        <w:rPr>
          <w:spacing w:val="1"/>
        </w:rPr>
        <w:t>由县级以上生态</w:t>
      </w:r>
      <w:r>
        <w:rPr>
          <w:spacing w:val="4"/>
        </w:rPr>
        <w:t>环境主管部门责令停止建设，根据违法情节和危害后果，处建设项目总投资额百分之一以上百分之五以下的罚款，并可以责</w:t>
      </w:r>
      <w:r>
        <w:rPr>
          <w:spacing w:val="1"/>
        </w:rPr>
        <w:t>令恢复原状</w:t>
      </w:r>
      <w:r>
        <w:rPr>
          <w:rFonts w:ascii="Times New Roman" w:hAnsi="Times New Roman" w:eastAsia="Times New Roman" w:cs="Times New Roman"/>
          <w:spacing w:val="1"/>
        </w:rPr>
        <w:t>;</w:t>
      </w:r>
      <w:r>
        <w:rPr>
          <w:spacing w:val="1"/>
        </w:rPr>
        <w:t>对建设单位直接负责的主管人员和其他直接责任人</w:t>
      </w:r>
      <w:r>
        <w:rPr>
          <w:spacing w:val="-1"/>
        </w:rPr>
        <w:t>员，依法给予行政处分。”的规定，现责令你单位</w:t>
      </w:r>
      <w:r>
        <w:rPr>
          <w:rFonts w:ascii="Times New Roman" w:hAnsi="Times New Roman" w:eastAsia="Times New Roman" w:cs="Times New Roman"/>
          <w:spacing w:val="-1"/>
        </w:rPr>
        <w:t>:</w:t>
      </w:r>
    </w:p>
    <w:p w14:paraId="01D31AB2">
      <w:pPr>
        <w:pStyle w:val="2"/>
        <w:spacing w:before="1" w:line="220" w:lineRule="auto"/>
        <w:ind w:left="655"/>
      </w:pPr>
      <w:r>
        <w:rPr>
          <w:spacing w:val="-8"/>
        </w:rPr>
        <w:t>立即改正违法行为。</w:t>
      </w:r>
    </w:p>
    <w:p w14:paraId="331A0457">
      <w:pPr>
        <w:pStyle w:val="2"/>
        <w:spacing w:before="117" w:line="222" w:lineRule="auto"/>
        <w:ind w:left="665"/>
      </w:pPr>
      <w:r>
        <w:rPr>
          <w:spacing w:val="-3"/>
        </w:rPr>
        <w:t>改正内容和要求如下：</w:t>
      </w:r>
      <w:r>
        <w:rPr>
          <w:spacing w:val="-3"/>
          <w:u w:val="single" w:color="auto"/>
        </w:rPr>
        <w:t xml:space="preserve"> 立即停止建设。</w:t>
      </w:r>
      <w:r>
        <w:rPr>
          <w:u w:val="single" w:color="auto"/>
        </w:rPr>
        <w:t xml:space="preserve">                </w:t>
      </w:r>
    </w:p>
    <w:p w14:paraId="6FFC2E01">
      <w:pPr>
        <w:pStyle w:val="2"/>
        <w:spacing w:before="188" w:line="340" w:lineRule="auto"/>
        <w:ind w:left="6" w:right="253" w:firstLine="652"/>
      </w:pPr>
      <w:r>
        <w:rPr>
          <w:spacing w:val="4"/>
        </w:rPr>
        <w:t>我局将对你单位改正违法行为的情况进行监督，如你单位</w:t>
      </w:r>
      <w:r>
        <w:rPr>
          <w:spacing w:val="-3"/>
        </w:rPr>
        <w:t>拒不改正上述生态环境违法行为，我局将依法处理。</w:t>
      </w:r>
    </w:p>
    <w:p w14:paraId="6DD7233B">
      <w:pPr>
        <w:pStyle w:val="2"/>
        <w:spacing w:before="2" w:line="340" w:lineRule="auto"/>
        <w:ind w:left="6" w:right="253" w:firstLine="640"/>
        <w:jc w:val="both"/>
      </w:pPr>
      <w:bookmarkStart w:id="0" w:name="_GoBack"/>
      <w:bookmarkEnd w:id="0"/>
      <w:r>
        <w:rPr>
          <w:spacing w:val="5"/>
        </w:rPr>
        <w:t>你单位如对本决定不服，可在收到本决定书</w:t>
      </w:r>
      <w:r>
        <w:rPr>
          <w:spacing w:val="4"/>
        </w:rPr>
        <w:t>之日起六十日内向安阳市人民政府申请行政复议，也可在收到本决定书之日起六个月内向焦作市解放区人民法院提起行政诉讼。如你单位</w:t>
      </w:r>
      <w:r>
        <w:rPr>
          <w:spacing w:val="-2"/>
        </w:rPr>
        <w:t>拒不改正上述违法行为，我局将申请滑县人</w:t>
      </w:r>
      <w:r>
        <w:rPr>
          <w:spacing w:val="-3"/>
        </w:rPr>
        <w:t>民法院强制执行。</w:t>
      </w:r>
    </w:p>
    <w:p w14:paraId="73C0940A">
      <w:pPr>
        <w:pStyle w:val="2"/>
        <w:spacing w:before="331" w:line="222" w:lineRule="auto"/>
        <w:ind w:left="5298"/>
      </w:pPr>
      <w:r>
        <w:rPr>
          <w:spacing w:val="-3"/>
        </w:rPr>
        <w:t>安阳市生态环境局</w:t>
      </w:r>
    </w:p>
    <w:p w14:paraId="3BCDF2B8">
      <w:pPr>
        <w:pStyle w:val="2"/>
        <w:spacing w:before="205" w:line="222" w:lineRule="auto"/>
        <w:ind w:left="5095"/>
      </w:pPr>
      <w:r>
        <w:rPr>
          <w:rFonts w:ascii="Times New Roman" w:hAnsi="Times New Roman" w:eastAsia="Times New Roman" w:cs="Times New Roman"/>
          <w:spacing w:val="-13"/>
        </w:rPr>
        <w:t>2025</w:t>
      </w:r>
      <w:r>
        <w:rPr>
          <w:rFonts w:ascii="Times New Roman" w:hAnsi="Times New Roman" w:eastAsia="Times New Roman" w:cs="Times New Roman"/>
          <w:spacing w:val="17"/>
        </w:rPr>
        <w:t xml:space="preserve">  </w:t>
      </w:r>
      <w:r>
        <w:rPr>
          <w:spacing w:val="-13"/>
        </w:rPr>
        <w:t>年</w:t>
      </w:r>
      <w:r>
        <w:rPr>
          <w:spacing w:val="14"/>
        </w:rPr>
        <w:t xml:space="preserve"> </w:t>
      </w:r>
      <w:r>
        <w:rPr>
          <w:rFonts w:ascii="Times New Roman" w:hAnsi="Times New Roman" w:eastAsia="Times New Roman" w:cs="Times New Roman"/>
          <w:spacing w:val="-13"/>
        </w:rPr>
        <w:t>9</w:t>
      </w:r>
      <w:r>
        <w:rPr>
          <w:rFonts w:ascii="Times New Roman" w:hAnsi="Times New Roman" w:eastAsia="Times New Roman" w:cs="Times New Roman"/>
          <w:spacing w:val="18"/>
        </w:rPr>
        <w:t xml:space="preserve">  </w:t>
      </w:r>
      <w:r>
        <w:rPr>
          <w:spacing w:val="-13"/>
        </w:rPr>
        <w:t>月</w:t>
      </w:r>
      <w:r>
        <w:rPr>
          <w:spacing w:val="38"/>
        </w:rPr>
        <w:t xml:space="preserve"> </w:t>
      </w:r>
      <w:r>
        <w:rPr>
          <w:rFonts w:ascii="Times New Roman" w:hAnsi="Times New Roman" w:eastAsia="Times New Roman" w:cs="Times New Roman"/>
          <w:spacing w:val="-13"/>
        </w:rPr>
        <w:t>16</w:t>
      </w:r>
      <w:r>
        <w:rPr>
          <w:rFonts w:ascii="Times New Roman" w:hAnsi="Times New Roman" w:eastAsia="Times New Roman" w:cs="Times New Roman"/>
          <w:spacing w:val="2"/>
        </w:rPr>
        <w:t xml:space="preserve">   </w:t>
      </w:r>
      <w:r>
        <w:rPr>
          <w:spacing w:val="-13"/>
        </w:rPr>
        <w:t>日</w:t>
      </w:r>
    </w:p>
    <w:sectPr>
      <w:footerReference r:id="rId6" w:type="default"/>
      <w:pgSz w:w="11900" w:h="16840"/>
      <w:pgMar w:top="1431" w:right="1220" w:bottom="1170" w:left="1657" w:header="0" w:footer="7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32D43">
    <w:pPr>
      <w:spacing w:after="66" w:line="75" w:lineRule="exact"/>
    </w:pPr>
    <w:r>
      <w:rPr>
        <w:position w:val="-1"/>
      </w:rPr>
      <w:pict>
        <v:group id="_x0000_s2049" o:spid="_x0000_s2049" o:spt="203" style="height:3.75pt;width:439.25pt;" coordsize="8785,75">
          <o:lock v:ext="edit"/>
          <v:shape id="_x0000_s2050" o:spid="_x0000_s2050" style="position:absolute;left:0;top:0;height:15;width:8785;" fillcolor="#FF0000" filled="t" stroked="f" coordsize="8785,15" path="m0,15l8784,15,8784,0,0,0,0,15xe">
            <v:fill on="t" focussize="0,0"/>
            <v:stroke on="f"/>
            <v:imagedata o:title=""/>
            <o:lock v:ext="edit"/>
          </v:shape>
          <v:shape id="_x0000_s2051" o:spid="_x0000_s2051" style="position:absolute;left:0;top:30;height:45;width:8785;" filled="f" stroked="t" coordsize="8785,45" path="m0,22l8784,22e">
            <v:fill on="f" focussize="0,0"/>
            <v:stroke weight="2.25pt" color="#FF0000" miterlimit="10" joinstyle="miter"/>
            <v:imagedata o:title=""/>
            <o:lock v:ext="edit"/>
          </v:shape>
          <w10:wrap type="none"/>
          <w10:anchorlock/>
        </v:group>
      </w:pict>
    </w:r>
  </w:p>
  <w:p w14:paraId="5A2C2F60">
    <w:pPr>
      <w:pStyle w:val="2"/>
      <w:spacing w:before="1" w:line="236" w:lineRule="auto"/>
      <w:jc w:val="right"/>
    </w:pPr>
    <w:r>
      <w:rPr>
        <w:spacing w:val="-21"/>
      </w:rPr>
      <w:t>-</w:t>
    </w:r>
    <w:r>
      <w:rPr>
        <w:spacing w:val="35"/>
      </w:rPr>
      <w:t xml:space="preserve"> </w:t>
    </w:r>
    <w:r>
      <w:rPr>
        <w:spacing w:val="-20"/>
      </w:rPr>
      <w:t>1</w:t>
    </w:r>
    <w:r>
      <w:rPr>
        <w:spacing w:val="9"/>
      </w:rPr>
      <w:t xml:space="preserve"> </w:t>
    </w:r>
    <w:r>
      <w:rPr>
        <w:spacing w:val="-13"/>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50B24">
    <w:pPr>
      <w:pStyle w:val="2"/>
      <w:spacing w:before="1" w:line="236" w:lineRule="auto"/>
    </w:pPr>
    <w:r>
      <w:rPr>
        <w:spacing w:val="-8"/>
      </w:rPr>
      <w:t>-</w:t>
    </w:r>
    <w:r>
      <w:rPr>
        <w:spacing w:val="15"/>
      </w:rPr>
      <w:t xml:space="preserve"> </w:t>
    </w:r>
    <w:r>
      <w:rPr>
        <w:spacing w:val="-8"/>
      </w:rPr>
      <w:t>2</w:t>
    </w:r>
    <w:r>
      <w:rPr>
        <w:spacing w:val="8"/>
      </w:rPr>
      <w:t xml:space="preserve"> </w:t>
    </w:r>
    <w:r>
      <w:rPr>
        <w:spacing w:val="-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7984C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998</Words>
  <Characters>1050</Characters>
  <TotalTime>0</TotalTime>
  <ScaleCrop>false</ScaleCrop>
  <LinksUpToDate>false</LinksUpToDate>
  <CharactersWithSpaces>1126</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2025-09-18T08:13:00Z</dcterms:created>
  <dc:creator>梦亮 牛</dc:creator>
  <cp:lastModifiedBy>甜蜜蜜</cp:lastModifiedBy>
  <dcterms:modified xsi:type="dcterms:W3CDTF">2025-11-05T01:28:59Z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2025-11-05T09:28:51Z</vt:filetime>
  </property>
  <property fmtid="{D5CDD505-2E9C-101B-9397-08002B2CF9AE}" pid="4" name="KSOTemplateDocerSaveRecord">
    <vt:lpwstr>eyJoZGlkIjoiZGE3MjBlMzY2MGNkNTViMzMxYmJjZGJiY2I0MzMxMGQiLCJ1c2VySWQiOiIzMjEyOTM1OTcifQ==</vt:lpwstr>
  </property>
  <property fmtid="{D5CDD505-2E9C-101B-9397-08002B2CF9AE}" pid="5" name="KSOProductBuildVer">
    <vt:lpwstr>2052-12.1.0.23125</vt:lpwstr>
  </property>
  <property fmtid="{D5CDD505-2E9C-101B-9397-08002B2CF9AE}" pid="6" name="ICV">
    <vt:lpwstr>806C0D89929B4AA78B41BCED131AFA8C_12</vt:lpwstr>
  </property>
</Properties>
</file>