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D17" w:rsidRDefault="00340225">
      <w:pPr>
        <w:pStyle w:val="aa"/>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color w:val="333333"/>
          <w:sz w:val="30"/>
          <w:szCs w:val="30"/>
        </w:rPr>
        <w:t>关于</w:t>
      </w:r>
      <w:r>
        <w:rPr>
          <w:rFonts w:ascii="方正小标宋简体" w:eastAsia="方正小标宋简体" w:hAnsi="方正小标宋简体" w:cs="方正小标宋简体" w:hint="eastAsia"/>
          <w:color w:val="333333"/>
          <w:sz w:val="30"/>
          <w:szCs w:val="30"/>
        </w:rPr>
        <w:t>2025年10月</w:t>
      </w:r>
      <w:r w:rsidR="00593CD9">
        <w:rPr>
          <w:rFonts w:ascii="方正小标宋简体" w:eastAsia="方正小标宋简体" w:hAnsi="方正小标宋简体" w:cs="方正小标宋简体" w:hint="eastAsia"/>
          <w:color w:val="333333"/>
          <w:sz w:val="30"/>
          <w:szCs w:val="30"/>
        </w:rPr>
        <w:t>2</w:t>
      </w:r>
      <w:r w:rsidR="00F8257E">
        <w:rPr>
          <w:rFonts w:ascii="方正小标宋简体" w:eastAsia="方正小标宋简体" w:hAnsi="方正小标宋简体" w:cs="方正小标宋简体" w:hint="eastAsia"/>
          <w:color w:val="333333"/>
          <w:sz w:val="30"/>
          <w:szCs w:val="30"/>
        </w:rPr>
        <w:t>3</w:t>
      </w:r>
      <w:r>
        <w:rPr>
          <w:rFonts w:ascii="方正小标宋简体" w:eastAsia="方正小标宋简体" w:hAnsi="方正小标宋简体" w:cs="方正小标宋简体"/>
          <w:color w:val="333333"/>
          <w:sz w:val="30"/>
          <w:szCs w:val="30"/>
        </w:rPr>
        <w:t>日</w:t>
      </w:r>
      <w:r>
        <w:rPr>
          <w:rFonts w:ascii="方正小标宋简体" w:eastAsia="方正小标宋简体" w:hAnsi="方正小标宋简体" w:cs="方正小标宋简体" w:hint="eastAsia"/>
          <w:color w:val="333333"/>
          <w:sz w:val="30"/>
          <w:szCs w:val="30"/>
        </w:rPr>
        <w:t>拟作出的建设项目环境影响评价文件</w:t>
      </w:r>
    </w:p>
    <w:p w:rsidR="00174D17" w:rsidRDefault="00340225">
      <w:pPr>
        <w:pStyle w:val="aa"/>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hint="eastAsia"/>
          <w:color w:val="333333"/>
          <w:sz w:val="30"/>
          <w:szCs w:val="30"/>
        </w:rPr>
        <w:t>批复决定的公示</w:t>
      </w:r>
      <w:bookmarkStart w:id="0" w:name="_GoBack"/>
      <w:bookmarkEnd w:id="0"/>
    </w:p>
    <w:p w:rsidR="00174D17" w:rsidRDefault="00340225">
      <w:pPr>
        <w:pStyle w:val="aa"/>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333333"/>
          <w:sz w:val="19"/>
          <w:szCs w:val="19"/>
          <w:shd w:val="clear" w:color="auto" w:fill="FFFFFF"/>
        </w:rPr>
        <w:t>  </w:t>
      </w:r>
      <w:r>
        <w:rPr>
          <w:rFonts w:ascii="宋体" w:eastAsia="宋体" w:hAnsi="宋体" w:cs="宋体" w:hint="eastAsia"/>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10月</w:t>
      </w:r>
      <w:r w:rsidR="00593CD9">
        <w:rPr>
          <w:rFonts w:ascii="宋体" w:eastAsia="宋体" w:hAnsi="宋体" w:cs="宋体" w:hint="eastAsia"/>
          <w:color w:val="000000"/>
          <w:sz w:val="21"/>
          <w:szCs w:val="21"/>
          <w:shd w:val="clear" w:color="auto" w:fill="FFFFFF"/>
        </w:rPr>
        <w:t>2</w:t>
      </w:r>
      <w:r w:rsidR="00F8257E">
        <w:rPr>
          <w:rFonts w:ascii="宋体" w:eastAsia="宋体" w:hAnsi="宋体" w:cs="宋体" w:hint="eastAsia"/>
          <w:color w:val="000000"/>
          <w:sz w:val="21"/>
          <w:szCs w:val="21"/>
          <w:shd w:val="clear" w:color="auto" w:fill="FFFFFF"/>
        </w:rPr>
        <w:t>3</w:t>
      </w:r>
      <w:r>
        <w:rPr>
          <w:rFonts w:ascii="宋体" w:eastAsia="宋体" w:hAnsi="宋体" w:cs="宋体" w:hint="eastAsia"/>
          <w:color w:val="000000"/>
          <w:sz w:val="21"/>
          <w:szCs w:val="21"/>
          <w:shd w:val="clear" w:color="auto" w:fill="FFFFFF"/>
        </w:rPr>
        <w:t>日－2025年10月</w:t>
      </w:r>
      <w:r w:rsidR="00593CD9">
        <w:rPr>
          <w:rFonts w:ascii="宋体" w:eastAsia="宋体" w:hAnsi="宋体" w:cs="宋体" w:hint="eastAsia"/>
          <w:color w:val="000000"/>
          <w:sz w:val="21"/>
          <w:szCs w:val="21"/>
          <w:shd w:val="clear" w:color="auto" w:fill="FFFFFF"/>
        </w:rPr>
        <w:t>2</w:t>
      </w:r>
      <w:r w:rsidR="00F8257E">
        <w:rPr>
          <w:rFonts w:ascii="宋体" w:eastAsia="宋体" w:hAnsi="宋体" w:cs="宋体" w:hint="eastAsia"/>
          <w:color w:val="000000"/>
          <w:sz w:val="21"/>
          <w:szCs w:val="21"/>
          <w:shd w:val="clear" w:color="auto" w:fill="FFFFFF"/>
        </w:rPr>
        <w:t>9</w:t>
      </w:r>
      <w:r>
        <w:rPr>
          <w:rFonts w:ascii="宋体" w:eastAsia="宋体" w:hAnsi="宋体" w:cs="宋体" w:hint="eastAsia"/>
          <w:color w:val="000000"/>
          <w:sz w:val="21"/>
          <w:szCs w:val="21"/>
          <w:shd w:val="clear" w:color="auto" w:fill="FFFFFF"/>
        </w:rPr>
        <w:t>日（5个工作日）。</w:t>
      </w:r>
    </w:p>
    <w:p w:rsidR="00174D17" w:rsidRDefault="00340225">
      <w:pPr>
        <w:pStyle w:val="aa"/>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电话：0372—8181590</w:t>
      </w:r>
    </w:p>
    <w:p w:rsidR="00174D17" w:rsidRDefault="00340225">
      <w:pPr>
        <w:pStyle w:val="aa"/>
        <w:widowControl/>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rPr>
        <w:t>    通讯地址：</w:t>
      </w:r>
      <w:r>
        <w:rPr>
          <w:rFonts w:hint="eastAsia"/>
          <w:color w:val="000000"/>
          <w:sz w:val="21"/>
          <w:szCs w:val="21"/>
        </w:rPr>
        <w:t>滑县创业大道与欧阳路</w:t>
      </w:r>
      <w:r w:rsidR="00593CD9">
        <w:rPr>
          <w:rFonts w:hint="eastAsia"/>
          <w:color w:val="000000"/>
          <w:sz w:val="21"/>
          <w:szCs w:val="21"/>
        </w:rPr>
        <w:t>交叉口向东</w:t>
      </w:r>
      <w:r w:rsidR="00593CD9">
        <w:rPr>
          <w:rFonts w:hint="eastAsia"/>
          <w:color w:val="000000"/>
          <w:sz w:val="21"/>
          <w:szCs w:val="21"/>
        </w:rPr>
        <w:t>50</w:t>
      </w:r>
      <w:r w:rsidR="00593CD9">
        <w:rPr>
          <w:rFonts w:hint="eastAsia"/>
          <w:color w:val="000000"/>
          <w:sz w:val="21"/>
          <w:szCs w:val="21"/>
        </w:rPr>
        <w:t>米路北</w:t>
      </w:r>
      <w:r>
        <w:rPr>
          <w:rFonts w:ascii="宋体" w:eastAsia="宋体" w:hAnsi="宋体" w:cs="宋体" w:hint="eastAsia"/>
          <w:color w:val="000000"/>
          <w:sz w:val="21"/>
          <w:szCs w:val="21"/>
        </w:rPr>
        <w:t>（456400）</w:t>
      </w:r>
    </w:p>
    <w:p w:rsidR="00174D17" w:rsidRDefault="00340225">
      <w:pPr>
        <w:pStyle w:val="aa"/>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rsidR="00174D17" w:rsidRDefault="00340225">
      <w:pPr>
        <w:pStyle w:val="aa"/>
        <w:widowControl/>
        <w:shd w:val="clear" w:color="auto" w:fill="FFFFFF"/>
        <w:spacing w:before="75" w:beforeAutospacing="0" w:after="75" w:afterAutospacing="0"/>
        <w:jc w:val="both"/>
        <w:rPr>
          <w:rFonts w:ascii="sans-serif" w:eastAsia="sans-serif" w:hAnsi="sans-serif" w:cs="sans-serif"/>
          <w:color w:val="000000"/>
        </w:rPr>
      </w:pPr>
      <w:r>
        <w:rPr>
          <w:rFonts w:ascii="宋体" w:eastAsia="宋体" w:hAnsi="宋体" w:cs="宋体" w:hint="eastAsia"/>
          <w:color w:val="000000"/>
          <w:sz w:val="21"/>
          <w:szCs w:val="21"/>
          <w:shd w:val="clear" w:color="auto" w:fill="FFFFFF"/>
        </w:rPr>
        <w:t>拟审批的建设项目环境影响文件</w:t>
      </w:r>
    </w:p>
    <w:tbl>
      <w:tblPr>
        <w:tblW w:w="8115" w:type="dxa"/>
        <w:tblCellMar>
          <w:top w:w="15" w:type="dxa"/>
          <w:left w:w="15" w:type="dxa"/>
          <w:bottom w:w="15" w:type="dxa"/>
          <w:right w:w="15" w:type="dxa"/>
        </w:tblCellMar>
        <w:tblLook w:val="04A0"/>
      </w:tblPr>
      <w:tblGrid>
        <w:gridCol w:w="399"/>
        <w:gridCol w:w="389"/>
        <w:gridCol w:w="997"/>
        <w:gridCol w:w="1103"/>
        <w:gridCol w:w="714"/>
        <w:gridCol w:w="860"/>
        <w:gridCol w:w="3653"/>
      </w:tblGrid>
      <w:tr w:rsidR="00174D17">
        <w:trPr>
          <w:trHeight w:val="90"/>
        </w:trPr>
        <w:tc>
          <w:tcPr>
            <w:tcW w:w="399" w:type="dxa"/>
            <w:tcBorders>
              <w:top w:val="single" w:sz="6" w:space="0" w:color="auto"/>
              <w:left w:val="single" w:sz="6"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序号</w:t>
            </w:r>
          </w:p>
        </w:tc>
        <w:tc>
          <w:tcPr>
            <w:tcW w:w="389"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建设</w:t>
            </w:r>
          </w:p>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单位</w:t>
            </w:r>
          </w:p>
        </w:tc>
        <w:tc>
          <w:tcPr>
            <w:tcW w:w="997"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项目</w:t>
            </w:r>
          </w:p>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名称</w:t>
            </w:r>
          </w:p>
        </w:tc>
        <w:tc>
          <w:tcPr>
            <w:tcW w:w="110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建设</w:t>
            </w:r>
          </w:p>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地点</w:t>
            </w:r>
          </w:p>
        </w:tc>
        <w:tc>
          <w:tcPr>
            <w:tcW w:w="714"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环境影响评价机构</w:t>
            </w:r>
          </w:p>
        </w:tc>
        <w:tc>
          <w:tcPr>
            <w:tcW w:w="860"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建设项目</w:t>
            </w:r>
          </w:p>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概况</w:t>
            </w:r>
          </w:p>
        </w:tc>
        <w:tc>
          <w:tcPr>
            <w:tcW w:w="365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主要环境影响及预防或减轻不良环境影响的对策和措施</w:t>
            </w:r>
          </w:p>
        </w:tc>
      </w:tr>
      <w:tr w:rsidR="00174D17">
        <w:trPr>
          <w:trHeight w:val="90"/>
        </w:trPr>
        <w:tc>
          <w:tcPr>
            <w:tcW w:w="399" w:type="dxa"/>
            <w:tcBorders>
              <w:top w:val="single" w:sz="4" w:space="0" w:color="auto"/>
              <w:left w:val="single" w:sz="4"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1.</w:t>
            </w:r>
          </w:p>
        </w:tc>
        <w:tc>
          <w:tcPr>
            <w:tcW w:w="389"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F8257E">
            <w:pPr>
              <w:pStyle w:val="aa"/>
              <w:widowControl/>
              <w:spacing w:beforeAutospacing="0" w:afterAutospacing="0" w:line="300" w:lineRule="atLeast"/>
              <w:jc w:val="center"/>
              <w:rPr>
                <w:rFonts w:ascii="Times New Roman" w:hAnsi="Times New Roman"/>
                <w:color w:val="000000"/>
                <w:sz w:val="18"/>
                <w:szCs w:val="18"/>
              </w:rPr>
            </w:pPr>
            <w:r w:rsidRPr="00F8257E">
              <w:rPr>
                <w:rFonts w:ascii="Times New Roman" w:hAnsi="Times New Roman" w:hint="eastAsia"/>
                <w:color w:val="000000"/>
                <w:sz w:val="18"/>
                <w:szCs w:val="18"/>
              </w:rPr>
              <w:t>滑县硕阳塑业</w:t>
            </w:r>
            <w:r w:rsidRPr="00F8257E">
              <w:rPr>
                <w:rFonts w:ascii="Times New Roman" w:hAnsi="Times New Roman"/>
                <w:color w:val="000000"/>
                <w:sz w:val="18"/>
                <w:szCs w:val="18"/>
              </w:rPr>
              <w:t>有限公司</w:t>
            </w:r>
          </w:p>
        </w:tc>
        <w:tc>
          <w:tcPr>
            <w:tcW w:w="997"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F8257E">
            <w:pPr>
              <w:pStyle w:val="aa"/>
              <w:widowControl/>
              <w:spacing w:beforeAutospacing="0" w:afterAutospacing="0" w:line="300" w:lineRule="atLeast"/>
              <w:jc w:val="center"/>
              <w:rPr>
                <w:rFonts w:ascii="Times New Roman" w:hAnsi="Times New Roman"/>
                <w:color w:val="000000"/>
                <w:sz w:val="18"/>
                <w:szCs w:val="18"/>
              </w:rPr>
            </w:pPr>
            <w:r w:rsidRPr="00F8257E">
              <w:rPr>
                <w:rFonts w:ascii="Times New Roman" w:hAnsi="Times New Roman" w:hint="eastAsia"/>
                <w:color w:val="000000"/>
                <w:sz w:val="18"/>
                <w:szCs w:val="18"/>
              </w:rPr>
              <w:t>年产</w:t>
            </w:r>
            <w:r w:rsidRPr="00F8257E">
              <w:rPr>
                <w:rFonts w:ascii="Times New Roman" w:hAnsi="Times New Roman" w:hint="eastAsia"/>
                <w:color w:val="000000"/>
                <w:sz w:val="18"/>
                <w:szCs w:val="18"/>
              </w:rPr>
              <w:t>800</w:t>
            </w:r>
            <w:r w:rsidRPr="00F8257E">
              <w:rPr>
                <w:rFonts w:ascii="Times New Roman" w:hAnsi="Times New Roman" w:hint="eastAsia"/>
                <w:color w:val="000000"/>
                <w:sz w:val="18"/>
                <w:szCs w:val="18"/>
              </w:rPr>
              <w:t>吨</w:t>
            </w:r>
            <w:r w:rsidRPr="00F8257E">
              <w:rPr>
                <w:rFonts w:ascii="Times New Roman" w:hAnsi="Times New Roman" w:hint="eastAsia"/>
                <w:color w:val="000000"/>
                <w:sz w:val="18"/>
                <w:szCs w:val="18"/>
              </w:rPr>
              <w:t>PVC</w:t>
            </w:r>
            <w:r w:rsidRPr="00F8257E">
              <w:rPr>
                <w:rFonts w:ascii="Times New Roman" w:hAnsi="Times New Roman" w:hint="eastAsia"/>
                <w:color w:val="000000"/>
                <w:sz w:val="18"/>
                <w:szCs w:val="18"/>
              </w:rPr>
              <w:t>电缆料颗粒</w:t>
            </w:r>
            <w:r w:rsidRPr="00F8257E">
              <w:rPr>
                <w:rFonts w:ascii="Times New Roman" w:hAnsi="Times New Roman"/>
                <w:color w:val="000000"/>
                <w:sz w:val="18"/>
                <w:szCs w:val="18"/>
              </w:rPr>
              <w:t>建设项目</w:t>
            </w:r>
          </w:p>
        </w:tc>
        <w:tc>
          <w:tcPr>
            <w:tcW w:w="1103"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F8257E">
            <w:pPr>
              <w:pStyle w:val="aa"/>
              <w:widowControl/>
              <w:spacing w:beforeAutospacing="0" w:afterAutospacing="0" w:line="300" w:lineRule="atLeast"/>
              <w:jc w:val="center"/>
              <w:rPr>
                <w:rFonts w:ascii="Times New Roman" w:hAnsi="Times New Roman"/>
                <w:color w:val="000000"/>
                <w:sz w:val="18"/>
                <w:szCs w:val="18"/>
              </w:rPr>
            </w:pPr>
            <w:r w:rsidRPr="00F8257E">
              <w:rPr>
                <w:rFonts w:ascii="Times New Roman" w:hAnsi="Times New Roman" w:hint="eastAsia"/>
                <w:color w:val="000000"/>
                <w:sz w:val="18"/>
                <w:szCs w:val="18"/>
              </w:rPr>
              <w:t>滑县上官镇河道村</w:t>
            </w:r>
          </w:p>
        </w:tc>
        <w:tc>
          <w:tcPr>
            <w:tcW w:w="714"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F8257E">
            <w:pPr>
              <w:pStyle w:val="aa"/>
              <w:widowControl/>
              <w:spacing w:beforeAutospacing="0" w:afterAutospacing="0" w:line="300" w:lineRule="atLeast"/>
              <w:jc w:val="center"/>
              <w:rPr>
                <w:rFonts w:ascii="Times New Roman" w:hAnsi="Times New Roman"/>
                <w:color w:val="000000"/>
                <w:sz w:val="18"/>
                <w:szCs w:val="18"/>
              </w:rPr>
            </w:pPr>
            <w:r w:rsidRPr="00F8257E">
              <w:rPr>
                <w:rFonts w:ascii="Times New Roman" w:hAnsi="Times New Roman" w:hint="eastAsia"/>
                <w:color w:val="000000"/>
                <w:sz w:val="18"/>
                <w:szCs w:val="18"/>
              </w:rPr>
              <w:t>中南金尚环境工程有限公司</w:t>
            </w:r>
          </w:p>
        </w:tc>
        <w:tc>
          <w:tcPr>
            <w:tcW w:w="860"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F8257E">
            <w:pPr>
              <w:pStyle w:val="aa"/>
              <w:widowControl/>
              <w:spacing w:beforeAutospacing="0" w:afterAutospacing="0" w:line="300" w:lineRule="atLeast"/>
              <w:jc w:val="center"/>
              <w:rPr>
                <w:rFonts w:ascii="Times New Roman" w:hAnsi="Times New Roman"/>
                <w:color w:val="000000"/>
                <w:sz w:val="18"/>
                <w:szCs w:val="18"/>
              </w:rPr>
            </w:pPr>
            <w:r w:rsidRPr="00F8257E">
              <w:rPr>
                <w:rFonts w:ascii="Times New Roman" w:hAnsi="Times New Roman"/>
                <w:color w:val="000000"/>
                <w:sz w:val="18"/>
                <w:szCs w:val="18"/>
              </w:rPr>
              <w:t>总投资</w:t>
            </w:r>
            <w:r w:rsidRPr="00F8257E">
              <w:rPr>
                <w:rFonts w:ascii="Times New Roman" w:hAnsi="Times New Roman" w:hint="eastAsia"/>
                <w:color w:val="000000"/>
                <w:sz w:val="18"/>
                <w:szCs w:val="18"/>
              </w:rPr>
              <w:t>100</w:t>
            </w:r>
            <w:r w:rsidRPr="00F8257E">
              <w:rPr>
                <w:rFonts w:ascii="Times New Roman" w:hAnsi="Times New Roman"/>
                <w:color w:val="000000"/>
                <w:sz w:val="18"/>
                <w:szCs w:val="18"/>
              </w:rPr>
              <w:t>万元，环保投资</w:t>
            </w:r>
            <w:r w:rsidRPr="00F8257E">
              <w:rPr>
                <w:rFonts w:ascii="Times New Roman" w:hAnsi="Times New Roman" w:hint="eastAsia"/>
                <w:color w:val="000000"/>
                <w:sz w:val="18"/>
                <w:szCs w:val="18"/>
              </w:rPr>
              <w:t>5.8</w:t>
            </w:r>
            <w:r w:rsidRPr="00F8257E">
              <w:rPr>
                <w:rFonts w:ascii="Times New Roman" w:hAnsi="Times New Roman"/>
                <w:color w:val="000000"/>
                <w:sz w:val="18"/>
                <w:szCs w:val="18"/>
              </w:rPr>
              <w:t>万元</w:t>
            </w:r>
          </w:p>
        </w:tc>
        <w:tc>
          <w:tcPr>
            <w:tcW w:w="3653"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F8257E" w:rsidRPr="00F8257E" w:rsidRDefault="00F8257E" w:rsidP="00F8257E">
            <w:pPr>
              <w:widowControl/>
              <w:ind w:firstLineChars="200" w:firstLine="360"/>
              <w:jc w:val="left"/>
              <w:rPr>
                <w:rFonts w:ascii="Times New Roman" w:hAnsi="Times New Roman"/>
                <w:color w:val="000000"/>
                <w:sz w:val="18"/>
                <w:szCs w:val="18"/>
              </w:rPr>
            </w:pPr>
            <w:r w:rsidRPr="00F8257E">
              <w:rPr>
                <w:rFonts w:ascii="Times New Roman" w:hAnsi="Times New Roman"/>
                <w:color w:val="000000"/>
                <w:sz w:val="18"/>
                <w:szCs w:val="18"/>
              </w:rPr>
              <w:t xml:space="preserve">1. </w:t>
            </w:r>
            <w:r w:rsidRPr="00F8257E">
              <w:rPr>
                <w:rFonts w:ascii="Times New Roman" w:hAnsi="Times New Roman"/>
                <w:color w:val="000000"/>
                <w:sz w:val="18"/>
                <w:szCs w:val="18"/>
              </w:rPr>
              <w:t>废气：</w:t>
            </w:r>
            <w:r w:rsidRPr="00F8257E">
              <w:rPr>
                <w:rFonts w:ascii="Times New Roman" w:hAnsi="Times New Roman" w:hint="eastAsia"/>
                <w:color w:val="000000"/>
                <w:sz w:val="18"/>
                <w:szCs w:val="18"/>
              </w:rPr>
              <w:t>挤出机进行二次密闭，并在每套挤出机出料口分别设置顶吸式矩形集气罩，有机废气经集气罩收集后与危废暂存间废气一起经</w:t>
            </w:r>
            <w:r w:rsidRPr="00F8257E">
              <w:rPr>
                <w:rFonts w:ascii="Times New Roman" w:hAnsi="Times New Roman" w:hint="eastAsia"/>
                <w:color w:val="000000"/>
                <w:sz w:val="18"/>
                <w:szCs w:val="18"/>
              </w:rPr>
              <w:t>1</w:t>
            </w:r>
            <w:r w:rsidRPr="00F8257E">
              <w:rPr>
                <w:rFonts w:ascii="Times New Roman" w:hAnsi="Times New Roman" w:hint="eastAsia"/>
                <w:color w:val="000000"/>
                <w:sz w:val="18"/>
                <w:szCs w:val="18"/>
              </w:rPr>
              <w:t>套“两级活性炭吸附装置”进行处理，处理后经</w:t>
            </w:r>
            <w:r w:rsidRPr="00F8257E">
              <w:rPr>
                <w:rFonts w:ascii="Times New Roman" w:hAnsi="Times New Roman" w:hint="eastAsia"/>
                <w:color w:val="000000"/>
                <w:sz w:val="18"/>
                <w:szCs w:val="18"/>
              </w:rPr>
              <w:t>1</w:t>
            </w:r>
            <w:r w:rsidRPr="00F8257E">
              <w:rPr>
                <w:rFonts w:ascii="Times New Roman" w:hAnsi="Times New Roman" w:hint="eastAsia"/>
                <w:color w:val="000000"/>
                <w:sz w:val="18"/>
                <w:szCs w:val="18"/>
              </w:rPr>
              <w:t>根</w:t>
            </w:r>
            <w:r w:rsidRPr="00F8257E">
              <w:rPr>
                <w:rFonts w:ascii="Times New Roman" w:hAnsi="Times New Roman" w:hint="eastAsia"/>
                <w:color w:val="000000"/>
                <w:sz w:val="18"/>
                <w:szCs w:val="18"/>
              </w:rPr>
              <w:t>15m</w:t>
            </w:r>
            <w:r w:rsidRPr="00F8257E">
              <w:rPr>
                <w:rFonts w:ascii="Times New Roman" w:hAnsi="Times New Roman" w:hint="eastAsia"/>
                <w:color w:val="000000"/>
                <w:sz w:val="18"/>
                <w:szCs w:val="18"/>
              </w:rPr>
              <w:t>高排气筒（</w:t>
            </w:r>
            <w:r w:rsidRPr="00F8257E">
              <w:rPr>
                <w:rFonts w:ascii="Times New Roman" w:hAnsi="Times New Roman" w:hint="eastAsia"/>
                <w:color w:val="000000"/>
                <w:sz w:val="18"/>
                <w:szCs w:val="18"/>
              </w:rPr>
              <w:t>DA001</w:t>
            </w:r>
            <w:r w:rsidRPr="00F8257E">
              <w:rPr>
                <w:rFonts w:ascii="Times New Roman" w:hAnsi="Times New Roman" w:hint="eastAsia"/>
                <w:color w:val="000000"/>
                <w:sz w:val="18"/>
                <w:szCs w:val="18"/>
              </w:rPr>
              <w:t>）排放。</w:t>
            </w:r>
            <w:r w:rsidRPr="00F8257E">
              <w:rPr>
                <w:rFonts w:ascii="Times New Roman" w:hAnsi="Times New Roman"/>
                <w:color w:val="000000"/>
                <w:sz w:val="18"/>
                <w:szCs w:val="18"/>
              </w:rPr>
              <w:t>废气排放须满足</w:t>
            </w:r>
            <w:r w:rsidRPr="00F8257E">
              <w:rPr>
                <w:rFonts w:ascii="Times New Roman" w:hAnsi="Times New Roman" w:hint="eastAsia"/>
                <w:color w:val="000000"/>
                <w:sz w:val="18"/>
                <w:szCs w:val="18"/>
              </w:rPr>
              <w:t>《</w:t>
            </w:r>
            <w:r w:rsidRPr="00F8257E">
              <w:rPr>
                <w:rFonts w:ascii="Times New Roman" w:hAnsi="Times New Roman"/>
                <w:color w:val="000000"/>
                <w:sz w:val="18"/>
                <w:szCs w:val="18"/>
              </w:rPr>
              <w:t>大气污染物综合排放标准</w:t>
            </w:r>
            <w:r w:rsidRPr="00F8257E">
              <w:rPr>
                <w:rFonts w:ascii="Times New Roman" w:hAnsi="Times New Roman" w:hint="eastAsia"/>
                <w:color w:val="000000"/>
                <w:sz w:val="18"/>
                <w:szCs w:val="18"/>
              </w:rPr>
              <w:t>》（</w:t>
            </w:r>
            <w:r w:rsidRPr="00F8257E">
              <w:rPr>
                <w:rFonts w:ascii="Times New Roman" w:hAnsi="Times New Roman"/>
                <w:color w:val="000000"/>
                <w:sz w:val="18"/>
                <w:szCs w:val="18"/>
              </w:rPr>
              <w:t>GB</w:t>
            </w:r>
            <w:r w:rsidRPr="00F8257E">
              <w:rPr>
                <w:rFonts w:ascii="Times New Roman" w:hAnsi="Times New Roman" w:hint="eastAsia"/>
                <w:color w:val="000000"/>
                <w:sz w:val="18"/>
                <w:szCs w:val="18"/>
              </w:rPr>
              <w:t>16297-1996</w:t>
            </w:r>
            <w:r w:rsidRPr="00F8257E">
              <w:rPr>
                <w:rFonts w:ascii="Times New Roman" w:hAnsi="Times New Roman" w:hint="eastAsia"/>
                <w:color w:val="000000"/>
                <w:sz w:val="18"/>
                <w:szCs w:val="18"/>
              </w:rPr>
              <w:t>）、《恶臭污染物排放标准》（</w:t>
            </w:r>
            <w:r w:rsidRPr="00F8257E">
              <w:rPr>
                <w:rFonts w:ascii="Times New Roman" w:hAnsi="Times New Roman" w:hint="eastAsia"/>
                <w:color w:val="000000"/>
                <w:sz w:val="18"/>
                <w:szCs w:val="18"/>
              </w:rPr>
              <w:t>GB14554-93</w:t>
            </w:r>
            <w:r w:rsidRPr="00F8257E">
              <w:rPr>
                <w:rFonts w:ascii="Times New Roman" w:hAnsi="Times New Roman" w:hint="eastAsia"/>
                <w:color w:val="000000"/>
                <w:sz w:val="18"/>
                <w:szCs w:val="18"/>
              </w:rPr>
              <w:t>）相关要求、</w:t>
            </w:r>
            <w:r w:rsidRPr="00F8257E">
              <w:rPr>
                <w:rFonts w:ascii="Times New Roman" w:hAnsi="Times New Roman"/>
                <w:color w:val="000000"/>
                <w:sz w:val="18"/>
                <w:szCs w:val="18"/>
              </w:rPr>
              <w:t>《河南省重污染天气通用行业应急减排措施制定技术指南（</w:t>
            </w:r>
            <w:r w:rsidRPr="00F8257E">
              <w:rPr>
                <w:rFonts w:ascii="Times New Roman" w:hAnsi="Times New Roman"/>
                <w:color w:val="000000"/>
                <w:sz w:val="18"/>
                <w:szCs w:val="18"/>
              </w:rPr>
              <w:t>202</w:t>
            </w:r>
            <w:r w:rsidRPr="00F8257E">
              <w:rPr>
                <w:rFonts w:ascii="Times New Roman" w:hAnsi="Times New Roman" w:hint="eastAsia"/>
                <w:color w:val="000000"/>
                <w:sz w:val="18"/>
                <w:szCs w:val="18"/>
              </w:rPr>
              <w:t>4</w:t>
            </w:r>
            <w:r w:rsidRPr="00F8257E">
              <w:rPr>
                <w:rFonts w:ascii="Times New Roman" w:hAnsi="Times New Roman"/>
                <w:color w:val="000000"/>
                <w:sz w:val="18"/>
                <w:szCs w:val="18"/>
              </w:rPr>
              <w:t>年修订版）》</w:t>
            </w:r>
            <w:r w:rsidRPr="00F8257E">
              <w:rPr>
                <w:rFonts w:ascii="Times New Roman" w:hAnsi="Times New Roman" w:hint="eastAsia"/>
                <w:color w:val="000000"/>
                <w:sz w:val="18"/>
                <w:szCs w:val="18"/>
              </w:rPr>
              <w:t>中</w:t>
            </w:r>
            <w:r w:rsidRPr="00F8257E">
              <w:rPr>
                <w:rFonts w:ascii="Times New Roman" w:hAnsi="Times New Roman"/>
                <w:color w:val="000000"/>
                <w:sz w:val="18"/>
                <w:szCs w:val="18"/>
              </w:rPr>
              <w:t>塑料制品</w:t>
            </w:r>
            <w:r w:rsidRPr="00F8257E">
              <w:rPr>
                <w:rFonts w:ascii="Times New Roman" w:hAnsi="Times New Roman" w:hint="eastAsia"/>
                <w:color w:val="000000"/>
                <w:sz w:val="18"/>
                <w:szCs w:val="18"/>
              </w:rPr>
              <w:t>行业</w:t>
            </w:r>
            <w:r w:rsidRPr="00F8257E">
              <w:rPr>
                <w:rFonts w:ascii="Times New Roman" w:hAnsi="Times New Roman"/>
                <w:color w:val="000000"/>
                <w:sz w:val="18"/>
                <w:szCs w:val="18"/>
              </w:rPr>
              <w:t>A</w:t>
            </w:r>
            <w:r w:rsidRPr="00F8257E">
              <w:rPr>
                <w:rFonts w:ascii="Times New Roman" w:hAnsi="Times New Roman"/>
                <w:color w:val="000000"/>
                <w:sz w:val="18"/>
                <w:szCs w:val="18"/>
              </w:rPr>
              <w:t>级相关要求、《挥发性有机物无组织排放控制标准》（</w:t>
            </w:r>
            <w:r w:rsidRPr="00F8257E">
              <w:rPr>
                <w:rFonts w:ascii="Times New Roman" w:hAnsi="Times New Roman"/>
                <w:color w:val="000000"/>
                <w:sz w:val="18"/>
                <w:szCs w:val="18"/>
              </w:rPr>
              <w:t>GB37822-2019</w:t>
            </w:r>
            <w:r w:rsidRPr="00F8257E">
              <w:rPr>
                <w:rFonts w:ascii="Times New Roman" w:hAnsi="Times New Roman"/>
                <w:color w:val="000000"/>
                <w:sz w:val="18"/>
                <w:szCs w:val="18"/>
              </w:rPr>
              <w:t>）限值要求、《关于全省开展工业企业挥发性有机物专项治理工作中排放建议值的通知》（豫环攻坚办〔</w:t>
            </w:r>
            <w:r w:rsidRPr="00F8257E">
              <w:rPr>
                <w:rFonts w:ascii="Times New Roman" w:hAnsi="Times New Roman"/>
                <w:color w:val="000000"/>
                <w:sz w:val="18"/>
                <w:szCs w:val="18"/>
              </w:rPr>
              <w:t>2017</w:t>
            </w:r>
            <w:r w:rsidRPr="00F8257E">
              <w:rPr>
                <w:rFonts w:ascii="Times New Roman" w:hAnsi="Times New Roman"/>
                <w:color w:val="000000"/>
                <w:sz w:val="18"/>
                <w:szCs w:val="18"/>
              </w:rPr>
              <w:t>〕</w:t>
            </w:r>
            <w:r w:rsidRPr="00F8257E">
              <w:rPr>
                <w:rFonts w:ascii="Times New Roman" w:hAnsi="Times New Roman"/>
                <w:color w:val="000000"/>
                <w:sz w:val="18"/>
                <w:szCs w:val="18"/>
              </w:rPr>
              <w:t>162</w:t>
            </w:r>
            <w:r w:rsidRPr="00F8257E">
              <w:rPr>
                <w:rFonts w:ascii="Times New Roman" w:hAnsi="Times New Roman"/>
                <w:color w:val="000000"/>
                <w:sz w:val="18"/>
                <w:szCs w:val="18"/>
              </w:rPr>
              <w:t>号）要求及《安阳市</w:t>
            </w:r>
            <w:r w:rsidRPr="00F8257E">
              <w:rPr>
                <w:rFonts w:ascii="Times New Roman" w:hAnsi="Times New Roman"/>
                <w:color w:val="000000"/>
                <w:sz w:val="18"/>
                <w:szCs w:val="18"/>
              </w:rPr>
              <w:t>2019</w:t>
            </w:r>
            <w:r w:rsidRPr="00F8257E">
              <w:rPr>
                <w:rFonts w:ascii="Times New Roman" w:hAnsi="Times New Roman"/>
                <w:color w:val="000000"/>
                <w:sz w:val="18"/>
                <w:szCs w:val="18"/>
              </w:rPr>
              <w:t>年工业大气污染治理</w:t>
            </w:r>
            <w:r w:rsidRPr="00F8257E">
              <w:rPr>
                <w:rFonts w:ascii="Times New Roman" w:hAnsi="Times New Roman"/>
                <w:color w:val="000000"/>
                <w:sz w:val="18"/>
                <w:szCs w:val="18"/>
              </w:rPr>
              <w:t>5</w:t>
            </w:r>
            <w:r w:rsidRPr="00F8257E">
              <w:rPr>
                <w:rFonts w:ascii="Times New Roman" w:hAnsi="Times New Roman"/>
                <w:color w:val="000000"/>
                <w:sz w:val="18"/>
                <w:szCs w:val="18"/>
              </w:rPr>
              <w:t>个专项实施方案》（安环攻坚办〔</w:t>
            </w:r>
            <w:r w:rsidRPr="00F8257E">
              <w:rPr>
                <w:rFonts w:ascii="Times New Roman" w:hAnsi="Times New Roman"/>
                <w:color w:val="000000"/>
                <w:sz w:val="18"/>
                <w:szCs w:val="18"/>
              </w:rPr>
              <w:t>2019</w:t>
            </w:r>
            <w:r w:rsidRPr="00F8257E">
              <w:rPr>
                <w:rFonts w:ascii="Times New Roman" w:hAnsi="Times New Roman"/>
                <w:color w:val="000000"/>
                <w:sz w:val="18"/>
                <w:szCs w:val="18"/>
              </w:rPr>
              <w:t>〕</w:t>
            </w:r>
            <w:r w:rsidRPr="00F8257E">
              <w:rPr>
                <w:rFonts w:ascii="Times New Roman" w:hAnsi="Times New Roman"/>
                <w:color w:val="000000"/>
                <w:sz w:val="18"/>
                <w:szCs w:val="18"/>
              </w:rPr>
              <w:t>196</w:t>
            </w:r>
            <w:r w:rsidRPr="00F8257E">
              <w:rPr>
                <w:rFonts w:ascii="Times New Roman" w:hAnsi="Times New Roman"/>
                <w:color w:val="000000"/>
                <w:sz w:val="18"/>
                <w:szCs w:val="18"/>
              </w:rPr>
              <w:t>号）要求</w:t>
            </w:r>
            <w:r w:rsidRPr="00F8257E">
              <w:rPr>
                <w:rFonts w:ascii="Times New Roman" w:hAnsi="Times New Roman" w:hint="eastAsia"/>
                <w:color w:val="000000"/>
                <w:sz w:val="18"/>
                <w:szCs w:val="18"/>
              </w:rPr>
              <w:t>。</w:t>
            </w:r>
          </w:p>
          <w:p w:rsidR="00F8257E" w:rsidRPr="00F8257E" w:rsidRDefault="00F8257E" w:rsidP="00F8257E">
            <w:pPr>
              <w:widowControl/>
              <w:numPr>
                <w:ilvl w:val="0"/>
                <w:numId w:val="2"/>
              </w:numPr>
              <w:ind w:firstLineChars="200" w:firstLine="360"/>
              <w:jc w:val="left"/>
              <w:rPr>
                <w:rFonts w:ascii="Times New Roman" w:hAnsi="Times New Roman"/>
                <w:color w:val="000000"/>
                <w:sz w:val="18"/>
                <w:szCs w:val="18"/>
              </w:rPr>
            </w:pPr>
            <w:r w:rsidRPr="00F8257E">
              <w:rPr>
                <w:rFonts w:ascii="Times New Roman" w:hAnsi="Times New Roman"/>
                <w:bCs/>
                <w:color w:val="000000"/>
                <w:sz w:val="18"/>
                <w:szCs w:val="18"/>
              </w:rPr>
              <w:t>废水：冷却水循环使用，</w:t>
            </w:r>
            <w:r w:rsidRPr="00F8257E">
              <w:rPr>
                <w:rFonts w:ascii="Times New Roman" w:hAnsi="Times New Roman" w:hint="eastAsia"/>
                <w:bCs/>
                <w:color w:val="000000"/>
                <w:sz w:val="18"/>
                <w:szCs w:val="18"/>
              </w:rPr>
              <w:t>冷却循环</w:t>
            </w:r>
            <w:r w:rsidRPr="00F8257E">
              <w:rPr>
                <w:rFonts w:ascii="Times New Roman" w:hAnsi="Times New Roman"/>
                <w:bCs/>
                <w:color w:val="000000"/>
                <w:sz w:val="18"/>
                <w:szCs w:val="18"/>
              </w:rPr>
              <w:t>废水定期用于厂区</w:t>
            </w:r>
            <w:r w:rsidRPr="00F8257E">
              <w:rPr>
                <w:rFonts w:ascii="Times New Roman" w:hAnsi="Times New Roman" w:hint="eastAsia"/>
                <w:bCs/>
                <w:color w:val="000000"/>
                <w:sz w:val="18"/>
                <w:szCs w:val="18"/>
              </w:rPr>
              <w:t>道路</w:t>
            </w:r>
            <w:r w:rsidRPr="00F8257E">
              <w:rPr>
                <w:rFonts w:ascii="Times New Roman" w:hAnsi="Times New Roman"/>
                <w:bCs/>
                <w:color w:val="000000"/>
                <w:sz w:val="18"/>
                <w:szCs w:val="18"/>
              </w:rPr>
              <w:t>洒水降尘</w:t>
            </w:r>
            <w:r w:rsidRPr="00F8257E">
              <w:rPr>
                <w:rFonts w:ascii="Times New Roman" w:hAnsi="Times New Roman" w:hint="eastAsia"/>
                <w:bCs/>
                <w:color w:val="000000"/>
                <w:sz w:val="18"/>
                <w:szCs w:val="18"/>
              </w:rPr>
              <w:t>，不外排；</w:t>
            </w:r>
            <w:r w:rsidRPr="00F8257E">
              <w:rPr>
                <w:rFonts w:ascii="Times New Roman" w:hAnsi="Times New Roman"/>
                <w:bCs/>
                <w:color w:val="000000"/>
                <w:sz w:val="18"/>
                <w:szCs w:val="18"/>
              </w:rPr>
              <w:t>生活</w:t>
            </w:r>
            <w:r w:rsidRPr="00F8257E">
              <w:rPr>
                <w:rFonts w:ascii="Times New Roman" w:hAnsi="Times New Roman" w:hint="eastAsia"/>
                <w:bCs/>
                <w:color w:val="000000"/>
                <w:sz w:val="18"/>
                <w:szCs w:val="18"/>
              </w:rPr>
              <w:t>污水</w:t>
            </w:r>
            <w:r w:rsidRPr="00F8257E">
              <w:rPr>
                <w:rFonts w:ascii="Times New Roman" w:hAnsi="Times New Roman"/>
                <w:bCs/>
                <w:color w:val="000000"/>
                <w:sz w:val="18"/>
                <w:szCs w:val="18"/>
              </w:rPr>
              <w:t>经</w:t>
            </w:r>
            <w:r w:rsidRPr="00F8257E">
              <w:rPr>
                <w:rFonts w:ascii="Times New Roman" w:hAnsi="Times New Roman" w:hint="eastAsia"/>
                <w:bCs/>
                <w:color w:val="000000"/>
                <w:sz w:val="18"/>
                <w:szCs w:val="18"/>
              </w:rPr>
              <w:t>5</w:t>
            </w:r>
            <w:r w:rsidRPr="00F8257E">
              <w:rPr>
                <w:rFonts w:ascii="Times New Roman" w:hAnsi="Times New Roman"/>
                <w:bCs/>
                <w:color w:val="000000"/>
                <w:sz w:val="18"/>
                <w:szCs w:val="18"/>
              </w:rPr>
              <w:t>m</w:t>
            </w:r>
            <w:r w:rsidRPr="00F8257E">
              <w:rPr>
                <w:rFonts w:ascii="Times New Roman" w:hAnsi="Times New Roman"/>
                <w:bCs/>
                <w:color w:val="000000"/>
                <w:sz w:val="18"/>
                <w:szCs w:val="18"/>
                <w:vertAlign w:val="superscript"/>
              </w:rPr>
              <w:t>3</w:t>
            </w:r>
            <w:r w:rsidRPr="00F8257E">
              <w:rPr>
                <w:rFonts w:ascii="Times New Roman" w:hAnsi="Times New Roman"/>
                <w:bCs/>
                <w:color w:val="000000"/>
                <w:sz w:val="18"/>
                <w:szCs w:val="18"/>
              </w:rPr>
              <w:t>化粪池处理后，定期清掏用于</w:t>
            </w:r>
            <w:r w:rsidRPr="00F8257E">
              <w:rPr>
                <w:rFonts w:ascii="Times New Roman" w:hAnsi="Times New Roman" w:hint="eastAsia"/>
                <w:bCs/>
                <w:color w:val="000000"/>
                <w:sz w:val="18"/>
                <w:szCs w:val="18"/>
              </w:rPr>
              <w:t>沤制农肥。</w:t>
            </w:r>
          </w:p>
          <w:p w:rsidR="00F8257E" w:rsidRPr="00F8257E" w:rsidRDefault="00F8257E" w:rsidP="00F8257E">
            <w:pPr>
              <w:widowControl/>
              <w:numPr>
                <w:ilvl w:val="0"/>
                <w:numId w:val="2"/>
              </w:numPr>
              <w:ind w:firstLineChars="200" w:firstLine="360"/>
              <w:jc w:val="left"/>
              <w:rPr>
                <w:rFonts w:ascii="Times New Roman" w:hAnsi="Times New Roman"/>
                <w:bCs/>
                <w:color w:val="000000"/>
                <w:sz w:val="18"/>
                <w:szCs w:val="18"/>
              </w:rPr>
            </w:pPr>
            <w:r w:rsidRPr="00F8257E">
              <w:rPr>
                <w:rFonts w:ascii="Times New Roman" w:hAnsi="Times New Roman"/>
                <w:color w:val="000000"/>
                <w:sz w:val="18"/>
                <w:szCs w:val="18"/>
              </w:rPr>
              <w:t>噪声：上料机、注塑机、混料机、切割机</w:t>
            </w:r>
            <w:r w:rsidRPr="00F8257E">
              <w:rPr>
                <w:rFonts w:ascii="Times New Roman" w:hAnsi="Times New Roman" w:hint="eastAsia"/>
                <w:color w:val="000000"/>
                <w:sz w:val="18"/>
                <w:szCs w:val="18"/>
              </w:rPr>
              <w:t>、风机</w:t>
            </w:r>
            <w:r w:rsidRPr="00F8257E">
              <w:rPr>
                <w:rFonts w:ascii="Times New Roman" w:hAnsi="Times New Roman"/>
                <w:bCs/>
                <w:color w:val="000000"/>
                <w:sz w:val="18"/>
                <w:szCs w:val="18"/>
              </w:rPr>
              <w:t>等</w:t>
            </w:r>
            <w:r w:rsidRPr="00F8257E">
              <w:rPr>
                <w:rFonts w:ascii="Times New Roman" w:hAnsi="Times New Roman"/>
                <w:color w:val="000000"/>
                <w:sz w:val="18"/>
                <w:szCs w:val="18"/>
              </w:rPr>
              <w:t>设备运行时产生的噪声，</w:t>
            </w:r>
            <w:r w:rsidRPr="00F8257E">
              <w:rPr>
                <w:rFonts w:ascii="Times New Roman" w:hAnsi="Times New Roman" w:hint="eastAsia"/>
                <w:color w:val="000000"/>
                <w:sz w:val="18"/>
                <w:szCs w:val="18"/>
              </w:rPr>
              <w:t>采用</w:t>
            </w:r>
            <w:r w:rsidRPr="00F8257E">
              <w:rPr>
                <w:rFonts w:ascii="Times New Roman" w:hAnsi="Times New Roman"/>
                <w:color w:val="000000"/>
                <w:sz w:val="18"/>
                <w:szCs w:val="18"/>
              </w:rPr>
              <w:t>基础减震</w:t>
            </w:r>
            <w:r w:rsidRPr="00F8257E">
              <w:rPr>
                <w:rFonts w:ascii="Times New Roman" w:hAnsi="Times New Roman" w:hint="eastAsia"/>
                <w:color w:val="000000"/>
                <w:sz w:val="18"/>
                <w:szCs w:val="18"/>
              </w:rPr>
              <w:t>、厂房隔声</w:t>
            </w:r>
            <w:r w:rsidRPr="00F8257E">
              <w:rPr>
                <w:rFonts w:ascii="Times New Roman" w:hAnsi="Times New Roman"/>
                <w:color w:val="000000"/>
                <w:sz w:val="18"/>
                <w:szCs w:val="18"/>
              </w:rPr>
              <w:t>等措施后，厂界噪声排放须满</w:t>
            </w:r>
            <w:r w:rsidRPr="00F8257E">
              <w:rPr>
                <w:rFonts w:ascii="Times New Roman" w:hAnsi="Times New Roman"/>
                <w:color w:val="000000"/>
                <w:sz w:val="18"/>
                <w:szCs w:val="18"/>
              </w:rPr>
              <w:lastRenderedPageBreak/>
              <w:t>足《工业企业厂界环境噪声排放标准》（</w:t>
            </w:r>
            <w:r w:rsidRPr="00F8257E">
              <w:rPr>
                <w:rFonts w:ascii="Times New Roman" w:hAnsi="Times New Roman"/>
                <w:color w:val="000000"/>
                <w:sz w:val="18"/>
                <w:szCs w:val="18"/>
              </w:rPr>
              <w:t>GB12348-2008</w:t>
            </w:r>
            <w:r w:rsidRPr="00F8257E">
              <w:rPr>
                <w:rFonts w:ascii="Times New Roman" w:hAnsi="Times New Roman"/>
                <w:color w:val="000000"/>
                <w:sz w:val="18"/>
                <w:szCs w:val="18"/>
              </w:rPr>
              <w:t>）</w:t>
            </w:r>
            <w:r w:rsidRPr="00F8257E">
              <w:rPr>
                <w:rFonts w:ascii="Times New Roman" w:hAnsi="Times New Roman" w:hint="eastAsia"/>
                <w:color w:val="000000"/>
                <w:sz w:val="18"/>
                <w:szCs w:val="18"/>
              </w:rPr>
              <w:t>2</w:t>
            </w:r>
            <w:r w:rsidRPr="00F8257E">
              <w:rPr>
                <w:rFonts w:ascii="Times New Roman" w:hAnsi="Times New Roman"/>
                <w:color w:val="000000"/>
                <w:sz w:val="18"/>
                <w:szCs w:val="18"/>
              </w:rPr>
              <w:t>类标准。</w:t>
            </w:r>
          </w:p>
          <w:p w:rsidR="00F8257E" w:rsidRPr="00F8257E" w:rsidRDefault="00F8257E" w:rsidP="00F8257E">
            <w:pPr>
              <w:widowControl/>
              <w:numPr>
                <w:ilvl w:val="0"/>
                <w:numId w:val="2"/>
              </w:numPr>
              <w:ind w:firstLineChars="200" w:firstLine="360"/>
              <w:jc w:val="left"/>
              <w:rPr>
                <w:rFonts w:ascii="Times New Roman" w:hAnsi="Times New Roman"/>
                <w:bCs/>
                <w:color w:val="000000"/>
                <w:sz w:val="18"/>
                <w:szCs w:val="18"/>
              </w:rPr>
            </w:pPr>
            <w:r w:rsidRPr="00F8257E">
              <w:rPr>
                <w:rFonts w:ascii="Times New Roman" w:hAnsi="Times New Roman"/>
                <w:color w:val="000000"/>
                <w:sz w:val="18"/>
                <w:szCs w:val="18"/>
              </w:rPr>
              <w:t>固体废物：废包装袋、不合格品收集后于</w:t>
            </w:r>
            <w:r w:rsidRPr="00F8257E">
              <w:rPr>
                <w:rFonts w:ascii="Times New Roman" w:hAnsi="Times New Roman"/>
                <w:color w:val="000000"/>
                <w:sz w:val="18"/>
                <w:szCs w:val="18"/>
              </w:rPr>
              <w:t>10m</w:t>
            </w:r>
            <w:r w:rsidRPr="00F8257E">
              <w:rPr>
                <w:rFonts w:ascii="Times New Roman" w:hAnsi="Times New Roman"/>
                <w:color w:val="000000"/>
                <w:sz w:val="18"/>
                <w:szCs w:val="18"/>
                <w:vertAlign w:val="superscript"/>
              </w:rPr>
              <w:t>2</w:t>
            </w:r>
            <w:r w:rsidRPr="00F8257E">
              <w:rPr>
                <w:rFonts w:ascii="Times New Roman" w:hAnsi="Times New Roman"/>
                <w:color w:val="000000"/>
                <w:sz w:val="18"/>
                <w:szCs w:val="18"/>
              </w:rPr>
              <w:t>一般固废间暂存，</w:t>
            </w:r>
            <w:r w:rsidRPr="00F8257E">
              <w:rPr>
                <w:rFonts w:ascii="Times New Roman" w:hAnsi="Times New Roman" w:hint="eastAsia"/>
                <w:color w:val="000000"/>
                <w:sz w:val="18"/>
                <w:szCs w:val="18"/>
              </w:rPr>
              <w:t>定期外售；</w:t>
            </w:r>
            <w:r w:rsidRPr="00F8257E">
              <w:rPr>
                <w:rFonts w:ascii="Times New Roman" w:hAnsi="Times New Roman"/>
                <w:color w:val="000000"/>
                <w:sz w:val="18"/>
                <w:szCs w:val="18"/>
              </w:rPr>
              <w:t>废活性炭、废液压油</w:t>
            </w:r>
            <w:r w:rsidRPr="00F8257E">
              <w:rPr>
                <w:rFonts w:ascii="Times New Roman" w:hAnsi="Times New Roman" w:hint="eastAsia"/>
                <w:color w:val="000000"/>
                <w:sz w:val="18"/>
                <w:szCs w:val="18"/>
              </w:rPr>
              <w:t>、</w:t>
            </w:r>
            <w:r w:rsidRPr="00F8257E">
              <w:rPr>
                <w:rFonts w:ascii="Times New Roman" w:hAnsi="Times New Roman"/>
                <w:color w:val="000000"/>
                <w:sz w:val="18"/>
                <w:szCs w:val="18"/>
              </w:rPr>
              <w:t>废液压油</w:t>
            </w:r>
            <w:r w:rsidRPr="00F8257E">
              <w:rPr>
                <w:rFonts w:ascii="Times New Roman" w:hAnsi="Times New Roman" w:hint="eastAsia"/>
                <w:color w:val="000000"/>
                <w:sz w:val="18"/>
                <w:szCs w:val="18"/>
              </w:rPr>
              <w:t>桶</w:t>
            </w:r>
            <w:r w:rsidRPr="00F8257E">
              <w:rPr>
                <w:rFonts w:ascii="Times New Roman" w:hAnsi="Times New Roman"/>
                <w:color w:val="000000"/>
                <w:sz w:val="18"/>
                <w:szCs w:val="18"/>
              </w:rPr>
              <w:t>暂存于</w:t>
            </w:r>
            <w:r w:rsidRPr="00F8257E">
              <w:rPr>
                <w:rFonts w:ascii="Times New Roman" w:hAnsi="Times New Roman" w:hint="eastAsia"/>
                <w:color w:val="000000"/>
                <w:sz w:val="18"/>
                <w:szCs w:val="18"/>
              </w:rPr>
              <w:t>10</w:t>
            </w:r>
            <w:r w:rsidRPr="00F8257E">
              <w:rPr>
                <w:rFonts w:ascii="Times New Roman" w:hAnsi="Times New Roman"/>
                <w:color w:val="000000"/>
                <w:sz w:val="18"/>
                <w:szCs w:val="18"/>
              </w:rPr>
              <w:t>m</w:t>
            </w:r>
            <w:r w:rsidRPr="00F8257E">
              <w:rPr>
                <w:rFonts w:ascii="Times New Roman" w:hAnsi="Times New Roman"/>
                <w:color w:val="000000"/>
                <w:sz w:val="18"/>
                <w:szCs w:val="18"/>
                <w:vertAlign w:val="superscript"/>
              </w:rPr>
              <w:t>2</w:t>
            </w:r>
            <w:r w:rsidRPr="00F8257E">
              <w:rPr>
                <w:rFonts w:ascii="Times New Roman" w:hAnsi="Times New Roman"/>
                <w:color w:val="000000"/>
                <w:sz w:val="18"/>
                <w:szCs w:val="18"/>
              </w:rPr>
              <w:t>危险废物暂存间，交由</w:t>
            </w:r>
            <w:r w:rsidRPr="00F8257E">
              <w:rPr>
                <w:rFonts w:ascii="Times New Roman" w:hAnsi="Times New Roman" w:hint="eastAsia"/>
                <w:color w:val="000000"/>
                <w:sz w:val="18"/>
                <w:szCs w:val="18"/>
              </w:rPr>
              <w:t>就近</w:t>
            </w:r>
            <w:r w:rsidRPr="00F8257E">
              <w:rPr>
                <w:rFonts w:ascii="Times New Roman" w:hAnsi="Times New Roman"/>
                <w:color w:val="000000"/>
                <w:sz w:val="18"/>
                <w:szCs w:val="18"/>
              </w:rPr>
              <w:t>有资质单位处置</w:t>
            </w:r>
            <w:r w:rsidRPr="00F8257E">
              <w:rPr>
                <w:rFonts w:ascii="Times New Roman" w:hAnsi="Times New Roman" w:hint="eastAsia"/>
                <w:color w:val="000000"/>
                <w:sz w:val="18"/>
                <w:szCs w:val="18"/>
              </w:rPr>
              <w:t>；</w:t>
            </w:r>
            <w:r w:rsidRPr="00F8257E">
              <w:rPr>
                <w:rFonts w:ascii="Times New Roman" w:hAnsi="Times New Roman"/>
                <w:color w:val="000000"/>
                <w:sz w:val="18"/>
                <w:szCs w:val="18"/>
              </w:rPr>
              <w:t>生活垃圾经垃圾桶收集后，交环卫部门统一处理。一般固体废物暂存应满足《一般工业固体废物贮存和填埋污染控制标准》（</w:t>
            </w:r>
            <w:r w:rsidRPr="00F8257E">
              <w:rPr>
                <w:rFonts w:ascii="Times New Roman" w:hAnsi="Times New Roman"/>
                <w:color w:val="000000"/>
                <w:sz w:val="18"/>
                <w:szCs w:val="18"/>
              </w:rPr>
              <w:t>GB18599 -2020</w:t>
            </w:r>
            <w:r w:rsidRPr="00F8257E">
              <w:rPr>
                <w:rFonts w:ascii="Times New Roman" w:hAnsi="Times New Roman"/>
                <w:color w:val="000000"/>
                <w:sz w:val="18"/>
                <w:szCs w:val="18"/>
              </w:rPr>
              <w:t>）要求，危险废物暂存应满足《危险废物贮存污染控制标准》（</w:t>
            </w:r>
            <w:r w:rsidRPr="00F8257E">
              <w:rPr>
                <w:rFonts w:ascii="Times New Roman" w:hAnsi="Times New Roman"/>
                <w:color w:val="000000"/>
                <w:sz w:val="18"/>
                <w:szCs w:val="18"/>
              </w:rPr>
              <w:t>GB18597-2023</w:t>
            </w:r>
            <w:r w:rsidRPr="00F8257E">
              <w:rPr>
                <w:rFonts w:ascii="Times New Roman" w:hAnsi="Times New Roman"/>
                <w:color w:val="000000"/>
                <w:sz w:val="18"/>
                <w:szCs w:val="18"/>
              </w:rPr>
              <w:t>）要求</w:t>
            </w:r>
            <w:r w:rsidRPr="00F8257E">
              <w:rPr>
                <w:rFonts w:ascii="Times New Roman" w:hAnsi="Times New Roman"/>
                <w:bCs/>
                <w:color w:val="000000"/>
                <w:sz w:val="18"/>
                <w:szCs w:val="18"/>
              </w:rPr>
              <w:t>。</w:t>
            </w:r>
          </w:p>
          <w:p w:rsidR="00174D17" w:rsidRDefault="00174D17">
            <w:pPr>
              <w:widowControl/>
              <w:ind w:firstLineChars="200" w:firstLine="360"/>
              <w:jc w:val="left"/>
              <w:rPr>
                <w:rFonts w:ascii="Times New Roman" w:hAnsi="Times New Roman"/>
                <w:color w:val="000000"/>
                <w:sz w:val="18"/>
                <w:szCs w:val="18"/>
              </w:rPr>
            </w:pPr>
          </w:p>
        </w:tc>
      </w:tr>
    </w:tbl>
    <w:p w:rsidR="00174D17" w:rsidRDefault="00174D17">
      <w:pPr>
        <w:pStyle w:val="aa"/>
        <w:widowControl/>
        <w:spacing w:beforeAutospacing="0" w:afterAutospacing="0" w:line="300" w:lineRule="atLeast"/>
        <w:jc w:val="center"/>
        <w:rPr>
          <w:rFonts w:ascii="Times New Roman" w:hAnsi="Times New Roman"/>
          <w:color w:val="000000"/>
          <w:sz w:val="18"/>
          <w:szCs w:val="18"/>
        </w:rPr>
      </w:pPr>
    </w:p>
    <w:sectPr w:rsidR="00174D17" w:rsidSect="00174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CD9" w:rsidRDefault="00593CD9" w:rsidP="00593CD9">
      <w:r>
        <w:separator/>
      </w:r>
    </w:p>
  </w:endnote>
  <w:endnote w:type="continuationSeparator" w:id="0">
    <w:p w:rsidR="00593CD9" w:rsidRDefault="00593CD9" w:rsidP="00593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CD9" w:rsidRDefault="00593CD9" w:rsidP="00593CD9">
      <w:r>
        <w:separator/>
      </w:r>
    </w:p>
  </w:footnote>
  <w:footnote w:type="continuationSeparator" w:id="0">
    <w:p w:rsidR="00593CD9" w:rsidRDefault="00593CD9" w:rsidP="00593C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422"/>
    <w:multiLevelType w:val="singleLevel"/>
    <w:tmpl w:val="06C02422"/>
    <w:lvl w:ilvl="0">
      <w:start w:val="2"/>
      <w:numFmt w:val="decimal"/>
      <w:suff w:val="space"/>
      <w:lvlText w:val="%1."/>
      <w:lvlJc w:val="left"/>
    </w:lvl>
  </w:abstractNum>
  <w:abstractNum w:abstractNumId="1">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BjYTBhZThlNzU1YzE4MTAxZTVkY2IyYzEzZGQxMDYifQ=="/>
  </w:docVars>
  <w:rsids>
    <w:rsidRoot w:val="00D553BD"/>
    <w:rsid w:val="00021B7D"/>
    <w:rsid w:val="00051C04"/>
    <w:rsid w:val="000934E9"/>
    <w:rsid w:val="000C13E5"/>
    <w:rsid w:val="00174D17"/>
    <w:rsid w:val="00191A76"/>
    <w:rsid w:val="00272D6F"/>
    <w:rsid w:val="002932FD"/>
    <w:rsid w:val="002D40B0"/>
    <w:rsid w:val="002F348A"/>
    <w:rsid w:val="00340225"/>
    <w:rsid w:val="00346272"/>
    <w:rsid w:val="0034687D"/>
    <w:rsid w:val="00351DEE"/>
    <w:rsid w:val="00424CC3"/>
    <w:rsid w:val="005227EA"/>
    <w:rsid w:val="00524ECE"/>
    <w:rsid w:val="0052598B"/>
    <w:rsid w:val="005901A6"/>
    <w:rsid w:val="00593CD9"/>
    <w:rsid w:val="005C56DB"/>
    <w:rsid w:val="00612AF7"/>
    <w:rsid w:val="00613302"/>
    <w:rsid w:val="0071483A"/>
    <w:rsid w:val="00742FA7"/>
    <w:rsid w:val="007F6C56"/>
    <w:rsid w:val="00836AE6"/>
    <w:rsid w:val="00854859"/>
    <w:rsid w:val="00896DDB"/>
    <w:rsid w:val="008F6A17"/>
    <w:rsid w:val="00B101CB"/>
    <w:rsid w:val="00B21E60"/>
    <w:rsid w:val="00B72CC9"/>
    <w:rsid w:val="00B72D3B"/>
    <w:rsid w:val="00C53645"/>
    <w:rsid w:val="00CE0507"/>
    <w:rsid w:val="00CE3621"/>
    <w:rsid w:val="00D553BD"/>
    <w:rsid w:val="00D84096"/>
    <w:rsid w:val="00D93271"/>
    <w:rsid w:val="00DB2F10"/>
    <w:rsid w:val="00E12EFF"/>
    <w:rsid w:val="00EB48B5"/>
    <w:rsid w:val="00F8257E"/>
    <w:rsid w:val="00FA45AC"/>
    <w:rsid w:val="00FB5EA4"/>
    <w:rsid w:val="00FD244D"/>
    <w:rsid w:val="09E6605D"/>
    <w:rsid w:val="0B652750"/>
    <w:rsid w:val="126D0F3F"/>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4D13161"/>
    <w:rsid w:val="46CD11F9"/>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w:qFormat="1"/>
    <w:lsdException w:name="Body Text First Indent 2" w:qFormat="1"/>
    <w:lsdException w:name="Body Tex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74D1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74D17"/>
    <w:pPr>
      <w:keepNext/>
      <w:keepLines/>
      <w:spacing w:beforeAutospacing="1" w:afterAutospacing="1"/>
      <w:jc w:val="center"/>
      <w:outlineLvl w:val="0"/>
    </w:pPr>
    <w:rPr>
      <w:b/>
      <w:kern w:val="44"/>
      <w:sz w:val="44"/>
    </w:rPr>
  </w:style>
  <w:style w:type="paragraph" w:styleId="4">
    <w:name w:val="heading 4"/>
    <w:basedOn w:val="a"/>
    <w:next w:val="a"/>
    <w:unhideWhenUsed/>
    <w:qFormat/>
    <w:rsid w:val="00174D17"/>
    <w:pPr>
      <w:spacing w:before="100" w:beforeAutospacing="1" w:after="100" w:afterAutospacing="1"/>
      <w:jc w:val="left"/>
      <w:outlineLvl w:val="3"/>
    </w:pPr>
    <w:rPr>
      <w:rFonts w:ascii="宋体" w:eastAsia="宋体" w:hAnsi="宋体" w:cs="Times New Roman" w:hint="eastAsia"/>
      <w:b/>
      <w:kern w:val="0"/>
      <w:sz w:val="2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0"/>
    <w:qFormat/>
    <w:rsid w:val="00174D17"/>
    <w:pPr>
      <w:spacing w:after="120"/>
      <w:ind w:firstLineChars="100" w:firstLine="420"/>
    </w:pPr>
    <w:rPr>
      <w:sz w:val="21"/>
    </w:rPr>
  </w:style>
  <w:style w:type="paragraph" w:styleId="a4">
    <w:name w:val="Body Text"/>
    <w:basedOn w:val="a"/>
    <w:next w:val="2"/>
    <w:qFormat/>
    <w:rsid w:val="00174D17"/>
    <w:rPr>
      <w:b/>
      <w:bCs/>
      <w:sz w:val="24"/>
    </w:rPr>
  </w:style>
  <w:style w:type="paragraph" w:styleId="2">
    <w:name w:val="Body Text 2"/>
    <w:basedOn w:val="a"/>
    <w:uiPriority w:val="99"/>
    <w:qFormat/>
    <w:rsid w:val="00174D17"/>
    <w:pPr>
      <w:numPr>
        <w:numId w:val="1"/>
      </w:numPr>
      <w:spacing w:beforeLines="50" w:line="336" w:lineRule="auto"/>
      <w:ind w:left="0" w:firstLine="0"/>
    </w:pPr>
    <w:rPr>
      <w:rFonts w:ascii="Times New Roman" w:eastAsia="仿宋_GB2312" w:hAnsi="Times New Roman" w:cs="Times New Roman"/>
      <w:kern w:val="0"/>
      <w:lang w:val="en-GB" w:eastAsia="en-US"/>
    </w:rPr>
  </w:style>
  <w:style w:type="paragraph" w:styleId="20">
    <w:name w:val="Body Text First Indent 2"/>
    <w:basedOn w:val="a5"/>
    <w:qFormat/>
    <w:rsid w:val="00174D17"/>
    <w:pPr>
      <w:ind w:firstLineChars="200" w:firstLine="200"/>
    </w:pPr>
    <w:rPr>
      <w:szCs w:val="21"/>
    </w:rPr>
  </w:style>
  <w:style w:type="paragraph" w:styleId="a5">
    <w:name w:val="Body Text Indent"/>
    <w:basedOn w:val="a"/>
    <w:qFormat/>
    <w:rsid w:val="00174D17"/>
    <w:pPr>
      <w:ind w:leftChars="200" w:left="420"/>
    </w:pPr>
  </w:style>
  <w:style w:type="paragraph" w:styleId="5">
    <w:name w:val="index 5"/>
    <w:basedOn w:val="a"/>
    <w:next w:val="a"/>
    <w:semiHidden/>
    <w:qFormat/>
    <w:rsid w:val="00174D17"/>
    <w:pPr>
      <w:ind w:left="1680"/>
    </w:pPr>
    <w:rPr>
      <w:rFonts w:eastAsia="Times New Roman"/>
      <w:sz w:val="32"/>
    </w:rPr>
  </w:style>
  <w:style w:type="paragraph" w:styleId="a6">
    <w:name w:val="annotation text"/>
    <w:basedOn w:val="a"/>
    <w:qFormat/>
    <w:rsid w:val="00174D17"/>
    <w:pPr>
      <w:jc w:val="left"/>
    </w:pPr>
    <w:rPr>
      <w:kern w:val="0"/>
      <w:sz w:val="24"/>
      <w:szCs w:val="20"/>
    </w:rPr>
  </w:style>
  <w:style w:type="paragraph" w:styleId="a7">
    <w:name w:val="Block Text"/>
    <w:basedOn w:val="a"/>
    <w:next w:val="a"/>
    <w:qFormat/>
    <w:rsid w:val="00174D17"/>
    <w:pPr>
      <w:spacing w:line="320" w:lineRule="exact"/>
      <w:ind w:left="113" w:right="113"/>
      <w:jc w:val="center"/>
    </w:pPr>
    <w:rPr>
      <w:b/>
      <w:sz w:val="13"/>
      <w:szCs w:val="15"/>
    </w:rPr>
  </w:style>
  <w:style w:type="paragraph" w:styleId="a8">
    <w:name w:val="footer"/>
    <w:basedOn w:val="a"/>
    <w:link w:val="Char"/>
    <w:qFormat/>
    <w:rsid w:val="00174D17"/>
    <w:pPr>
      <w:tabs>
        <w:tab w:val="center" w:pos="4153"/>
        <w:tab w:val="right" w:pos="8306"/>
      </w:tabs>
      <w:snapToGrid w:val="0"/>
      <w:jc w:val="left"/>
    </w:pPr>
    <w:rPr>
      <w:sz w:val="18"/>
      <w:szCs w:val="18"/>
    </w:rPr>
  </w:style>
  <w:style w:type="paragraph" w:styleId="a9">
    <w:name w:val="header"/>
    <w:basedOn w:val="a"/>
    <w:link w:val="Char0"/>
    <w:qFormat/>
    <w:rsid w:val="00174D17"/>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174D17"/>
    <w:pPr>
      <w:spacing w:beforeAutospacing="1" w:afterAutospacing="1"/>
      <w:jc w:val="left"/>
    </w:pPr>
    <w:rPr>
      <w:rFonts w:cs="Times New Roman"/>
      <w:kern w:val="0"/>
      <w:sz w:val="24"/>
    </w:rPr>
  </w:style>
  <w:style w:type="character" w:styleId="ab">
    <w:name w:val="Strong"/>
    <w:basedOn w:val="a1"/>
    <w:qFormat/>
    <w:rsid w:val="00174D17"/>
    <w:rPr>
      <w:b/>
    </w:rPr>
  </w:style>
  <w:style w:type="character" w:styleId="ac">
    <w:name w:val="annotation reference"/>
    <w:basedOn w:val="a1"/>
    <w:qFormat/>
    <w:rsid w:val="00174D17"/>
    <w:rPr>
      <w:sz w:val="21"/>
      <w:szCs w:val="21"/>
    </w:rPr>
  </w:style>
  <w:style w:type="paragraph" w:customStyle="1" w:styleId="Default">
    <w:name w:val="Default"/>
    <w:basedOn w:val="10"/>
    <w:next w:val="5"/>
    <w:uiPriority w:val="99"/>
    <w:unhideWhenUsed/>
    <w:qFormat/>
    <w:rsid w:val="00174D17"/>
    <w:pPr>
      <w:autoSpaceDE w:val="0"/>
      <w:autoSpaceDN w:val="0"/>
    </w:pPr>
    <w:rPr>
      <w:rFonts w:ascii="仿宋_GB2312" w:eastAsia="仿宋_GB2312" w:hAnsi="仿宋_GB2312" w:cs="Times New Roman" w:hint="eastAsia"/>
      <w:color w:val="000000"/>
      <w:sz w:val="24"/>
    </w:rPr>
  </w:style>
  <w:style w:type="paragraph" w:customStyle="1" w:styleId="10">
    <w:name w:val="纯文本1"/>
    <w:basedOn w:val="a"/>
    <w:qFormat/>
    <w:rsid w:val="00174D17"/>
    <w:pPr>
      <w:adjustRightInd w:val="0"/>
    </w:pPr>
    <w:rPr>
      <w:rFonts w:ascii="宋体" w:hAnsi="Courier New"/>
    </w:rPr>
  </w:style>
  <w:style w:type="character" w:customStyle="1" w:styleId="Char0">
    <w:name w:val="页眉 Char"/>
    <w:basedOn w:val="a1"/>
    <w:link w:val="a9"/>
    <w:qFormat/>
    <w:rsid w:val="00174D17"/>
    <w:rPr>
      <w:rFonts w:asciiTheme="minorHAnsi" w:eastAsiaTheme="minorEastAsia" w:hAnsiTheme="minorHAnsi" w:cstheme="minorBidi"/>
      <w:kern w:val="2"/>
      <w:sz w:val="18"/>
      <w:szCs w:val="18"/>
    </w:rPr>
  </w:style>
  <w:style w:type="character" w:customStyle="1" w:styleId="Char">
    <w:name w:val="页脚 Char"/>
    <w:basedOn w:val="a1"/>
    <w:link w:val="a8"/>
    <w:qFormat/>
    <w:rsid w:val="00174D1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1001</Words>
  <Characters>179</Characters>
  <Application>Microsoft Office Word</Application>
  <DocSecurity>0</DocSecurity>
  <Lines>1</Lines>
  <Paragraphs>2</Paragraphs>
  <ScaleCrop>false</ScaleCrop>
  <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dcterms:created xsi:type="dcterms:W3CDTF">2014-10-29T12:08:00Z</dcterms:created>
  <dcterms:modified xsi:type="dcterms:W3CDTF">2025-10-31T08:56:00Z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