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CDE" w:rsidRDefault="003E2CDE">
      <w:pPr>
        <w:tabs>
          <w:tab w:val="left" w:pos="5760"/>
        </w:tabs>
        <w:spacing w:line="600" w:lineRule="exact"/>
        <w:rPr>
          <w:b/>
          <w:color w:val="000000"/>
          <w:sz w:val="32"/>
          <w:szCs w:val="32"/>
        </w:rPr>
      </w:pPr>
    </w:p>
    <w:p w:rsidR="003E2CDE" w:rsidRDefault="003E2CDE">
      <w:pPr>
        <w:spacing w:line="600" w:lineRule="exact"/>
        <w:jc w:val="center"/>
        <w:rPr>
          <w:b/>
          <w:color w:val="000000"/>
          <w:sz w:val="32"/>
          <w:szCs w:val="32"/>
        </w:rPr>
      </w:pPr>
    </w:p>
    <w:p w:rsidR="003E2CDE" w:rsidRDefault="003E2CDE">
      <w:pPr>
        <w:spacing w:line="600" w:lineRule="exact"/>
        <w:rPr>
          <w:b/>
          <w:color w:val="000000"/>
          <w:sz w:val="32"/>
          <w:szCs w:val="32"/>
        </w:rPr>
      </w:pPr>
    </w:p>
    <w:p w:rsidR="003E2CDE" w:rsidRDefault="003E2CDE">
      <w:pPr>
        <w:spacing w:line="600" w:lineRule="exact"/>
        <w:rPr>
          <w:b/>
          <w:color w:val="000000"/>
          <w:sz w:val="32"/>
          <w:szCs w:val="32"/>
        </w:rPr>
      </w:pPr>
    </w:p>
    <w:p w:rsidR="003E2CDE" w:rsidRDefault="003E2CDE">
      <w:pPr>
        <w:spacing w:line="600" w:lineRule="exact"/>
        <w:jc w:val="center"/>
        <w:rPr>
          <w:rFonts w:eastAsia="仿宋_GB2312"/>
          <w:b/>
          <w:color w:val="000000"/>
          <w:sz w:val="32"/>
          <w:szCs w:val="32"/>
        </w:rPr>
      </w:pPr>
    </w:p>
    <w:p w:rsidR="003E2CDE" w:rsidRDefault="003E2CDE">
      <w:pPr>
        <w:pStyle w:val="Default"/>
        <w:rPr>
          <w:rFonts w:ascii="Times New Roman" w:hAnsi="Times New Roman" w:hint="default"/>
        </w:rPr>
      </w:pPr>
    </w:p>
    <w:p w:rsidR="003E2CDE" w:rsidRDefault="003E2CDE">
      <w:pPr>
        <w:pStyle w:val="5"/>
        <w:ind w:left="0"/>
        <w:rPr>
          <w:color w:val="000000"/>
          <w:szCs w:val="32"/>
        </w:rPr>
      </w:pPr>
    </w:p>
    <w:p w:rsidR="003E2CDE" w:rsidRDefault="003E2CDE">
      <w:pPr>
        <w:rPr>
          <w:sz w:val="32"/>
          <w:szCs w:val="32"/>
        </w:rPr>
      </w:pPr>
    </w:p>
    <w:p w:rsidR="003E2CDE" w:rsidRDefault="005B5AEE">
      <w:pPr>
        <w:jc w:val="center"/>
        <w:rPr>
          <w:rFonts w:eastAsia="仿宋_GB2312"/>
          <w:b/>
          <w:sz w:val="32"/>
          <w:szCs w:val="32"/>
        </w:rPr>
      </w:pPr>
      <w:r>
        <w:rPr>
          <w:rFonts w:eastAsia="仿宋_GB2312"/>
          <w:sz w:val="32"/>
          <w:szCs w:val="32"/>
        </w:rPr>
        <w:t>滑环审〔</w:t>
      </w:r>
      <w:r>
        <w:rPr>
          <w:rFonts w:eastAsia="仿宋_GB2312"/>
          <w:sz w:val="32"/>
          <w:szCs w:val="32"/>
        </w:rPr>
        <w:t>202</w:t>
      </w:r>
      <w:r>
        <w:rPr>
          <w:rFonts w:eastAsia="仿宋_GB2312" w:hint="eastAsia"/>
          <w:sz w:val="32"/>
          <w:szCs w:val="32"/>
        </w:rPr>
        <w:t>5</w:t>
      </w:r>
      <w:r>
        <w:rPr>
          <w:rFonts w:eastAsia="仿宋_GB2312"/>
          <w:sz w:val="32"/>
          <w:szCs w:val="32"/>
        </w:rPr>
        <w:t>〕</w:t>
      </w:r>
      <w:r>
        <w:rPr>
          <w:rFonts w:eastAsia="仿宋_GB2312" w:hint="eastAsia"/>
          <w:sz w:val="32"/>
          <w:szCs w:val="32"/>
        </w:rPr>
        <w:t>27</w:t>
      </w:r>
      <w:r>
        <w:rPr>
          <w:rFonts w:eastAsia="仿宋_GB2312"/>
          <w:sz w:val="32"/>
          <w:szCs w:val="32"/>
        </w:rPr>
        <w:t>号</w:t>
      </w:r>
    </w:p>
    <w:p w:rsidR="003E2CDE" w:rsidRDefault="003E2CDE">
      <w:pPr>
        <w:spacing w:line="360" w:lineRule="exact"/>
        <w:rPr>
          <w:rFonts w:eastAsia="方正小标宋简体"/>
          <w:color w:val="000000"/>
          <w:sz w:val="32"/>
          <w:szCs w:val="32"/>
        </w:rPr>
      </w:pPr>
    </w:p>
    <w:p w:rsidR="003E2CDE" w:rsidRDefault="003E2CDE">
      <w:pPr>
        <w:spacing w:line="360" w:lineRule="exact"/>
        <w:jc w:val="center"/>
        <w:rPr>
          <w:rFonts w:eastAsia="方正小标宋简体"/>
          <w:color w:val="000000"/>
          <w:sz w:val="32"/>
          <w:szCs w:val="32"/>
        </w:rPr>
      </w:pPr>
    </w:p>
    <w:p w:rsidR="003E2CDE" w:rsidRDefault="005B5AEE">
      <w:pPr>
        <w:spacing w:line="700" w:lineRule="exact"/>
        <w:jc w:val="center"/>
        <w:rPr>
          <w:rFonts w:eastAsia="方正小标宋简体"/>
          <w:color w:val="000000"/>
          <w:sz w:val="44"/>
          <w:szCs w:val="44"/>
        </w:rPr>
      </w:pPr>
      <w:r>
        <w:rPr>
          <w:rFonts w:eastAsia="方正小标宋简体"/>
          <w:color w:val="000000"/>
          <w:sz w:val="44"/>
          <w:szCs w:val="44"/>
        </w:rPr>
        <w:t>安阳市生态环境局滑县分局</w:t>
      </w:r>
    </w:p>
    <w:p w:rsidR="003E2CDE" w:rsidRDefault="005B5AEE">
      <w:pPr>
        <w:spacing w:line="700" w:lineRule="exact"/>
        <w:jc w:val="center"/>
        <w:rPr>
          <w:rFonts w:eastAsia="方正小标宋简体"/>
          <w:color w:val="000000"/>
          <w:sz w:val="44"/>
          <w:szCs w:val="44"/>
        </w:rPr>
      </w:pPr>
      <w:r>
        <w:rPr>
          <w:rFonts w:eastAsia="方正小标宋简体"/>
          <w:color w:val="000000"/>
          <w:sz w:val="44"/>
          <w:szCs w:val="44"/>
        </w:rPr>
        <w:t>关于</w:t>
      </w:r>
      <w:r>
        <w:rPr>
          <w:rFonts w:eastAsia="方正小标宋简体" w:hint="eastAsia"/>
          <w:color w:val="000000"/>
          <w:sz w:val="44"/>
          <w:szCs w:val="44"/>
        </w:rPr>
        <w:t>滑县硕阳塑业</w:t>
      </w:r>
      <w:r>
        <w:rPr>
          <w:rFonts w:eastAsia="方正小标宋简体"/>
          <w:color w:val="000000"/>
          <w:sz w:val="44"/>
          <w:szCs w:val="44"/>
        </w:rPr>
        <w:t>有限公司</w:t>
      </w:r>
      <w:r>
        <w:rPr>
          <w:rFonts w:eastAsia="方正小标宋简体" w:hint="eastAsia"/>
          <w:color w:val="000000"/>
          <w:sz w:val="44"/>
          <w:szCs w:val="44"/>
        </w:rPr>
        <w:t>年产</w:t>
      </w:r>
    </w:p>
    <w:p w:rsidR="003E2CDE" w:rsidRDefault="005B5AEE">
      <w:pPr>
        <w:spacing w:line="700" w:lineRule="exact"/>
        <w:jc w:val="center"/>
        <w:rPr>
          <w:rFonts w:eastAsia="方正小标宋简体"/>
          <w:color w:val="000000"/>
          <w:sz w:val="44"/>
          <w:szCs w:val="44"/>
        </w:rPr>
      </w:pPr>
      <w:r>
        <w:rPr>
          <w:rFonts w:eastAsia="方正小标宋简体" w:hint="eastAsia"/>
          <w:color w:val="000000"/>
          <w:sz w:val="44"/>
          <w:szCs w:val="44"/>
        </w:rPr>
        <w:t>800</w:t>
      </w:r>
      <w:r>
        <w:rPr>
          <w:rFonts w:eastAsia="方正小标宋简体" w:hint="eastAsia"/>
          <w:color w:val="000000"/>
          <w:sz w:val="44"/>
          <w:szCs w:val="44"/>
        </w:rPr>
        <w:t>吨</w:t>
      </w:r>
      <w:r>
        <w:rPr>
          <w:rFonts w:eastAsia="方正小标宋简体" w:hint="eastAsia"/>
          <w:color w:val="000000"/>
          <w:sz w:val="44"/>
          <w:szCs w:val="44"/>
        </w:rPr>
        <w:t>PVC</w:t>
      </w:r>
      <w:r>
        <w:rPr>
          <w:rFonts w:eastAsia="方正小标宋简体" w:hint="eastAsia"/>
          <w:color w:val="000000"/>
          <w:sz w:val="44"/>
          <w:szCs w:val="44"/>
        </w:rPr>
        <w:t>电缆料颗粒建设项目</w:t>
      </w:r>
    </w:p>
    <w:p w:rsidR="003E2CDE" w:rsidRDefault="005B5AEE">
      <w:pPr>
        <w:spacing w:line="700" w:lineRule="exact"/>
        <w:jc w:val="center"/>
        <w:rPr>
          <w:rFonts w:eastAsia="方正小标宋简体"/>
          <w:color w:val="000000"/>
          <w:sz w:val="44"/>
          <w:szCs w:val="44"/>
        </w:rPr>
      </w:pPr>
      <w:r>
        <w:rPr>
          <w:rFonts w:eastAsia="方正小标宋简体"/>
          <w:color w:val="000000"/>
          <w:sz w:val="44"/>
          <w:szCs w:val="44"/>
        </w:rPr>
        <w:t>环境影响报告表的批复</w:t>
      </w:r>
    </w:p>
    <w:p w:rsidR="003E2CDE" w:rsidRDefault="003E2CDE">
      <w:pPr>
        <w:pStyle w:val="Default"/>
        <w:rPr>
          <w:rFonts w:ascii="Times New Roman" w:hAnsi="Times New Roman" w:hint="default"/>
          <w:sz w:val="44"/>
          <w:szCs w:val="44"/>
        </w:rPr>
      </w:pPr>
    </w:p>
    <w:p w:rsidR="003E2CDE" w:rsidRDefault="003E2CDE">
      <w:pPr>
        <w:pStyle w:val="Default"/>
        <w:rPr>
          <w:rFonts w:ascii="Times New Roman" w:hAnsi="Times New Roman" w:hint="default"/>
          <w:sz w:val="32"/>
          <w:szCs w:val="32"/>
        </w:rPr>
      </w:pPr>
    </w:p>
    <w:p w:rsidR="003E2CDE" w:rsidRDefault="005B5AEE">
      <w:pPr>
        <w:spacing w:line="560" w:lineRule="exact"/>
        <w:rPr>
          <w:rFonts w:eastAsia="仿宋_GB2312"/>
          <w:color w:val="000000"/>
          <w:sz w:val="32"/>
          <w:szCs w:val="32"/>
        </w:rPr>
      </w:pPr>
      <w:r>
        <w:rPr>
          <w:rFonts w:eastAsia="仿宋_GB2312" w:hint="eastAsia"/>
          <w:color w:val="000000"/>
          <w:sz w:val="32"/>
          <w:szCs w:val="32"/>
        </w:rPr>
        <w:t>滑县硕阳塑业</w:t>
      </w:r>
      <w:r>
        <w:rPr>
          <w:rFonts w:eastAsia="仿宋_GB2312"/>
          <w:color w:val="000000"/>
          <w:sz w:val="32"/>
          <w:szCs w:val="32"/>
        </w:rPr>
        <w:t>有限公司：</w:t>
      </w:r>
    </w:p>
    <w:p w:rsidR="003E2CDE" w:rsidRDefault="005B5AEE">
      <w:pPr>
        <w:spacing w:line="560" w:lineRule="exact"/>
        <w:ind w:firstLineChars="200" w:firstLine="640"/>
        <w:rPr>
          <w:rFonts w:eastAsia="仿宋_GB2312"/>
          <w:color w:val="000000"/>
          <w:sz w:val="32"/>
          <w:szCs w:val="32"/>
        </w:rPr>
      </w:pPr>
      <w:r>
        <w:rPr>
          <w:rFonts w:eastAsia="仿宋_GB2312"/>
          <w:color w:val="000000"/>
          <w:sz w:val="32"/>
          <w:szCs w:val="32"/>
        </w:rPr>
        <w:t>你</w:t>
      </w:r>
      <w:r>
        <w:rPr>
          <w:rFonts w:eastAsia="仿宋_GB2312" w:hint="eastAsia"/>
          <w:color w:val="000000"/>
          <w:sz w:val="32"/>
          <w:szCs w:val="32"/>
        </w:rPr>
        <w:t>公司</w:t>
      </w:r>
      <w:r>
        <w:rPr>
          <w:rFonts w:eastAsia="仿宋_GB2312"/>
          <w:color w:val="000000"/>
          <w:sz w:val="32"/>
          <w:szCs w:val="32"/>
        </w:rPr>
        <w:t>（统一社会信用代码：</w:t>
      </w:r>
      <w:r>
        <w:rPr>
          <w:rFonts w:eastAsia="仿宋_GB2312"/>
          <w:color w:val="000000"/>
          <w:sz w:val="32"/>
          <w:szCs w:val="32"/>
        </w:rPr>
        <w:t>91410526MA</w:t>
      </w:r>
      <w:r>
        <w:rPr>
          <w:rFonts w:eastAsia="仿宋_GB2312" w:hint="eastAsia"/>
          <w:color w:val="000000"/>
          <w:sz w:val="32"/>
          <w:szCs w:val="32"/>
        </w:rPr>
        <w:t>EQEMKD6R</w:t>
      </w:r>
      <w:r>
        <w:rPr>
          <w:rFonts w:eastAsia="仿宋_GB2312"/>
          <w:color w:val="000000"/>
          <w:sz w:val="32"/>
          <w:szCs w:val="32"/>
        </w:rPr>
        <w:t>）上报的由</w:t>
      </w:r>
      <w:r>
        <w:rPr>
          <w:rFonts w:eastAsia="仿宋_GB2312" w:hint="eastAsia"/>
          <w:color w:val="000000"/>
          <w:sz w:val="32"/>
          <w:szCs w:val="32"/>
        </w:rPr>
        <w:t>中南金尚环境工程有限公司刘永良</w:t>
      </w:r>
      <w:r>
        <w:rPr>
          <w:rFonts w:eastAsia="仿宋_GB2312"/>
          <w:color w:val="000000"/>
          <w:sz w:val="32"/>
          <w:szCs w:val="32"/>
        </w:rPr>
        <w:t>（职业资格证书管理号：</w:t>
      </w:r>
      <w:r>
        <w:rPr>
          <w:rFonts w:eastAsia="仿宋_GB2312" w:hint="eastAsia"/>
          <w:color w:val="000000"/>
          <w:sz w:val="32"/>
          <w:szCs w:val="32"/>
        </w:rPr>
        <w:t>20230503541000000061</w:t>
      </w:r>
      <w:r>
        <w:rPr>
          <w:rFonts w:eastAsia="仿宋_GB2312"/>
          <w:color w:val="000000"/>
          <w:sz w:val="32"/>
          <w:szCs w:val="32"/>
        </w:rPr>
        <w:t>）主持编制完成的</w:t>
      </w:r>
      <w:r>
        <w:rPr>
          <w:rFonts w:eastAsia="仿宋_GB2312"/>
          <w:sz w:val="32"/>
          <w:szCs w:val="32"/>
        </w:rPr>
        <w:t>《</w:t>
      </w:r>
      <w:r>
        <w:rPr>
          <w:rFonts w:eastAsia="仿宋_GB2312" w:hint="eastAsia"/>
          <w:sz w:val="32"/>
          <w:szCs w:val="32"/>
        </w:rPr>
        <w:t>滑县硕阳塑业</w:t>
      </w:r>
      <w:r>
        <w:rPr>
          <w:rFonts w:eastAsia="仿宋_GB2312"/>
          <w:sz w:val="32"/>
          <w:szCs w:val="32"/>
        </w:rPr>
        <w:t>有限公司</w:t>
      </w:r>
      <w:r>
        <w:rPr>
          <w:rFonts w:eastAsia="仿宋_GB2312" w:hint="eastAsia"/>
          <w:sz w:val="32"/>
          <w:szCs w:val="32"/>
        </w:rPr>
        <w:t>年产</w:t>
      </w:r>
      <w:r>
        <w:rPr>
          <w:rFonts w:eastAsia="仿宋_GB2312" w:hint="eastAsia"/>
          <w:sz w:val="32"/>
          <w:szCs w:val="32"/>
        </w:rPr>
        <w:t>800</w:t>
      </w:r>
      <w:r>
        <w:rPr>
          <w:rFonts w:eastAsia="仿宋_GB2312" w:hint="eastAsia"/>
          <w:sz w:val="32"/>
          <w:szCs w:val="32"/>
        </w:rPr>
        <w:t>吨</w:t>
      </w:r>
      <w:r>
        <w:rPr>
          <w:rFonts w:eastAsia="仿宋_GB2312" w:hint="eastAsia"/>
          <w:sz w:val="32"/>
          <w:szCs w:val="32"/>
        </w:rPr>
        <w:t>PVC</w:t>
      </w:r>
      <w:r>
        <w:rPr>
          <w:rFonts w:eastAsia="仿宋_GB2312" w:hint="eastAsia"/>
          <w:sz w:val="32"/>
          <w:szCs w:val="32"/>
        </w:rPr>
        <w:t>电缆料颗粒</w:t>
      </w:r>
      <w:r>
        <w:rPr>
          <w:rFonts w:eastAsia="仿宋_GB2312"/>
          <w:sz w:val="32"/>
          <w:szCs w:val="32"/>
        </w:rPr>
        <w:t>建设项目环境影响报告表（报批版）》</w:t>
      </w:r>
      <w:r>
        <w:rPr>
          <w:rFonts w:eastAsia="仿宋_GB2312"/>
          <w:color w:val="000000"/>
          <w:sz w:val="32"/>
          <w:szCs w:val="32"/>
        </w:rPr>
        <w:t>（以下简称《报告表》）及相关材料已收悉。</w:t>
      </w:r>
      <w:r>
        <w:rPr>
          <w:rFonts w:eastAsia="仿宋_GB2312"/>
          <w:sz w:val="32"/>
          <w:szCs w:val="32"/>
        </w:rPr>
        <w:t>该项目位于</w:t>
      </w:r>
      <w:r>
        <w:rPr>
          <w:rFonts w:eastAsia="仿宋_GB2312" w:hint="eastAsia"/>
          <w:sz w:val="32"/>
          <w:szCs w:val="32"/>
        </w:rPr>
        <w:t>滑县上官镇河道村</w:t>
      </w:r>
      <w:r>
        <w:rPr>
          <w:rFonts w:eastAsia="仿宋_GB2312"/>
          <w:sz w:val="32"/>
          <w:szCs w:val="32"/>
        </w:rPr>
        <w:t>，占地面积为</w:t>
      </w:r>
      <w:r>
        <w:rPr>
          <w:rFonts w:eastAsia="仿宋_GB2312" w:hint="eastAsia"/>
          <w:sz w:val="32"/>
          <w:szCs w:val="32"/>
        </w:rPr>
        <w:t>1300</w:t>
      </w:r>
      <w:r>
        <w:rPr>
          <w:rFonts w:eastAsia="仿宋_GB2312"/>
          <w:sz w:val="32"/>
          <w:szCs w:val="32"/>
        </w:rPr>
        <w:t>m</w:t>
      </w:r>
      <w:r>
        <w:rPr>
          <w:rFonts w:eastAsia="仿宋_GB2312"/>
          <w:sz w:val="32"/>
          <w:szCs w:val="32"/>
          <w:vertAlign w:val="superscript"/>
        </w:rPr>
        <w:t>2</w:t>
      </w:r>
      <w:r>
        <w:rPr>
          <w:rFonts w:eastAsia="仿宋_GB2312"/>
          <w:sz w:val="32"/>
          <w:szCs w:val="32"/>
        </w:rPr>
        <w:t>，总投资</w:t>
      </w:r>
      <w:r>
        <w:rPr>
          <w:rFonts w:eastAsia="仿宋_GB2312" w:hint="eastAsia"/>
          <w:sz w:val="32"/>
          <w:szCs w:val="32"/>
        </w:rPr>
        <w:t>100</w:t>
      </w:r>
      <w:r>
        <w:rPr>
          <w:rFonts w:eastAsia="仿宋_GB2312"/>
          <w:sz w:val="32"/>
          <w:szCs w:val="32"/>
        </w:rPr>
        <w:t>万元，环保投资</w:t>
      </w:r>
      <w:r>
        <w:rPr>
          <w:rFonts w:eastAsia="仿宋_GB2312" w:hint="eastAsia"/>
          <w:sz w:val="32"/>
          <w:szCs w:val="32"/>
        </w:rPr>
        <w:t>5.8</w:t>
      </w:r>
      <w:r>
        <w:rPr>
          <w:rFonts w:eastAsia="仿宋_GB2312"/>
          <w:sz w:val="32"/>
          <w:szCs w:val="32"/>
        </w:rPr>
        <w:t>万元。</w:t>
      </w:r>
      <w:r>
        <w:rPr>
          <w:rFonts w:eastAsia="仿宋_GB2312"/>
          <w:color w:val="000000"/>
          <w:sz w:val="32"/>
          <w:szCs w:val="32"/>
        </w:rPr>
        <w:t>该环评审批事项已在县政府网站公示期满。依据《中华人民共和国环境保护法》、《中华人民共和</w:t>
      </w:r>
      <w:r>
        <w:rPr>
          <w:rFonts w:eastAsia="仿宋_GB2312"/>
          <w:color w:val="000000"/>
          <w:sz w:val="32"/>
          <w:szCs w:val="32"/>
        </w:rPr>
        <w:lastRenderedPageBreak/>
        <w:t>国行政许可法》、《中华人民共和国环境影响评价法》、《建设项目环境保护管理条例》等法律法规文件规定，经研究，批复如下：</w:t>
      </w:r>
    </w:p>
    <w:p w:rsidR="003E2CDE" w:rsidRDefault="005B5AEE">
      <w:pPr>
        <w:numPr>
          <w:ilvl w:val="0"/>
          <w:numId w:val="1"/>
        </w:numPr>
        <w:spacing w:line="560" w:lineRule="exact"/>
        <w:ind w:firstLineChars="200" w:firstLine="640"/>
        <w:rPr>
          <w:rFonts w:eastAsia="仿宋_GB2312"/>
          <w:color w:val="000000"/>
          <w:sz w:val="32"/>
          <w:szCs w:val="32"/>
        </w:rPr>
      </w:pPr>
      <w:r>
        <w:rPr>
          <w:rFonts w:eastAsia="仿宋_GB2312"/>
          <w:snapToGrid w:val="0"/>
          <w:color w:val="000000"/>
          <w:sz w:val="32"/>
          <w:szCs w:val="32"/>
        </w:rPr>
        <w:t>《报告表》内容符合国家有关法律法规要求和建设项目环境管理规定</w:t>
      </w:r>
      <w:r>
        <w:rPr>
          <w:rFonts w:eastAsia="仿宋_GB2312"/>
          <w:sz w:val="32"/>
          <w:szCs w:val="32"/>
        </w:rPr>
        <w:t>，符合</w:t>
      </w:r>
      <w:r>
        <w:rPr>
          <w:rFonts w:eastAsia="仿宋_GB2312"/>
          <w:sz w:val="32"/>
          <w:szCs w:val="32"/>
        </w:rPr>
        <w:t>“</w:t>
      </w:r>
      <w:r>
        <w:rPr>
          <w:rFonts w:eastAsia="仿宋_GB2312"/>
          <w:sz w:val="32"/>
          <w:szCs w:val="32"/>
        </w:rPr>
        <w:t>三线一单</w:t>
      </w:r>
      <w:r>
        <w:rPr>
          <w:rFonts w:eastAsia="仿宋_GB2312"/>
          <w:sz w:val="32"/>
          <w:szCs w:val="32"/>
        </w:rPr>
        <w:t>”</w:t>
      </w:r>
      <w:r>
        <w:rPr>
          <w:rFonts w:eastAsia="仿宋_GB2312"/>
          <w:sz w:val="32"/>
          <w:szCs w:val="32"/>
        </w:rPr>
        <w:t>生态环境分区管控要</w:t>
      </w:r>
      <w:r>
        <w:rPr>
          <w:rFonts w:eastAsia="仿宋_GB2312"/>
          <w:sz w:val="32"/>
          <w:szCs w:val="32"/>
        </w:rPr>
        <w:t>求，评价结论可信。同意批准该《报告表》，你单位应按照《报告表》所列项目的性质、规模、地点、采用的生产工艺和环境保护对策进行项目建设。</w:t>
      </w:r>
    </w:p>
    <w:p w:rsidR="003E2CDE" w:rsidRDefault="005B5AEE">
      <w:pPr>
        <w:spacing w:line="560" w:lineRule="exact"/>
        <w:ind w:firstLine="645"/>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rsidR="003E2CDE" w:rsidRDefault="005B5AEE">
      <w:pPr>
        <w:spacing w:line="560" w:lineRule="exact"/>
        <w:ind w:firstLine="645"/>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rsidR="003E2CDE" w:rsidRDefault="005B5AEE">
      <w:pPr>
        <w:spacing w:line="560" w:lineRule="exact"/>
        <w:ind w:firstLine="645"/>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rsidR="003E2CDE" w:rsidRDefault="005B5AEE">
      <w:pPr>
        <w:spacing w:line="560" w:lineRule="exact"/>
        <w:ind w:firstLine="645"/>
        <w:rPr>
          <w:rFonts w:eastAsia="仿宋_GB2312"/>
          <w:color w:val="000000"/>
          <w:sz w:val="32"/>
          <w:szCs w:val="32"/>
        </w:rPr>
      </w:pPr>
      <w:r>
        <w:rPr>
          <w:rFonts w:eastAsia="仿宋_GB2312"/>
          <w:color w:val="000000"/>
          <w:sz w:val="32"/>
          <w:szCs w:val="32"/>
        </w:rPr>
        <w:t>（二）依据《报告表》和本批复文件，对项目运营过</w:t>
      </w:r>
      <w:r>
        <w:rPr>
          <w:rFonts w:eastAsia="仿宋_GB2312"/>
          <w:color w:val="000000"/>
          <w:sz w:val="32"/>
          <w:szCs w:val="32"/>
        </w:rPr>
        <w:t>程中产生的废气、废水、噪声、固体废物等污染，采取相应的防治措施。</w:t>
      </w:r>
    </w:p>
    <w:p w:rsidR="003E2CDE" w:rsidRDefault="005B5AEE">
      <w:pPr>
        <w:spacing w:line="560" w:lineRule="exact"/>
        <w:ind w:firstLine="645"/>
        <w:rPr>
          <w:rFonts w:eastAsia="仿宋_GB2312"/>
          <w:color w:val="000000"/>
          <w:sz w:val="32"/>
          <w:szCs w:val="32"/>
        </w:rPr>
      </w:pPr>
      <w:r>
        <w:rPr>
          <w:rFonts w:eastAsia="仿宋_GB2312"/>
          <w:color w:val="000000"/>
          <w:sz w:val="32"/>
          <w:szCs w:val="32"/>
        </w:rPr>
        <w:t>（三）项目外排污染物应满足以下要求：</w:t>
      </w:r>
    </w:p>
    <w:p w:rsidR="003E2CDE" w:rsidRDefault="005B5AEE">
      <w:pPr>
        <w:spacing w:line="560" w:lineRule="exact"/>
        <w:ind w:firstLineChars="200" w:firstLine="640"/>
        <w:rPr>
          <w:rFonts w:eastAsia="仿宋_GB2312"/>
          <w:color w:val="000000"/>
          <w:sz w:val="32"/>
          <w:szCs w:val="32"/>
          <w:highlight w:val="yellow"/>
        </w:rPr>
      </w:pPr>
      <w:r>
        <w:rPr>
          <w:rFonts w:eastAsia="仿宋_GB2312"/>
          <w:color w:val="000000"/>
          <w:sz w:val="32"/>
          <w:szCs w:val="32"/>
        </w:rPr>
        <w:t xml:space="preserve">1. </w:t>
      </w:r>
      <w:r>
        <w:rPr>
          <w:rFonts w:eastAsia="仿宋_GB2312"/>
          <w:color w:val="000000"/>
          <w:sz w:val="32"/>
          <w:szCs w:val="32"/>
        </w:rPr>
        <w:t>废气：</w:t>
      </w:r>
      <w:r>
        <w:rPr>
          <w:rFonts w:eastAsia="仿宋_GB2312" w:hint="eastAsia"/>
          <w:color w:val="000000"/>
          <w:sz w:val="32"/>
          <w:szCs w:val="32"/>
        </w:rPr>
        <w:t>挤出机进行二次密闭，并在每套挤出机出料口分别设置顶吸式矩形集气罩，有机废气经集气罩收集后与危废暂存间废气一起经</w:t>
      </w:r>
      <w:r>
        <w:rPr>
          <w:rFonts w:eastAsia="仿宋_GB2312" w:hint="eastAsia"/>
          <w:color w:val="000000"/>
          <w:sz w:val="32"/>
          <w:szCs w:val="32"/>
        </w:rPr>
        <w:t>1</w:t>
      </w:r>
      <w:r>
        <w:rPr>
          <w:rFonts w:eastAsia="仿宋_GB2312" w:hint="eastAsia"/>
          <w:color w:val="000000"/>
          <w:sz w:val="32"/>
          <w:szCs w:val="32"/>
        </w:rPr>
        <w:t>套“两级活性炭吸附装置”进行处理，处理后经</w:t>
      </w:r>
      <w:r>
        <w:rPr>
          <w:rFonts w:eastAsia="仿宋_GB2312" w:hint="eastAsia"/>
          <w:color w:val="000000"/>
          <w:sz w:val="32"/>
          <w:szCs w:val="32"/>
        </w:rPr>
        <w:t>1</w:t>
      </w:r>
      <w:r>
        <w:rPr>
          <w:rFonts w:eastAsia="仿宋_GB2312" w:hint="eastAsia"/>
          <w:color w:val="000000"/>
          <w:sz w:val="32"/>
          <w:szCs w:val="32"/>
        </w:rPr>
        <w:t>根</w:t>
      </w:r>
      <w:r>
        <w:rPr>
          <w:rFonts w:eastAsia="仿宋_GB2312" w:hint="eastAsia"/>
          <w:color w:val="000000"/>
          <w:sz w:val="32"/>
          <w:szCs w:val="32"/>
        </w:rPr>
        <w:t>15m</w:t>
      </w:r>
      <w:r>
        <w:rPr>
          <w:rFonts w:eastAsia="仿宋_GB2312" w:hint="eastAsia"/>
          <w:color w:val="000000"/>
          <w:sz w:val="32"/>
          <w:szCs w:val="32"/>
        </w:rPr>
        <w:t>高排气筒（</w:t>
      </w:r>
      <w:r>
        <w:rPr>
          <w:rFonts w:eastAsia="仿宋_GB2312" w:hint="eastAsia"/>
          <w:color w:val="000000"/>
          <w:sz w:val="32"/>
          <w:szCs w:val="32"/>
        </w:rPr>
        <w:t>DA00</w:t>
      </w:r>
      <w:r>
        <w:rPr>
          <w:rFonts w:eastAsia="仿宋_GB2312" w:hint="eastAsia"/>
          <w:color w:val="000000"/>
          <w:sz w:val="32"/>
          <w:szCs w:val="32"/>
        </w:rPr>
        <w:t>1</w:t>
      </w:r>
      <w:r>
        <w:rPr>
          <w:rFonts w:eastAsia="仿宋_GB2312" w:hint="eastAsia"/>
          <w:color w:val="000000"/>
          <w:sz w:val="32"/>
          <w:szCs w:val="32"/>
        </w:rPr>
        <w:t>）排放</w:t>
      </w:r>
      <w:r>
        <w:rPr>
          <w:rFonts w:eastAsia="仿宋_GB2312" w:hint="eastAsia"/>
          <w:color w:val="000000"/>
          <w:sz w:val="32"/>
          <w:szCs w:val="32"/>
        </w:rPr>
        <w:t>。</w:t>
      </w:r>
      <w:r>
        <w:rPr>
          <w:rFonts w:eastAsia="仿宋_GB2312"/>
          <w:sz w:val="32"/>
          <w:szCs w:val="32"/>
        </w:rPr>
        <w:t>废气排放须满足</w:t>
      </w:r>
      <w:r>
        <w:rPr>
          <w:rFonts w:eastAsia="仿宋_GB2312" w:hint="eastAsia"/>
          <w:sz w:val="32"/>
          <w:szCs w:val="32"/>
        </w:rPr>
        <w:t>《</w:t>
      </w:r>
      <w:r>
        <w:rPr>
          <w:rFonts w:eastAsia="仿宋_GB2312"/>
          <w:sz w:val="32"/>
          <w:szCs w:val="32"/>
        </w:rPr>
        <w:t>大</w:t>
      </w:r>
      <w:r>
        <w:rPr>
          <w:rFonts w:eastAsia="仿宋_GB2312"/>
          <w:sz w:val="32"/>
          <w:szCs w:val="32"/>
        </w:rPr>
        <w:lastRenderedPageBreak/>
        <w:t>气污染物综合排放标准</w:t>
      </w:r>
      <w:r>
        <w:rPr>
          <w:rFonts w:eastAsia="仿宋_GB2312" w:hint="eastAsia"/>
          <w:sz w:val="32"/>
          <w:szCs w:val="32"/>
        </w:rPr>
        <w:t>》（</w:t>
      </w:r>
      <w:r>
        <w:rPr>
          <w:rFonts w:eastAsia="仿宋_GB2312"/>
          <w:sz w:val="32"/>
          <w:szCs w:val="32"/>
        </w:rPr>
        <w:t>GB</w:t>
      </w:r>
      <w:r>
        <w:rPr>
          <w:rFonts w:eastAsia="仿宋_GB2312" w:hint="eastAsia"/>
          <w:sz w:val="32"/>
          <w:szCs w:val="32"/>
        </w:rPr>
        <w:t>16297-1996</w:t>
      </w:r>
      <w:r>
        <w:rPr>
          <w:rFonts w:eastAsia="仿宋_GB2312" w:hint="eastAsia"/>
          <w:sz w:val="32"/>
          <w:szCs w:val="32"/>
        </w:rPr>
        <w:t>）</w:t>
      </w:r>
      <w:r>
        <w:rPr>
          <w:rFonts w:eastAsia="仿宋_GB2312" w:hint="eastAsia"/>
          <w:sz w:val="32"/>
          <w:szCs w:val="32"/>
        </w:rPr>
        <w:t>、</w:t>
      </w:r>
      <w:r>
        <w:rPr>
          <w:rFonts w:eastAsia="仿宋_GB2312" w:hint="eastAsia"/>
          <w:sz w:val="32"/>
          <w:szCs w:val="32"/>
        </w:rPr>
        <w:t>《恶臭污染物排放标准》（</w:t>
      </w:r>
      <w:r>
        <w:rPr>
          <w:rFonts w:eastAsia="仿宋_GB2312" w:hint="eastAsia"/>
          <w:sz w:val="32"/>
          <w:szCs w:val="32"/>
        </w:rPr>
        <w:t>GB14554-93</w:t>
      </w:r>
      <w:r>
        <w:rPr>
          <w:rFonts w:eastAsia="仿宋_GB2312" w:hint="eastAsia"/>
          <w:sz w:val="32"/>
          <w:szCs w:val="32"/>
        </w:rPr>
        <w:t>）相关要求、</w:t>
      </w:r>
      <w:r>
        <w:rPr>
          <w:rFonts w:eastAsia="仿宋_GB2312"/>
          <w:sz w:val="32"/>
          <w:szCs w:val="32"/>
        </w:rPr>
        <w:t>《河南省重污染天气通用行业应急减排措施制定技术指南（</w:t>
      </w:r>
      <w:r>
        <w:rPr>
          <w:rFonts w:eastAsia="仿宋_GB2312"/>
          <w:sz w:val="32"/>
          <w:szCs w:val="32"/>
        </w:rPr>
        <w:t>202</w:t>
      </w:r>
      <w:r>
        <w:rPr>
          <w:rFonts w:eastAsia="仿宋_GB2312" w:hint="eastAsia"/>
          <w:sz w:val="32"/>
          <w:szCs w:val="32"/>
        </w:rPr>
        <w:t>4</w:t>
      </w:r>
      <w:r>
        <w:rPr>
          <w:rFonts w:eastAsia="仿宋_GB2312"/>
          <w:sz w:val="32"/>
          <w:szCs w:val="32"/>
        </w:rPr>
        <w:t>年修订版）》</w:t>
      </w:r>
      <w:r>
        <w:rPr>
          <w:rFonts w:eastAsia="仿宋_GB2312" w:hint="eastAsia"/>
          <w:sz w:val="32"/>
          <w:szCs w:val="32"/>
        </w:rPr>
        <w:t>中</w:t>
      </w:r>
      <w:r>
        <w:rPr>
          <w:rFonts w:eastAsia="仿宋_GB2312"/>
          <w:sz w:val="32"/>
          <w:szCs w:val="32"/>
        </w:rPr>
        <w:t>塑料制品</w:t>
      </w:r>
      <w:r>
        <w:rPr>
          <w:rFonts w:eastAsia="仿宋_GB2312" w:hint="eastAsia"/>
          <w:sz w:val="32"/>
          <w:szCs w:val="32"/>
        </w:rPr>
        <w:t>行业</w:t>
      </w:r>
      <w:r>
        <w:rPr>
          <w:rFonts w:eastAsia="仿宋_GB2312"/>
          <w:sz w:val="32"/>
          <w:szCs w:val="32"/>
        </w:rPr>
        <w:t>A</w:t>
      </w:r>
      <w:r>
        <w:rPr>
          <w:rFonts w:eastAsia="仿宋_GB2312"/>
          <w:sz w:val="32"/>
          <w:szCs w:val="32"/>
        </w:rPr>
        <w:t>级相关要求、《挥发性有机物无组织排放控制标准》（</w:t>
      </w:r>
      <w:r>
        <w:rPr>
          <w:rFonts w:eastAsia="仿宋_GB2312"/>
          <w:sz w:val="32"/>
          <w:szCs w:val="32"/>
        </w:rPr>
        <w:t>GB37822-2019</w:t>
      </w:r>
      <w:r>
        <w:rPr>
          <w:rFonts w:eastAsia="仿宋_GB2312"/>
          <w:sz w:val="32"/>
          <w:szCs w:val="32"/>
        </w:rPr>
        <w:t>）限值要求、《关于全省开展工业企业挥发性有机物专项治理工作中排放建议值的通知》（豫环攻坚办〔</w:t>
      </w:r>
      <w:r>
        <w:rPr>
          <w:rFonts w:eastAsia="仿宋_GB2312"/>
          <w:sz w:val="32"/>
          <w:szCs w:val="32"/>
        </w:rPr>
        <w:t>2017</w:t>
      </w:r>
      <w:r>
        <w:rPr>
          <w:rFonts w:eastAsia="仿宋_GB2312"/>
          <w:sz w:val="32"/>
          <w:szCs w:val="32"/>
        </w:rPr>
        <w:t>〕</w:t>
      </w:r>
      <w:r>
        <w:rPr>
          <w:rFonts w:eastAsia="仿宋_GB2312"/>
          <w:sz w:val="32"/>
          <w:szCs w:val="32"/>
        </w:rPr>
        <w:t>162</w:t>
      </w:r>
      <w:r>
        <w:rPr>
          <w:rFonts w:eastAsia="仿宋_GB2312"/>
          <w:sz w:val="32"/>
          <w:szCs w:val="32"/>
        </w:rPr>
        <w:t>号）要求及《安阳市</w:t>
      </w:r>
      <w:r>
        <w:rPr>
          <w:rFonts w:eastAsia="仿宋_GB2312"/>
          <w:sz w:val="32"/>
          <w:szCs w:val="32"/>
        </w:rPr>
        <w:t>2019</w:t>
      </w:r>
      <w:r>
        <w:rPr>
          <w:rFonts w:eastAsia="仿宋_GB2312"/>
          <w:sz w:val="32"/>
          <w:szCs w:val="32"/>
        </w:rPr>
        <w:t>年工业大气污染治理</w:t>
      </w:r>
      <w:r>
        <w:rPr>
          <w:rFonts w:eastAsia="仿宋_GB2312"/>
          <w:sz w:val="32"/>
          <w:szCs w:val="32"/>
        </w:rPr>
        <w:t>5</w:t>
      </w:r>
      <w:r>
        <w:rPr>
          <w:rFonts w:eastAsia="仿宋_GB2312"/>
          <w:sz w:val="32"/>
          <w:szCs w:val="32"/>
        </w:rPr>
        <w:t>个专项实施方案》（安环攻坚办〔</w:t>
      </w:r>
      <w:r>
        <w:rPr>
          <w:rFonts w:eastAsia="仿宋_GB2312"/>
          <w:sz w:val="32"/>
          <w:szCs w:val="32"/>
        </w:rPr>
        <w:t>2019</w:t>
      </w:r>
      <w:r>
        <w:rPr>
          <w:rFonts w:eastAsia="仿宋_GB2312"/>
          <w:sz w:val="32"/>
          <w:szCs w:val="32"/>
        </w:rPr>
        <w:t>〕</w:t>
      </w:r>
      <w:r>
        <w:rPr>
          <w:rFonts w:eastAsia="仿宋_GB2312"/>
          <w:sz w:val="32"/>
          <w:szCs w:val="32"/>
        </w:rPr>
        <w:t>196</w:t>
      </w:r>
      <w:r>
        <w:rPr>
          <w:rFonts w:eastAsia="仿宋_GB2312"/>
          <w:sz w:val="32"/>
          <w:szCs w:val="32"/>
        </w:rPr>
        <w:t>号）</w:t>
      </w:r>
      <w:bookmarkStart w:id="0" w:name="_GoBack"/>
      <w:bookmarkEnd w:id="0"/>
      <w:r>
        <w:rPr>
          <w:rFonts w:eastAsia="仿宋_GB2312"/>
          <w:sz w:val="32"/>
          <w:szCs w:val="32"/>
        </w:rPr>
        <w:t>要求</w:t>
      </w:r>
      <w:r>
        <w:rPr>
          <w:rFonts w:eastAsia="仿宋_GB2312" w:hint="eastAsia"/>
          <w:color w:val="000000"/>
          <w:sz w:val="32"/>
          <w:szCs w:val="32"/>
        </w:rPr>
        <w:t>。</w:t>
      </w:r>
    </w:p>
    <w:p w:rsidR="003E2CDE" w:rsidRDefault="005B5AEE">
      <w:pPr>
        <w:numPr>
          <w:ilvl w:val="0"/>
          <w:numId w:val="2"/>
        </w:numPr>
        <w:spacing w:line="560" w:lineRule="exact"/>
        <w:ind w:firstLineChars="200" w:firstLine="640"/>
        <w:rPr>
          <w:rFonts w:eastAsia="仿宋_GB2312"/>
          <w:color w:val="000000"/>
          <w:sz w:val="32"/>
          <w:szCs w:val="32"/>
        </w:rPr>
      </w:pPr>
      <w:r>
        <w:rPr>
          <w:rFonts w:eastAsia="仿宋_GB2312"/>
          <w:bCs/>
          <w:color w:val="000000"/>
          <w:sz w:val="32"/>
          <w:szCs w:val="32"/>
        </w:rPr>
        <w:t>废水：冷却水循环使用，</w:t>
      </w:r>
      <w:r>
        <w:rPr>
          <w:rFonts w:eastAsia="仿宋_GB2312" w:hint="eastAsia"/>
          <w:bCs/>
          <w:color w:val="000000"/>
          <w:sz w:val="32"/>
          <w:szCs w:val="32"/>
        </w:rPr>
        <w:t>冷却循环</w:t>
      </w:r>
      <w:r>
        <w:rPr>
          <w:rFonts w:eastAsia="仿宋_GB2312"/>
          <w:bCs/>
          <w:color w:val="000000"/>
          <w:sz w:val="32"/>
          <w:szCs w:val="32"/>
        </w:rPr>
        <w:t>废水定期用于厂区</w:t>
      </w:r>
      <w:r>
        <w:rPr>
          <w:rFonts w:eastAsia="仿宋_GB2312" w:hint="eastAsia"/>
          <w:bCs/>
          <w:color w:val="000000"/>
          <w:sz w:val="32"/>
          <w:szCs w:val="32"/>
        </w:rPr>
        <w:t>道路</w:t>
      </w:r>
      <w:r>
        <w:rPr>
          <w:rFonts w:eastAsia="仿宋_GB2312"/>
          <w:bCs/>
          <w:color w:val="000000"/>
          <w:sz w:val="32"/>
          <w:szCs w:val="32"/>
        </w:rPr>
        <w:t>洒水降尘</w:t>
      </w:r>
      <w:r>
        <w:rPr>
          <w:rFonts w:eastAsia="仿宋_GB2312" w:hint="eastAsia"/>
          <w:bCs/>
          <w:color w:val="000000"/>
          <w:sz w:val="32"/>
          <w:szCs w:val="32"/>
        </w:rPr>
        <w:t>，不外排</w:t>
      </w:r>
      <w:r>
        <w:rPr>
          <w:rFonts w:eastAsia="仿宋_GB2312" w:hint="eastAsia"/>
          <w:bCs/>
          <w:color w:val="000000"/>
          <w:sz w:val="32"/>
          <w:szCs w:val="32"/>
        </w:rPr>
        <w:t>；</w:t>
      </w:r>
      <w:r>
        <w:rPr>
          <w:rFonts w:eastAsia="仿宋_GB2312"/>
          <w:bCs/>
          <w:color w:val="000000"/>
          <w:sz w:val="32"/>
          <w:szCs w:val="32"/>
        </w:rPr>
        <w:t>生活</w:t>
      </w:r>
      <w:r>
        <w:rPr>
          <w:rFonts w:eastAsia="仿宋_GB2312" w:hint="eastAsia"/>
          <w:bCs/>
          <w:color w:val="000000"/>
          <w:sz w:val="32"/>
          <w:szCs w:val="32"/>
        </w:rPr>
        <w:t>污水</w:t>
      </w:r>
      <w:r>
        <w:rPr>
          <w:rFonts w:eastAsia="仿宋_GB2312"/>
          <w:bCs/>
          <w:color w:val="000000"/>
          <w:sz w:val="32"/>
          <w:szCs w:val="32"/>
        </w:rPr>
        <w:t>经</w:t>
      </w:r>
      <w:r>
        <w:rPr>
          <w:rFonts w:eastAsia="仿宋_GB2312" w:hint="eastAsia"/>
          <w:bCs/>
          <w:color w:val="000000"/>
          <w:sz w:val="32"/>
          <w:szCs w:val="32"/>
        </w:rPr>
        <w:t>5</w:t>
      </w:r>
      <w:r>
        <w:rPr>
          <w:rFonts w:eastAsia="仿宋_GB2312"/>
          <w:bCs/>
          <w:color w:val="000000"/>
          <w:sz w:val="32"/>
          <w:szCs w:val="32"/>
        </w:rPr>
        <w:t>m</w:t>
      </w:r>
      <w:r>
        <w:rPr>
          <w:rFonts w:eastAsia="仿宋_GB2312"/>
          <w:bCs/>
          <w:color w:val="000000"/>
          <w:sz w:val="32"/>
          <w:szCs w:val="32"/>
          <w:vertAlign w:val="superscript"/>
        </w:rPr>
        <w:t>3</w:t>
      </w:r>
      <w:r>
        <w:rPr>
          <w:rFonts w:eastAsia="仿宋_GB2312"/>
          <w:bCs/>
          <w:color w:val="000000"/>
          <w:sz w:val="32"/>
          <w:szCs w:val="32"/>
        </w:rPr>
        <w:t>化粪池处理后，定期清掏用于</w:t>
      </w:r>
      <w:r>
        <w:rPr>
          <w:rFonts w:eastAsia="仿宋_GB2312" w:hint="eastAsia"/>
          <w:bCs/>
          <w:color w:val="000000"/>
          <w:sz w:val="32"/>
          <w:szCs w:val="32"/>
        </w:rPr>
        <w:t>沤制农肥。</w:t>
      </w:r>
    </w:p>
    <w:p w:rsidR="003E2CDE" w:rsidRDefault="005B5AEE">
      <w:pPr>
        <w:numPr>
          <w:ilvl w:val="0"/>
          <w:numId w:val="2"/>
        </w:numPr>
        <w:spacing w:line="560" w:lineRule="exact"/>
        <w:ind w:firstLineChars="200" w:firstLine="640"/>
        <w:rPr>
          <w:rFonts w:eastAsia="仿宋_GB2312"/>
          <w:bCs/>
          <w:color w:val="000000"/>
          <w:sz w:val="32"/>
          <w:szCs w:val="32"/>
        </w:rPr>
      </w:pPr>
      <w:r>
        <w:rPr>
          <w:rFonts w:eastAsia="仿宋_GB2312"/>
          <w:color w:val="000000"/>
          <w:sz w:val="32"/>
          <w:szCs w:val="32"/>
        </w:rPr>
        <w:t>噪声：</w:t>
      </w:r>
      <w:r>
        <w:rPr>
          <w:rFonts w:eastAsia="仿宋_GB2312"/>
          <w:color w:val="000000"/>
          <w:sz w:val="32"/>
          <w:szCs w:val="32"/>
        </w:rPr>
        <w:t>上料机</w:t>
      </w:r>
      <w:r>
        <w:rPr>
          <w:rFonts w:eastAsia="仿宋_GB2312"/>
          <w:color w:val="000000"/>
          <w:sz w:val="32"/>
          <w:szCs w:val="32"/>
        </w:rPr>
        <w:t>、注塑机、</w:t>
      </w:r>
      <w:r>
        <w:rPr>
          <w:rFonts w:eastAsia="仿宋_GB2312"/>
          <w:color w:val="000000"/>
          <w:sz w:val="32"/>
          <w:szCs w:val="32"/>
        </w:rPr>
        <w:t>混料机</w:t>
      </w:r>
      <w:r>
        <w:rPr>
          <w:rFonts w:eastAsia="仿宋_GB2312"/>
          <w:color w:val="000000"/>
          <w:sz w:val="32"/>
          <w:szCs w:val="32"/>
        </w:rPr>
        <w:t>、</w:t>
      </w:r>
      <w:r>
        <w:rPr>
          <w:rFonts w:eastAsia="仿宋_GB2312"/>
          <w:color w:val="000000"/>
          <w:sz w:val="32"/>
          <w:szCs w:val="32"/>
        </w:rPr>
        <w:t>切割机</w:t>
      </w:r>
      <w:r>
        <w:rPr>
          <w:rFonts w:eastAsia="仿宋_GB2312" w:hint="eastAsia"/>
          <w:color w:val="000000"/>
          <w:sz w:val="32"/>
          <w:szCs w:val="32"/>
        </w:rPr>
        <w:t>、风机</w:t>
      </w:r>
      <w:r>
        <w:rPr>
          <w:rFonts w:eastAsia="仿宋_GB2312"/>
          <w:bCs/>
          <w:sz w:val="32"/>
          <w:szCs w:val="32"/>
        </w:rPr>
        <w:t>等</w:t>
      </w:r>
      <w:r>
        <w:rPr>
          <w:rFonts w:eastAsia="仿宋_GB2312"/>
          <w:sz w:val="32"/>
          <w:szCs w:val="32"/>
        </w:rPr>
        <w:t>设备运行时产生的噪声，</w:t>
      </w:r>
      <w:r>
        <w:rPr>
          <w:rFonts w:eastAsia="仿宋_GB2312" w:hint="eastAsia"/>
          <w:sz w:val="32"/>
          <w:szCs w:val="32"/>
        </w:rPr>
        <w:t>采用</w:t>
      </w:r>
      <w:r>
        <w:rPr>
          <w:rFonts w:eastAsia="仿宋_GB2312"/>
          <w:sz w:val="32"/>
          <w:szCs w:val="32"/>
        </w:rPr>
        <w:t>基础减震</w:t>
      </w:r>
      <w:r>
        <w:rPr>
          <w:rFonts w:eastAsia="仿宋_GB2312" w:hint="eastAsia"/>
          <w:sz w:val="32"/>
          <w:szCs w:val="32"/>
        </w:rPr>
        <w:t>、厂房隔声</w:t>
      </w:r>
      <w:r>
        <w:rPr>
          <w:rFonts w:eastAsia="仿宋_GB2312"/>
          <w:sz w:val="32"/>
          <w:szCs w:val="32"/>
        </w:rPr>
        <w:t>等措施后，厂界噪声排放须满足《工业企业厂界环境噪声排放标准》（</w:t>
      </w:r>
      <w:r>
        <w:rPr>
          <w:rFonts w:eastAsia="仿宋_GB2312"/>
          <w:sz w:val="32"/>
          <w:szCs w:val="32"/>
        </w:rPr>
        <w:t>GB12348-2008</w:t>
      </w:r>
      <w:r>
        <w:rPr>
          <w:rFonts w:eastAsia="仿宋_GB2312"/>
          <w:sz w:val="32"/>
          <w:szCs w:val="32"/>
        </w:rPr>
        <w:t>）</w:t>
      </w:r>
      <w:r>
        <w:rPr>
          <w:rFonts w:eastAsia="仿宋_GB2312" w:hint="eastAsia"/>
          <w:sz w:val="32"/>
          <w:szCs w:val="32"/>
        </w:rPr>
        <w:t>2</w:t>
      </w:r>
      <w:r>
        <w:rPr>
          <w:rFonts w:eastAsia="仿宋_GB2312"/>
          <w:sz w:val="32"/>
          <w:szCs w:val="32"/>
        </w:rPr>
        <w:t>类标准。</w:t>
      </w:r>
    </w:p>
    <w:p w:rsidR="003E2CDE" w:rsidRDefault="005B5AEE">
      <w:pPr>
        <w:numPr>
          <w:ilvl w:val="0"/>
          <w:numId w:val="2"/>
        </w:numPr>
        <w:spacing w:line="560" w:lineRule="exact"/>
        <w:ind w:firstLineChars="200" w:firstLine="640"/>
        <w:rPr>
          <w:rFonts w:eastAsia="仿宋_GB2312"/>
          <w:bCs/>
          <w:color w:val="000000"/>
          <w:sz w:val="32"/>
          <w:szCs w:val="32"/>
        </w:rPr>
      </w:pPr>
      <w:r>
        <w:rPr>
          <w:rFonts w:eastAsia="仿宋_GB2312"/>
          <w:color w:val="000000"/>
          <w:sz w:val="32"/>
          <w:szCs w:val="32"/>
        </w:rPr>
        <w:t>固体废物：废包装袋、不合格品收集后于</w:t>
      </w:r>
      <w:r>
        <w:rPr>
          <w:rFonts w:eastAsia="仿宋_GB2312"/>
          <w:color w:val="000000"/>
          <w:sz w:val="32"/>
          <w:szCs w:val="32"/>
        </w:rPr>
        <w:t>10m</w:t>
      </w:r>
      <w:r>
        <w:rPr>
          <w:rFonts w:eastAsia="仿宋_GB2312"/>
          <w:color w:val="000000"/>
          <w:sz w:val="32"/>
          <w:szCs w:val="32"/>
          <w:vertAlign w:val="superscript"/>
        </w:rPr>
        <w:t>2</w:t>
      </w:r>
      <w:r>
        <w:rPr>
          <w:rFonts w:eastAsia="仿宋_GB2312"/>
          <w:color w:val="000000"/>
          <w:sz w:val="32"/>
          <w:szCs w:val="32"/>
        </w:rPr>
        <w:t>一般固废间暂存，</w:t>
      </w:r>
      <w:r>
        <w:rPr>
          <w:rFonts w:eastAsia="仿宋_GB2312" w:hint="eastAsia"/>
          <w:color w:val="000000"/>
          <w:sz w:val="32"/>
          <w:szCs w:val="32"/>
        </w:rPr>
        <w:t>定期外售</w:t>
      </w:r>
      <w:r>
        <w:rPr>
          <w:rFonts w:eastAsia="仿宋_GB2312" w:hint="eastAsia"/>
          <w:color w:val="000000"/>
          <w:sz w:val="32"/>
          <w:szCs w:val="32"/>
        </w:rPr>
        <w:t>；</w:t>
      </w:r>
      <w:r>
        <w:rPr>
          <w:rFonts w:eastAsia="仿宋_GB2312"/>
          <w:sz w:val="32"/>
          <w:szCs w:val="32"/>
        </w:rPr>
        <w:t>废活性炭、废液压油</w:t>
      </w:r>
      <w:r>
        <w:rPr>
          <w:rFonts w:eastAsia="仿宋_GB2312" w:hint="eastAsia"/>
          <w:sz w:val="32"/>
          <w:szCs w:val="32"/>
        </w:rPr>
        <w:t>、</w:t>
      </w:r>
      <w:r>
        <w:rPr>
          <w:rFonts w:eastAsia="仿宋_GB2312"/>
          <w:sz w:val="32"/>
          <w:szCs w:val="32"/>
        </w:rPr>
        <w:t>废液压油</w:t>
      </w:r>
      <w:r>
        <w:rPr>
          <w:rFonts w:eastAsia="仿宋_GB2312" w:hint="eastAsia"/>
          <w:sz w:val="32"/>
          <w:szCs w:val="32"/>
        </w:rPr>
        <w:t>桶</w:t>
      </w:r>
      <w:r>
        <w:rPr>
          <w:rFonts w:eastAsia="仿宋_GB2312"/>
          <w:sz w:val="32"/>
          <w:szCs w:val="32"/>
        </w:rPr>
        <w:t>暂存于</w:t>
      </w:r>
      <w:r>
        <w:rPr>
          <w:rFonts w:eastAsia="仿宋_GB2312" w:hint="eastAsia"/>
          <w:sz w:val="32"/>
          <w:szCs w:val="32"/>
        </w:rPr>
        <w:t>10</w:t>
      </w:r>
      <w:r>
        <w:rPr>
          <w:rFonts w:eastAsia="仿宋_GB2312"/>
          <w:sz w:val="32"/>
          <w:szCs w:val="32"/>
        </w:rPr>
        <w:t>m</w:t>
      </w:r>
      <w:r>
        <w:rPr>
          <w:rFonts w:eastAsia="仿宋_GB2312"/>
          <w:sz w:val="32"/>
          <w:szCs w:val="32"/>
          <w:vertAlign w:val="superscript"/>
        </w:rPr>
        <w:t>2</w:t>
      </w:r>
      <w:r>
        <w:rPr>
          <w:rFonts w:eastAsia="仿宋_GB2312"/>
          <w:sz w:val="32"/>
          <w:szCs w:val="32"/>
        </w:rPr>
        <w:t>危险废物暂存间，交由</w:t>
      </w:r>
      <w:r>
        <w:rPr>
          <w:rFonts w:eastAsia="仿宋_GB2312" w:hint="eastAsia"/>
          <w:sz w:val="32"/>
          <w:szCs w:val="32"/>
        </w:rPr>
        <w:t>就近</w:t>
      </w:r>
      <w:r>
        <w:rPr>
          <w:rFonts w:eastAsia="仿宋_GB2312"/>
          <w:sz w:val="32"/>
          <w:szCs w:val="32"/>
        </w:rPr>
        <w:t>有资质单位处置</w:t>
      </w:r>
      <w:r>
        <w:rPr>
          <w:rFonts w:eastAsia="仿宋_GB2312" w:hint="eastAsia"/>
          <w:sz w:val="32"/>
          <w:szCs w:val="32"/>
        </w:rPr>
        <w:t>；</w:t>
      </w:r>
      <w:r>
        <w:rPr>
          <w:rFonts w:eastAsia="仿宋"/>
          <w:color w:val="000000"/>
          <w:sz w:val="32"/>
          <w:szCs w:val="32"/>
        </w:rPr>
        <w:t>生活垃圾经垃圾桶收集后，交环卫部门统一处理</w:t>
      </w:r>
      <w:r>
        <w:rPr>
          <w:rFonts w:eastAsia="仿宋_GB2312"/>
          <w:sz w:val="32"/>
          <w:szCs w:val="32"/>
        </w:rPr>
        <w:t>。一般固体废物暂存应满足《一般工业固体废物贮存和填埋污染控制标准》（</w:t>
      </w:r>
      <w:r>
        <w:rPr>
          <w:rFonts w:eastAsia="仿宋_GB2312"/>
          <w:sz w:val="32"/>
          <w:szCs w:val="32"/>
        </w:rPr>
        <w:t>GB18599 -2020</w:t>
      </w:r>
      <w:r>
        <w:rPr>
          <w:rFonts w:eastAsia="仿宋_GB2312"/>
          <w:sz w:val="32"/>
          <w:szCs w:val="32"/>
        </w:rPr>
        <w:t>）要求，危险废物暂存应满足《危险废物贮存污染控制标准》（</w:t>
      </w:r>
      <w:r>
        <w:rPr>
          <w:rFonts w:eastAsia="仿宋_GB2312"/>
          <w:sz w:val="32"/>
          <w:szCs w:val="32"/>
        </w:rPr>
        <w:t>GB18597-2023</w:t>
      </w:r>
      <w:r>
        <w:rPr>
          <w:rFonts w:eastAsia="仿宋_GB2312"/>
          <w:sz w:val="32"/>
          <w:szCs w:val="32"/>
        </w:rPr>
        <w:t>）要求</w:t>
      </w:r>
      <w:r>
        <w:rPr>
          <w:rFonts w:eastAsia="仿宋_GB2312"/>
          <w:bCs/>
          <w:color w:val="000000"/>
          <w:sz w:val="32"/>
          <w:szCs w:val="32"/>
        </w:rPr>
        <w:t>。</w:t>
      </w:r>
    </w:p>
    <w:p w:rsidR="003E2CDE" w:rsidRDefault="005B5AEE">
      <w:pPr>
        <w:spacing w:line="560" w:lineRule="exact"/>
        <w:ind w:firstLineChars="200" w:firstLine="640"/>
        <w:rPr>
          <w:rFonts w:eastAsia="仿宋_GB2312"/>
          <w:bCs/>
          <w:sz w:val="32"/>
          <w:szCs w:val="32"/>
        </w:rPr>
      </w:pPr>
      <w:r>
        <w:rPr>
          <w:rFonts w:eastAsia="仿宋_GB2312"/>
          <w:bCs/>
          <w:color w:val="000000"/>
          <w:sz w:val="32"/>
          <w:szCs w:val="32"/>
        </w:rPr>
        <w:t>（四）本项目建成后主要污染物排放总量控制指标为</w:t>
      </w:r>
      <w:r>
        <w:rPr>
          <w:rFonts w:eastAsia="仿宋_GB2312" w:hint="eastAsia"/>
          <w:bCs/>
          <w:color w:val="000000"/>
          <w:sz w:val="32"/>
          <w:szCs w:val="32"/>
        </w:rPr>
        <w:t>：</w:t>
      </w:r>
      <w:proofErr w:type="spellStart"/>
      <w:r>
        <w:rPr>
          <w:rFonts w:eastAsia="仿宋_GB2312"/>
          <w:bCs/>
          <w:color w:val="000000"/>
          <w:sz w:val="32"/>
          <w:szCs w:val="32"/>
        </w:rPr>
        <w:t>VOCs</w:t>
      </w:r>
      <w:proofErr w:type="spellEnd"/>
      <w:r>
        <w:rPr>
          <w:rFonts w:eastAsia="仿宋_GB2312" w:hint="eastAsia"/>
          <w:bCs/>
          <w:color w:val="000000"/>
          <w:sz w:val="32"/>
          <w:szCs w:val="32"/>
        </w:rPr>
        <w:t>：</w:t>
      </w:r>
      <w:r>
        <w:rPr>
          <w:rFonts w:eastAsia="仿宋_GB2312" w:hint="eastAsia"/>
          <w:bCs/>
          <w:color w:val="000000"/>
          <w:sz w:val="32"/>
          <w:szCs w:val="32"/>
        </w:rPr>
        <w:t>0.1740t/a</w:t>
      </w:r>
      <w:r>
        <w:rPr>
          <w:rFonts w:eastAsia="仿宋_GB2312" w:hint="eastAsia"/>
          <w:bCs/>
          <w:sz w:val="32"/>
          <w:szCs w:val="32"/>
        </w:rPr>
        <w:t>。</w:t>
      </w:r>
      <w:r>
        <w:rPr>
          <w:rFonts w:eastAsia="仿宋_GB2312"/>
          <w:bCs/>
          <w:sz w:val="32"/>
          <w:szCs w:val="32"/>
        </w:rPr>
        <w:t>该项目所需主要大气污染物</w:t>
      </w:r>
      <w:proofErr w:type="spellStart"/>
      <w:r>
        <w:rPr>
          <w:rFonts w:eastAsia="仿宋_GB2312"/>
          <w:bCs/>
          <w:sz w:val="32"/>
          <w:szCs w:val="32"/>
        </w:rPr>
        <w:t>VOCs</w:t>
      </w:r>
      <w:proofErr w:type="spellEnd"/>
      <w:r>
        <w:rPr>
          <w:rFonts w:eastAsia="仿宋_GB2312"/>
          <w:bCs/>
          <w:sz w:val="32"/>
          <w:szCs w:val="32"/>
        </w:rPr>
        <w:t>排放量从</w:t>
      </w:r>
      <w:r>
        <w:rPr>
          <w:rFonts w:eastAsia="仿宋_GB2312" w:hint="eastAsia"/>
          <w:bCs/>
          <w:sz w:val="32"/>
          <w:szCs w:val="32"/>
        </w:rPr>
        <w:lastRenderedPageBreak/>
        <w:t>河南省三强医疗器械有限责任公司生产工艺过程治理减排项目</w:t>
      </w:r>
      <w:r>
        <w:rPr>
          <w:rFonts w:eastAsia="仿宋_GB2312" w:hint="eastAsia"/>
          <w:bCs/>
          <w:sz w:val="32"/>
          <w:szCs w:val="32"/>
        </w:rPr>
        <w:t>中倍量</w:t>
      </w:r>
      <w:r>
        <w:rPr>
          <w:rFonts w:eastAsia="仿宋_GB2312"/>
          <w:bCs/>
          <w:sz w:val="32"/>
          <w:szCs w:val="32"/>
        </w:rPr>
        <w:t>替代。</w:t>
      </w:r>
    </w:p>
    <w:p w:rsidR="003E2CDE" w:rsidRDefault="005B5AEE">
      <w:pPr>
        <w:spacing w:line="560" w:lineRule="exact"/>
        <w:ind w:firstLineChars="200" w:firstLine="640"/>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rsidR="003E2CDE" w:rsidRDefault="005B5AEE">
      <w:pPr>
        <w:spacing w:line="560" w:lineRule="exact"/>
        <w:ind w:firstLineChars="200" w:firstLine="640"/>
        <w:rPr>
          <w:rFonts w:eastAsia="仿宋_GB2312"/>
          <w:color w:val="000000"/>
          <w:sz w:val="32"/>
          <w:szCs w:val="32"/>
        </w:rPr>
      </w:pPr>
      <w:r>
        <w:rPr>
          <w:rFonts w:eastAsia="仿宋_GB2312"/>
          <w:color w:val="000000"/>
          <w:sz w:val="32"/>
          <w:szCs w:val="32"/>
        </w:rPr>
        <w:t>五、项目建设必须严格执行配套的环境保护设施与主体工程同时设计、同时施工、同时投产使用的</w:t>
      </w:r>
      <w:r>
        <w:rPr>
          <w:rFonts w:eastAsia="仿宋_GB2312" w:hint="eastAsia"/>
          <w:color w:val="000000"/>
          <w:sz w:val="32"/>
          <w:szCs w:val="32"/>
        </w:rPr>
        <w:t>“</w:t>
      </w:r>
      <w:r>
        <w:rPr>
          <w:rFonts w:eastAsia="仿宋_GB2312"/>
          <w:color w:val="000000"/>
          <w:sz w:val="32"/>
          <w:szCs w:val="32"/>
        </w:rPr>
        <w:t>三同时</w:t>
      </w:r>
      <w:r>
        <w:rPr>
          <w:rFonts w:eastAsia="仿宋_GB2312" w:hint="eastAsia"/>
          <w:color w:val="000000"/>
          <w:sz w:val="32"/>
          <w:szCs w:val="32"/>
        </w:rPr>
        <w:t>”</w:t>
      </w:r>
      <w:r>
        <w:rPr>
          <w:rFonts w:eastAsia="仿宋_GB2312"/>
          <w:color w:val="000000"/>
          <w:sz w:val="32"/>
          <w:szCs w:val="32"/>
        </w:rPr>
        <w:t>制度，并按规定程序开展竣工环境保护验收。</w:t>
      </w:r>
    </w:p>
    <w:p w:rsidR="003E2CDE" w:rsidRDefault="005B5AEE">
      <w:pPr>
        <w:spacing w:line="560" w:lineRule="exact"/>
        <w:ind w:firstLineChars="200" w:firstLine="640"/>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rsidR="003E2CDE" w:rsidRDefault="005B5AEE">
      <w:pPr>
        <w:spacing w:line="560" w:lineRule="exact"/>
        <w:ind w:firstLineChars="200" w:firstLine="640"/>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rsidR="005B5AEE" w:rsidRDefault="005B5AEE" w:rsidP="005B5AEE">
      <w:pPr>
        <w:pStyle w:val="a9"/>
        <w:widowControl/>
        <w:shd w:val="clear" w:color="auto" w:fill="FFFFFF"/>
        <w:spacing w:before="75" w:beforeAutospacing="0" w:after="75" w:afterAutospacing="0" w:line="600" w:lineRule="exact"/>
        <w:rPr>
          <w:rFonts w:eastAsia="仿宋"/>
          <w:color w:val="000000"/>
          <w:kern w:val="2"/>
          <w:sz w:val="32"/>
          <w:szCs w:val="32"/>
        </w:rPr>
      </w:pPr>
      <w:r>
        <w:rPr>
          <w:rFonts w:eastAsia="仿宋" w:hint="eastAsia"/>
          <w:color w:val="000000"/>
          <w:kern w:val="2"/>
          <w:sz w:val="32"/>
          <w:szCs w:val="32"/>
        </w:rPr>
        <w:t>公告期限：自本公告发布之日起</w:t>
      </w:r>
      <w:r>
        <w:rPr>
          <w:rFonts w:eastAsia="仿宋"/>
          <w:color w:val="000000"/>
          <w:kern w:val="2"/>
          <w:sz w:val="32"/>
          <w:szCs w:val="32"/>
        </w:rPr>
        <w:t>7</w:t>
      </w:r>
      <w:r>
        <w:rPr>
          <w:rFonts w:eastAsia="仿宋" w:hint="eastAsia"/>
          <w:color w:val="000000"/>
          <w:kern w:val="2"/>
          <w:sz w:val="32"/>
          <w:szCs w:val="32"/>
        </w:rPr>
        <w:t>日。</w:t>
      </w:r>
    </w:p>
    <w:p w:rsidR="005B5AEE" w:rsidRDefault="005B5AEE" w:rsidP="005B5AEE">
      <w:pPr>
        <w:pStyle w:val="a9"/>
        <w:widowControl/>
        <w:shd w:val="clear" w:color="auto" w:fill="FFFFFF"/>
        <w:spacing w:before="75" w:beforeAutospacing="0" w:after="75" w:afterAutospacing="0" w:line="600" w:lineRule="exact"/>
        <w:ind w:firstLine="645"/>
        <w:rPr>
          <w:rFonts w:eastAsia="仿宋"/>
          <w:color w:val="000000"/>
          <w:kern w:val="2"/>
          <w:sz w:val="32"/>
          <w:szCs w:val="32"/>
        </w:rPr>
      </w:pPr>
      <w:r>
        <w:rPr>
          <w:rFonts w:eastAsia="仿宋" w:hint="eastAsia"/>
          <w:color w:val="000000"/>
          <w:kern w:val="2"/>
          <w:sz w:val="32"/>
          <w:szCs w:val="32"/>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rsidR="005B5AEE" w:rsidRDefault="005B5AEE" w:rsidP="005B5AEE">
      <w:pPr>
        <w:spacing w:line="600" w:lineRule="exact"/>
        <w:rPr>
          <w:rFonts w:eastAsia="仿宋"/>
          <w:color w:val="000000"/>
          <w:sz w:val="32"/>
          <w:szCs w:val="32"/>
        </w:rPr>
      </w:pPr>
      <w:r>
        <w:rPr>
          <w:rFonts w:eastAsia="仿宋"/>
          <w:color w:val="000000"/>
          <w:sz w:val="32"/>
          <w:szCs w:val="32"/>
        </w:rPr>
        <w:t>  </w:t>
      </w:r>
      <w:r>
        <w:rPr>
          <w:rFonts w:eastAsia="仿宋" w:hint="eastAsia"/>
          <w:color w:val="000000"/>
          <w:sz w:val="32"/>
          <w:szCs w:val="32"/>
        </w:rPr>
        <w:t>联系地址：安阳市人民政府</w:t>
      </w:r>
    </w:p>
    <w:p w:rsidR="003E2CDE" w:rsidRDefault="003E2CDE">
      <w:pPr>
        <w:spacing w:line="560" w:lineRule="exact"/>
        <w:rPr>
          <w:rFonts w:eastAsia="仿宋_GB2312"/>
          <w:sz w:val="32"/>
          <w:szCs w:val="32"/>
        </w:rPr>
      </w:pPr>
    </w:p>
    <w:p w:rsidR="003E2CDE" w:rsidRDefault="003E2CDE">
      <w:pPr>
        <w:spacing w:line="560" w:lineRule="exact"/>
        <w:rPr>
          <w:rFonts w:eastAsia="仿宋_GB2312"/>
          <w:sz w:val="32"/>
          <w:szCs w:val="32"/>
        </w:rPr>
      </w:pPr>
    </w:p>
    <w:p w:rsidR="003E2CDE" w:rsidRDefault="003E2CDE">
      <w:pPr>
        <w:spacing w:line="560" w:lineRule="exact"/>
        <w:rPr>
          <w:rFonts w:eastAsia="仿宋_GB2312"/>
          <w:sz w:val="32"/>
          <w:szCs w:val="32"/>
        </w:rPr>
      </w:pPr>
    </w:p>
    <w:p w:rsidR="003E2CDE" w:rsidRDefault="005B5AEE">
      <w:pPr>
        <w:spacing w:line="560" w:lineRule="exact"/>
        <w:ind w:firstLineChars="1800" w:firstLine="5760"/>
        <w:rPr>
          <w:rFonts w:eastAsia="仿宋_GB2312"/>
          <w:sz w:val="32"/>
          <w:szCs w:val="32"/>
        </w:rPr>
      </w:pPr>
      <w:r>
        <w:rPr>
          <w:rFonts w:eastAsia="仿宋_GB2312"/>
          <w:sz w:val="32"/>
          <w:szCs w:val="32"/>
        </w:rPr>
        <w:t>202</w:t>
      </w:r>
      <w:r>
        <w:rPr>
          <w:rFonts w:eastAsia="仿宋_GB2312" w:hint="eastAsia"/>
          <w:sz w:val="32"/>
          <w:szCs w:val="32"/>
        </w:rPr>
        <w:t>5</w:t>
      </w:r>
      <w:r>
        <w:rPr>
          <w:rFonts w:eastAsia="仿宋_GB2312"/>
          <w:sz w:val="32"/>
          <w:szCs w:val="32"/>
        </w:rPr>
        <w:t>年</w:t>
      </w:r>
      <w:r>
        <w:rPr>
          <w:rFonts w:eastAsia="仿宋_GB2312" w:hint="eastAsia"/>
          <w:sz w:val="32"/>
          <w:szCs w:val="32"/>
        </w:rPr>
        <w:t>10</w:t>
      </w:r>
      <w:r>
        <w:rPr>
          <w:rFonts w:eastAsia="仿宋_GB2312"/>
          <w:sz w:val="32"/>
          <w:szCs w:val="32"/>
        </w:rPr>
        <w:t>月</w:t>
      </w:r>
      <w:r>
        <w:rPr>
          <w:rFonts w:eastAsia="仿宋_GB2312" w:hint="eastAsia"/>
          <w:sz w:val="32"/>
          <w:szCs w:val="32"/>
        </w:rPr>
        <w:t>30</w:t>
      </w:r>
      <w:r>
        <w:rPr>
          <w:rFonts w:eastAsia="仿宋_GB2312"/>
          <w:sz w:val="32"/>
          <w:szCs w:val="32"/>
        </w:rPr>
        <w:t>日</w:t>
      </w:r>
    </w:p>
    <w:p w:rsidR="003E2CDE" w:rsidRDefault="003E2CDE">
      <w:pPr>
        <w:spacing w:line="560" w:lineRule="exact"/>
        <w:rPr>
          <w:rFonts w:eastAsia="仿宋_GB2312"/>
          <w:sz w:val="32"/>
          <w:szCs w:val="32"/>
        </w:rPr>
      </w:pPr>
    </w:p>
    <w:p w:rsidR="003E2CDE" w:rsidRDefault="003E2CDE">
      <w:pPr>
        <w:spacing w:line="560" w:lineRule="exact"/>
        <w:rPr>
          <w:rFonts w:eastAsia="仿宋_GB2312"/>
          <w:sz w:val="32"/>
          <w:szCs w:val="32"/>
        </w:rPr>
      </w:pPr>
    </w:p>
    <w:p w:rsidR="003E2CDE" w:rsidRDefault="003E2CDE">
      <w:pPr>
        <w:spacing w:line="560" w:lineRule="exact"/>
        <w:rPr>
          <w:rFonts w:eastAsia="仿宋_GB2312"/>
          <w:sz w:val="32"/>
          <w:szCs w:val="32"/>
        </w:rPr>
      </w:pPr>
    </w:p>
    <w:p w:rsidR="003E2CDE" w:rsidRDefault="003E2CDE">
      <w:pPr>
        <w:spacing w:line="560" w:lineRule="exact"/>
        <w:rPr>
          <w:rFonts w:eastAsia="仿宋_GB2312"/>
          <w:sz w:val="32"/>
          <w:szCs w:val="32"/>
        </w:rPr>
      </w:pPr>
    </w:p>
    <w:p w:rsidR="003E2CDE" w:rsidRDefault="003E2CDE">
      <w:pPr>
        <w:spacing w:line="560" w:lineRule="exact"/>
        <w:rPr>
          <w:rFonts w:eastAsia="仿宋_GB2312"/>
          <w:sz w:val="28"/>
          <w:szCs w:val="28"/>
        </w:rPr>
      </w:pPr>
      <w:r>
        <w:rPr>
          <w:rFonts w:eastAsia="仿宋_GB2312"/>
          <w:sz w:val="28"/>
          <w:szCs w:val="28"/>
        </w:rPr>
        <w:pict>
          <v:line id="_x0000_s1026" style="position:absolute;left:0;text-align:left;z-index:251661312;mso-width-relative:page;mso-height-relative:page" from="-3.75pt,4.7pt" to="446.25pt,4.7pt"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IkkwNMAAAAGAQAADwAAAAAAAAABACAAAAAiAAAAZHJzL2Rvd25yZXYueG1sUEsB&#10;AhQAFAAAAAgAh07iQPOcNIz6AQAA8gMAAA4AAAAAAAAAAQAgAAAAIgEAAGRycy9lMm9Eb2MueG1s&#10;UEsFBgAAAAAGAAYAWQEAAI4FAAAAAA==&#10;"/>
        </w:pict>
      </w:r>
      <w:r w:rsidR="005B5AEE">
        <w:rPr>
          <w:rFonts w:eastAsia="仿宋_GB2312"/>
          <w:sz w:val="28"/>
          <w:szCs w:val="28"/>
        </w:rPr>
        <w:t>主办：环境影响评价科</w:t>
      </w:r>
      <w:r w:rsidR="005B5AEE">
        <w:rPr>
          <w:rFonts w:eastAsia="仿宋_GB2312"/>
          <w:sz w:val="28"/>
          <w:szCs w:val="28"/>
        </w:rPr>
        <w:t xml:space="preserve">          </w:t>
      </w:r>
      <w:r w:rsidR="005B5AEE">
        <w:rPr>
          <w:rFonts w:eastAsia="仿宋_GB2312" w:hint="eastAsia"/>
          <w:sz w:val="28"/>
          <w:szCs w:val="28"/>
        </w:rPr>
        <w:t xml:space="preserve">        </w:t>
      </w:r>
      <w:r w:rsidR="005B5AEE">
        <w:rPr>
          <w:rFonts w:eastAsia="仿宋_GB2312"/>
          <w:sz w:val="28"/>
          <w:szCs w:val="28"/>
        </w:rPr>
        <w:t xml:space="preserve">     </w:t>
      </w:r>
      <w:r w:rsidR="005B5AEE">
        <w:rPr>
          <w:rFonts w:eastAsia="仿宋_GB2312"/>
          <w:sz w:val="28"/>
          <w:szCs w:val="28"/>
        </w:rPr>
        <w:t>督办：环境影响评价科</w:t>
      </w:r>
    </w:p>
    <w:p w:rsidR="003E2CDE" w:rsidRDefault="003E2CDE">
      <w:pPr>
        <w:spacing w:line="560" w:lineRule="exact"/>
        <w:rPr>
          <w:rFonts w:eastAsia="仿宋_GB2312"/>
          <w:sz w:val="28"/>
          <w:szCs w:val="28"/>
        </w:rPr>
      </w:pPr>
      <w:r>
        <w:rPr>
          <w:rFonts w:eastAsia="仿宋_GB2312"/>
          <w:sz w:val="28"/>
          <w:szCs w:val="28"/>
        </w:rPr>
        <w:pict>
          <v:shapetype id="_x0000_t32" coordsize="21600,21600" o:spt="32" o:oned="t" path="m,l21600,21600e" filled="f">
            <v:path arrowok="t" fillok="f" o:connecttype="none"/>
            <o:lock v:ext="edit" shapetype="t"/>
          </v:shapetype>
          <v:shape id="_x0000_s2053" type="#_x0000_t32" style="position:absolute;left:0;text-align:left;margin-left:-3.75pt;margin-top:3.8pt;width:450pt;height:0;z-index:251663360;mso-width-relative:page;mso-height-relative:page"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T3Ld7TAAAABgEAAA8AAAAAAAAAAQAgAAAAIgAAAGRycy9kb3ducmV2&#10;LnhtbFBLAQIUABQAAAAIAIdO4kBnSpk0AQIAAPoDAAAOAAAAAAAAAAEAIAAAACIBAABkcnMvZTJv&#10;RG9jLnhtbFBLBQYAAAAABgAGAFkBAACVBQAAAAA=&#10;"/>
        </w:pict>
      </w:r>
      <w:r w:rsidR="005B5AEE">
        <w:rPr>
          <w:rFonts w:eastAsia="仿宋_GB2312"/>
          <w:sz w:val="28"/>
          <w:szCs w:val="28"/>
        </w:rPr>
        <w:t>抄送：滑县环境监察大队、</w:t>
      </w:r>
      <w:r w:rsidR="005B5AEE">
        <w:rPr>
          <w:rFonts w:eastAsia="仿宋_GB2312" w:hint="eastAsia"/>
          <w:sz w:val="28"/>
          <w:szCs w:val="28"/>
        </w:rPr>
        <w:t>上官镇环保所</w:t>
      </w:r>
      <w:r w:rsidR="005B5AEE">
        <w:rPr>
          <w:rFonts w:eastAsia="仿宋_GB2312" w:hint="eastAsia"/>
          <w:sz w:val="28"/>
          <w:szCs w:val="28"/>
        </w:rPr>
        <w:t>。</w:t>
      </w:r>
    </w:p>
    <w:p w:rsidR="003E2CDE" w:rsidRDefault="003E2CDE">
      <w:pPr>
        <w:spacing w:line="560" w:lineRule="exact"/>
        <w:rPr>
          <w:rFonts w:eastAsia="仿宋_GB2312"/>
          <w:sz w:val="32"/>
          <w:szCs w:val="32"/>
        </w:rPr>
      </w:pPr>
      <w:r w:rsidRPr="003E2CDE">
        <w:rPr>
          <w:rFonts w:eastAsia="仿宋_GB2312"/>
          <w:sz w:val="28"/>
          <w:szCs w:val="28"/>
        </w:rPr>
        <w:pict>
          <v:line id="_x0000_s2052" style="position:absolute;left:0;text-align:left;z-index:251662336;mso-width-relative:page;mso-height-relative:page" from="-2.6pt,34.2pt" to="447.4pt,34.2pt"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7pKFtYAAAAIAQAADwAAAAAAAAABACAAAAAiAAAAZHJzL2Rvd25yZXYueG1s&#10;UEsBAhQAFAAAAAgAh07iQDwfL1f6AQAA8gMAAA4AAAAAAAAAAQAgAAAAJQEAAGRycy9lMm9Eb2Mu&#10;eG1sUEsFBgAAAAAGAAYAWQEAAJEFAAAAAA==&#10;"/>
        </w:pict>
      </w:r>
      <w:r w:rsidR="005B5AEE">
        <w:rPr>
          <w:rFonts w:eastAsia="仿宋_GB2312"/>
          <w:sz w:val="28"/>
          <w:szCs w:val="28"/>
        </w:rPr>
        <w:t>安阳市生态环境局滑县分局办公室</w:t>
      </w:r>
      <w:r w:rsidR="005B5AEE">
        <w:rPr>
          <w:rFonts w:eastAsia="仿宋_GB2312"/>
          <w:sz w:val="28"/>
          <w:szCs w:val="28"/>
        </w:rPr>
        <w:t xml:space="preserve"> </w:t>
      </w:r>
      <w:r w:rsidRPr="003E2CDE">
        <w:rPr>
          <w:rFonts w:eastAsia="仿宋_GB2312"/>
          <w:sz w:val="28"/>
          <w:szCs w:val="28"/>
        </w:rPr>
        <w:pict>
          <v:line id="_x0000_s2051" style="position:absolute;left:0;text-align:left;z-index:251660288;mso-position-horizontal-relative:text;mso-position-vertical-relative:text;mso-width-relative:page;mso-height-relative:page" from="-4pt,4pt" to="446pt,4pt"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w7gKP0wAAAAYBAAAPAAAAAAAAAAEAIAAAACIAAABkcnMvZG93bnJldi54bWxQSwEC&#10;FAAUAAAACACHTuJAXKinLvkBAADyAwAADgAAAAAAAAABACAAAAAiAQAAZHJzL2Uyb0RvYy54bWxQ&#10;SwUGAAAAAAYABgBZAQAAjQUAAAAA&#10;"/>
        </w:pict>
      </w:r>
      <w:r w:rsidRPr="003E2CDE">
        <w:rPr>
          <w:rFonts w:eastAsia="仿宋_GB2312"/>
          <w:sz w:val="28"/>
          <w:szCs w:val="28"/>
        </w:rPr>
        <w:pict>
          <v:line id="_x0000_s2050" style="position:absolute;left:0;text-align:left;z-index:251659264;mso-position-horizontal-relative:text;mso-position-vertical-relative:text;mso-width-relative:page;mso-height-relative:page" from="9pt,696pt" to="450pt,696pt"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PmNOfVAAAADAEAAA8AAAAAAAAAAQAgAAAAIgAAAGRycy9kb3ducmV2LnhtbFBL&#10;AQIUABQAAAAIAIdO4kCwWqT6+QEAAPIDAAAOAAAAAAAAAAEAIAAAACQBAABkcnMvZTJvRG9jLnht&#10;bFBLBQYAAAAABgAGAFkBAACPBQAAAAA=&#10;"/>
        </w:pict>
      </w:r>
      <w:r w:rsidR="005B5AEE">
        <w:rPr>
          <w:rFonts w:eastAsia="仿宋_GB2312" w:hint="eastAsia"/>
          <w:sz w:val="28"/>
          <w:szCs w:val="28"/>
        </w:rPr>
        <w:t xml:space="preserve">        </w:t>
      </w:r>
      <w:r w:rsidR="005B5AEE">
        <w:rPr>
          <w:rFonts w:eastAsia="仿宋_GB2312"/>
          <w:sz w:val="28"/>
          <w:szCs w:val="28"/>
        </w:rPr>
        <w:t xml:space="preserve">   202</w:t>
      </w:r>
      <w:r w:rsidR="005B5AEE">
        <w:rPr>
          <w:rFonts w:eastAsia="仿宋_GB2312" w:hint="eastAsia"/>
          <w:sz w:val="28"/>
          <w:szCs w:val="28"/>
        </w:rPr>
        <w:t>5</w:t>
      </w:r>
      <w:r w:rsidR="005B5AEE">
        <w:rPr>
          <w:rFonts w:eastAsia="仿宋_GB2312"/>
          <w:sz w:val="28"/>
          <w:szCs w:val="28"/>
        </w:rPr>
        <w:t>年</w:t>
      </w:r>
      <w:r w:rsidR="005B5AEE">
        <w:rPr>
          <w:rFonts w:eastAsia="仿宋_GB2312" w:hint="eastAsia"/>
          <w:sz w:val="28"/>
          <w:szCs w:val="28"/>
        </w:rPr>
        <w:t>10</w:t>
      </w:r>
      <w:r w:rsidR="005B5AEE">
        <w:rPr>
          <w:rFonts w:eastAsia="仿宋_GB2312"/>
          <w:sz w:val="28"/>
          <w:szCs w:val="28"/>
        </w:rPr>
        <w:t>月</w:t>
      </w:r>
      <w:r w:rsidR="005B5AEE">
        <w:rPr>
          <w:rFonts w:eastAsia="仿宋_GB2312" w:hint="eastAsia"/>
          <w:sz w:val="28"/>
          <w:szCs w:val="28"/>
        </w:rPr>
        <w:t>30</w:t>
      </w:r>
      <w:r w:rsidR="005B5AEE">
        <w:rPr>
          <w:rFonts w:eastAsia="仿宋_GB2312"/>
          <w:sz w:val="28"/>
          <w:szCs w:val="28"/>
        </w:rPr>
        <w:t>日印发</w:t>
      </w:r>
    </w:p>
    <w:sectPr w:rsidR="003E2CDE" w:rsidSect="003E2CDE">
      <w:headerReference w:type="default" r:id="rId8"/>
      <w:footerReference w:type="even" r:id="rId9"/>
      <w:footerReference w:type="default" r:id="rId10"/>
      <w:pgSz w:w="11906" w:h="16838"/>
      <w:pgMar w:top="1440" w:right="1588" w:bottom="1440" w:left="1588" w:header="851"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2CDE" w:rsidRDefault="003E2CDE" w:rsidP="003E2CDE">
      <w:r>
        <w:separator/>
      </w:r>
    </w:p>
  </w:endnote>
  <w:endnote w:type="continuationSeparator" w:id="0">
    <w:p w:rsidR="003E2CDE" w:rsidRDefault="003E2CDE" w:rsidP="003E2C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DE" w:rsidRDefault="003E2CDE">
    <w:pPr>
      <w:pStyle w:val="a5"/>
      <w:framePr w:wrap="around" w:vAnchor="text" w:hAnchor="margin" w:xAlign="outside" w:y="1"/>
      <w:rPr>
        <w:rStyle w:val="a7"/>
      </w:rPr>
    </w:pPr>
    <w:r>
      <w:fldChar w:fldCharType="begin"/>
    </w:r>
    <w:r w:rsidR="005B5AEE">
      <w:rPr>
        <w:rStyle w:val="a7"/>
      </w:rPr>
      <w:instrText xml:space="preserve">PAGE  </w:instrText>
    </w:r>
    <w:r>
      <w:fldChar w:fldCharType="separate"/>
    </w:r>
    <w:r w:rsidR="005B5AEE">
      <w:rPr>
        <w:rStyle w:val="a7"/>
      </w:rPr>
      <w:t>- 13 -</w:t>
    </w:r>
    <w:r>
      <w:fldChar w:fldCharType="end"/>
    </w:r>
  </w:p>
  <w:p w:rsidR="003E2CDE" w:rsidRDefault="003E2CDE">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DE" w:rsidRDefault="003E2CDE">
    <w:pPr>
      <w:pStyle w:val="a5"/>
      <w:framePr w:wrap="around" w:vAnchor="text" w:hAnchor="margin" w:xAlign="outside" w:y="1"/>
      <w:rPr>
        <w:rStyle w:val="a7"/>
        <w:rFonts w:ascii="宋体"/>
        <w:sz w:val="28"/>
        <w:szCs w:val="28"/>
      </w:rPr>
    </w:pPr>
    <w:r>
      <w:rPr>
        <w:rFonts w:ascii="宋体" w:hAnsi="宋体"/>
        <w:sz w:val="28"/>
        <w:szCs w:val="28"/>
      </w:rPr>
      <w:fldChar w:fldCharType="begin"/>
    </w:r>
    <w:r w:rsidR="005B5AEE">
      <w:rPr>
        <w:rStyle w:val="a7"/>
        <w:rFonts w:ascii="宋体" w:hAnsi="宋体"/>
        <w:sz w:val="28"/>
        <w:szCs w:val="28"/>
      </w:rPr>
      <w:instrText xml:space="preserve">PAGE  </w:instrText>
    </w:r>
    <w:r>
      <w:rPr>
        <w:rFonts w:ascii="宋体" w:hAnsi="宋体"/>
        <w:sz w:val="28"/>
        <w:szCs w:val="28"/>
      </w:rPr>
      <w:fldChar w:fldCharType="separate"/>
    </w:r>
    <w:r w:rsidR="005B5AEE">
      <w:rPr>
        <w:rStyle w:val="a7"/>
        <w:rFonts w:ascii="宋体" w:hAnsi="宋体"/>
        <w:noProof/>
        <w:sz w:val="28"/>
        <w:szCs w:val="28"/>
      </w:rPr>
      <w:t>- 4 -</w:t>
    </w:r>
    <w:r>
      <w:rPr>
        <w:rFonts w:ascii="宋体" w:hAnsi="宋体"/>
        <w:sz w:val="28"/>
        <w:szCs w:val="28"/>
      </w:rPr>
      <w:fldChar w:fldCharType="end"/>
    </w:r>
  </w:p>
  <w:p w:rsidR="003E2CDE" w:rsidRDefault="003E2CDE">
    <w:pPr>
      <w:pStyle w:val="a5"/>
      <w:ind w:right="360" w:firstLine="360"/>
    </w:pPr>
    <w:r>
      <w:pict>
        <v:shapetype id="_x0000_t202" coordsize="21600,21600" o:spt="202" path="m,l,21600r21600,l21600,xe">
          <v:stroke joinstyle="miter"/>
          <v:path gradientshapeok="t" o:connecttype="rect"/>
        </v:shapetype>
        <v:shape id="_x0000_s3073" type="#_x0000_t202" style="position:absolute;left:0;text-align:left;margin-left:9pt;margin-top:31.05pt;width:9.05pt;height:12.8pt;z-index:251659264;mso-wrap-style:none;mso-position-horizontal-relative:margin;mso-width-relative:page;mso-height-relative:page"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E9s3NMAAAAHAQAADwAAAAAAAAABACAAAAAiAAAA&#10;ZHJzL2Rvd25yZXYueG1sUEsBAhQAFAAAAAgAh07iQMclAiXTAQAApQMAAA4AAAAAAAAAAQAgAAAA&#10;IgEAAGRycy9lMm9Eb2MueG1sUEsFBgAAAAAGAAYAWQEAAGcFAAAAAA==&#10;" filled="f" stroked="f">
          <v:textbox style="mso-fit-shape-to-text:t" inset="0,0,0,0">
            <w:txbxContent>
              <w:p w:rsidR="003E2CDE" w:rsidRDefault="003E2CDE">
                <w:pPr>
                  <w:rPr>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2CDE" w:rsidRDefault="003E2CDE" w:rsidP="003E2CDE">
      <w:r>
        <w:separator/>
      </w:r>
    </w:p>
  </w:footnote>
  <w:footnote w:type="continuationSeparator" w:id="0">
    <w:p w:rsidR="003E2CDE" w:rsidRDefault="003E2CDE" w:rsidP="003E2C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CDE" w:rsidRDefault="003E2CDE">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02422"/>
    <w:multiLevelType w:val="singleLevel"/>
    <w:tmpl w:val="06C02422"/>
    <w:lvl w:ilvl="0">
      <w:start w:val="2"/>
      <w:numFmt w:val="decimal"/>
      <w:suff w:val="space"/>
      <w:lvlText w:val="%1."/>
      <w:lvlJc w:val="left"/>
    </w:lvl>
  </w:abstractNum>
  <w:abstractNum w:abstractNumId="1">
    <w:nsid w:val="09C459CF"/>
    <w:multiLevelType w:val="singleLevel"/>
    <w:tmpl w:val="09C459CF"/>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5"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jBjYTBhZThlNzU1YzE4MTAxZTVkY2IyYzEzZGQxMDYifQ=="/>
  </w:docVars>
  <w:rsids>
    <w:rsidRoot w:val="17931B0A"/>
    <w:rsid w:val="000C01F4"/>
    <w:rsid w:val="001B6F0A"/>
    <w:rsid w:val="001D1342"/>
    <w:rsid w:val="002E1F6F"/>
    <w:rsid w:val="00362773"/>
    <w:rsid w:val="003E2CDE"/>
    <w:rsid w:val="00565351"/>
    <w:rsid w:val="005B5AEE"/>
    <w:rsid w:val="005B71CE"/>
    <w:rsid w:val="00631FBB"/>
    <w:rsid w:val="006A3D61"/>
    <w:rsid w:val="007D3753"/>
    <w:rsid w:val="008F39A1"/>
    <w:rsid w:val="00A1333A"/>
    <w:rsid w:val="00B4054D"/>
    <w:rsid w:val="00B66A15"/>
    <w:rsid w:val="00BB0367"/>
    <w:rsid w:val="00BC1C03"/>
    <w:rsid w:val="00C26EEB"/>
    <w:rsid w:val="00CD4C1B"/>
    <w:rsid w:val="02BD606C"/>
    <w:rsid w:val="03F359AA"/>
    <w:rsid w:val="04DF051C"/>
    <w:rsid w:val="05FA5100"/>
    <w:rsid w:val="075A3E07"/>
    <w:rsid w:val="08AC69EA"/>
    <w:rsid w:val="08D877DF"/>
    <w:rsid w:val="08E6656C"/>
    <w:rsid w:val="0ABF0394"/>
    <w:rsid w:val="0B882E7B"/>
    <w:rsid w:val="0B8E2425"/>
    <w:rsid w:val="0DE63E89"/>
    <w:rsid w:val="0F01268F"/>
    <w:rsid w:val="10725EA8"/>
    <w:rsid w:val="10E05C93"/>
    <w:rsid w:val="11AE2812"/>
    <w:rsid w:val="11C6025A"/>
    <w:rsid w:val="12A32349"/>
    <w:rsid w:val="14A8275C"/>
    <w:rsid w:val="16816E45"/>
    <w:rsid w:val="17931B0A"/>
    <w:rsid w:val="1A04032E"/>
    <w:rsid w:val="1A907657"/>
    <w:rsid w:val="1BC36216"/>
    <w:rsid w:val="1BF87F24"/>
    <w:rsid w:val="1C27223D"/>
    <w:rsid w:val="1C9B0535"/>
    <w:rsid w:val="1CEB6DC6"/>
    <w:rsid w:val="1D737472"/>
    <w:rsid w:val="20890108"/>
    <w:rsid w:val="20D65FDF"/>
    <w:rsid w:val="20FB5A46"/>
    <w:rsid w:val="21294CAC"/>
    <w:rsid w:val="22350AE4"/>
    <w:rsid w:val="22EA2C93"/>
    <w:rsid w:val="23337D16"/>
    <w:rsid w:val="24A10DD2"/>
    <w:rsid w:val="26E25D14"/>
    <w:rsid w:val="28862099"/>
    <w:rsid w:val="29752839"/>
    <w:rsid w:val="29CC4423"/>
    <w:rsid w:val="2A263B34"/>
    <w:rsid w:val="2BC17995"/>
    <w:rsid w:val="2C992202"/>
    <w:rsid w:val="30E86051"/>
    <w:rsid w:val="313A6116"/>
    <w:rsid w:val="321B7CF6"/>
    <w:rsid w:val="322D7F5D"/>
    <w:rsid w:val="328C4750"/>
    <w:rsid w:val="3304078A"/>
    <w:rsid w:val="35020ECB"/>
    <w:rsid w:val="370E7E29"/>
    <w:rsid w:val="3911775D"/>
    <w:rsid w:val="3CC01353"/>
    <w:rsid w:val="3D3B2FFA"/>
    <w:rsid w:val="3E5949B5"/>
    <w:rsid w:val="3F7171A7"/>
    <w:rsid w:val="3FF932A8"/>
    <w:rsid w:val="421746D8"/>
    <w:rsid w:val="42890CAC"/>
    <w:rsid w:val="439028D3"/>
    <w:rsid w:val="44FF78B6"/>
    <w:rsid w:val="45401AF6"/>
    <w:rsid w:val="477956BD"/>
    <w:rsid w:val="48137BF2"/>
    <w:rsid w:val="48677399"/>
    <w:rsid w:val="48931F3C"/>
    <w:rsid w:val="493A2D00"/>
    <w:rsid w:val="4AD8457E"/>
    <w:rsid w:val="4C523EBC"/>
    <w:rsid w:val="51E03C28"/>
    <w:rsid w:val="528C45CC"/>
    <w:rsid w:val="53733096"/>
    <w:rsid w:val="53746E0E"/>
    <w:rsid w:val="552853DF"/>
    <w:rsid w:val="56D51357"/>
    <w:rsid w:val="5A861016"/>
    <w:rsid w:val="5B150ED7"/>
    <w:rsid w:val="5BF4513C"/>
    <w:rsid w:val="5DCA7D57"/>
    <w:rsid w:val="5E5E7997"/>
    <w:rsid w:val="5EBA426F"/>
    <w:rsid w:val="5F8B71B3"/>
    <w:rsid w:val="60C2740B"/>
    <w:rsid w:val="62B1572C"/>
    <w:rsid w:val="650C1301"/>
    <w:rsid w:val="68211991"/>
    <w:rsid w:val="69267D38"/>
    <w:rsid w:val="69584D05"/>
    <w:rsid w:val="69F764C9"/>
    <w:rsid w:val="6A10026E"/>
    <w:rsid w:val="6AB90C80"/>
    <w:rsid w:val="6B9B2D32"/>
    <w:rsid w:val="6ED70525"/>
    <w:rsid w:val="705F6A24"/>
    <w:rsid w:val="70980188"/>
    <w:rsid w:val="72EE5E3E"/>
    <w:rsid w:val="76096F28"/>
    <w:rsid w:val="768E0063"/>
    <w:rsid w:val="77A26780"/>
    <w:rsid w:val="7866738C"/>
    <w:rsid w:val="7CA13F21"/>
    <w:rsid w:val="7D8950E1"/>
    <w:rsid w:val="7DA168CE"/>
    <w:rsid w:val="7E600A0F"/>
    <w:rsid w:val="7F6027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fillcolor="white">
      <v:fill color="white"/>
    </o:shapedefaults>
    <o:shapelayout v:ext="edit">
      <o:idmap v:ext="edit" data="1,2"/>
      <o:rules v:ext="edit">
        <o:r id="V:Rule2"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ody Text 2" w:qFormat="1"/>
    <w:lsdException w:name="Block Text"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E2CDE"/>
    <w:pPr>
      <w:widowControl w:val="0"/>
      <w:jc w:val="both"/>
    </w:pPr>
    <w:rPr>
      <w:kern w:val="2"/>
      <w:sz w:val="21"/>
      <w:szCs w:val="24"/>
    </w:rPr>
  </w:style>
  <w:style w:type="paragraph" w:styleId="1">
    <w:name w:val="heading 1"/>
    <w:basedOn w:val="a"/>
    <w:next w:val="a"/>
    <w:uiPriority w:val="99"/>
    <w:qFormat/>
    <w:rsid w:val="003E2CDE"/>
    <w:pPr>
      <w:keepNext/>
      <w:overflowPunct w:val="0"/>
      <w:snapToGrid w:val="0"/>
      <w:spacing w:line="360" w:lineRule="auto"/>
      <w:outlineLvl w:val="0"/>
    </w:pPr>
    <w:rPr>
      <w:b/>
      <w:bCs/>
      <w:color w:val="000000"/>
      <w:kern w:val="44"/>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rsid w:val="003E2CDE"/>
    <w:pPr>
      <w:ind w:firstLine="420"/>
    </w:pPr>
    <w:rPr>
      <w:szCs w:val="20"/>
    </w:rPr>
  </w:style>
  <w:style w:type="paragraph" w:styleId="5">
    <w:name w:val="index 5"/>
    <w:basedOn w:val="a"/>
    <w:next w:val="a"/>
    <w:autoRedefine/>
    <w:semiHidden/>
    <w:qFormat/>
    <w:rsid w:val="003E2CDE"/>
    <w:pPr>
      <w:ind w:left="1680"/>
    </w:pPr>
    <w:rPr>
      <w:rFonts w:eastAsia="Times New Roman"/>
      <w:sz w:val="32"/>
    </w:rPr>
  </w:style>
  <w:style w:type="paragraph" w:styleId="a4">
    <w:name w:val="Block Text"/>
    <w:basedOn w:val="a"/>
    <w:next w:val="a"/>
    <w:qFormat/>
    <w:rsid w:val="003E2CDE"/>
    <w:pPr>
      <w:spacing w:line="320" w:lineRule="exact"/>
      <w:ind w:left="113" w:right="113"/>
      <w:jc w:val="center"/>
    </w:pPr>
    <w:rPr>
      <w:b/>
      <w:sz w:val="13"/>
      <w:szCs w:val="15"/>
    </w:rPr>
  </w:style>
  <w:style w:type="paragraph" w:styleId="a5">
    <w:name w:val="footer"/>
    <w:basedOn w:val="a"/>
    <w:autoRedefine/>
    <w:qFormat/>
    <w:rsid w:val="003E2CDE"/>
    <w:pPr>
      <w:tabs>
        <w:tab w:val="center" w:pos="4153"/>
        <w:tab w:val="right" w:pos="8306"/>
      </w:tabs>
      <w:snapToGrid w:val="0"/>
      <w:jc w:val="left"/>
    </w:pPr>
    <w:rPr>
      <w:sz w:val="18"/>
      <w:szCs w:val="18"/>
    </w:rPr>
  </w:style>
  <w:style w:type="paragraph" w:styleId="a6">
    <w:name w:val="header"/>
    <w:basedOn w:val="a"/>
    <w:autoRedefine/>
    <w:qFormat/>
    <w:rsid w:val="003E2CDE"/>
    <w:pPr>
      <w:pBdr>
        <w:bottom w:val="single" w:sz="6" w:space="1" w:color="auto"/>
      </w:pBdr>
      <w:tabs>
        <w:tab w:val="center" w:pos="4153"/>
        <w:tab w:val="right" w:pos="8306"/>
      </w:tabs>
      <w:snapToGrid w:val="0"/>
      <w:jc w:val="center"/>
    </w:pPr>
    <w:rPr>
      <w:sz w:val="18"/>
      <w:szCs w:val="18"/>
    </w:rPr>
  </w:style>
  <w:style w:type="paragraph" w:styleId="2">
    <w:name w:val="Body Text 2"/>
    <w:basedOn w:val="a"/>
    <w:qFormat/>
    <w:rsid w:val="003E2CDE"/>
    <w:pPr>
      <w:spacing w:line="360" w:lineRule="auto"/>
      <w:jc w:val="left"/>
    </w:pPr>
    <w:rPr>
      <w:sz w:val="24"/>
      <w:szCs w:val="20"/>
    </w:rPr>
  </w:style>
  <w:style w:type="character" w:styleId="a7">
    <w:name w:val="page number"/>
    <w:basedOn w:val="a0"/>
    <w:autoRedefine/>
    <w:qFormat/>
    <w:rsid w:val="003E2CDE"/>
    <w:rPr>
      <w:rFonts w:cs="Times New Roman"/>
    </w:rPr>
  </w:style>
  <w:style w:type="character" w:styleId="a8">
    <w:name w:val="Hyperlink"/>
    <w:basedOn w:val="a0"/>
    <w:qFormat/>
    <w:rsid w:val="003E2CDE"/>
    <w:rPr>
      <w:color w:val="0000FF"/>
      <w:u w:val="single"/>
    </w:rPr>
  </w:style>
  <w:style w:type="paragraph" w:customStyle="1" w:styleId="Default">
    <w:name w:val="Default"/>
    <w:basedOn w:val="10"/>
    <w:next w:val="5"/>
    <w:autoRedefine/>
    <w:uiPriority w:val="99"/>
    <w:unhideWhenUsed/>
    <w:qFormat/>
    <w:rsid w:val="003E2CDE"/>
    <w:pPr>
      <w:autoSpaceDE w:val="0"/>
      <w:autoSpaceDN w:val="0"/>
    </w:pPr>
    <w:rPr>
      <w:rFonts w:ascii="仿宋_GB2312" w:eastAsia="仿宋_GB2312" w:hAnsi="仿宋_GB2312" w:hint="eastAsia"/>
      <w:color w:val="000000"/>
      <w:sz w:val="24"/>
    </w:rPr>
  </w:style>
  <w:style w:type="paragraph" w:customStyle="1" w:styleId="10">
    <w:name w:val="纯文本1"/>
    <w:basedOn w:val="a"/>
    <w:qFormat/>
    <w:rsid w:val="003E2CDE"/>
    <w:pPr>
      <w:adjustRightInd w:val="0"/>
    </w:pPr>
    <w:rPr>
      <w:rFonts w:ascii="宋体" w:hAnsi="Courier New"/>
    </w:rPr>
  </w:style>
  <w:style w:type="paragraph" w:styleId="a9">
    <w:name w:val="Normal (Web)"/>
    <w:basedOn w:val="a"/>
    <w:autoRedefine/>
    <w:unhideWhenUsed/>
    <w:qFormat/>
    <w:rsid w:val="005B5AEE"/>
    <w:pPr>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5121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Info spid="_x0000_s1026"/>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1809</Words>
  <Characters>262</Characters>
  <Application>Microsoft Office Word</Application>
  <DocSecurity>0</DocSecurity>
  <Lines>2</Lines>
  <Paragraphs>4</Paragraphs>
  <ScaleCrop>false</ScaleCrop>
  <Company/>
  <LinksUpToDate>false</LinksUpToDate>
  <CharactersWithSpaces>2067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小小的大人物</dc:creator>
  <cp:lastModifiedBy>Administrator</cp:lastModifiedBy>
  <cp:revision>30</cp:revision>
  <cp:lastPrinted>2024-02-26T08:56:00Z</cp:lastPrinted>
  <dcterms:created xsi:type="dcterms:W3CDTF">2024-02-08T05:34:00Z</dcterms:created>
  <dcterms:modified xsi:type="dcterms:W3CDTF">2025-10-31T08:59:00Z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79674112B3EB4B3AB857F97E252A8C67_13</vt:lpwstr>
  </property>
  <property fmtid="{D5CDD505-2E9C-101B-9397-08002B2CF9AE}" pid="4" name="KSOTemplateDocerSaveRecord">
    <vt:lpwstr>eyJoZGlkIjoiMmQxN2E3NzBjNWUyMGQyNjllMzdmZDlhNTNkMGIyNzMiLCJ1c2VySWQiOiI0MzY3NTg1OTAifQ==</vt:lpwstr>
  </property>
</Properties>
</file>