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FDD28">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EC969E7">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豫0526环罚决字〔2025〕75号</w:t>
      </w:r>
      <w:bookmarkEnd w:id="0"/>
      <w:r>
        <w:rPr>
          <w:rFonts w:ascii="FZKTK--GBK1-0" w:hAnsi="FZKTK--GBK1-0" w:eastAsia="FZKTK--GBK1-0" w:cs="FZKTK--GBK1-0"/>
          <w:color w:val="000000"/>
          <w:kern w:val="0"/>
          <w:sz w:val="32"/>
          <w:szCs w:val="32"/>
          <w:lang w:val="en-US" w:eastAsia="zh-CN" w:bidi="ar"/>
        </w:rPr>
        <w:t xml:space="preserve"> </w:t>
      </w:r>
    </w:p>
    <w:p w14:paraId="6F9DD4B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滑县新区彩虹装饰材料城： </w:t>
      </w:r>
    </w:p>
    <w:p w14:paraId="50C2BBCC">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92410526MA45492Y6L </w:t>
      </w:r>
    </w:p>
    <w:p w14:paraId="2CF2E93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地址：安阳市滑县新区华鑫光源科技园区 </w:t>
      </w:r>
      <w:r>
        <w:rPr>
          <w:rFonts w:hint="default" w:ascii="Times New Roman" w:hAnsi="Times New Roman" w:eastAsia="宋体" w:cs="Times New Roman"/>
          <w:color w:val="000000"/>
          <w:kern w:val="0"/>
          <w:sz w:val="32"/>
          <w:szCs w:val="32"/>
          <w:lang w:val="en-US" w:eastAsia="zh-CN" w:bidi="ar"/>
        </w:rPr>
        <w:t xml:space="preserve">7 </w:t>
      </w:r>
      <w:r>
        <w:rPr>
          <w:rFonts w:hint="eastAsia" w:ascii="仿宋" w:hAnsi="仿宋" w:eastAsia="仿宋" w:cs="仿宋"/>
          <w:color w:val="000000"/>
          <w:kern w:val="0"/>
          <w:sz w:val="32"/>
          <w:szCs w:val="32"/>
          <w:lang w:val="en-US" w:eastAsia="zh-CN" w:bidi="ar"/>
        </w:rPr>
        <w:t xml:space="preserve">号厂房 </w:t>
      </w:r>
      <w:r>
        <w:rPr>
          <w:rFonts w:hint="default" w:ascii="Times New Roman" w:hAnsi="Times New Roman" w:eastAsia="宋体" w:cs="Times New Roman"/>
          <w:color w:val="000000"/>
          <w:kern w:val="0"/>
          <w:sz w:val="32"/>
          <w:szCs w:val="32"/>
          <w:lang w:val="en-US" w:eastAsia="zh-CN" w:bidi="ar"/>
        </w:rPr>
        <w:t xml:space="preserve">001 </w:t>
      </w:r>
      <w:r>
        <w:rPr>
          <w:rFonts w:hint="eastAsia" w:ascii="仿宋" w:hAnsi="仿宋" w:eastAsia="仿宋" w:cs="仿宋"/>
          <w:color w:val="000000"/>
          <w:kern w:val="0"/>
          <w:sz w:val="32"/>
          <w:szCs w:val="32"/>
          <w:lang w:val="en-US" w:eastAsia="zh-CN" w:bidi="ar"/>
        </w:rPr>
        <w:t xml:space="preserve">号 </w:t>
      </w:r>
    </w:p>
    <w:p w14:paraId="7E17D8F2">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经营者：刘彩红</w:t>
      </w:r>
      <w:r>
        <w:rPr>
          <w:rFonts w:hint="default" w:ascii="Times New Roman" w:hAnsi="Times New Roman" w:eastAsia="宋体" w:cs="Times New Roman"/>
          <w:color w:val="000000"/>
          <w:kern w:val="0"/>
          <w:sz w:val="32"/>
          <w:szCs w:val="32"/>
          <w:lang w:val="en-US" w:eastAsia="zh-CN" w:bidi="ar"/>
        </w:rPr>
        <w:t xml:space="preserve"> </w:t>
      </w:r>
    </w:p>
    <w:p w14:paraId="613225B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25622AB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日，我局执法人员现场检查时发现，你单位一台机械型号为</w:t>
      </w:r>
      <w:r>
        <w:rPr>
          <w:rFonts w:hint="default" w:ascii="Times New Roman" w:hAnsi="Times New Roman" w:eastAsia="宋体" w:cs="Times New Roman"/>
          <w:color w:val="000000"/>
          <w:kern w:val="0"/>
          <w:sz w:val="32"/>
          <w:szCs w:val="32"/>
          <w:lang w:val="en-US" w:eastAsia="zh-CN" w:bidi="ar"/>
        </w:rPr>
        <w:t xml:space="preserve">FD30 </w:t>
      </w:r>
      <w:r>
        <w:rPr>
          <w:rFonts w:hint="eastAsia" w:ascii="仿宋" w:hAnsi="仿宋" w:eastAsia="仿宋" w:cs="仿宋"/>
          <w:color w:val="000000"/>
          <w:kern w:val="0"/>
          <w:sz w:val="32"/>
          <w:szCs w:val="32"/>
          <w:lang w:val="en-US" w:eastAsia="zh-CN" w:bidi="ar"/>
        </w:rPr>
        <w:t>的无环保车牌叉车正在进行板材搬运作业，叉车排放阶段为国家第二阶段。根据《滑县人民政府关于划定高排放非道路移动机械禁用区域的通告》（第</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号），你单位处于滑县禁止使用高排放非道路移动机械区域内。根据《河南省环境保护厅关于划定高排放非道路移动机械禁用区域的指导意见》及上述通告，你单位该叉车属于高排放非道路移动机械。你单位在禁止使用高排放非道路移动机械的区域使用高排放非道路移动机械。 </w:t>
      </w:r>
    </w:p>
    <w:p w14:paraId="3FB492B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河南省环境保护厅关于划定高排放非道路移动机械禁用区域的指导意见》打印件、《滑县人民政府关于划定高排放非道路移动机械禁用区域的通告》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5FC1855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、营业执照复印件、经营者身份证复印件、委托书及被委托人身份证复印件，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日由滑县新区彩虹装饰材料城提供，证明相对人身份； </w:t>
      </w:r>
    </w:p>
    <w:p w14:paraId="5EEE682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日由安阳市生态环境局滑县综合行政执法大队提供；职工名单复印件，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日由滑县新区彩虹装饰材料城提供，证明相对人企业规模； </w:t>
      </w:r>
    </w:p>
    <w:p w14:paraId="372F720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7F425CF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46DDAF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 xml:space="preserve">2025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7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25 </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39F6D35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71</w:t>
      </w:r>
      <w:r>
        <w:rPr>
          <w:rFonts w:hint="eastAsia" w:ascii="仿宋" w:hAnsi="仿宋" w:eastAsia="仿宋" w:cs="仿宋"/>
          <w:color w:val="000000"/>
          <w:kern w:val="0"/>
          <w:sz w:val="32"/>
          <w:szCs w:val="32"/>
          <w:lang w:val="en-US" w:eastAsia="zh-CN" w:bidi="ar"/>
        </w:rPr>
        <w:t xml:space="preserve">号），责令你单位立即停止使用该叉车。 </w:t>
      </w:r>
    </w:p>
    <w:p w14:paraId="6DA6392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日，根据责改要求，我局对你单位违法行为整改情况进行复查，你单位已停止使用</w:t>
      </w:r>
      <w:r>
        <w:rPr>
          <w:rFonts w:hint="default" w:ascii="Times New Roman" w:hAnsi="Times New Roman" w:eastAsia="宋体" w:cs="Times New Roman"/>
          <w:color w:val="000000"/>
          <w:kern w:val="0"/>
          <w:sz w:val="32"/>
          <w:szCs w:val="32"/>
          <w:lang w:val="en-US" w:eastAsia="zh-CN" w:bidi="ar"/>
        </w:rPr>
        <w:t>FD30</w:t>
      </w:r>
      <w:r>
        <w:rPr>
          <w:rFonts w:hint="eastAsia" w:ascii="仿宋" w:hAnsi="仿宋" w:eastAsia="仿宋" w:cs="仿宋"/>
          <w:color w:val="000000"/>
          <w:kern w:val="0"/>
          <w:sz w:val="32"/>
          <w:szCs w:val="32"/>
          <w:lang w:val="en-US" w:eastAsia="zh-CN" w:bidi="ar"/>
        </w:rPr>
        <w:t xml:space="preserve">国一叉车。 </w:t>
      </w:r>
    </w:p>
    <w:p w14:paraId="62DDB14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69</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30671FC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5708C11">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2646D7A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在禁止使用高排放非道路移动机械的区域使用高排放非道路移动机械违法行为违反了《河南省大气污染防治条例》第四十三条第四款：“城市人民政府可以根据大气环境质量状况，划定并公布禁止使用高排放非道路移动机械的区域。”的规定。 </w:t>
      </w:r>
    </w:p>
    <w:p w14:paraId="0D862E2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河南省大气污染防治条例》第七十四条第二款：“违反本条例第四十三条第四款规定，在禁止使用高排放非道路移动机械的区域使用高排放非道路移动机械的，由城市人民政府环境保护主管部门或者其他负有大气环境保护监督管理职责的部门责令停止使用，处五千元以上二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结合你单位违法行为的事实、性质、情节、社会危害程度和相关证据，参照《河南省生态环境行政处罚裁量基准》，裁量因素：非道路移动机械数量，内容：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台，裁量等级：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，裁量因素：违法行为发生时期环境敏感度，内容：一般期间，裁量等级：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 </w:t>
      </w:r>
    </w:p>
    <w:p w14:paraId="3E0DCB4D">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 </w:t>
      </w:r>
    </w:p>
    <w:p w14:paraId="6C157E1D">
      <w:pPr>
        <w:keepNext w:val="0"/>
        <w:keepLines w:val="0"/>
        <w:widowControl/>
        <w:suppressLineNumbers w:val="0"/>
        <w:jc w:val="left"/>
      </w:pP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5600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5600=5000+(20000-5000)[(1/5)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6)] </w:t>
      </w:r>
    </w:p>
    <w:p w14:paraId="3BE46F1D">
      <w:pPr>
        <w:keepNext w:val="0"/>
        <w:keepLines w:val="0"/>
        <w:widowControl/>
        <w:suppressLineNumbers w:val="0"/>
        <w:jc w:val="left"/>
      </w:pP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5600 </w:t>
      </w:r>
      <w:r>
        <w:rPr>
          <w:rFonts w:hint="eastAsia" w:ascii="仿宋" w:hAnsi="仿宋" w:eastAsia="仿宋" w:cs="仿宋"/>
          <w:color w:val="000000"/>
          <w:kern w:val="0"/>
          <w:sz w:val="32"/>
          <w:szCs w:val="32"/>
          <w:lang w:val="en-US" w:eastAsia="zh-CN" w:bidi="ar"/>
        </w:rPr>
        <w:t xml:space="preserve">元。 </w:t>
      </w:r>
    </w:p>
    <w:p w14:paraId="4FBA462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经研究，我局对你单位在禁止使用高排放非道路移动机械的区域使用高排放非道路移动机械违法行为作出以下行政处罚决定： </w:t>
      </w:r>
    </w:p>
    <w:p w14:paraId="40EDA06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伍仟陆佰元整的行政处罚。 </w:t>
      </w:r>
    </w:p>
    <w:p w14:paraId="3F05DF1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C82B13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70F0707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46044F0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1481D11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068217D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2A70B52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2FCA79A">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7DB9A4D">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119922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15052"/>
    <w:rsid w:val="59C1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2025-10-17T08:23:00Z</dcterms:created>
  <dc:creator>Administrator</dc:creator>
  <cp:lastModifiedBy>Administrator</cp:lastModifiedBy>
  <dcterms:modified xsi:type="dcterms:W3CDTF">2025-10-20T00:33:45Z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863DB67BCEA640C580C87DF1FE0A0E7A_11</vt:lpwstr>
  </property>
  <property fmtid="{D5CDD505-2E9C-101B-9397-08002B2CF9AE}" pid="4" name="KSOTemplateDocerSaveRecord">
    <vt:lpwstr>eyJoZGlkIjoiZTIxN2YwZjg3Zjc3YWMwNzQ2Y2U3YTZhODA5NmVmOGQifQ==</vt:lpwstr>
  </property>
</Properties>
</file>