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6D696">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4964F36C">
      <w:pPr>
        <w:keepNext w:val="0"/>
        <w:keepLines w:val="0"/>
        <w:widowControl/>
        <w:suppressLineNumbers w:val="0"/>
        <w:jc w:val="right"/>
        <w:rPr>
          <w:rFonts w:hint="default" w:ascii="Times New Roman" w:hAnsi="Times New Roman" w:eastAsia="宋体" w:cs="Times New Roman"/>
          <w:color w:val="000000"/>
          <w:kern w:val="0"/>
          <w:sz w:val="32"/>
          <w:szCs w:val="32"/>
          <w:lang w:val="en-US" w:eastAsia="zh-CN" w:bidi="ar"/>
        </w:rPr>
      </w:pPr>
      <w:bookmarkStart w:id="0" w:name="_GoBack"/>
      <w:r>
        <w:rPr>
          <w:rFonts w:hint="default" w:ascii="Times New Roman" w:hAnsi="Times New Roman" w:eastAsia="宋体" w:cs="Times New Roman"/>
          <w:color w:val="000000"/>
          <w:kern w:val="0"/>
          <w:sz w:val="32"/>
          <w:szCs w:val="32"/>
          <w:lang w:val="en-US" w:eastAsia="zh-CN" w:bidi="ar"/>
        </w:rPr>
        <w:t>豫0526环罚决字〔2025〕74号</w:t>
      </w:r>
      <w:bookmarkEnd w:id="0"/>
      <w:r>
        <w:rPr>
          <w:rFonts w:hint="default" w:ascii="Times New Roman" w:hAnsi="Times New Roman" w:eastAsia="宋体" w:cs="Times New Roman"/>
          <w:color w:val="000000"/>
          <w:kern w:val="0"/>
          <w:sz w:val="32"/>
          <w:szCs w:val="32"/>
          <w:lang w:val="en-US" w:eastAsia="zh-CN" w:bidi="ar"/>
        </w:rPr>
        <w:t xml:space="preserve"> </w:t>
      </w:r>
    </w:p>
    <w:p w14:paraId="230FFE43">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河南博绘包装有限公司： </w:t>
      </w:r>
    </w:p>
    <w:p w14:paraId="14D42C79">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914105260726838679 </w:t>
      </w:r>
    </w:p>
    <w:p w14:paraId="263964C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地址：安阳市滑县文明路与南五环路交叉口 </w:t>
      </w:r>
    </w:p>
    <w:p w14:paraId="69C5ED1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法定代表人：郝香芬</w:t>
      </w:r>
      <w:r>
        <w:rPr>
          <w:rFonts w:hint="default" w:ascii="Times New Roman" w:hAnsi="Times New Roman" w:eastAsia="宋体" w:cs="Times New Roman"/>
          <w:color w:val="000000"/>
          <w:kern w:val="0"/>
          <w:sz w:val="32"/>
          <w:szCs w:val="32"/>
          <w:lang w:val="en-US" w:eastAsia="zh-CN" w:bidi="ar"/>
        </w:rPr>
        <w:t xml:space="preserve"> </w:t>
      </w:r>
    </w:p>
    <w:p w14:paraId="5ADB64A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4FC80B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日对你单位进行了调查，发现你单位实施了以下环境违法行为：</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日，我局执法人员现场检查时发现，你单位停放</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辆机械型号为</w:t>
      </w:r>
      <w:r>
        <w:rPr>
          <w:rFonts w:hint="default" w:ascii="Times New Roman" w:hAnsi="Times New Roman" w:eastAsia="宋体" w:cs="Times New Roman"/>
          <w:color w:val="000000"/>
          <w:kern w:val="0"/>
          <w:sz w:val="32"/>
          <w:szCs w:val="32"/>
          <w:lang w:val="en-US" w:eastAsia="zh-CN" w:bidi="ar"/>
        </w:rPr>
        <w:t>CPC30</w:t>
      </w:r>
      <w:r>
        <w:rPr>
          <w:rFonts w:hint="eastAsia" w:ascii="仿宋" w:hAnsi="仿宋" w:eastAsia="仿宋" w:cs="仿宋"/>
          <w:color w:val="000000"/>
          <w:kern w:val="0"/>
          <w:sz w:val="32"/>
          <w:szCs w:val="32"/>
          <w:lang w:val="en-US" w:eastAsia="zh-CN" w:bidi="ar"/>
        </w:rPr>
        <w:t>无环保车牌的国二叉车。经调取监控发现，</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 xml:space="preserve">7 </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23</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时 </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分，该叉车进行了卸货作业。我局委托环联检测有限公司对该叉车进行</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次尾气检测，排气烟度值结果分别为</w:t>
      </w:r>
      <w:r>
        <w:rPr>
          <w:rFonts w:hint="default" w:ascii="Times New Roman" w:hAnsi="Times New Roman" w:eastAsia="宋体" w:cs="Times New Roman"/>
          <w:color w:val="000000"/>
          <w:kern w:val="0"/>
          <w:sz w:val="32"/>
          <w:szCs w:val="32"/>
          <w:lang w:val="en-US" w:eastAsia="zh-CN" w:bidi="ar"/>
        </w:rPr>
        <w:t xml:space="preserve"> 8.00m^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4.47m^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5.36m^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），最大值为：</w:t>
      </w:r>
      <w:r>
        <w:rPr>
          <w:rFonts w:hint="default" w:ascii="Times New Roman" w:hAnsi="Times New Roman" w:eastAsia="宋体" w:cs="Times New Roman"/>
          <w:color w:val="000000"/>
          <w:kern w:val="0"/>
          <w:sz w:val="32"/>
          <w:szCs w:val="32"/>
          <w:lang w:val="en-US" w:eastAsia="zh-CN" w:bidi="ar"/>
        </w:rPr>
        <w:t>8.00m^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，超过《非道路移动柴油机排气烟度限值及测量方法》（</w:t>
      </w:r>
      <w:r>
        <w:rPr>
          <w:rFonts w:hint="default" w:ascii="Times New Roman" w:hAnsi="Times New Roman" w:eastAsia="宋体" w:cs="Times New Roman"/>
          <w:color w:val="000000"/>
          <w:kern w:val="0"/>
          <w:sz w:val="32"/>
          <w:szCs w:val="32"/>
          <w:lang w:val="en-US" w:eastAsia="zh-CN" w:bidi="ar"/>
        </w:rPr>
        <w:t>GB36886-2018</w:t>
      </w:r>
      <w:r>
        <w:rPr>
          <w:rFonts w:hint="eastAsia" w:ascii="仿宋" w:hAnsi="仿宋" w:eastAsia="仿宋" w:cs="仿宋"/>
          <w:color w:val="000000"/>
          <w:kern w:val="0"/>
          <w:sz w:val="32"/>
          <w:szCs w:val="32"/>
          <w:lang w:val="en-US" w:eastAsia="zh-CN" w:bidi="ar"/>
        </w:rPr>
        <w:t>）规定的排放限值：</w:t>
      </w:r>
      <w:r>
        <w:rPr>
          <w:rFonts w:hint="default" w:ascii="Times New Roman" w:hAnsi="Times New Roman" w:eastAsia="宋体" w:cs="Times New Roman"/>
          <w:color w:val="000000"/>
          <w:kern w:val="0"/>
          <w:sz w:val="32"/>
          <w:szCs w:val="32"/>
          <w:lang w:val="en-US" w:eastAsia="zh-CN" w:bidi="ar"/>
        </w:rPr>
        <w:t>1.61m^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）。你单位使用排放不合格的非道路移动机械。 </w:t>
      </w:r>
    </w:p>
    <w:p w14:paraId="29AE297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、现场勘查笔录、现场勘查示意图、现场照片证据、非道路移动柴油机械排气烟度检验报告复印件、检验检测机构资质认定证书复印件、非道路移动柴油机械排气烟度限值及测量方法复印件、调查询问笔录，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5AC37C7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日由河南博绘包装有限公司提供，证明相对人身份； </w:t>
      </w:r>
    </w:p>
    <w:p w14:paraId="1340320A">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4A165D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72</w:t>
      </w:r>
      <w:r>
        <w:rPr>
          <w:rFonts w:hint="eastAsia" w:ascii="仿宋" w:hAnsi="仿宋" w:eastAsia="仿宋" w:cs="仿宋"/>
          <w:color w:val="000000"/>
          <w:kern w:val="0"/>
          <w:sz w:val="32"/>
          <w:szCs w:val="32"/>
          <w:lang w:val="en-US" w:eastAsia="zh-CN" w:bidi="ar"/>
        </w:rPr>
        <w:t xml:space="preserve">号），责令你单位立即处置，达标排放。 </w:t>
      </w:r>
    </w:p>
    <w:p w14:paraId="070AAE78">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日，根据责改要求，我局对你单位违法行为整改情况进行复查，你单位已停止使用机械型号为 </w:t>
      </w:r>
      <w:r>
        <w:rPr>
          <w:rFonts w:hint="default" w:ascii="Times New Roman" w:hAnsi="Times New Roman" w:eastAsia="宋体" w:cs="Times New Roman"/>
          <w:color w:val="000000"/>
          <w:kern w:val="0"/>
          <w:sz w:val="32"/>
          <w:szCs w:val="32"/>
          <w:lang w:val="en-US" w:eastAsia="zh-CN" w:bidi="ar"/>
        </w:rPr>
        <w:t xml:space="preserve">CPC30 </w:t>
      </w:r>
      <w:r>
        <w:rPr>
          <w:rFonts w:hint="eastAsia" w:ascii="仿宋" w:hAnsi="仿宋" w:eastAsia="仿宋" w:cs="仿宋"/>
          <w:color w:val="000000"/>
          <w:kern w:val="0"/>
          <w:sz w:val="32"/>
          <w:szCs w:val="32"/>
          <w:lang w:val="en-US" w:eastAsia="zh-CN" w:bidi="ar"/>
        </w:rPr>
        <w:t xml:space="preserve">的叉车。 </w:t>
      </w:r>
    </w:p>
    <w:p w14:paraId="44F7491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66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2B73525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1807C78">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r>
        <w:rPr>
          <w:rFonts w:hint="default" w:ascii="黑体" w:hAnsi="黑体" w:eastAsia="黑体" w:cs="黑体"/>
          <w:color w:val="000000"/>
          <w:kern w:val="0"/>
          <w:sz w:val="32"/>
          <w:szCs w:val="32"/>
          <w:lang w:val="en-US" w:eastAsia="zh-CN" w:bidi="ar"/>
        </w:rPr>
        <w:t xml:space="preserve">二、行政处罚的依据、种类 </w:t>
      </w:r>
    </w:p>
    <w:p w14:paraId="7EDA1FA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使用排放不合格的非道路移动机械违法行为违反了《中华人民共和国大气污染防治法》第五十六条：“生态环境主管部门应当会同交通运输、住房城乡建设、农业行政、水行政等有关部门对非道路移动机械的大气污染物排放状况进行监督检查，排放不合格的，不得使用。”的规定。 </w:t>
      </w:r>
    </w:p>
    <w:p w14:paraId="4843949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一十四条第一款：“违反本法规定，使用排放不合格的非道路移动机械，或者在用重型柴油车、非道路移动机械未按照规定加装、更换污染控制装置的，由县级以上人民政府生态环境等主管部门按照职责责令改正，处五千元的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结合你单位违法行为的事实、性质、情节、社会危害程度和相关证据，最终裁量金额：</w:t>
      </w:r>
      <w:r>
        <w:rPr>
          <w:rFonts w:hint="default" w:ascii="Times New Roman" w:hAnsi="Times New Roman" w:eastAsia="宋体" w:cs="Times New Roman"/>
          <w:color w:val="000000"/>
          <w:kern w:val="0"/>
          <w:sz w:val="32"/>
          <w:szCs w:val="32"/>
          <w:lang w:val="en-US" w:eastAsia="zh-CN" w:bidi="ar"/>
        </w:rPr>
        <w:t>5000</w:t>
      </w:r>
      <w:r>
        <w:rPr>
          <w:rFonts w:hint="eastAsia" w:ascii="仿宋" w:hAnsi="仿宋" w:eastAsia="仿宋" w:cs="仿宋"/>
          <w:color w:val="000000"/>
          <w:kern w:val="0"/>
          <w:sz w:val="32"/>
          <w:szCs w:val="32"/>
          <w:lang w:val="en-US" w:eastAsia="zh-CN" w:bidi="ar"/>
        </w:rPr>
        <w:t xml:space="preserve">元。 </w:t>
      </w:r>
    </w:p>
    <w:p w14:paraId="5EDF03D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经研究，我局对你单位使用排放不合格的非道路移动机械违法行为作出以下行政处罚决定： </w:t>
      </w:r>
    </w:p>
    <w:p w14:paraId="7C86789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伍仟元整的行政处罚。 </w:t>
      </w:r>
    </w:p>
    <w:p w14:paraId="7AF9F159">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63F0549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447ED04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18BDB42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716010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6424EA4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703B0B70">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3B0CACF8">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1B911FE8">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67BEC551">
      <w:pPr>
        <w:keepNext w:val="0"/>
        <w:keepLines w:val="0"/>
        <w:widowControl/>
        <w:suppressLineNumbers w:val="0"/>
        <w:jc w:val="left"/>
      </w:pPr>
    </w:p>
    <w:p w14:paraId="1A241E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84C5C"/>
    <w:rsid w:val="47884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2025-10-17T08:23:00Z</dcterms:created>
  <dc:creator>Administrator</dc:creator>
  <cp:lastModifiedBy>Administrator</cp:lastModifiedBy>
  <dcterms:modified xsi:type="dcterms:W3CDTF">2025-10-17T09:58:58Z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4083EFAF1E654F21A8D355B89AA5347C_11</vt:lpwstr>
  </property>
  <property fmtid="{D5CDD505-2E9C-101B-9397-08002B2CF9AE}" pid="4" name="KSOTemplateDocerSaveRecord">
    <vt:lpwstr>eyJoZGlkIjoiZTIxN2YwZjg3Zjc3YWMwNzQ2Y2U3YTZhODA5NmVmOGQifQ==</vt:lpwstr>
  </property>
</Properties>
</file>