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044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75" w:beforeAutospacing="0" w:after="0" w:afterAutospacing="0" w:line="2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51"/>
          <w:szCs w:val="51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51"/>
          <w:szCs w:val="51"/>
          <w:shd w:val="clear" w:fill="FFFFFF"/>
          <w:lang w:val="en-US" w:eastAsia="zh-CN"/>
        </w:rPr>
        <w:t>滑县财政局涉企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51"/>
          <w:szCs w:val="51"/>
          <w:shd w:val="clear" w:fill="FFFFFF"/>
        </w:rPr>
        <w:t>检查标准</w:t>
      </w:r>
    </w:p>
    <w:p w14:paraId="47297989"/>
    <w:p w14:paraId="25FDC4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645"/>
        <w:rPr>
          <w:rFonts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1.政府采购监督检查</w:t>
      </w:r>
    </w:p>
    <w:p w14:paraId="13485D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645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《政府采购代理机构监督检查暂行办法》（财库〔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2024〕27 号）</w:t>
      </w:r>
    </w:p>
    <w:p w14:paraId="5699F69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645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2.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履行出资人职责的企业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财务管理监督检查</w:t>
      </w:r>
      <w:bookmarkStart w:id="0" w:name="_GoBack"/>
      <w:bookmarkEnd w:id="0"/>
    </w:p>
    <w:p w14:paraId="614110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645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《企业财务通则》（中华人民共和国财政部令第41号）</w:t>
      </w:r>
    </w:p>
    <w:p w14:paraId="46DE49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645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.会计信息质量监督检查</w:t>
      </w:r>
    </w:p>
    <w:p w14:paraId="74C6BFD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645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《财政检查工作规则》（财监〔2007〕82号）</w:t>
      </w:r>
    </w:p>
    <w:p w14:paraId="7F53B4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645"/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《河南省会计监督检查公示、公告实施办法》（豫财监〔2014〕43号</w:t>
      </w:r>
    </w:p>
    <w:p w14:paraId="6DB191B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645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4.代理记账机构及其从事代理记账业务情况的监督检查</w:t>
      </w:r>
    </w:p>
    <w:p w14:paraId="0D06324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645"/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《代理记账管理办法》（财政部令第80号，2019年3月14日予以修改）</w:t>
      </w:r>
    </w:p>
    <w:p w14:paraId="4BA94C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645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5.行政事业性国有资产管理监督检查</w:t>
      </w:r>
    </w:p>
    <w:p w14:paraId="698CB6B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645"/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《行政事业性国有资产管理条例》（国务院令第738号）</w:t>
      </w:r>
    </w:p>
    <w:p w14:paraId="4D2CA5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645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</w:p>
    <w:p w14:paraId="37445C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953F0"/>
    <w:rsid w:val="56E8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213</Characters>
  <Lines>0</Lines>
  <Paragraphs>0</Paragraphs>
  <TotalTime>40</TotalTime>
  <ScaleCrop>false</ScaleCrop>
  <LinksUpToDate>false</LinksUpToDate>
  <CharactersWithSpaces>214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2025-08-14T00:27:00Z</dcterms:created>
  <dc:creator>Lenovo</dc:creator>
  <cp:lastModifiedBy>我叫王珏不是王钰</cp:lastModifiedBy>
  <cp:lastPrinted>2025-08-15T02:19:29Z</cp:lastPrinted>
  <dcterms:modified xsi:type="dcterms:W3CDTF">2025-08-15T10:16:40Z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eyJoZGlkIjoiNDhmMTg0YWYyNTZiZjZlMzk3MTU0M2Q1YTE1MDI0ZTUiLCJ1c2VySWQiOiI0MzI1NjY0ODAifQ==</vt:lpwstr>
  </property>
  <property fmtid="{D5CDD505-2E9C-101B-9397-08002B2CF9AE}" pid="4" name="ICV">
    <vt:lpwstr>2AC3A315DF9D40E0AE5C4AB5DABB0356_12</vt:lpwstr>
  </property>
</Properties>
</file>