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8BBE" w14:textId="77777777" w:rsidR="00571470" w:rsidRDefault="00A86321">
      <w:pPr>
        <w:pStyle w:val="aa"/>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w:t>
      </w:r>
      <w:r>
        <w:rPr>
          <w:rFonts w:ascii="方正小标宋简体" w:eastAsia="方正小标宋简体" w:hAnsi="方正小标宋简体" w:cs="方正小标宋简体" w:hint="eastAsia"/>
          <w:color w:val="333333"/>
          <w:sz w:val="30"/>
          <w:szCs w:val="30"/>
        </w:rPr>
        <w:t>年</w:t>
      </w:r>
      <w:r>
        <w:rPr>
          <w:rFonts w:ascii="方正小标宋简体" w:eastAsia="方正小标宋简体" w:hAnsi="方正小标宋简体" w:cs="方正小标宋简体" w:hint="eastAsia"/>
          <w:color w:val="333333"/>
          <w:sz w:val="30"/>
          <w:szCs w:val="30"/>
        </w:rPr>
        <w:t>5</w:t>
      </w:r>
      <w:r>
        <w:rPr>
          <w:rFonts w:ascii="方正小标宋简体" w:eastAsia="方正小标宋简体" w:hAnsi="方正小标宋简体" w:cs="方正小标宋简体" w:hint="eastAsia"/>
          <w:color w:val="333333"/>
          <w:sz w:val="30"/>
          <w:szCs w:val="30"/>
        </w:rPr>
        <w:t>月</w:t>
      </w:r>
      <w:r>
        <w:rPr>
          <w:rFonts w:ascii="方正小标宋简体" w:eastAsia="方正小标宋简体" w:hAnsi="方正小标宋简体" w:cs="方正小标宋简体" w:hint="eastAsia"/>
          <w:color w:val="333333"/>
          <w:sz w:val="30"/>
          <w:szCs w:val="30"/>
        </w:rPr>
        <w:t>22</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14:paraId="530C8617" w14:textId="0E7992D5" w:rsidR="00571470" w:rsidRDefault="00A86321">
      <w:pPr>
        <w:pStyle w:val="aa"/>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批准</w:t>
      </w:r>
      <w:bookmarkStart w:id="0" w:name="_GoBack"/>
      <w:bookmarkEnd w:id="0"/>
      <w:r>
        <w:rPr>
          <w:rFonts w:ascii="方正小标宋简体" w:eastAsia="方正小标宋简体" w:hAnsi="方正小标宋简体" w:cs="方正小标宋简体" w:hint="eastAsia"/>
          <w:color w:val="333333"/>
          <w:sz w:val="30"/>
          <w:szCs w:val="30"/>
        </w:rPr>
        <w:t>决定的公示</w:t>
      </w:r>
    </w:p>
    <w:p w14:paraId="5E4C13B9" w14:textId="77777777" w:rsidR="00571470" w:rsidRDefault="00A86321">
      <w:pPr>
        <w:pStyle w:val="aa"/>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w:t>
      </w: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个建设项目环境影响评价文件</w:t>
      </w:r>
      <w:proofErr w:type="gramStart"/>
      <w:r>
        <w:rPr>
          <w:rFonts w:ascii="宋体" w:eastAsia="宋体" w:hAnsi="宋体" w:cs="宋体" w:hint="eastAsia"/>
          <w:color w:val="000000"/>
          <w:sz w:val="21"/>
          <w:szCs w:val="21"/>
          <w:shd w:val="clear" w:color="auto" w:fill="FFFFFF"/>
        </w:rPr>
        <w:t>作出</w:t>
      </w:r>
      <w:proofErr w:type="gramEnd"/>
      <w:r>
        <w:rPr>
          <w:rFonts w:ascii="宋体" w:eastAsia="宋体" w:hAnsi="宋体" w:cs="宋体" w:hint="eastAsia"/>
          <w:color w:val="000000"/>
          <w:sz w:val="21"/>
          <w:szCs w:val="21"/>
          <w:shd w:val="clear" w:color="auto" w:fill="FFFFFF"/>
        </w:rPr>
        <w:t>审批意见。为保证审批意见的严肃性和公正性，现将各建设项目环境影响评价文件的基本情况予以公示。如有异议，请在公示期内反馈我局环评科。公示期为</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22</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2025</w:t>
      </w:r>
      <w:r>
        <w:rPr>
          <w:rFonts w:ascii="宋体" w:eastAsia="宋体" w:hAnsi="宋体" w:cs="宋体" w:hint="eastAsia"/>
          <w:color w:val="000000"/>
          <w:sz w:val="21"/>
          <w:szCs w:val="21"/>
          <w:shd w:val="clear" w:color="auto" w:fill="FFFFFF"/>
        </w:rPr>
        <w:t>年</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月</w:t>
      </w:r>
      <w:r>
        <w:rPr>
          <w:rFonts w:ascii="宋体" w:eastAsia="宋体" w:hAnsi="宋体" w:cs="宋体" w:hint="eastAsia"/>
          <w:color w:val="000000"/>
          <w:sz w:val="21"/>
          <w:szCs w:val="21"/>
          <w:shd w:val="clear" w:color="auto" w:fill="FFFFFF"/>
        </w:rPr>
        <w:t>28</w:t>
      </w:r>
      <w:r>
        <w:rPr>
          <w:rFonts w:ascii="宋体" w:eastAsia="宋体" w:hAnsi="宋体" w:cs="宋体" w:hint="eastAsia"/>
          <w:color w:val="000000"/>
          <w:sz w:val="21"/>
          <w:szCs w:val="21"/>
          <w:shd w:val="clear" w:color="auto" w:fill="FFFFFF"/>
        </w:rPr>
        <w:t>日（</w:t>
      </w: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个工作日）。</w:t>
      </w:r>
    </w:p>
    <w:p w14:paraId="70BFCCC2" w14:textId="77777777" w:rsidR="00571470" w:rsidRDefault="00A86321">
      <w:pPr>
        <w:pStyle w:val="aa"/>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w:t>
      </w:r>
      <w:r>
        <w:rPr>
          <w:rFonts w:ascii="宋体" w:eastAsia="宋体" w:hAnsi="宋体" w:cs="宋体" w:hint="eastAsia"/>
          <w:color w:val="000000"/>
          <w:sz w:val="21"/>
          <w:szCs w:val="21"/>
          <w:shd w:val="clear" w:color="auto" w:fill="FFFFFF"/>
        </w:rPr>
        <w:t>电话：</w:t>
      </w:r>
      <w:r>
        <w:rPr>
          <w:rFonts w:ascii="宋体" w:eastAsia="宋体" w:hAnsi="宋体" w:cs="宋体" w:hint="eastAsia"/>
          <w:color w:val="000000"/>
          <w:sz w:val="21"/>
          <w:szCs w:val="21"/>
          <w:shd w:val="clear" w:color="auto" w:fill="FFFFFF"/>
        </w:rPr>
        <w:t>0372</w:t>
      </w:r>
      <w:r>
        <w:rPr>
          <w:rFonts w:ascii="宋体" w:eastAsia="宋体" w:hAnsi="宋体" w:cs="宋体" w:hint="eastAsia"/>
          <w:color w:val="000000"/>
          <w:sz w:val="21"/>
          <w:szCs w:val="21"/>
          <w:shd w:val="clear" w:color="auto" w:fill="FFFFFF"/>
        </w:rPr>
        <w:t>—</w:t>
      </w:r>
      <w:r>
        <w:rPr>
          <w:rFonts w:ascii="宋体" w:eastAsia="宋体" w:hAnsi="宋体" w:cs="宋体" w:hint="eastAsia"/>
          <w:color w:val="000000"/>
          <w:sz w:val="21"/>
          <w:szCs w:val="21"/>
          <w:shd w:val="clear" w:color="auto" w:fill="FFFFFF"/>
        </w:rPr>
        <w:t>8181590</w:t>
      </w:r>
    </w:p>
    <w:p w14:paraId="20C3CB35" w14:textId="77777777" w:rsidR="00571470" w:rsidRDefault="00A86321">
      <w:pPr>
        <w:pStyle w:val="aa"/>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通讯地址：</w:t>
      </w:r>
      <w:proofErr w:type="gramStart"/>
      <w:r>
        <w:rPr>
          <w:rFonts w:ascii="宋体" w:eastAsia="宋体" w:hAnsi="宋体" w:cs="宋体" w:hint="eastAsia"/>
          <w:color w:val="000000"/>
          <w:sz w:val="21"/>
          <w:szCs w:val="21"/>
        </w:rPr>
        <w:t>滑东新区</w:t>
      </w:r>
      <w:proofErr w:type="gramEnd"/>
      <w:r>
        <w:rPr>
          <w:rFonts w:ascii="宋体" w:eastAsia="宋体" w:hAnsi="宋体" w:cs="宋体" w:hint="eastAsia"/>
          <w:color w:val="000000"/>
          <w:sz w:val="21"/>
          <w:szCs w:val="21"/>
        </w:rPr>
        <w:t>创业大道与欧阳路交叉口东</w:t>
      </w:r>
      <w:r>
        <w:rPr>
          <w:rFonts w:ascii="宋体" w:eastAsia="宋体" w:hAnsi="宋体" w:cs="宋体" w:hint="eastAsia"/>
          <w:color w:val="000000"/>
          <w:sz w:val="21"/>
          <w:szCs w:val="21"/>
        </w:rPr>
        <w:t>150</w:t>
      </w:r>
      <w:r>
        <w:rPr>
          <w:rFonts w:ascii="宋体" w:eastAsia="宋体" w:hAnsi="宋体" w:cs="宋体" w:hint="eastAsia"/>
          <w:color w:val="000000"/>
          <w:sz w:val="21"/>
          <w:szCs w:val="21"/>
        </w:rPr>
        <w:t>米路南（</w:t>
      </w:r>
      <w:r>
        <w:rPr>
          <w:rFonts w:ascii="宋体" w:eastAsia="宋体" w:hAnsi="宋体" w:cs="宋体" w:hint="eastAsia"/>
          <w:color w:val="000000"/>
          <w:sz w:val="21"/>
          <w:szCs w:val="21"/>
        </w:rPr>
        <w:t>456400</w:t>
      </w:r>
      <w:r>
        <w:rPr>
          <w:rFonts w:ascii="宋体" w:eastAsia="宋体" w:hAnsi="宋体" w:cs="宋体" w:hint="eastAsia"/>
          <w:color w:val="000000"/>
          <w:sz w:val="21"/>
          <w:szCs w:val="21"/>
        </w:rPr>
        <w:t>）</w:t>
      </w:r>
    </w:p>
    <w:p w14:paraId="2C4F4D0A" w14:textId="77777777" w:rsidR="00571470" w:rsidRDefault="00A86321">
      <w:pPr>
        <w:pStyle w:val="aa"/>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听证告知：依据《中华人民共和国行政许可法》，自公示起五个工作日内申请人、有重大利益关系的利害关系人可对以下拟作出的建设项目环境影响评价文件批复决定要求听证。</w:t>
      </w:r>
    </w:p>
    <w:p w14:paraId="18DD3EA5" w14:textId="77777777" w:rsidR="00571470" w:rsidRDefault="00A86321">
      <w:pPr>
        <w:pStyle w:val="aa"/>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firstRow="1" w:lastRow="0" w:firstColumn="1" w:lastColumn="0" w:noHBand="0" w:noVBand="1"/>
      </w:tblPr>
      <w:tblGrid>
        <w:gridCol w:w="450"/>
        <w:gridCol w:w="436"/>
        <w:gridCol w:w="571"/>
        <w:gridCol w:w="481"/>
        <w:gridCol w:w="842"/>
        <w:gridCol w:w="902"/>
        <w:gridCol w:w="4433"/>
      </w:tblGrid>
      <w:tr w:rsidR="00571470" w14:paraId="6D13FBF9" w14:textId="77777777">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14:paraId="0EF4618B"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709BA3F2"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建设</w:t>
            </w:r>
          </w:p>
          <w:p w14:paraId="6BB71EF6"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22AC8C7C"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项目</w:t>
            </w:r>
          </w:p>
          <w:p w14:paraId="7C1B60FD"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456ED3A8"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建设</w:t>
            </w:r>
          </w:p>
          <w:p w14:paraId="0D39E59C"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6D838450"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5A8D9360"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shd w:val="clear" w:color="auto" w:fill="FFFFFF"/>
              </w:rPr>
              <w:t>建设项目</w:t>
            </w:r>
          </w:p>
          <w:p w14:paraId="69D83337"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2F70B090" w14:textId="77777777" w:rsidR="00571470" w:rsidRDefault="00A86321">
            <w:pPr>
              <w:pStyle w:val="aa"/>
              <w:widowControl/>
              <w:spacing w:beforeAutospacing="0" w:afterAutospacing="0" w:line="300" w:lineRule="atLeast"/>
              <w:jc w:val="center"/>
            </w:pPr>
            <w:r>
              <w:rPr>
                <w:rStyle w:val="ab"/>
                <w:rFonts w:ascii="宋体" w:eastAsia="宋体" w:hAnsi="宋体" w:cs="宋体" w:hint="eastAsia"/>
                <w:color w:val="000000"/>
                <w:sz w:val="18"/>
                <w:szCs w:val="18"/>
                <w:shd w:val="clear" w:color="auto" w:fill="FFFFFF"/>
              </w:rPr>
              <w:t>主要环境影响及预防或减轻不良环境影响的对策和措施</w:t>
            </w:r>
          </w:p>
        </w:tc>
      </w:tr>
      <w:tr w:rsidR="00571470" w14:paraId="780B27D9" w14:textId="77777777">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14:paraId="284BB992"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35401397"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eastAsia="宋体" w:hAnsi="Times New Roman"/>
                <w:color w:val="000000"/>
                <w:sz w:val="21"/>
                <w:szCs w:val="21"/>
              </w:rPr>
              <w:t>安阳市振华化工有限责任公司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40095F0F"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eastAsia="宋体" w:hAnsi="Times New Roman"/>
                <w:color w:val="000000"/>
                <w:sz w:val="21"/>
                <w:szCs w:val="21"/>
              </w:rPr>
              <w:t>技术改造项目</w:t>
            </w:r>
            <w:r>
              <w:rPr>
                <w:rFonts w:ascii="Times New Roman" w:hAnsi="Times New Roman"/>
                <w:color w:val="000000"/>
                <w:sz w:val="18"/>
                <w:szCs w:val="18"/>
              </w:rPr>
              <w:t xml:space="preserve">     </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44C2CD34"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eastAsia="宋体" w:hAnsi="Times New Roman"/>
                <w:color w:val="000000"/>
                <w:sz w:val="21"/>
                <w:szCs w:val="21"/>
              </w:rPr>
              <w:t>河南省安阳</w:t>
            </w:r>
            <w:r>
              <w:rPr>
                <w:rFonts w:ascii="Times New Roman" w:eastAsia="宋体" w:hAnsi="Times New Roman"/>
                <w:color w:val="000000"/>
                <w:sz w:val="21"/>
                <w:szCs w:val="21"/>
              </w:rPr>
              <w:t xml:space="preserve"> </w:t>
            </w:r>
            <w:r>
              <w:rPr>
                <w:rFonts w:ascii="Times New Roman" w:eastAsia="宋体" w:hAnsi="Times New Roman"/>
                <w:color w:val="000000"/>
                <w:sz w:val="21"/>
                <w:szCs w:val="21"/>
              </w:rPr>
              <w:t>市滑县</w:t>
            </w:r>
            <w:proofErr w:type="gramStart"/>
            <w:r>
              <w:rPr>
                <w:rFonts w:ascii="Times New Roman" w:eastAsia="宋体" w:hAnsi="Times New Roman"/>
                <w:color w:val="000000"/>
                <w:sz w:val="21"/>
                <w:szCs w:val="21"/>
              </w:rPr>
              <w:t>白道口</w:t>
            </w:r>
            <w:proofErr w:type="gramEnd"/>
            <w:r>
              <w:rPr>
                <w:rFonts w:ascii="Times New Roman" w:eastAsia="宋体" w:hAnsi="Times New Roman"/>
                <w:color w:val="000000"/>
                <w:sz w:val="21"/>
                <w:szCs w:val="21"/>
              </w:rPr>
              <w:t>镇</w:t>
            </w:r>
            <w:r>
              <w:rPr>
                <w:rFonts w:ascii="Times New Roman" w:eastAsia="宋体" w:hAnsi="Times New Roman"/>
                <w:color w:val="000000"/>
                <w:sz w:val="21"/>
                <w:szCs w:val="21"/>
              </w:rPr>
              <w:t>106</w:t>
            </w:r>
            <w:r>
              <w:rPr>
                <w:rFonts w:ascii="Times New Roman" w:eastAsia="宋体" w:hAnsi="Times New Roman"/>
                <w:color w:val="000000"/>
                <w:sz w:val="21"/>
                <w:szCs w:val="21"/>
              </w:rPr>
              <w:t>国道</w:t>
            </w:r>
            <w:r>
              <w:rPr>
                <w:rFonts w:ascii="Times New Roman" w:eastAsia="宋体" w:hAnsi="Times New Roman"/>
                <w:color w:val="000000"/>
                <w:sz w:val="21"/>
                <w:szCs w:val="21"/>
              </w:rPr>
              <w:t>588</w:t>
            </w:r>
            <w:r>
              <w:rPr>
                <w:rFonts w:ascii="Times New Roman" w:eastAsia="宋体" w:hAnsi="Times New Roman"/>
                <w:color w:val="000000"/>
                <w:sz w:val="21"/>
                <w:szCs w:val="21"/>
              </w:rPr>
              <w:t>公里处</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10BFD633"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河南</w:t>
            </w:r>
            <w:r>
              <w:rPr>
                <w:rFonts w:ascii="Times New Roman" w:hAnsi="Times New Roman" w:hint="eastAsia"/>
                <w:color w:val="000000"/>
                <w:sz w:val="18"/>
                <w:szCs w:val="18"/>
              </w:rPr>
              <w:t>中环联创环保</w:t>
            </w:r>
            <w:r>
              <w:rPr>
                <w:rFonts w:ascii="Times New Roman" w:hAnsi="Times New Roman"/>
                <w:color w:val="000000"/>
                <w:sz w:val="18"/>
                <w:szCs w:val="18"/>
              </w:rPr>
              <w:t>科技有限公司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14:paraId="45C156AF" w14:textId="77777777" w:rsidR="00571470" w:rsidRDefault="00A86321">
            <w:pPr>
              <w:pStyle w:val="aa"/>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ascii="Times New Roman" w:hAnsi="Times New Roman" w:hint="eastAsia"/>
                <w:color w:val="000000"/>
                <w:sz w:val="18"/>
                <w:szCs w:val="18"/>
              </w:rPr>
              <w:t>900</w:t>
            </w:r>
            <w:r>
              <w:rPr>
                <w:rFonts w:ascii="Times New Roman" w:hAnsi="Times New Roman"/>
                <w:color w:val="000000"/>
                <w:sz w:val="18"/>
                <w:szCs w:val="18"/>
              </w:rPr>
              <w:t>万元，环保投资</w:t>
            </w:r>
            <w:r>
              <w:rPr>
                <w:rFonts w:ascii="Times New Roman" w:hAnsi="Times New Roman" w:hint="eastAsia"/>
                <w:color w:val="000000"/>
                <w:sz w:val="18"/>
                <w:szCs w:val="18"/>
              </w:rPr>
              <w:t>62</w:t>
            </w:r>
            <w:r>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3BF755B" w14:textId="77777777" w:rsidR="00571470" w:rsidRDefault="00A86321">
            <w:pPr>
              <w:spacing w:line="620" w:lineRule="exact"/>
              <w:ind w:firstLineChars="200" w:firstLine="360"/>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hint="eastAsia"/>
                <w:color w:val="000000"/>
                <w:sz w:val="18"/>
                <w:szCs w:val="18"/>
              </w:rPr>
              <w:t xml:space="preserve"> </w:t>
            </w:r>
            <w:r>
              <w:rPr>
                <w:rFonts w:ascii="Times New Roman" w:hAnsi="Times New Roman"/>
                <w:color w:val="000000"/>
                <w:sz w:val="18"/>
                <w:szCs w:val="18"/>
              </w:rPr>
              <w:t>废气：</w:t>
            </w:r>
            <w:r>
              <w:rPr>
                <w:rFonts w:ascii="Times New Roman" w:hAnsi="Times New Roman" w:hint="eastAsia"/>
                <w:color w:val="000000"/>
                <w:sz w:val="18"/>
                <w:szCs w:val="18"/>
              </w:rPr>
              <w:t>乳油、水剂、悬浮剂生产过程产生有机</w:t>
            </w:r>
            <w:r>
              <w:rPr>
                <w:rFonts w:ascii="Times New Roman" w:hAnsi="Times New Roman"/>
                <w:color w:val="000000"/>
                <w:sz w:val="18"/>
                <w:szCs w:val="18"/>
              </w:rPr>
              <w:t>废气</w:t>
            </w:r>
            <w:r>
              <w:rPr>
                <w:rFonts w:ascii="Times New Roman" w:hAnsi="Times New Roman" w:hint="eastAsia"/>
                <w:color w:val="000000"/>
                <w:sz w:val="18"/>
                <w:szCs w:val="18"/>
              </w:rPr>
              <w:t>经密闭管道</w:t>
            </w:r>
            <w:r>
              <w:rPr>
                <w:rFonts w:ascii="Times New Roman" w:hAnsi="Times New Roman"/>
                <w:color w:val="000000"/>
                <w:sz w:val="18"/>
                <w:szCs w:val="18"/>
              </w:rPr>
              <w:t>收集</w:t>
            </w:r>
            <w:r>
              <w:rPr>
                <w:rFonts w:ascii="Times New Roman" w:hAnsi="Times New Roman" w:hint="eastAsia"/>
                <w:color w:val="000000"/>
                <w:sz w:val="18"/>
                <w:szCs w:val="18"/>
              </w:rPr>
              <w:t>至</w:t>
            </w:r>
            <w:r>
              <w:rPr>
                <w:rFonts w:ascii="Times New Roman" w:hAnsi="Times New Roman" w:hint="eastAsia"/>
                <w:color w:val="000000"/>
                <w:sz w:val="18"/>
                <w:szCs w:val="18"/>
              </w:rPr>
              <w:t>2</w:t>
            </w:r>
            <w:r>
              <w:rPr>
                <w:rFonts w:ascii="Times New Roman" w:hAnsi="Times New Roman" w:hint="eastAsia"/>
                <w:color w:val="000000"/>
                <w:sz w:val="18"/>
                <w:szCs w:val="18"/>
              </w:rPr>
              <w:t>套</w:t>
            </w:r>
            <w:r>
              <w:rPr>
                <w:rFonts w:ascii="Times New Roman" w:hAnsi="Times New Roman" w:hint="eastAsia"/>
                <w:color w:val="000000"/>
                <w:sz w:val="18"/>
                <w:szCs w:val="18"/>
              </w:rPr>
              <w:t>“</w:t>
            </w:r>
            <w:r>
              <w:rPr>
                <w:rFonts w:ascii="Times New Roman" w:hAnsi="Times New Roman"/>
                <w:color w:val="000000"/>
                <w:sz w:val="18"/>
                <w:szCs w:val="18"/>
              </w:rPr>
              <w:t>两级活性炭吸附</w:t>
            </w:r>
            <w:r>
              <w:rPr>
                <w:rFonts w:ascii="Times New Roman" w:hAnsi="Times New Roman" w:hint="eastAsia"/>
                <w:color w:val="000000"/>
                <w:sz w:val="18"/>
                <w:szCs w:val="18"/>
              </w:rPr>
              <w:t>”</w:t>
            </w:r>
            <w:r>
              <w:rPr>
                <w:rFonts w:ascii="Times New Roman" w:hAnsi="Times New Roman"/>
                <w:color w:val="000000"/>
                <w:sz w:val="18"/>
                <w:szCs w:val="18"/>
              </w:rPr>
              <w:t>处理后，</w:t>
            </w:r>
            <w:r>
              <w:rPr>
                <w:rFonts w:ascii="Times New Roman" w:hAnsi="Times New Roman" w:hint="eastAsia"/>
                <w:color w:val="000000"/>
                <w:sz w:val="18"/>
                <w:szCs w:val="18"/>
              </w:rPr>
              <w:t>分别</w:t>
            </w:r>
            <w:r>
              <w:rPr>
                <w:rFonts w:ascii="Times New Roman" w:hAnsi="Times New Roman"/>
                <w:color w:val="000000"/>
                <w:sz w:val="18"/>
                <w:szCs w:val="18"/>
              </w:rPr>
              <w:t>通过</w:t>
            </w:r>
            <w:r>
              <w:rPr>
                <w:rFonts w:ascii="Times New Roman" w:hAnsi="Times New Roman"/>
                <w:color w:val="000000"/>
                <w:sz w:val="18"/>
                <w:szCs w:val="18"/>
              </w:rPr>
              <w:t>15</w:t>
            </w:r>
            <w:r>
              <w:rPr>
                <w:rFonts w:ascii="Times New Roman" w:hAnsi="Times New Roman" w:hint="eastAsia"/>
                <w:color w:val="000000"/>
                <w:sz w:val="18"/>
                <w:szCs w:val="18"/>
              </w:rPr>
              <w:t>米</w:t>
            </w:r>
            <w:r>
              <w:rPr>
                <w:rFonts w:ascii="Times New Roman" w:hAnsi="Times New Roman"/>
                <w:color w:val="000000"/>
                <w:sz w:val="18"/>
                <w:szCs w:val="18"/>
              </w:rPr>
              <w:t>高排气筒排放</w:t>
            </w:r>
            <w:r>
              <w:rPr>
                <w:rFonts w:ascii="Times New Roman" w:hAnsi="Times New Roman" w:hint="eastAsia"/>
                <w:color w:val="000000"/>
                <w:sz w:val="18"/>
                <w:szCs w:val="18"/>
              </w:rPr>
              <w:t>；烟剂、可湿性粉剂生产过程中产生的颗粒物经密闭管道收集至袋式除尘器处理后，通过</w:t>
            </w:r>
            <w:r>
              <w:rPr>
                <w:rFonts w:ascii="Times New Roman" w:hAnsi="Times New Roman" w:hint="eastAsia"/>
                <w:color w:val="000000"/>
                <w:sz w:val="18"/>
                <w:szCs w:val="18"/>
              </w:rPr>
              <w:t>15</w:t>
            </w:r>
            <w:r>
              <w:rPr>
                <w:rFonts w:ascii="Times New Roman" w:hAnsi="Times New Roman" w:hint="eastAsia"/>
                <w:color w:val="000000"/>
                <w:sz w:val="18"/>
                <w:szCs w:val="18"/>
              </w:rPr>
              <w:t>米高排气筒排放；</w:t>
            </w:r>
            <w:r>
              <w:rPr>
                <w:rFonts w:ascii="Times New Roman" w:hAnsi="Times New Roman"/>
                <w:color w:val="000000"/>
                <w:sz w:val="18"/>
                <w:szCs w:val="18"/>
              </w:rPr>
              <w:t>废气排放须满足</w:t>
            </w:r>
            <w:r>
              <w:rPr>
                <w:rFonts w:ascii="Times New Roman" w:hAnsi="Times New Roman" w:hint="eastAsia"/>
                <w:color w:val="000000"/>
                <w:sz w:val="18"/>
                <w:szCs w:val="18"/>
              </w:rPr>
              <w:t>《农药制造工业大气污染物排放标准》（</w:t>
            </w:r>
            <w:r>
              <w:rPr>
                <w:rFonts w:ascii="Times New Roman" w:hAnsi="Times New Roman" w:hint="eastAsia"/>
                <w:color w:val="000000"/>
                <w:sz w:val="18"/>
                <w:szCs w:val="18"/>
              </w:rPr>
              <w:t>GB39727-2020</w:t>
            </w:r>
            <w:r>
              <w:rPr>
                <w:rFonts w:ascii="Times New Roman" w:hAnsi="Times New Roman" w:hint="eastAsia"/>
                <w:color w:val="000000"/>
                <w:sz w:val="18"/>
                <w:szCs w:val="18"/>
              </w:rPr>
              <w:t>）表</w:t>
            </w:r>
            <w:r>
              <w:rPr>
                <w:rFonts w:ascii="Times New Roman" w:hAnsi="Times New Roman" w:hint="eastAsia"/>
                <w:color w:val="000000"/>
                <w:sz w:val="18"/>
                <w:szCs w:val="18"/>
              </w:rPr>
              <w:t>3</w:t>
            </w:r>
            <w:r>
              <w:rPr>
                <w:rFonts w:ascii="Times New Roman" w:hAnsi="Times New Roman" w:hint="eastAsia"/>
                <w:color w:val="000000"/>
                <w:sz w:val="18"/>
                <w:szCs w:val="18"/>
              </w:rPr>
              <w:t>排放限值要求、安阳市《</w:t>
            </w:r>
            <w:r>
              <w:rPr>
                <w:rFonts w:ascii="Times New Roman" w:hAnsi="Times New Roman" w:hint="eastAsia"/>
                <w:color w:val="000000"/>
                <w:sz w:val="18"/>
                <w:szCs w:val="18"/>
              </w:rPr>
              <w:t>2019</w:t>
            </w:r>
            <w:r>
              <w:rPr>
                <w:rFonts w:ascii="Times New Roman" w:hAnsi="Times New Roman" w:hint="eastAsia"/>
                <w:color w:val="000000"/>
                <w:sz w:val="18"/>
                <w:szCs w:val="18"/>
              </w:rPr>
              <w:t>年推进</w:t>
            </w:r>
            <w:r>
              <w:rPr>
                <w:rFonts w:ascii="Times New Roman" w:hAnsi="Times New Roman"/>
                <w:color w:val="000000"/>
                <w:sz w:val="18"/>
                <w:szCs w:val="18"/>
              </w:rPr>
              <w:t>全市工业企业超低排放深度治理实施方案》（安环</w:t>
            </w:r>
            <w:proofErr w:type="gramStart"/>
            <w:r>
              <w:rPr>
                <w:rFonts w:ascii="Times New Roman" w:hAnsi="Times New Roman"/>
                <w:color w:val="000000"/>
                <w:sz w:val="18"/>
                <w:szCs w:val="18"/>
              </w:rPr>
              <w:t>攻坚办</w:t>
            </w:r>
            <w:proofErr w:type="gramEnd"/>
            <w:r>
              <w:rPr>
                <w:rFonts w:ascii="Times New Roman" w:hAnsi="Times New Roman"/>
                <w:color w:val="000000"/>
                <w:sz w:val="18"/>
                <w:szCs w:val="18"/>
              </w:rPr>
              <w:t>〔</w:t>
            </w:r>
            <w:r>
              <w:rPr>
                <w:rFonts w:ascii="Times New Roman" w:hAnsi="Times New Roman"/>
                <w:color w:val="000000"/>
                <w:sz w:val="18"/>
                <w:szCs w:val="18"/>
              </w:rPr>
              <w:t>2019</w:t>
            </w:r>
            <w:r>
              <w:rPr>
                <w:rFonts w:ascii="Times New Roman" w:hAnsi="Times New Roman"/>
                <w:color w:val="000000"/>
                <w:sz w:val="18"/>
                <w:szCs w:val="18"/>
              </w:rPr>
              <w:t>〕</w:t>
            </w:r>
            <w:r>
              <w:rPr>
                <w:rFonts w:ascii="Times New Roman" w:hAnsi="Times New Roman"/>
                <w:color w:val="000000"/>
                <w:sz w:val="18"/>
                <w:szCs w:val="18"/>
              </w:rPr>
              <w:t>205</w:t>
            </w:r>
            <w:r>
              <w:rPr>
                <w:rFonts w:ascii="Times New Roman" w:hAnsi="Times New Roman"/>
                <w:color w:val="000000"/>
                <w:sz w:val="18"/>
                <w:szCs w:val="18"/>
              </w:rPr>
              <w:t>号）</w:t>
            </w:r>
            <w:r>
              <w:rPr>
                <w:rFonts w:ascii="Times New Roman" w:hAnsi="Times New Roman" w:hint="eastAsia"/>
                <w:color w:val="000000"/>
                <w:sz w:val="18"/>
                <w:szCs w:val="18"/>
              </w:rPr>
              <w:t>颗粒物有组织排放限值要求</w:t>
            </w:r>
            <w:r>
              <w:rPr>
                <w:rFonts w:ascii="Times New Roman" w:hAnsi="Times New Roman" w:hint="eastAsia"/>
                <w:color w:val="000000"/>
                <w:sz w:val="18"/>
                <w:szCs w:val="18"/>
              </w:rPr>
              <w:t>、</w:t>
            </w:r>
            <w:r>
              <w:rPr>
                <w:rFonts w:ascii="Times New Roman" w:hAnsi="Times New Roman" w:hint="eastAsia"/>
                <w:color w:val="000000"/>
                <w:sz w:val="18"/>
                <w:szCs w:val="18"/>
              </w:rPr>
              <w:t>《大气污染物综合排放标准》（</w:t>
            </w:r>
            <w:r>
              <w:rPr>
                <w:rFonts w:ascii="Times New Roman" w:hAnsi="Times New Roman" w:hint="eastAsia"/>
                <w:color w:val="000000"/>
                <w:sz w:val="18"/>
                <w:szCs w:val="18"/>
              </w:rPr>
              <w:t>GB16297-1996</w:t>
            </w:r>
            <w:r>
              <w:rPr>
                <w:rFonts w:ascii="Times New Roman" w:hAnsi="Times New Roman" w:hint="eastAsia"/>
                <w:color w:val="000000"/>
                <w:sz w:val="18"/>
                <w:szCs w:val="18"/>
              </w:rPr>
              <w:t>）表</w:t>
            </w:r>
            <w:r>
              <w:rPr>
                <w:rFonts w:ascii="Times New Roman" w:hAnsi="Times New Roman" w:hint="eastAsia"/>
                <w:color w:val="000000"/>
                <w:sz w:val="18"/>
                <w:szCs w:val="18"/>
              </w:rPr>
              <w:t>2</w:t>
            </w:r>
            <w:r>
              <w:rPr>
                <w:rFonts w:ascii="Times New Roman" w:hAnsi="Times New Roman" w:hint="eastAsia"/>
                <w:color w:val="000000"/>
                <w:sz w:val="18"/>
                <w:szCs w:val="18"/>
              </w:rPr>
              <w:t>限值要求</w:t>
            </w:r>
            <w:r>
              <w:rPr>
                <w:rFonts w:ascii="Times New Roman" w:hAnsi="Times New Roman" w:hint="eastAsia"/>
                <w:color w:val="000000"/>
                <w:sz w:val="18"/>
                <w:szCs w:val="18"/>
              </w:rPr>
              <w:t>、</w:t>
            </w:r>
            <w:r>
              <w:rPr>
                <w:rFonts w:ascii="Times New Roman" w:hAnsi="Times New Roman"/>
                <w:color w:val="000000"/>
                <w:sz w:val="18"/>
                <w:szCs w:val="18"/>
              </w:rPr>
              <w:t>《河南省重污染天气通用</w:t>
            </w:r>
            <w:r>
              <w:rPr>
                <w:rFonts w:ascii="Times New Roman" w:hAnsi="Times New Roman"/>
                <w:color w:val="000000"/>
                <w:sz w:val="18"/>
                <w:szCs w:val="18"/>
              </w:rPr>
              <w:t>行业应急减排措施制定技术指南（</w:t>
            </w:r>
            <w:r>
              <w:rPr>
                <w:rFonts w:ascii="Times New Roman" w:hAnsi="Times New Roman"/>
                <w:color w:val="000000"/>
                <w:sz w:val="18"/>
                <w:szCs w:val="18"/>
              </w:rPr>
              <w:t>202</w:t>
            </w:r>
            <w:r>
              <w:rPr>
                <w:rFonts w:ascii="Times New Roman" w:hAnsi="Times New Roman" w:hint="eastAsia"/>
                <w:color w:val="000000"/>
                <w:sz w:val="18"/>
                <w:szCs w:val="18"/>
              </w:rPr>
              <w:t>4</w:t>
            </w:r>
            <w:r>
              <w:rPr>
                <w:rFonts w:ascii="Times New Roman" w:hAnsi="Times New Roman"/>
                <w:color w:val="000000"/>
                <w:sz w:val="18"/>
                <w:szCs w:val="18"/>
              </w:rPr>
              <w:t>年修订版）》中</w:t>
            </w:r>
            <w:r>
              <w:rPr>
                <w:rFonts w:ascii="Times New Roman" w:hAnsi="Times New Roman" w:hint="eastAsia"/>
                <w:color w:val="000000"/>
                <w:sz w:val="18"/>
                <w:szCs w:val="18"/>
              </w:rPr>
              <w:t>通用行业</w:t>
            </w:r>
            <w:r>
              <w:rPr>
                <w:rFonts w:ascii="Times New Roman" w:hAnsi="Times New Roman"/>
                <w:color w:val="000000"/>
                <w:sz w:val="18"/>
                <w:szCs w:val="18"/>
              </w:rPr>
              <w:t>要求</w:t>
            </w:r>
            <w:r>
              <w:rPr>
                <w:rFonts w:ascii="Times New Roman" w:hAnsi="Times New Roman" w:hint="eastAsia"/>
                <w:color w:val="000000"/>
                <w:sz w:val="18"/>
                <w:szCs w:val="18"/>
              </w:rPr>
              <w:t>、</w:t>
            </w:r>
            <w:r>
              <w:rPr>
                <w:rFonts w:ascii="Times New Roman" w:hAnsi="Times New Roman"/>
                <w:color w:val="000000"/>
                <w:sz w:val="18"/>
                <w:szCs w:val="18"/>
              </w:rPr>
              <w:t>《关于全省开展工业企业挥发性有机物</w:t>
            </w:r>
            <w:r>
              <w:rPr>
                <w:rFonts w:ascii="Times New Roman" w:hAnsi="Times New Roman"/>
                <w:color w:val="000000"/>
                <w:sz w:val="18"/>
                <w:szCs w:val="18"/>
              </w:rPr>
              <w:lastRenderedPageBreak/>
              <w:t>专项治理工作中排放建议值的通知》（</w:t>
            </w:r>
            <w:proofErr w:type="gramStart"/>
            <w:r>
              <w:rPr>
                <w:rFonts w:ascii="Times New Roman" w:hAnsi="Times New Roman"/>
                <w:color w:val="000000"/>
                <w:sz w:val="18"/>
                <w:szCs w:val="18"/>
              </w:rPr>
              <w:t>豫环攻坚办</w:t>
            </w:r>
            <w:proofErr w:type="gramEnd"/>
            <w:r>
              <w:rPr>
                <w:rFonts w:ascii="Times New Roman" w:hAnsi="Times New Roman"/>
                <w:color w:val="000000"/>
                <w:sz w:val="18"/>
                <w:szCs w:val="18"/>
              </w:rPr>
              <w:t>〔</w:t>
            </w:r>
            <w:r>
              <w:rPr>
                <w:rFonts w:ascii="Times New Roman" w:hAnsi="Times New Roman"/>
                <w:color w:val="000000"/>
                <w:sz w:val="18"/>
                <w:szCs w:val="18"/>
              </w:rPr>
              <w:t>2017</w:t>
            </w:r>
            <w:r>
              <w:rPr>
                <w:rFonts w:ascii="Times New Roman" w:hAnsi="Times New Roman"/>
                <w:color w:val="000000"/>
                <w:sz w:val="18"/>
                <w:szCs w:val="18"/>
              </w:rPr>
              <w:t>〕</w:t>
            </w:r>
            <w:r>
              <w:rPr>
                <w:rFonts w:ascii="Times New Roman" w:hAnsi="Times New Roman"/>
                <w:color w:val="000000"/>
                <w:sz w:val="18"/>
                <w:szCs w:val="18"/>
              </w:rPr>
              <w:t>162</w:t>
            </w:r>
            <w:r>
              <w:rPr>
                <w:rFonts w:ascii="Times New Roman" w:hAnsi="Times New Roman"/>
                <w:color w:val="000000"/>
                <w:sz w:val="18"/>
                <w:szCs w:val="18"/>
              </w:rPr>
              <w:t>号）要求</w:t>
            </w:r>
            <w:r>
              <w:rPr>
                <w:rFonts w:ascii="Times New Roman" w:hAnsi="Times New Roman" w:hint="eastAsia"/>
                <w:color w:val="000000"/>
                <w:sz w:val="18"/>
                <w:szCs w:val="18"/>
              </w:rPr>
              <w:t>、</w:t>
            </w:r>
            <w:r>
              <w:rPr>
                <w:rFonts w:ascii="Times New Roman" w:hAnsi="Times New Roman"/>
                <w:color w:val="000000"/>
                <w:sz w:val="18"/>
                <w:szCs w:val="18"/>
              </w:rPr>
              <w:t>《挥发性有机物无组织排放控制标准》（</w:t>
            </w:r>
            <w:r>
              <w:rPr>
                <w:rFonts w:ascii="Times New Roman" w:hAnsi="Times New Roman"/>
                <w:color w:val="000000"/>
                <w:sz w:val="18"/>
                <w:szCs w:val="18"/>
              </w:rPr>
              <w:t>GB37822-2019</w:t>
            </w:r>
            <w:r>
              <w:rPr>
                <w:rFonts w:ascii="Times New Roman" w:hAnsi="Times New Roman"/>
                <w:color w:val="000000"/>
                <w:sz w:val="18"/>
                <w:szCs w:val="18"/>
              </w:rPr>
              <w:t>）标准限值</w:t>
            </w:r>
            <w:r>
              <w:rPr>
                <w:rFonts w:ascii="Times New Roman" w:hAnsi="Times New Roman" w:hint="eastAsia"/>
                <w:color w:val="000000"/>
                <w:sz w:val="18"/>
                <w:szCs w:val="18"/>
              </w:rPr>
              <w:t>。</w:t>
            </w:r>
          </w:p>
          <w:p w14:paraId="4A5ADD4E" w14:textId="77777777" w:rsidR="00571470" w:rsidRDefault="00A86321">
            <w:pPr>
              <w:spacing w:line="620" w:lineRule="exact"/>
              <w:ind w:firstLineChars="200" w:firstLine="360"/>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废水：生活废水</w:t>
            </w:r>
            <w:r>
              <w:rPr>
                <w:rFonts w:ascii="Times New Roman" w:hAnsi="Times New Roman" w:hint="eastAsia"/>
                <w:color w:val="000000"/>
                <w:sz w:val="18"/>
                <w:szCs w:val="18"/>
              </w:rPr>
              <w:t>经</w:t>
            </w:r>
            <w:r>
              <w:rPr>
                <w:rFonts w:ascii="Times New Roman" w:hAnsi="Times New Roman"/>
                <w:color w:val="000000"/>
                <w:sz w:val="18"/>
                <w:szCs w:val="18"/>
              </w:rPr>
              <w:t>化粪池（</w:t>
            </w:r>
            <w:r>
              <w:rPr>
                <w:rFonts w:ascii="Times New Roman" w:hAnsi="Times New Roman" w:hint="eastAsia"/>
                <w:color w:val="000000"/>
                <w:sz w:val="18"/>
                <w:szCs w:val="18"/>
              </w:rPr>
              <w:t>5</w:t>
            </w:r>
            <w:r>
              <w:rPr>
                <w:rFonts w:ascii="Times New Roman" w:hAnsi="Times New Roman" w:hint="eastAsia"/>
                <w:color w:val="000000"/>
                <w:sz w:val="18"/>
                <w:szCs w:val="18"/>
              </w:rPr>
              <w:t>0</w:t>
            </w:r>
            <w:r>
              <w:rPr>
                <w:rFonts w:ascii="Times New Roman" w:hAnsi="Times New Roman"/>
                <w:color w:val="000000"/>
                <w:sz w:val="18"/>
                <w:szCs w:val="18"/>
              </w:rPr>
              <w:t>m³</w:t>
            </w:r>
            <w:r>
              <w:rPr>
                <w:rFonts w:ascii="Times New Roman" w:hAnsi="Times New Roman"/>
                <w:color w:val="000000"/>
                <w:sz w:val="18"/>
                <w:szCs w:val="18"/>
              </w:rPr>
              <w:t>）处理后由建设单位定期清运用于周边农田施肥。</w:t>
            </w:r>
          </w:p>
          <w:p w14:paraId="1BDE18B1" w14:textId="77777777" w:rsidR="00571470" w:rsidRDefault="00A86321">
            <w:pPr>
              <w:spacing w:line="620" w:lineRule="exact"/>
              <w:ind w:firstLineChars="200" w:firstLine="360"/>
              <w:rPr>
                <w:rFonts w:ascii="Times New Roman" w:hAnsi="Times New Roman"/>
                <w:color w:val="000000"/>
                <w:sz w:val="18"/>
                <w:szCs w:val="18"/>
              </w:rPr>
            </w:pPr>
            <w:r>
              <w:rPr>
                <w:rFonts w:ascii="Times New Roman" w:hAnsi="Times New Roman" w:hint="eastAsia"/>
                <w:color w:val="000000"/>
                <w:sz w:val="18"/>
                <w:szCs w:val="18"/>
              </w:rPr>
              <w:t>3</w:t>
            </w:r>
            <w:r>
              <w:rPr>
                <w:rFonts w:ascii="Times New Roman" w:hAnsi="Times New Roman"/>
                <w:color w:val="000000"/>
                <w:sz w:val="18"/>
                <w:szCs w:val="18"/>
              </w:rPr>
              <w:t>.</w:t>
            </w:r>
            <w:r>
              <w:rPr>
                <w:rFonts w:ascii="Times New Roman" w:hAnsi="Times New Roman" w:hint="eastAsia"/>
                <w:color w:val="000000"/>
                <w:sz w:val="18"/>
                <w:szCs w:val="18"/>
              </w:rPr>
              <w:t xml:space="preserve"> </w:t>
            </w:r>
            <w:r>
              <w:rPr>
                <w:rFonts w:ascii="Times New Roman" w:hAnsi="Times New Roman"/>
                <w:color w:val="000000"/>
                <w:sz w:val="18"/>
                <w:szCs w:val="18"/>
              </w:rPr>
              <w:t>噪声：经采取基础减振、厂房隔声、距离衰减等措施后，厂界噪声排放须满足《工业企业厂界环境噪声排放标准》（</w:t>
            </w:r>
            <w:r>
              <w:rPr>
                <w:rFonts w:ascii="Times New Roman" w:hAnsi="Times New Roman"/>
                <w:color w:val="000000"/>
                <w:sz w:val="18"/>
                <w:szCs w:val="18"/>
              </w:rPr>
              <w:t>GB12348-2008</w:t>
            </w:r>
            <w:r>
              <w:rPr>
                <w:rFonts w:ascii="Times New Roman" w:hAnsi="Times New Roman"/>
                <w:color w:val="000000"/>
                <w:sz w:val="18"/>
                <w:szCs w:val="18"/>
              </w:rPr>
              <w:t>）</w:t>
            </w:r>
            <w:r>
              <w:rPr>
                <w:rFonts w:ascii="Times New Roman" w:hAnsi="Times New Roman" w:hint="eastAsia"/>
                <w:color w:val="000000"/>
                <w:sz w:val="18"/>
                <w:szCs w:val="18"/>
              </w:rPr>
              <w:t>2</w:t>
            </w:r>
            <w:r>
              <w:rPr>
                <w:rFonts w:ascii="Times New Roman" w:hAnsi="Times New Roman"/>
                <w:color w:val="000000"/>
                <w:sz w:val="18"/>
                <w:szCs w:val="18"/>
              </w:rPr>
              <w:t>类标准限值。</w:t>
            </w:r>
          </w:p>
          <w:p w14:paraId="10230354" w14:textId="77777777" w:rsidR="00571470" w:rsidRDefault="00A86321">
            <w:pPr>
              <w:spacing w:line="620" w:lineRule="exact"/>
              <w:ind w:firstLineChars="200" w:firstLine="360"/>
              <w:rPr>
                <w:rFonts w:ascii="Times New Roman" w:hAnsi="Times New Roman"/>
                <w:color w:val="000000"/>
                <w:sz w:val="18"/>
                <w:szCs w:val="18"/>
              </w:rPr>
            </w:pPr>
            <w:r>
              <w:rPr>
                <w:rFonts w:ascii="Times New Roman" w:hAnsi="Times New Roman" w:hint="eastAsia"/>
                <w:color w:val="000000"/>
                <w:sz w:val="18"/>
                <w:szCs w:val="18"/>
              </w:rPr>
              <w:t>4</w:t>
            </w:r>
            <w:r>
              <w:rPr>
                <w:rFonts w:ascii="Times New Roman" w:hAnsi="Times New Roman"/>
                <w:color w:val="000000"/>
                <w:sz w:val="18"/>
                <w:szCs w:val="18"/>
              </w:rPr>
              <w:t>.</w:t>
            </w:r>
            <w:r>
              <w:rPr>
                <w:rFonts w:ascii="Times New Roman" w:hAnsi="Times New Roman" w:hint="eastAsia"/>
                <w:color w:val="000000"/>
                <w:sz w:val="18"/>
                <w:szCs w:val="18"/>
              </w:rPr>
              <w:t xml:space="preserve"> </w:t>
            </w:r>
            <w:r>
              <w:rPr>
                <w:rFonts w:ascii="Times New Roman" w:hAnsi="Times New Roman" w:hint="eastAsia"/>
                <w:color w:val="000000"/>
                <w:sz w:val="18"/>
                <w:szCs w:val="18"/>
              </w:rPr>
              <w:t>固体废物：普通包装材料</w:t>
            </w:r>
            <w:r>
              <w:rPr>
                <w:rFonts w:ascii="Times New Roman" w:hAnsi="Times New Roman" w:hint="eastAsia"/>
                <w:color w:val="000000"/>
                <w:sz w:val="18"/>
                <w:szCs w:val="18"/>
              </w:rPr>
              <w:t>、废</w:t>
            </w:r>
            <w:proofErr w:type="gramStart"/>
            <w:r>
              <w:rPr>
                <w:rFonts w:ascii="Times New Roman" w:hAnsi="Times New Roman" w:hint="eastAsia"/>
                <w:color w:val="000000"/>
                <w:sz w:val="18"/>
                <w:szCs w:val="18"/>
              </w:rPr>
              <w:t>减振垫经一般</w:t>
            </w:r>
            <w:proofErr w:type="gramEnd"/>
            <w:r>
              <w:rPr>
                <w:rFonts w:ascii="Times New Roman" w:hAnsi="Times New Roman" w:hint="eastAsia"/>
                <w:color w:val="000000"/>
                <w:sz w:val="18"/>
                <w:szCs w:val="18"/>
              </w:rPr>
              <w:t>固废暂存间</w:t>
            </w:r>
            <w:r>
              <w:rPr>
                <w:rFonts w:ascii="Times New Roman" w:hAnsi="Times New Roman" w:hint="eastAsia"/>
                <w:color w:val="000000"/>
                <w:sz w:val="18"/>
                <w:szCs w:val="18"/>
              </w:rPr>
              <w:t>（</w:t>
            </w:r>
            <w:r>
              <w:rPr>
                <w:rFonts w:ascii="Times New Roman" w:hAnsi="Times New Roman" w:hint="eastAsia"/>
                <w:color w:val="000000"/>
                <w:sz w:val="18"/>
                <w:szCs w:val="18"/>
              </w:rPr>
              <w:t>30</w:t>
            </w:r>
            <w:r>
              <w:rPr>
                <w:rFonts w:ascii="Times New Roman" w:hAnsi="Times New Roman" w:hint="eastAsia"/>
                <w:color w:val="000000"/>
                <w:sz w:val="18"/>
                <w:szCs w:val="18"/>
              </w:rPr>
              <w:t>m2</w:t>
            </w:r>
            <w:r>
              <w:rPr>
                <w:rFonts w:ascii="Times New Roman" w:hAnsi="Times New Roman" w:hint="eastAsia"/>
                <w:color w:val="000000"/>
                <w:sz w:val="18"/>
                <w:szCs w:val="18"/>
              </w:rPr>
              <w:t>）</w:t>
            </w:r>
            <w:r>
              <w:rPr>
                <w:rFonts w:ascii="Times New Roman" w:hAnsi="Times New Roman" w:hint="eastAsia"/>
                <w:color w:val="000000"/>
                <w:sz w:val="18"/>
                <w:szCs w:val="18"/>
              </w:rPr>
              <w:t>暂存</w:t>
            </w:r>
            <w:r>
              <w:rPr>
                <w:rFonts w:ascii="Times New Roman" w:hAnsi="Times New Roman" w:hint="eastAsia"/>
                <w:color w:val="000000"/>
                <w:sz w:val="18"/>
                <w:szCs w:val="18"/>
              </w:rPr>
              <w:t>，定期</w:t>
            </w:r>
            <w:r>
              <w:rPr>
                <w:rFonts w:ascii="Times New Roman" w:hAnsi="Times New Roman" w:hint="eastAsia"/>
                <w:color w:val="000000"/>
                <w:sz w:val="18"/>
                <w:szCs w:val="18"/>
              </w:rPr>
              <w:t>外售</w:t>
            </w:r>
            <w:r>
              <w:rPr>
                <w:rFonts w:ascii="Times New Roman" w:hAnsi="Times New Roman" w:hint="eastAsia"/>
                <w:color w:val="000000"/>
                <w:sz w:val="18"/>
                <w:szCs w:val="18"/>
              </w:rPr>
              <w:t>；</w:t>
            </w:r>
            <w:r>
              <w:rPr>
                <w:rFonts w:ascii="Times New Roman" w:hAnsi="Times New Roman" w:hint="eastAsia"/>
                <w:color w:val="000000"/>
                <w:sz w:val="18"/>
                <w:szCs w:val="18"/>
              </w:rPr>
              <w:t>除尘器收尘灰定期密闭收集，作为原料使用</w:t>
            </w:r>
            <w:r>
              <w:rPr>
                <w:rFonts w:ascii="Times New Roman" w:hAnsi="Times New Roman" w:hint="eastAsia"/>
                <w:color w:val="000000"/>
                <w:sz w:val="18"/>
                <w:szCs w:val="18"/>
              </w:rPr>
              <w:t>；</w:t>
            </w:r>
            <w:r>
              <w:rPr>
                <w:rFonts w:ascii="Times New Roman" w:hAnsi="Times New Roman" w:hint="eastAsia"/>
                <w:color w:val="000000"/>
                <w:sz w:val="18"/>
                <w:szCs w:val="18"/>
              </w:rPr>
              <w:t>原料</w:t>
            </w:r>
            <w:r>
              <w:rPr>
                <w:rFonts w:ascii="Times New Roman" w:hAnsi="Times New Roman" w:hint="eastAsia"/>
                <w:color w:val="000000"/>
                <w:sz w:val="18"/>
                <w:szCs w:val="18"/>
              </w:rPr>
              <w:t>包装袋、废活性炭、</w:t>
            </w:r>
            <w:r>
              <w:rPr>
                <w:rFonts w:ascii="Times New Roman" w:hAnsi="Times New Roman" w:hint="eastAsia"/>
                <w:color w:val="000000"/>
                <w:sz w:val="18"/>
                <w:szCs w:val="18"/>
              </w:rPr>
              <w:t>废</w:t>
            </w:r>
            <w:r>
              <w:rPr>
                <w:rFonts w:ascii="Times New Roman" w:hAnsi="Times New Roman" w:hint="eastAsia"/>
                <w:color w:val="000000"/>
                <w:sz w:val="18"/>
                <w:szCs w:val="18"/>
              </w:rPr>
              <w:t>沾染物</w:t>
            </w:r>
            <w:r>
              <w:rPr>
                <w:rFonts w:ascii="Times New Roman" w:hAnsi="Times New Roman" w:hint="eastAsia"/>
                <w:color w:val="000000"/>
                <w:sz w:val="18"/>
                <w:szCs w:val="18"/>
              </w:rPr>
              <w:t>、化验室废液，</w:t>
            </w:r>
            <w:proofErr w:type="gramStart"/>
            <w:r>
              <w:rPr>
                <w:rFonts w:ascii="Times New Roman" w:hAnsi="Times New Roman" w:hint="eastAsia"/>
                <w:color w:val="000000"/>
                <w:sz w:val="18"/>
                <w:szCs w:val="18"/>
              </w:rPr>
              <w:t>经危险</w:t>
            </w:r>
            <w:proofErr w:type="gramEnd"/>
            <w:r>
              <w:rPr>
                <w:rFonts w:ascii="Times New Roman" w:hAnsi="Times New Roman" w:hint="eastAsia"/>
                <w:color w:val="000000"/>
                <w:sz w:val="18"/>
                <w:szCs w:val="18"/>
              </w:rPr>
              <w:t>废物暂存间</w:t>
            </w:r>
            <w:r>
              <w:rPr>
                <w:rFonts w:ascii="Times New Roman" w:hAnsi="Times New Roman" w:hint="eastAsia"/>
                <w:color w:val="000000"/>
                <w:sz w:val="18"/>
                <w:szCs w:val="18"/>
              </w:rPr>
              <w:t>（</w:t>
            </w:r>
            <w:r>
              <w:rPr>
                <w:rFonts w:ascii="Times New Roman" w:hAnsi="Times New Roman" w:hint="eastAsia"/>
                <w:color w:val="000000"/>
                <w:sz w:val="18"/>
                <w:szCs w:val="18"/>
              </w:rPr>
              <w:t>80</w:t>
            </w:r>
            <w:r>
              <w:rPr>
                <w:rFonts w:ascii="Times New Roman" w:hAnsi="Times New Roman" w:hint="eastAsia"/>
                <w:color w:val="000000"/>
                <w:sz w:val="18"/>
                <w:szCs w:val="18"/>
              </w:rPr>
              <w:t>m2</w:t>
            </w:r>
            <w:r>
              <w:rPr>
                <w:rFonts w:ascii="Times New Roman" w:hAnsi="Times New Roman" w:hint="eastAsia"/>
                <w:color w:val="000000"/>
                <w:sz w:val="18"/>
                <w:szCs w:val="18"/>
              </w:rPr>
              <w:t>）</w:t>
            </w:r>
            <w:r>
              <w:rPr>
                <w:rFonts w:ascii="Times New Roman" w:hAnsi="Times New Roman" w:hint="eastAsia"/>
                <w:color w:val="000000"/>
                <w:sz w:val="18"/>
                <w:szCs w:val="18"/>
              </w:rPr>
              <w:t>暂存后，</w:t>
            </w:r>
            <w:r>
              <w:rPr>
                <w:rFonts w:ascii="Times New Roman" w:hAnsi="Times New Roman" w:hint="eastAsia"/>
                <w:color w:val="000000"/>
                <w:sz w:val="18"/>
                <w:szCs w:val="18"/>
              </w:rPr>
              <w:t>定期交</w:t>
            </w:r>
            <w:proofErr w:type="gramStart"/>
            <w:r>
              <w:rPr>
                <w:rFonts w:ascii="Times New Roman" w:hAnsi="Times New Roman" w:hint="eastAsia"/>
                <w:color w:val="000000"/>
                <w:sz w:val="18"/>
                <w:szCs w:val="18"/>
              </w:rPr>
              <w:t>就近有</w:t>
            </w:r>
            <w:proofErr w:type="gramEnd"/>
            <w:r>
              <w:rPr>
                <w:rFonts w:ascii="Times New Roman" w:hAnsi="Times New Roman" w:hint="eastAsia"/>
                <w:color w:val="000000"/>
                <w:sz w:val="18"/>
                <w:szCs w:val="18"/>
              </w:rPr>
              <w:t>资质单位处置。</w:t>
            </w:r>
            <w:r>
              <w:rPr>
                <w:rFonts w:ascii="Times New Roman" w:hAnsi="Times New Roman" w:hint="eastAsia"/>
                <w:color w:val="000000"/>
                <w:sz w:val="18"/>
                <w:szCs w:val="18"/>
              </w:rPr>
              <w:t>一般固体废物暂存应满足《一般工业固体废物贮存和填埋污染控制标准》（</w:t>
            </w:r>
            <w:r>
              <w:rPr>
                <w:rFonts w:ascii="Times New Roman" w:hAnsi="Times New Roman" w:hint="eastAsia"/>
                <w:color w:val="000000"/>
                <w:sz w:val="18"/>
                <w:szCs w:val="18"/>
              </w:rPr>
              <w:t>GB18599 -2020</w:t>
            </w:r>
            <w:r>
              <w:rPr>
                <w:rFonts w:ascii="Times New Roman" w:hAnsi="Times New Roman" w:hint="eastAsia"/>
                <w:color w:val="000000"/>
                <w:sz w:val="18"/>
                <w:szCs w:val="18"/>
              </w:rPr>
              <w:t>）要求，危险废物暂存应满足《危险废物贮存污染控制标准》（</w:t>
            </w:r>
            <w:r>
              <w:rPr>
                <w:rFonts w:ascii="Times New Roman" w:hAnsi="Times New Roman" w:hint="eastAsia"/>
                <w:color w:val="000000"/>
                <w:sz w:val="18"/>
                <w:szCs w:val="18"/>
              </w:rPr>
              <w:t>GB18597-2023</w:t>
            </w:r>
            <w:r>
              <w:rPr>
                <w:rFonts w:ascii="Times New Roman" w:hAnsi="Times New Roman" w:hint="eastAsia"/>
                <w:color w:val="000000"/>
                <w:sz w:val="18"/>
                <w:szCs w:val="18"/>
              </w:rPr>
              <w:t>）要求。</w:t>
            </w:r>
          </w:p>
          <w:p w14:paraId="24693AF4" w14:textId="77777777" w:rsidR="00571470" w:rsidRDefault="00571470">
            <w:pPr>
              <w:spacing w:line="620" w:lineRule="exact"/>
              <w:ind w:firstLineChars="200" w:firstLine="360"/>
              <w:rPr>
                <w:rFonts w:ascii="Times New Roman" w:hAnsi="Times New Roman"/>
                <w:color w:val="000000"/>
                <w:sz w:val="18"/>
                <w:szCs w:val="18"/>
              </w:rPr>
            </w:pPr>
          </w:p>
        </w:tc>
      </w:tr>
    </w:tbl>
    <w:p w14:paraId="79E1A3E6" w14:textId="77777777" w:rsidR="00571470" w:rsidRDefault="00571470">
      <w:pPr>
        <w:pStyle w:val="aa"/>
        <w:widowControl/>
        <w:spacing w:beforeAutospacing="0" w:afterAutospacing="0" w:line="300" w:lineRule="atLeast"/>
        <w:jc w:val="center"/>
        <w:rPr>
          <w:rFonts w:ascii="Times New Roman" w:hAnsi="Times New Roman"/>
          <w:color w:val="000000"/>
          <w:sz w:val="18"/>
          <w:szCs w:val="18"/>
        </w:rPr>
      </w:pPr>
    </w:p>
    <w:sectPr w:rsidR="00571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71470"/>
    <w:rsid w:val="005901A6"/>
    <w:rsid w:val="005C56DB"/>
    <w:rsid w:val="00612AF7"/>
    <w:rsid w:val="00613302"/>
    <w:rsid w:val="007F6C56"/>
    <w:rsid w:val="00836AE6"/>
    <w:rsid w:val="00854859"/>
    <w:rsid w:val="00896DDB"/>
    <w:rsid w:val="008F6A17"/>
    <w:rsid w:val="00A86321"/>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9344FBC"/>
    <w:rsid w:val="5AC029C4"/>
    <w:rsid w:val="5F050D4A"/>
    <w:rsid w:val="62712768"/>
    <w:rsid w:val="64113180"/>
    <w:rsid w:val="664F2219"/>
    <w:rsid w:val="6A074AD5"/>
    <w:rsid w:val="6CD213AC"/>
    <w:rsid w:val="73257025"/>
    <w:rsid w:val="75B96372"/>
    <w:rsid w:val="78E76149"/>
    <w:rsid w:val="79F92000"/>
    <w:rsid w:val="7A76041E"/>
    <w:rsid w:val="7E2A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38751"/>
  <w15:docId w15:val="{A881BB65-94B0-4462-BD2C-62B0E85C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Autospacing="1" w:afterAutospacing="1"/>
      <w:jc w:val="center"/>
      <w:outlineLvl w:val="0"/>
    </w:pPr>
    <w:rPr>
      <w:b/>
      <w:kern w:val="44"/>
      <w:sz w:val="44"/>
    </w:rPr>
  </w:style>
  <w:style w:type="paragraph" w:styleId="4">
    <w:name w:val="heading 4"/>
    <w:basedOn w:val="a"/>
    <w:next w:val="a"/>
    <w:unhideWhenUsed/>
    <w:qFormat/>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semiHidden/>
    <w:qFormat/>
    <w:pPr>
      <w:ind w:left="1680"/>
    </w:pPr>
    <w:rPr>
      <w:rFonts w:eastAsia="Times New Roman"/>
      <w:sz w:val="32"/>
    </w:rPr>
  </w:style>
  <w:style w:type="paragraph" w:styleId="a3">
    <w:name w:val="Body Text"/>
    <w:basedOn w:val="a"/>
    <w:next w:val="a"/>
    <w:qFormat/>
    <w:rPr>
      <w:b/>
      <w:bCs/>
      <w:sz w:val="24"/>
    </w:rPr>
  </w:style>
  <w:style w:type="paragraph" w:styleId="a4">
    <w:name w:val="Body Text Indent"/>
    <w:basedOn w:val="a"/>
    <w:next w:val="a"/>
    <w:qFormat/>
    <w:pPr>
      <w:ind w:leftChars="200" w:left="420"/>
    </w:pPr>
  </w:style>
  <w:style w:type="paragraph" w:styleId="a5">
    <w:name w:val="Block Text"/>
    <w:basedOn w:val="a"/>
    <w:next w:val="a"/>
    <w:qFormat/>
    <w:pPr>
      <w:spacing w:line="320" w:lineRule="exact"/>
      <w:ind w:left="113" w:right="113"/>
      <w:jc w:val="center"/>
    </w:pPr>
    <w:rPr>
      <w:b/>
      <w:sz w:val="13"/>
      <w:szCs w:val="15"/>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a">
    <w:name w:val="Normal (Web)"/>
    <w:basedOn w:val="a"/>
    <w:qFormat/>
    <w:pPr>
      <w:spacing w:beforeAutospacing="1" w:afterAutospacing="1"/>
      <w:jc w:val="left"/>
    </w:pPr>
    <w:rPr>
      <w:rFonts w:cs="Times New Roman"/>
      <w:kern w:val="0"/>
      <w:sz w:val="24"/>
    </w:rPr>
  </w:style>
  <w:style w:type="paragraph" w:styleId="20">
    <w:name w:val="Body Text First Indent 2"/>
    <w:basedOn w:val="a4"/>
    <w:next w:val="a"/>
    <w:qFormat/>
    <w:pPr>
      <w:ind w:firstLineChars="200" w:firstLine="200"/>
    </w:pPr>
    <w:rPr>
      <w:szCs w:val="21"/>
    </w:rPr>
  </w:style>
  <w:style w:type="character" w:styleId="ab">
    <w:name w:val="Strong"/>
    <w:basedOn w:val="a0"/>
    <w:qFormat/>
    <w:rPr>
      <w:b/>
    </w:rPr>
  </w:style>
  <w:style w:type="character" w:styleId="ac">
    <w:name w:val="annotation reference"/>
    <w:basedOn w:val="a0"/>
    <w:qFormat/>
    <w:rPr>
      <w:sz w:val="21"/>
      <w:szCs w:val="21"/>
    </w:rPr>
  </w:style>
  <w:style w:type="paragraph" w:customStyle="1" w:styleId="Default">
    <w:name w:val="Default"/>
    <w:basedOn w:val="10"/>
    <w:uiPriority w:val="99"/>
    <w:unhideWhenUsed/>
    <w:qFormat/>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pPr>
      <w:adjustRightInd w:val="0"/>
    </w:pPr>
    <w:rPr>
      <w:rFonts w:ascii="宋体" w:hAnsi="Courier New"/>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22</cp:revision>
  <dcterms:created xsi:type="dcterms:W3CDTF">2014-10-29T12:08:00Z</dcterms:created>
  <dcterms:modified xsi:type="dcterms:W3CDTF">2025-05-29T07:42:00Z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eyJoZGlkIjoiMmQxN2E3NzBjNWUyMGQyNjllMzdmZDlhNTNkMGIyNzMifQ==</vt:lpwstr>
  </property>
</Properties>
</file>