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0" w:lineRule="exact"/>
        <w:ind w:left="0" w:right="0" w:firstLine="0"/>
        <w:jc w:val="left"/>
        <w:rPr>
          <w:rFonts w:ascii="Arial"/>
          <w:color w:val="FF0000"/>
          <w:spacing w:val="0"/>
          <w:sz w:val="2"/>
        </w:rPr>
      </w:pPr>
      <w:bookmarkStart w:id="0" w:name="_GoBack"/>
      <w:bookmarkEnd w:id="0"/>
      <w:r>
        <w:rPr>
          <w:rFonts w:ascii="Arial"/>
          <w:color w:val="FF0000"/>
          <w:spacing w:val="0"/>
          <w:sz w:val="2"/>
        </w:rPr>
        <w:t xml:space="preserve"> </w:t>
      </w:r>
    </w:p>
    <w:p>
      <w:pPr>
        <w:framePr w:w="8160" w:wrap="auto" w:vAnchor="margin" w:hAnchor="text" w:x="1993" w:y="3462"/>
        <w:widowControl w:val="0"/>
        <w:autoSpaceDE w:val="0"/>
        <w:autoSpaceDN w:val="0"/>
        <w:spacing w:before="0" w:after="0" w:line="720" w:lineRule="exact"/>
        <w:ind w:left="0" w:right="0" w:firstLine="0"/>
        <w:jc w:val="left"/>
        <w:rPr>
          <w:rFonts w:ascii="Times New Roman"/>
          <w:color w:val="000000"/>
          <w:spacing w:val="0"/>
          <w:sz w:val="72"/>
        </w:rPr>
      </w:pPr>
      <w:r>
        <w:rPr>
          <w:rFonts w:ascii="黑体" w:hAnsi="黑体" w:cs="黑体"/>
          <w:color w:val="000000"/>
          <w:spacing w:val="0"/>
          <w:sz w:val="72"/>
        </w:rPr>
        <w:t>建设项目环境影响报告表</w:t>
      </w:r>
    </w:p>
    <w:p>
      <w:pPr>
        <w:framePr w:w="3600" w:wrap="auto" w:vAnchor="margin" w:hAnchor="text" w:x="4273" w:y="4553"/>
        <w:widowControl w:val="0"/>
        <w:autoSpaceDE w:val="0"/>
        <w:autoSpaceDN w:val="0"/>
        <w:spacing w:before="0" w:after="0" w:line="480" w:lineRule="exact"/>
        <w:ind w:left="0" w:right="0" w:firstLine="0"/>
        <w:jc w:val="left"/>
        <w:rPr>
          <w:rFonts w:ascii="Times New Roman"/>
          <w:color w:val="000000"/>
          <w:spacing w:val="0"/>
          <w:sz w:val="48"/>
        </w:rPr>
      </w:pPr>
      <w:r>
        <w:rPr>
          <w:rFonts w:ascii="HELFDK+KaiTi_GB2312" w:hAnsi="HELFDK+KaiTi_GB2312" w:cs="HELFDK+KaiTi_GB2312"/>
          <w:color w:val="000000"/>
          <w:spacing w:val="0"/>
          <w:sz w:val="48"/>
        </w:rPr>
        <w:t>（污染影响类）</w:t>
      </w:r>
    </w:p>
    <w:p>
      <w:pPr>
        <w:framePr w:w="2040" w:wrap="auto" w:vAnchor="margin" w:hAnchor="text" w:x="1888" w:y="9400"/>
        <w:widowControl w:val="0"/>
        <w:autoSpaceDE w:val="0"/>
        <w:autoSpaceDN w:val="0"/>
        <w:spacing w:before="0" w:after="0" w:line="360" w:lineRule="exact"/>
        <w:ind w:left="0" w:right="0" w:firstLine="0"/>
        <w:jc w:val="left"/>
        <w:rPr>
          <w:rFonts w:ascii="Times New Roman"/>
          <w:color w:val="000000"/>
          <w:spacing w:val="0"/>
          <w:sz w:val="36"/>
        </w:rPr>
      </w:pPr>
      <w:r>
        <w:rPr>
          <w:rFonts w:ascii="BPQEAR+FangSong_GB2312" w:hAnsi="BPQEAR+FangSong_GB2312" w:cs="BPQEAR+FangSong_GB2312"/>
          <w:color w:val="000000"/>
          <w:spacing w:val="0"/>
          <w:sz w:val="36"/>
        </w:rPr>
        <w:t>项目名称：</w:t>
      </w:r>
    </w:p>
    <w:p>
      <w:pPr>
        <w:framePr w:w="4830" w:wrap="auto" w:vAnchor="margin" w:hAnchor="text" w:x="4408" w:y="9388"/>
        <w:widowControl w:val="0"/>
        <w:autoSpaceDE w:val="0"/>
        <w:autoSpaceDN w:val="0"/>
        <w:spacing w:before="0" w:after="0" w:line="399" w:lineRule="exact"/>
        <w:ind w:left="0" w:right="0" w:firstLine="0"/>
        <w:jc w:val="left"/>
        <w:rPr>
          <w:rFonts w:ascii="Times New Roman"/>
          <w:color w:val="000000"/>
          <w:spacing w:val="0"/>
          <w:sz w:val="36"/>
        </w:rPr>
      </w:pPr>
      <w:r>
        <w:rPr>
          <w:rFonts w:ascii="BPQEAR+FangSong_GB2312" w:hAnsi="BPQEAR+FangSong_GB2312" w:cs="BPQEAR+FangSong_GB2312"/>
          <w:color w:val="000000"/>
          <w:spacing w:val="0"/>
          <w:sz w:val="36"/>
        </w:rPr>
        <w:t>年生产</w:t>
      </w:r>
      <w:r>
        <w:rPr>
          <w:rFonts w:ascii="Times New Roman"/>
          <w:color w:val="000000"/>
          <w:spacing w:val="0"/>
          <w:sz w:val="36"/>
        </w:rPr>
        <w:t xml:space="preserve"> </w:t>
      </w:r>
      <w:r>
        <w:rPr>
          <w:rFonts w:ascii="PSSOCC+TimesNewRomanPSMT"/>
          <w:color w:val="000000"/>
          <w:spacing w:val="0"/>
          <w:sz w:val="36"/>
        </w:rPr>
        <w:t xml:space="preserve">6000 </w:t>
      </w:r>
      <w:r>
        <w:rPr>
          <w:rFonts w:ascii="BPQEAR+FangSong_GB2312" w:hAnsi="BPQEAR+FangSong_GB2312" w:cs="BPQEAR+FangSong_GB2312"/>
          <w:color w:val="000000"/>
          <w:spacing w:val="0"/>
          <w:sz w:val="36"/>
        </w:rPr>
        <w:t>吨颗粒、</w:t>
      </w:r>
      <w:r>
        <w:rPr>
          <w:rFonts w:ascii="PSSOCC+TimesNewRomanPSMT"/>
          <w:color w:val="000000"/>
          <w:spacing w:val="0"/>
          <w:sz w:val="36"/>
        </w:rPr>
        <w:t xml:space="preserve">1000 </w:t>
      </w:r>
      <w:r>
        <w:rPr>
          <w:rFonts w:ascii="BPQEAR+FangSong_GB2312" w:hAnsi="BPQEAR+FangSong_GB2312" w:cs="BPQEAR+FangSong_GB2312"/>
          <w:color w:val="000000"/>
          <w:spacing w:val="0"/>
          <w:sz w:val="36"/>
        </w:rPr>
        <w:t>吨</w:t>
      </w:r>
    </w:p>
    <w:p>
      <w:pPr>
        <w:framePr w:w="3120" w:wrap="auto" w:vAnchor="margin" w:hAnchor="text" w:x="5854" w:y="10101"/>
        <w:widowControl w:val="0"/>
        <w:autoSpaceDE w:val="0"/>
        <w:autoSpaceDN w:val="0"/>
        <w:spacing w:before="0" w:after="0" w:line="360" w:lineRule="exact"/>
        <w:ind w:left="0" w:right="0" w:firstLine="0"/>
        <w:jc w:val="left"/>
        <w:rPr>
          <w:rFonts w:ascii="Times New Roman"/>
          <w:color w:val="000000"/>
          <w:spacing w:val="0"/>
          <w:sz w:val="36"/>
        </w:rPr>
      </w:pPr>
      <w:r>
        <w:rPr>
          <w:rFonts w:ascii="BPQEAR+FangSong_GB2312" w:hAnsi="BPQEAR+FangSong_GB2312" w:cs="BPQEAR+FangSong_GB2312"/>
          <w:color w:val="000000"/>
          <w:spacing w:val="0"/>
          <w:sz w:val="36"/>
        </w:rPr>
        <w:t>塑料管材建设项目</w:t>
      </w:r>
    </w:p>
    <w:p>
      <w:pPr>
        <w:framePr w:w="7980" w:wrap="auto" w:vAnchor="margin" w:hAnchor="text" w:x="1886" w:y="10800"/>
        <w:widowControl w:val="0"/>
        <w:autoSpaceDE w:val="0"/>
        <w:autoSpaceDN w:val="0"/>
        <w:spacing w:before="0" w:after="0" w:line="360" w:lineRule="exact"/>
        <w:ind w:left="0" w:right="0" w:firstLine="0"/>
        <w:jc w:val="left"/>
        <w:rPr>
          <w:rFonts w:ascii="Times New Roman"/>
          <w:color w:val="000000"/>
          <w:spacing w:val="0"/>
          <w:sz w:val="36"/>
        </w:rPr>
      </w:pPr>
      <w:r>
        <w:rPr>
          <w:rFonts w:ascii="BPQEAR+FangSong_GB2312" w:hAnsi="BPQEAR+FangSong_GB2312" w:cs="BPQEAR+FangSong_GB2312"/>
          <w:color w:val="000000"/>
          <w:spacing w:val="0"/>
          <w:sz w:val="36"/>
        </w:rPr>
        <w:t>建设单位（盖章）：</w:t>
      </w:r>
      <w:r>
        <w:rPr>
          <w:rFonts w:ascii="Times New Roman"/>
          <w:color w:val="000000"/>
          <w:spacing w:val="-90"/>
          <w:sz w:val="36"/>
        </w:rPr>
        <w:t xml:space="preserve"> </w:t>
      </w:r>
      <w:r>
        <w:rPr>
          <w:rFonts w:ascii="Times New Roman"/>
          <w:color w:val="000000"/>
          <w:spacing w:val="90"/>
          <w:sz w:val="36"/>
        </w:rPr>
        <w:t xml:space="preserve"> </w:t>
      </w:r>
      <w:r>
        <w:rPr>
          <w:rFonts w:ascii="BPQEAR+FangSong_GB2312" w:hAnsi="BPQEAR+FangSong_GB2312" w:cs="BPQEAR+FangSong_GB2312"/>
          <w:color w:val="000000"/>
          <w:spacing w:val="0"/>
          <w:sz w:val="36"/>
          <w:u w:val="single"/>
        </w:rPr>
        <w:t>滑县坤轩塑料制品有限公司</w:t>
      </w:r>
    </w:p>
    <w:p>
      <w:pPr>
        <w:framePr w:w="2040" w:wrap="auto" w:vAnchor="margin" w:hAnchor="text" w:x="1886" w:y="11501"/>
        <w:widowControl w:val="0"/>
        <w:autoSpaceDE w:val="0"/>
        <w:autoSpaceDN w:val="0"/>
        <w:spacing w:before="0" w:after="0" w:line="360" w:lineRule="exact"/>
        <w:ind w:left="0" w:right="0" w:firstLine="0"/>
        <w:jc w:val="left"/>
        <w:rPr>
          <w:rFonts w:ascii="Times New Roman"/>
          <w:color w:val="000000"/>
          <w:spacing w:val="0"/>
          <w:sz w:val="36"/>
        </w:rPr>
      </w:pPr>
      <w:r>
        <w:rPr>
          <w:rFonts w:ascii="BPQEAR+FangSong_GB2312" w:hAnsi="BPQEAR+FangSong_GB2312" w:cs="BPQEAR+FangSong_GB2312"/>
          <w:color w:val="000000"/>
          <w:spacing w:val="0"/>
          <w:sz w:val="36"/>
        </w:rPr>
        <w:t>编制日期：</w:t>
      </w:r>
    </w:p>
    <w:p>
      <w:pPr>
        <w:framePr w:w="2130" w:wrap="auto" w:vAnchor="margin" w:hAnchor="text" w:x="6206" w:y="11490"/>
        <w:widowControl w:val="0"/>
        <w:autoSpaceDE w:val="0"/>
        <w:autoSpaceDN w:val="0"/>
        <w:spacing w:before="0" w:after="0" w:line="399" w:lineRule="exact"/>
        <w:ind w:left="0" w:right="0" w:firstLine="0"/>
        <w:jc w:val="left"/>
        <w:rPr>
          <w:rFonts w:ascii="Times New Roman"/>
          <w:color w:val="000000"/>
          <w:spacing w:val="0"/>
          <w:sz w:val="36"/>
        </w:rPr>
      </w:pPr>
      <w:r>
        <w:rPr>
          <w:rFonts w:ascii="PSSOCC+TimesNewRomanPSMT"/>
          <w:color w:val="000000"/>
          <w:spacing w:val="0"/>
          <w:sz w:val="36"/>
        </w:rPr>
        <w:t xml:space="preserve">2024 </w:t>
      </w:r>
      <w:r>
        <w:rPr>
          <w:rFonts w:ascii="BPQEAR+FangSong_GB2312" w:hAnsi="BPQEAR+FangSong_GB2312" w:cs="BPQEAR+FangSong_GB2312"/>
          <w:color w:val="000000"/>
          <w:spacing w:val="0"/>
          <w:sz w:val="36"/>
        </w:rPr>
        <w:t>年</w:t>
      </w:r>
      <w:r>
        <w:rPr>
          <w:rFonts w:ascii="Times New Roman"/>
          <w:color w:val="000000"/>
          <w:spacing w:val="0"/>
          <w:sz w:val="36"/>
        </w:rPr>
        <w:t xml:space="preserve"> </w:t>
      </w:r>
      <w:r>
        <w:rPr>
          <w:rFonts w:ascii="PSSOCC+TimesNewRomanPSMT"/>
          <w:color w:val="000000"/>
          <w:spacing w:val="0"/>
          <w:sz w:val="36"/>
        </w:rPr>
        <w:t xml:space="preserve">8 </w:t>
      </w:r>
      <w:r>
        <w:rPr>
          <w:rFonts w:ascii="BPQEAR+FangSong_GB2312" w:hAnsi="BPQEAR+FangSong_GB2312" w:cs="BPQEAR+FangSong_GB2312"/>
          <w:color w:val="000000"/>
          <w:spacing w:val="0"/>
          <w:sz w:val="36"/>
        </w:rPr>
        <w:t>月</w:t>
      </w:r>
    </w:p>
    <w:p>
      <w:pPr>
        <w:framePr w:w="4920" w:wrap="auto" w:vAnchor="margin" w:hAnchor="text" w:x="3613" w:y="13692"/>
        <w:widowControl w:val="0"/>
        <w:autoSpaceDE w:val="0"/>
        <w:autoSpaceDN w:val="0"/>
        <w:spacing w:before="0" w:after="0" w:line="360" w:lineRule="exact"/>
        <w:ind w:left="0" w:right="0" w:firstLine="0"/>
        <w:jc w:val="left"/>
        <w:rPr>
          <w:rFonts w:ascii="Times New Roman"/>
          <w:color w:val="000000"/>
          <w:spacing w:val="0"/>
          <w:sz w:val="36"/>
        </w:rPr>
      </w:pPr>
      <w:r>
        <w:rPr>
          <w:rFonts w:ascii="HELFDK+KaiTi_GB2312" w:hAnsi="HELFDK+KaiTi_GB2312" w:cs="HELFDK+KaiTi_GB2312"/>
          <w:color w:val="000000"/>
          <w:spacing w:val="0"/>
          <w:sz w:val="36"/>
        </w:rPr>
        <w:t>中华人民共和国生态环境部制</w:t>
      </w:r>
    </w:p>
    <w:p>
      <w:pPr>
        <w:spacing w:before="0" w:after="0" w:line="0" w:lineRule="exact"/>
        <w:ind w:left="0" w:right="0" w:firstLine="0"/>
        <w:jc w:val="left"/>
        <w:rPr>
          <w:rFonts w:ascii="Arial"/>
          <w:color w:val="FF0000"/>
          <w:spacing w:val="0"/>
          <w:sz w:val="2"/>
        </w:rPr>
      </w:pPr>
      <w:r>
        <w:pict>
          <v:shape id="_x00000" o:spid="_x0000_s1026" o:spt="75" type="#_x0000_t75" style="position:absolute;left:0pt;margin-left:183.35pt;margin-top:486.5pt;height:2.9pt;width:321.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1" o:spid="_x0000_s1027" o:spt="75" type="#_x0000_t75" style="position:absolute;left:0pt;margin-left:183.65pt;margin-top:521.55pt;height:2.9pt;width:317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183.3pt;margin-top:591.5pt;height:2.9pt;width:321.5pt;mso-position-horizontal-relative:page;mso-position-vertical-relative:page;z-index:-251657216;mso-width-relative:page;mso-height-relative:page;" filled="f" coordsize="21600,21600">
            <v:path/>
            <v:fill on="f" focussize="0,0"/>
            <v:stroke/>
            <v:imagedata r:id="rId8" o:title=""/>
            <o:lock v:ext="edit" aspectratio="t"/>
          </v:shape>
        </w:pict>
      </w:r>
      <w:r>
        <w:rPr>
          <w:rFonts w:ascii="Arial"/>
          <w:color w:val="FF0000"/>
          <w:spacing w:val="0"/>
          <w:sz w:val="2"/>
        </w:rPr>
        <w:br w:type="page"/>
      </w:r>
    </w:p>
    <w:p>
      <w:pPr>
        <w:sectPr>
          <w:pgSz w:w="11900" w:h="1684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4" o:spid="_x0000_s1030"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5" o:spid="_x0000_s1031"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6" o:spid="_x0000_s1032"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7" o:spid="_x0000_s1033"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8" o:spid="_x0000_s1034"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9" o:spid="_x0000_s1035"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10" o:spid="_x0000_s1036" o:spt="75" type="#_x0000_t75" style="position:absolute;left:0pt;margin-left:-1pt;margin-top:-1pt;height:843pt;width:597pt;mso-position-horizontal-relative:page;mso-position-vertical-relative:page;z-index:-251657216;mso-width-relative:page;mso-height-relative:page;" filled="f" coordsize="21600,21600">
            <v:path/>
            <v:fill on="f" focussize="0,0"/>
            <v:stroke/>
            <v:imagedata r:id="rId15" o:title=""/>
            <o:lock v:ext="edit" aspectratio="t"/>
          </v:shape>
        </w:pict>
      </w:r>
      <w:r>
        <w:rPr>
          <w:rFonts w:ascii="Arial"/>
          <w:color w:val="FF0000"/>
          <w:spacing w:val="0"/>
          <w:sz w:val="2"/>
        </w:rPr>
        <w:br w:type="page"/>
      </w:r>
    </w:p>
    <w:p>
      <w:pPr>
        <w:sectPr>
          <w:pgSz w:w="11900" w:h="1682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251" w:wrap="auto" w:vAnchor="margin" w:hAnchor="text" w:x="4447" w:y="174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一、建设项目基本情况</w:t>
      </w:r>
    </w:p>
    <w:p>
      <w:pPr>
        <w:framePr w:w="1680" w:wrap="auto" w:vAnchor="margin" w:hAnchor="text" w:x="1399" w:y="252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建设项目名称</w:t>
      </w:r>
    </w:p>
    <w:p>
      <w:pPr>
        <w:framePr w:w="1680" w:wrap="auto" w:vAnchor="margin" w:hAnchor="text" w:x="1399" w:y="2529"/>
        <w:widowControl w:val="0"/>
        <w:autoSpaceDE w:val="0"/>
        <w:autoSpaceDN w:val="0"/>
        <w:spacing w:before="307" w:after="0" w:line="240" w:lineRule="exact"/>
        <w:ind w:left="240" w:right="0" w:firstLine="0"/>
        <w:jc w:val="left"/>
        <w:rPr>
          <w:rFonts w:ascii="宋体"/>
          <w:color w:val="000000"/>
          <w:spacing w:val="0"/>
          <w:sz w:val="24"/>
        </w:rPr>
      </w:pPr>
      <w:r>
        <w:rPr>
          <w:rFonts w:ascii="宋体" w:hAnsi="宋体" w:cs="宋体"/>
          <w:color w:val="000000"/>
          <w:spacing w:val="0"/>
          <w:sz w:val="24"/>
        </w:rPr>
        <w:t>项目代码</w:t>
      </w:r>
    </w:p>
    <w:p>
      <w:pPr>
        <w:framePr w:w="5220" w:wrap="auto" w:vAnchor="margin" w:hAnchor="text" w:x="4292" w:y="25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年生产</w:t>
      </w:r>
      <w:r>
        <w:rPr>
          <w:rFonts w:ascii="PSSOCC+TimesNewRomanPSMT"/>
          <w:color w:val="000000"/>
          <w:spacing w:val="0"/>
          <w:sz w:val="24"/>
        </w:rPr>
        <w:t xml:space="preserve">6000 </w:t>
      </w:r>
      <w:r>
        <w:rPr>
          <w:rFonts w:ascii="宋体" w:hAnsi="宋体" w:cs="宋体"/>
          <w:color w:val="000000"/>
          <w:spacing w:val="0"/>
          <w:sz w:val="24"/>
        </w:rPr>
        <w:t>吨颗粒、</w:t>
      </w:r>
      <w:r>
        <w:rPr>
          <w:rFonts w:ascii="PSSOCC+TimesNewRomanPSMT"/>
          <w:color w:val="000000"/>
          <w:spacing w:val="0"/>
          <w:sz w:val="24"/>
        </w:rPr>
        <w:t xml:space="preserve">1000 </w:t>
      </w:r>
      <w:r>
        <w:rPr>
          <w:rFonts w:ascii="宋体" w:hAnsi="宋体" w:cs="宋体"/>
          <w:color w:val="000000"/>
          <w:spacing w:val="0"/>
          <w:sz w:val="24"/>
        </w:rPr>
        <w:t>吨塑料管材建设项目</w:t>
      </w:r>
    </w:p>
    <w:p>
      <w:pPr>
        <w:framePr w:w="2960" w:wrap="auto" w:vAnchor="margin" w:hAnchor="text" w:x="5422" w:y="3065"/>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2402-410526-04-01-151996</w:t>
      </w:r>
    </w:p>
    <w:p>
      <w:pPr>
        <w:framePr w:w="1680" w:wrap="auto" w:vAnchor="margin" w:hAnchor="text" w:x="1399" w:y="362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建设单位联系</w:t>
      </w:r>
    </w:p>
    <w:p>
      <w:pPr>
        <w:framePr w:w="1680" w:wrap="auto" w:vAnchor="margin" w:hAnchor="text" w:x="1399" w:y="3623"/>
        <w:widowControl w:val="0"/>
        <w:autoSpaceDE w:val="0"/>
        <w:autoSpaceDN w:val="0"/>
        <w:spacing w:before="71" w:after="0" w:line="240" w:lineRule="exact"/>
        <w:ind w:left="600" w:right="0" w:firstLine="0"/>
        <w:jc w:val="left"/>
        <w:rPr>
          <w:rFonts w:ascii="宋体"/>
          <w:color w:val="000000"/>
          <w:spacing w:val="0"/>
          <w:sz w:val="24"/>
        </w:rPr>
      </w:pPr>
      <w:r>
        <w:rPr>
          <w:rFonts w:ascii="宋体" w:hAnsi="宋体" w:cs="宋体"/>
          <w:color w:val="000000"/>
          <w:spacing w:val="0"/>
          <w:sz w:val="24"/>
        </w:rPr>
        <w:t>人</w:t>
      </w:r>
    </w:p>
    <w:p>
      <w:pPr>
        <w:framePr w:w="720" w:wrap="auto" w:vAnchor="margin" w:hAnchor="text" w:x="3460" w:y="377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杨牛</w:t>
      </w:r>
    </w:p>
    <w:p>
      <w:pPr>
        <w:framePr w:w="1200" w:wrap="auto" w:vAnchor="margin" w:hAnchor="text" w:x="5192" w:y="377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联系方式</w:t>
      </w:r>
    </w:p>
    <w:p>
      <w:pPr>
        <w:framePr w:w="1560" w:wrap="auto" w:vAnchor="margin" w:hAnchor="text" w:x="8095" w:y="3768"/>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15993851066</w:t>
      </w:r>
    </w:p>
    <w:p>
      <w:pPr>
        <w:framePr w:w="1200" w:wrap="auto" w:vAnchor="margin" w:hAnchor="text" w:x="1639" w:y="448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建设地点</w:t>
      </w:r>
    </w:p>
    <w:p>
      <w:pPr>
        <w:framePr w:w="1200" w:wrap="auto" w:vAnchor="margin" w:hAnchor="text" w:x="1639" w:y="4481"/>
        <w:widowControl w:val="0"/>
        <w:autoSpaceDE w:val="0"/>
        <w:autoSpaceDN w:val="0"/>
        <w:spacing w:before="307" w:after="0" w:line="240" w:lineRule="exact"/>
        <w:ind w:left="0" w:right="0" w:firstLine="0"/>
        <w:jc w:val="left"/>
        <w:rPr>
          <w:rFonts w:ascii="宋体"/>
          <w:color w:val="000000"/>
          <w:spacing w:val="0"/>
          <w:sz w:val="24"/>
        </w:rPr>
      </w:pPr>
      <w:r>
        <w:rPr>
          <w:rFonts w:ascii="宋体" w:hAnsi="宋体" w:cs="宋体"/>
          <w:color w:val="000000"/>
          <w:spacing w:val="0"/>
          <w:sz w:val="24"/>
        </w:rPr>
        <w:t>地理坐标</w:t>
      </w:r>
    </w:p>
    <w:p>
      <w:pPr>
        <w:framePr w:w="3840" w:wrap="auto" w:vAnchor="margin" w:hAnchor="text" w:x="4982" w:y="447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滑县上官镇徐阳城东头南地</w:t>
      </w:r>
      <w:r>
        <w:rPr>
          <w:rFonts w:ascii="PSSOCC+TimesNewRomanPSMT"/>
          <w:color w:val="000000"/>
          <w:spacing w:val="0"/>
          <w:sz w:val="24"/>
        </w:rPr>
        <w:t xml:space="preserve">166 </w:t>
      </w:r>
      <w:r>
        <w:rPr>
          <w:rFonts w:ascii="宋体" w:hAnsi="宋体" w:cs="宋体"/>
          <w:color w:val="000000"/>
          <w:spacing w:val="0"/>
          <w:sz w:val="24"/>
        </w:rPr>
        <w:t>号</w:t>
      </w:r>
    </w:p>
    <w:p>
      <w:pPr>
        <w:framePr w:w="5383" w:wrap="auto" w:vAnchor="margin" w:hAnchor="text" w:x="4211" w:y="50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4"/>
          <w:sz w:val="24"/>
          <w:u w:val="single"/>
        </w:rPr>
        <w:t>114</w:t>
      </w:r>
      <w:r>
        <w:rPr>
          <w:rFonts w:ascii="PSSOCC+TimesNewRomanPSMT"/>
          <w:color w:val="000000"/>
          <w:spacing w:val="4"/>
          <w:sz w:val="24"/>
          <w:u w:val="single"/>
        </w:rPr>
        <w:t xml:space="preserve"> </w:t>
      </w:r>
      <w:r>
        <w:rPr>
          <w:rFonts w:ascii="宋体" w:hAnsi="宋体" w:cs="宋体"/>
          <w:color w:val="000000"/>
          <w:spacing w:val="60"/>
          <w:sz w:val="24"/>
        </w:rPr>
        <w:t>度</w:t>
      </w:r>
      <w:r>
        <w:rPr>
          <w:rFonts w:ascii="PSSOCC+TimesNewRomanPSMT"/>
          <w:color w:val="000000"/>
          <w:spacing w:val="0"/>
          <w:sz w:val="24"/>
        </w:rPr>
        <w:t xml:space="preserve">37 </w:t>
      </w:r>
      <w:r>
        <w:rPr>
          <w:rFonts w:ascii="宋体" w:hAnsi="宋体" w:cs="宋体"/>
          <w:color w:val="000000"/>
          <w:spacing w:val="60"/>
          <w:sz w:val="24"/>
        </w:rPr>
        <w:t>分</w:t>
      </w:r>
      <w:r>
        <w:rPr>
          <w:rFonts w:ascii="PSSOCC+TimesNewRomanPSMT"/>
          <w:color w:val="000000"/>
          <w:spacing w:val="-2"/>
          <w:sz w:val="24"/>
          <w:u w:val="single"/>
        </w:rPr>
        <w:t>11.137</w:t>
      </w:r>
      <w:r>
        <w:rPr>
          <w:rFonts w:ascii="PSSOCC+TimesNewRomanPSMT"/>
          <w:color w:val="000000"/>
          <w:spacing w:val="2"/>
          <w:sz w:val="24"/>
          <w:u w:val="single"/>
        </w:rPr>
        <w:t xml:space="preserve"> </w:t>
      </w:r>
      <w:r>
        <w:rPr>
          <w:rFonts w:ascii="宋体" w:hAnsi="宋体" w:cs="宋体"/>
          <w:color w:val="000000"/>
          <w:spacing w:val="0"/>
          <w:sz w:val="24"/>
        </w:rPr>
        <w:t>秒，</w:t>
      </w:r>
      <w:r>
        <w:rPr>
          <w:rFonts w:ascii="PSSOCC+TimesNewRomanPSMT"/>
          <w:color w:val="000000"/>
          <w:spacing w:val="0"/>
          <w:sz w:val="24"/>
        </w:rPr>
        <w:t xml:space="preserve">35 </w:t>
      </w:r>
      <w:r>
        <w:rPr>
          <w:rFonts w:ascii="宋体" w:hAnsi="宋体" w:cs="宋体"/>
          <w:color w:val="000000"/>
          <w:spacing w:val="60"/>
          <w:sz w:val="24"/>
        </w:rPr>
        <w:t>度</w:t>
      </w:r>
      <w:r>
        <w:rPr>
          <w:rFonts w:ascii="PSSOCC+TimesNewRomanPSMT"/>
          <w:color w:val="000000"/>
          <w:spacing w:val="0"/>
          <w:sz w:val="24"/>
        </w:rPr>
        <w:t xml:space="preserve">22 </w:t>
      </w:r>
      <w:r>
        <w:rPr>
          <w:rFonts w:ascii="宋体" w:hAnsi="宋体" w:cs="宋体"/>
          <w:color w:val="000000"/>
          <w:spacing w:val="60"/>
          <w:sz w:val="24"/>
        </w:rPr>
        <w:t>分</w:t>
      </w:r>
      <w:r>
        <w:rPr>
          <w:rFonts w:ascii="PSSOCC+TimesNewRomanPSMT"/>
          <w:color w:val="000000"/>
          <w:spacing w:val="0"/>
          <w:sz w:val="24"/>
          <w:u w:val="single"/>
        </w:rPr>
        <w:t xml:space="preserve">42.351 </w:t>
      </w:r>
      <w:r>
        <w:rPr>
          <w:rFonts w:ascii="宋体" w:hAnsi="宋体" w:cs="宋体"/>
          <w:color w:val="000000"/>
          <w:spacing w:val="0"/>
          <w:sz w:val="24"/>
        </w:rPr>
        <w:t>秒）</w:t>
      </w:r>
    </w:p>
    <w:p>
      <w:pPr>
        <w:framePr w:w="3949" w:wrap="auto" w:vAnchor="margin" w:hAnchor="text" w:x="6901" w:y="5568"/>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2"/>
          <w:sz w:val="24"/>
        </w:rPr>
        <w:t>二十六、橡胶和塑料制品业中的</w:t>
      </w:r>
      <w:r>
        <w:rPr>
          <w:rFonts w:ascii="PSSOCC+TimesNewRomanPSMT"/>
          <w:color w:val="000000"/>
          <w:spacing w:val="0"/>
          <w:sz w:val="24"/>
        </w:rPr>
        <w:t>53-</w:t>
      </w:r>
    </w:p>
    <w:p>
      <w:pPr>
        <w:framePr w:w="3948" w:wrap="auto" w:vAnchor="margin" w:hAnchor="text" w:x="6901" w:y="5879"/>
        <w:widowControl w:val="0"/>
        <w:autoSpaceDE w:val="0"/>
        <w:autoSpaceDN w:val="0"/>
        <w:spacing w:before="0" w:after="0" w:line="266" w:lineRule="exact"/>
        <w:ind w:left="44" w:right="0" w:firstLine="0"/>
        <w:jc w:val="left"/>
        <w:rPr>
          <w:rFonts w:ascii="宋体"/>
          <w:color w:val="000000"/>
          <w:spacing w:val="0"/>
          <w:sz w:val="24"/>
        </w:rPr>
      </w:pPr>
      <w:r>
        <w:rPr>
          <w:rFonts w:ascii="宋体" w:hAnsi="宋体" w:cs="宋体"/>
          <w:color w:val="000000"/>
          <w:spacing w:val="0"/>
          <w:sz w:val="24"/>
        </w:rPr>
        <w:t>“塑料制品业</w:t>
      </w:r>
      <w:r>
        <w:rPr>
          <w:rFonts w:ascii="PSSOCC+TimesNewRomanPSMT"/>
          <w:color w:val="000000"/>
          <w:spacing w:val="0"/>
          <w:sz w:val="24"/>
        </w:rPr>
        <w:t>292</w:t>
      </w:r>
      <w:r>
        <w:rPr>
          <w:rFonts w:ascii="宋体" w:hAnsi="宋体" w:cs="宋体"/>
          <w:color w:val="000000"/>
          <w:spacing w:val="0"/>
          <w:sz w:val="24"/>
        </w:rPr>
        <w:t>”</w:t>
      </w:r>
      <w:r>
        <w:rPr>
          <w:rFonts w:ascii="PSSOCC+TimesNewRomanPSMT"/>
          <w:color w:val="000000"/>
          <w:spacing w:val="0"/>
          <w:sz w:val="24"/>
        </w:rPr>
        <w:t>-</w:t>
      </w:r>
      <w:r>
        <w:rPr>
          <w:rFonts w:ascii="宋体" w:hAnsi="宋体" w:cs="宋体"/>
          <w:color w:val="000000"/>
          <w:spacing w:val="0"/>
          <w:sz w:val="24"/>
        </w:rPr>
        <w:t>其他（年用非</w:t>
      </w:r>
    </w:p>
    <w:p>
      <w:pPr>
        <w:framePr w:w="3948" w:wrap="auto" w:vAnchor="margin" w:hAnchor="text" w:x="6901" w:y="5879"/>
        <w:widowControl w:val="0"/>
        <w:autoSpaceDE w:val="0"/>
        <w:autoSpaceDN w:val="0"/>
        <w:spacing w:before="46" w:after="0" w:line="266" w:lineRule="exact"/>
        <w:ind w:left="0" w:right="0" w:firstLine="0"/>
        <w:jc w:val="left"/>
        <w:rPr>
          <w:rFonts w:ascii="宋体"/>
          <w:color w:val="000000"/>
          <w:spacing w:val="0"/>
          <w:sz w:val="24"/>
        </w:rPr>
      </w:pPr>
      <w:r>
        <w:rPr>
          <w:rFonts w:ascii="宋体" w:hAnsi="宋体" w:cs="宋体"/>
          <w:color w:val="000000"/>
          <w:spacing w:val="0"/>
          <w:sz w:val="24"/>
        </w:rPr>
        <w:t>溶剂型低</w:t>
      </w:r>
      <w:r>
        <w:rPr>
          <w:rFonts w:ascii="PSSOCC+TimesNewRomanPSMT"/>
          <w:color w:val="000000"/>
          <w:spacing w:val="-1"/>
          <w:sz w:val="24"/>
        </w:rPr>
        <w:t>VOCs</w:t>
      </w:r>
      <w:r>
        <w:rPr>
          <w:rFonts w:ascii="PSSOCC+TimesNewRomanPSMT"/>
          <w:color w:val="000000"/>
          <w:spacing w:val="-2"/>
          <w:sz w:val="24"/>
        </w:rPr>
        <w:t xml:space="preserve"> </w:t>
      </w:r>
      <w:r>
        <w:rPr>
          <w:rFonts w:ascii="宋体" w:hAnsi="宋体" w:cs="宋体"/>
          <w:color w:val="000000"/>
          <w:spacing w:val="0"/>
          <w:sz w:val="24"/>
        </w:rPr>
        <w:t>含量涂料</w:t>
      </w:r>
      <w:r>
        <w:rPr>
          <w:rFonts w:ascii="PSSOCC+TimesNewRomanPSMT"/>
          <w:color w:val="000000"/>
          <w:spacing w:val="0"/>
          <w:sz w:val="24"/>
        </w:rPr>
        <w:t>10</w:t>
      </w:r>
      <w:r>
        <w:rPr>
          <w:rFonts w:ascii="PSSOCC+TimesNewRomanPSMT"/>
          <w:color w:val="000000"/>
          <w:spacing w:val="-2"/>
          <w:sz w:val="24"/>
        </w:rPr>
        <w:t xml:space="preserve"> </w:t>
      </w:r>
      <w:r>
        <w:rPr>
          <w:rFonts w:ascii="宋体" w:hAnsi="宋体" w:cs="宋体"/>
          <w:color w:val="000000"/>
          <w:spacing w:val="-1"/>
          <w:sz w:val="24"/>
        </w:rPr>
        <w:t>吨以下</w:t>
      </w:r>
    </w:p>
    <w:p>
      <w:pPr>
        <w:framePr w:w="3948" w:wrap="auto" w:vAnchor="margin" w:hAnchor="text" w:x="6901" w:y="5879"/>
        <w:widowControl w:val="0"/>
        <w:autoSpaceDE w:val="0"/>
        <w:autoSpaceDN w:val="0"/>
        <w:spacing w:before="53" w:after="0" w:line="240" w:lineRule="exact"/>
        <w:ind w:left="1374" w:right="0" w:firstLine="0"/>
        <w:jc w:val="left"/>
        <w:rPr>
          <w:rFonts w:ascii="宋体"/>
          <w:color w:val="000000"/>
          <w:spacing w:val="0"/>
          <w:sz w:val="24"/>
        </w:rPr>
      </w:pPr>
      <w:r>
        <w:rPr>
          <w:rFonts w:ascii="宋体" w:hAnsi="宋体" w:cs="宋体"/>
          <w:color w:val="000000"/>
          <w:spacing w:val="0"/>
          <w:sz w:val="24"/>
        </w:rPr>
        <w:t>的除外）</w:t>
      </w:r>
    </w:p>
    <w:p>
      <w:pPr>
        <w:framePr w:w="4080" w:wrap="auto" w:vAnchor="margin" w:hAnchor="text" w:x="6901" w:y="681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三十九、废弃资源综合利用业</w:t>
      </w:r>
      <w:r>
        <w:rPr>
          <w:rFonts w:ascii="PSSOCC+TimesNewRomanPSMT"/>
          <w:color w:val="000000"/>
          <w:spacing w:val="0"/>
          <w:sz w:val="24"/>
        </w:rPr>
        <w:t>42-</w:t>
      </w:r>
      <w:r>
        <w:rPr>
          <w:rFonts w:ascii="宋体" w:hAnsi="宋体" w:cs="宋体"/>
          <w:color w:val="000000"/>
          <w:spacing w:val="0"/>
          <w:sz w:val="24"/>
        </w:rPr>
        <w:t>非</w:t>
      </w:r>
    </w:p>
    <w:p>
      <w:pPr>
        <w:framePr w:w="4080" w:wrap="auto" w:vAnchor="margin" w:hAnchor="text" w:x="6901" w:y="6813"/>
        <w:widowControl w:val="0"/>
        <w:autoSpaceDE w:val="0"/>
        <w:autoSpaceDN w:val="0"/>
        <w:spacing w:before="45" w:after="0" w:line="266" w:lineRule="exact"/>
        <w:ind w:left="0" w:right="0" w:firstLine="0"/>
        <w:jc w:val="left"/>
        <w:rPr>
          <w:rFonts w:ascii="宋体"/>
          <w:color w:val="000000"/>
          <w:spacing w:val="0"/>
          <w:sz w:val="24"/>
        </w:rPr>
      </w:pPr>
      <w:r>
        <w:rPr>
          <w:rFonts w:ascii="宋体" w:hAnsi="宋体" w:cs="宋体"/>
          <w:color w:val="000000"/>
          <w:spacing w:val="0"/>
          <w:sz w:val="24"/>
        </w:rPr>
        <w:t>金属废料和碎屑加工处理</w:t>
      </w:r>
      <w:r>
        <w:rPr>
          <w:rFonts w:ascii="PSSOCC+TimesNewRomanPSMT"/>
          <w:color w:val="000000"/>
          <w:spacing w:val="0"/>
          <w:sz w:val="24"/>
        </w:rPr>
        <w:t>422</w:t>
      </w:r>
      <w:r>
        <w:rPr>
          <w:rFonts w:ascii="宋体" w:hAnsi="宋体" w:cs="宋体"/>
          <w:color w:val="000000"/>
          <w:spacing w:val="0"/>
          <w:sz w:val="24"/>
        </w:rPr>
        <w:t>（不含</w:t>
      </w:r>
    </w:p>
    <w:p>
      <w:pPr>
        <w:framePr w:w="4080" w:wrap="auto" w:vAnchor="margin" w:hAnchor="text" w:x="6901" w:y="6813"/>
        <w:widowControl w:val="0"/>
        <w:autoSpaceDE w:val="0"/>
        <w:autoSpaceDN w:val="0"/>
        <w:spacing w:before="53" w:after="0" w:line="240" w:lineRule="exact"/>
        <w:ind w:left="54" w:right="0" w:firstLine="0"/>
        <w:jc w:val="left"/>
        <w:rPr>
          <w:rFonts w:ascii="宋体"/>
          <w:color w:val="000000"/>
          <w:spacing w:val="0"/>
          <w:sz w:val="24"/>
        </w:rPr>
      </w:pPr>
      <w:r>
        <w:rPr>
          <w:rFonts w:ascii="宋体" w:hAnsi="宋体" w:cs="宋体"/>
          <w:color w:val="000000"/>
          <w:spacing w:val="0"/>
          <w:sz w:val="24"/>
        </w:rPr>
        <w:t>原料为危险废物的，不含仅分拣、</w:t>
      </w:r>
    </w:p>
    <w:p>
      <w:pPr>
        <w:framePr w:w="4080" w:wrap="auto" w:vAnchor="margin" w:hAnchor="text" w:x="6901" w:y="6813"/>
        <w:widowControl w:val="0"/>
        <w:autoSpaceDE w:val="0"/>
        <w:autoSpaceDN w:val="0"/>
        <w:spacing w:before="64" w:after="0" w:line="266" w:lineRule="exact"/>
        <w:ind w:left="0" w:right="0" w:firstLine="0"/>
        <w:jc w:val="left"/>
        <w:rPr>
          <w:rFonts w:ascii="宋体"/>
          <w:color w:val="000000"/>
          <w:spacing w:val="0"/>
          <w:sz w:val="24"/>
        </w:rPr>
      </w:pPr>
      <w:r>
        <w:rPr>
          <w:rFonts w:ascii="宋体" w:hAnsi="宋体" w:cs="宋体"/>
          <w:color w:val="000000"/>
          <w:spacing w:val="0"/>
          <w:sz w:val="24"/>
        </w:rPr>
        <w:t>破碎的）</w:t>
      </w:r>
      <w:r>
        <w:rPr>
          <w:rFonts w:ascii="PSSOCC+TimesNewRomanPSMT"/>
          <w:color w:val="000000"/>
          <w:spacing w:val="0"/>
          <w:sz w:val="24"/>
        </w:rPr>
        <w:t>-</w:t>
      </w:r>
      <w:r>
        <w:rPr>
          <w:rFonts w:ascii="宋体" w:hAnsi="宋体" w:cs="宋体"/>
          <w:color w:val="000000"/>
          <w:spacing w:val="0"/>
          <w:sz w:val="24"/>
        </w:rPr>
        <w:t>废弃电器电子产品、废机</w:t>
      </w:r>
    </w:p>
    <w:p>
      <w:pPr>
        <w:framePr w:w="4080" w:wrap="auto" w:vAnchor="margin" w:hAnchor="text" w:x="6901" w:y="6813"/>
        <w:widowControl w:val="0"/>
        <w:autoSpaceDE w:val="0"/>
        <w:autoSpaceDN w:val="0"/>
        <w:spacing w:before="53" w:after="0" w:line="240" w:lineRule="exact"/>
        <w:ind w:left="0" w:right="0" w:firstLine="0"/>
        <w:jc w:val="left"/>
        <w:rPr>
          <w:rFonts w:ascii="宋体"/>
          <w:color w:val="000000"/>
          <w:spacing w:val="0"/>
          <w:sz w:val="24"/>
        </w:rPr>
      </w:pPr>
      <w:r>
        <w:rPr>
          <w:rFonts w:ascii="宋体" w:hAnsi="宋体" w:cs="宋体"/>
          <w:color w:val="000000"/>
          <w:spacing w:val="-1"/>
          <w:sz w:val="24"/>
        </w:rPr>
        <w:t>动车、废电机、废电线电缆、废钢、</w:t>
      </w:r>
    </w:p>
    <w:p>
      <w:pPr>
        <w:framePr w:w="4080" w:wrap="auto" w:vAnchor="margin" w:hAnchor="text" w:x="6901" w:y="6813"/>
        <w:widowControl w:val="0"/>
        <w:autoSpaceDE w:val="0"/>
        <w:autoSpaceDN w:val="0"/>
        <w:spacing w:before="71" w:after="0" w:line="240" w:lineRule="exact"/>
        <w:ind w:left="54" w:right="0" w:firstLine="0"/>
        <w:jc w:val="left"/>
        <w:rPr>
          <w:rFonts w:ascii="宋体"/>
          <w:color w:val="000000"/>
          <w:spacing w:val="0"/>
          <w:sz w:val="24"/>
        </w:rPr>
      </w:pPr>
      <w:r>
        <w:rPr>
          <w:rFonts w:ascii="宋体" w:hAnsi="宋体" w:cs="宋体"/>
          <w:color w:val="000000"/>
          <w:spacing w:val="0"/>
          <w:sz w:val="24"/>
        </w:rPr>
        <w:t>废铁、金属和金属化合物矿灰及残</w:t>
      </w:r>
    </w:p>
    <w:p>
      <w:pPr>
        <w:framePr w:w="4080" w:wrap="auto" w:vAnchor="margin" w:hAnchor="text" w:x="6901" w:y="6813"/>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1"/>
          <w:sz w:val="24"/>
        </w:rPr>
        <w:t>渣、有色金属废料与碎屑、废塑料、</w:t>
      </w:r>
    </w:p>
    <w:p>
      <w:pPr>
        <w:framePr w:w="4080" w:wrap="auto" w:vAnchor="margin" w:hAnchor="text" w:x="6901" w:y="6813"/>
        <w:widowControl w:val="0"/>
        <w:autoSpaceDE w:val="0"/>
        <w:autoSpaceDN w:val="0"/>
        <w:spacing w:before="71" w:after="0" w:line="240" w:lineRule="exact"/>
        <w:ind w:left="54" w:right="0" w:firstLine="0"/>
        <w:jc w:val="left"/>
        <w:rPr>
          <w:rFonts w:ascii="宋体"/>
          <w:color w:val="000000"/>
          <w:spacing w:val="0"/>
          <w:sz w:val="24"/>
        </w:rPr>
      </w:pPr>
      <w:r>
        <w:rPr>
          <w:rFonts w:ascii="宋体" w:hAnsi="宋体" w:cs="宋体"/>
          <w:color w:val="000000"/>
          <w:spacing w:val="0"/>
          <w:sz w:val="24"/>
        </w:rPr>
        <w:t>废轮胎、废船、含水洗工艺的其他</w:t>
      </w:r>
    </w:p>
    <w:p>
      <w:pPr>
        <w:framePr w:w="4080" w:wrap="auto" w:vAnchor="margin" w:hAnchor="text" w:x="6901" w:y="6813"/>
        <w:widowControl w:val="0"/>
        <w:autoSpaceDE w:val="0"/>
        <w:autoSpaceDN w:val="0"/>
        <w:spacing w:before="72" w:after="0" w:line="240" w:lineRule="exact"/>
        <w:ind w:left="54" w:right="0" w:firstLine="0"/>
        <w:jc w:val="left"/>
        <w:rPr>
          <w:rFonts w:ascii="宋体"/>
          <w:color w:val="000000"/>
          <w:spacing w:val="0"/>
          <w:sz w:val="24"/>
        </w:rPr>
      </w:pPr>
      <w:r>
        <w:rPr>
          <w:rFonts w:ascii="宋体" w:hAnsi="宋体" w:cs="宋体"/>
          <w:color w:val="000000"/>
          <w:spacing w:val="0"/>
          <w:sz w:val="24"/>
        </w:rPr>
        <w:t>废料和碎屑加工处理（农业生产产</w:t>
      </w:r>
    </w:p>
    <w:p>
      <w:pPr>
        <w:framePr w:w="4080" w:wrap="auto" w:vAnchor="margin" w:hAnchor="text" w:x="6901" w:y="6813"/>
        <w:widowControl w:val="0"/>
        <w:autoSpaceDE w:val="0"/>
        <w:autoSpaceDN w:val="0"/>
        <w:spacing w:before="71" w:after="0" w:line="240" w:lineRule="exact"/>
        <w:ind w:left="54" w:right="0" w:firstLine="0"/>
        <w:jc w:val="left"/>
        <w:rPr>
          <w:rFonts w:ascii="宋体"/>
          <w:color w:val="000000"/>
          <w:spacing w:val="0"/>
          <w:sz w:val="24"/>
        </w:rPr>
      </w:pPr>
      <w:r>
        <w:rPr>
          <w:rFonts w:ascii="宋体" w:hAnsi="宋体" w:cs="宋体"/>
          <w:color w:val="000000"/>
          <w:spacing w:val="0"/>
          <w:sz w:val="24"/>
        </w:rPr>
        <w:t>生的废旧秧盘、薄膜破碎和清洗工</w:t>
      </w:r>
    </w:p>
    <w:p>
      <w:pPr>
        <w:framePr w:w="4080" w:wrap="auto" w:vAnchor="margin" w:hAnchor="text" w:x="6901" w:y="6813"/>
        <w:widowControl w:val="0"/>
        <w:autoSpaceDE w:val="0"/>
        <w:autoSpaceDN w:val="0"/>
        <w:spacing w:before="71" w:after="0" w:line="240" w:lineRule="exact"/>
        <w:ind w:left="1254" w:right="0" w:firstLine="0"/>
        <w:jc w:val="left"/>
        <w:rPr>
          <w:rFonts w:ascii="宋体"/>
          <w:color w:val="000000"/>
          <w:spacing w:val="0"/>
          <w:sz w:val="24"/>
        </w:rPr>
      </w:pPr>
      <w:r>
        <w:rPr>
          <w:rFonts w:ascii="宋体" w:hAnsi="宋体" w:cs="宋体"/>
          <w:color w:val="000000"/>
          <w:spacing w:val="0"/>
          <w:sz w:val="24"/>
        </w:rPr>
        <w:t>艺的除外）</w:t>
      </w:r>
    </w:p>
    <w:p>
      <w:pPr>
        <w:framePr w:w="1680" w:wrap="auto" w:vAnchor="margin" w:hAnchor="text" w:x="2980" w:y="6968"/>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 xml:space="preserve">C4220 </w:t>
      </w:r>
      <w:r>
        <w:rPr>
          <w:rFonts w:ascii="宋体" w:hAnsi="宋体" w:cs="宋体"/>
          <w:color w:val="000000"/>
          <w:spacing w:val="0"/>
          <w:sz w:val="24"/>
        </w:rPr>
        <w:t>非金属</w:t>
      </w:r>
    </w:p>
    <w:p>
      <w:pPr>
        <w:framePr w:w="1680" w:wrap="auto" w:vAnchor="margin" w:hAnchor="text" w:x="2980" w:y="6968"/>
        <w:widowControl w:val="0"/>
        <w:autoSpaceDE w:val="0"/>
        <w:autoSpaceDN w:val="0"/>
        <w:spacing w:before="54" w:after="0" w:line="240" w:lineRule="exact"/>
        <w:ind w:left="0" w:right="0" w:firstLine="0"/>
        <w:jc w:val="left"/>
        <w:rPr>
          <w:rFonts w:ascii="宋体"/>
          <w:color w:val="000000"/>
          <w:spacing w:val="0"/>
          <w:sz w:val="24"/>
        </w:rPr>
      </w:pPr>
      <w:r>
        <w:rPr>
          <w:rFonts w:ascii="宋体" w:hAnsi="宋体" w:cs="宋体"/>
          <w:color w:val="000000"/>
          <w:spacing w:val="0"/>
          <w:sz w:val="24"/>
        </w:rPr>
        <w:t>废料和碎屑加</w:t>
      </w:r>
    </w:p>
    <w:p>
      <w:pPr>
        <w:framePr w:w="2900" w:wrap="auto" w:vAnchor="margin" w:hAnchor="text" w:x="1399" w:y="759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国民经济行业</w:t>
      </w:r>
      <w:r>
        <w:rPr>
          <w:rFonts w:ascii="宋体"/>
          <w:color w:val="000000"/>
          <w:spacing w:val="380"/>
          <w:sz w:val="24"/>
        </w:rPr>
        <w:t xml:space="preserve"> </w:t>
      </w:r>
      <w:r>
        <w:rPr>
          <w:rFonts w:ascii="宋体" w:hAnsi="宋体" w:cs="宋体"/>
          <w:color w:val="000000"/>
          <w:spacing w:val="0"/>
          <w:sz w:val="24"/>
        </w:rPr>
        <w:t>工处理</w:t>
      </w:r>
    </w:p>
    <w:p>
      <w:pPr>
        <w:framePr w:w="1200" w:wrap="auto" w:vAnchor="margin" w:hAnchor="text" w:x="5192" w:y="759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建设项目</w:t>
      </w:r>
    </w:p>
    <w:p>
      <w:pPr>
        <w:framePr w:w="1200" w:wrap="auto" w:vAnchor="margin" w:hAnchor="text" w:x="5192" w:y="7599"/>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行业类别</w:t>
      </w:r>
    </w:p>
    <w:p>
      <w:pPr>
        <w:framePr w:w="720" w:wrap="auto" w:vAnchor="margin" w:hAnchor="text" w:x="1879" w:y="790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类别</w:t>
      </w:r>
    </w:p>
    <w:p>
      <w:pPr>
        <w:framePr w:w="1680" w:wrap="auto" w:vAnchor="margin" w:hAnchor="text" w:x="2980" w:y="7902"/>
        <w:widowControl w:val="0"/>
        <w:autoSpaceDE w:val="0"/>
        <w:autoSpaceDN w:val="0"/>
        <w:spacing w:before="0" w:after="0" w:line="266" w:lineRule="exact"/>
        <w:ind w:left="130" w:right="0" w:firstLine="0"/>
        <w:jc w:val="left"/>
        <w:rPr>
          <w:rFonts w:ascii="宋体"/>
          <w:color w:val="000000"/>
          <w:spacing w:val="0"/>
          <w:sz w:val="24"/>
        </w:rPr>
      </w:pPr>
      <w:r>
        <w:rPr>
          <w:rFonts w:ascii="PSSOCC+TimesNewRomanPSMT"/>
          <w:color w:val="000000"/>
          <w:spacing w:val="0"/>
          <w:sz w:val="24"/>
        </w:rPr>
        <w:t xml:space="preserve">C2922 </w:t>
      </w:r>
      <w:r>
        <w:rPr>
          <w:rFonts w:ascii="宋体" w:hAnsi="宋体" w:cs="宋体"/>
          <w:color w:val="000000"/>
          <w:spacing w:val="0"/>
          <w:sz w:val="24"/>
        </w:rPr>
        <w:t>塑料</w:t>
      </w:r>
    </w:p>
    <w:p>
      <w:pPr>
        <w:framePr w:w="1680" w:wrap="auto" w:vAnchor="margin" w:hAnchor="text" w:x="2980" w:y="7902"/>
        <w:widowControl w:val="0"/>
        <w:autoSpaceDE w:val="0"/>
        <w:autoSpaceDN w:val="0"/>
        <w:spacing w:before="54" w:after="0" w:line="240" w:lineRule="exact"/>
        <w:ind w:left="0" w:right="0" w:firstLine="0"/>
        <w:jc w:val="left"/>
        <w:rPr>
          <w:rFonts w:ascii="宋体"/>
          <w:color w:val="000000"/>
          <w:spacing w:val="0"/>
          <w:sz w:val="24"/>
        </w:rPr>
      </w:pPr>
      <w:r>
        <w:rPr>
          <w:rFonts w:ascii="宋体" w:hAnsi="宋体" w:cs="宋体"/>
          <w:color w:val="000000"/>
          <w:spacing w:val="0"/>
          <w:sz w:val="24"/>
        </w:rPr>
        <w:t>板、管、型材</w:t>
      </w:r>
    </w:p>
    <w:p>
      <w:pPr>
        <w:framePr w:w="1680" w:wrap="auto" w:vAnchor="margin" w:hAnchor="text" w:x="2980" w:y="7902"/>
        <w:widowControl w:val="0"/>
        <w:autoSpaceDE w:val="0"/>
        <w:autoSpaceDN w:val="0"/>
        <w:spacing w:before="71" w:after="0" w:line="240" w:lineRule="exact"/>
        <w:ind w:left="480" w:right="0" w:firstLine="0"/>
        <w:jc w:val="left"/>
        <w:rPr>
          <w:rFonts w:ascii="宋体"/>
          <w:color w:val="000000"/>
          <w:spacing w:val="0"/>
          <w:sz w:val="24"/>
        </w:rPr>
      </w:pPr>
      <w:r>
        <w:rPr>
          <w:rFonts w:ascii="宋体" w:hAnsi="宋体" w:cs="宋体"/>
          <w:color w:val="000000"/>
          <w:spacing w:val="0"/>
          <w:sz w:val="24"/>
        </w:rPr>
        <w:t>制造</w:t>
      </w:r>
    </w:p>
    <w:p>
      <w:pPr>
        <w:framePr w:w="1894" w:wrap="auto" w:vAnchor="margin" w:hAnchor="text" w:x="2954" w:y="10480"/>
        <w:widowControl w:val="0"/>
        <w:autoSpaceDE w:val="0"/>
        <w:autoSpaceDN w:val="0"/>
        <w:spacing w:before="0"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Times New Roman"/>
          <w:color w:val="000000"/>
          <w:spacing w:val="15"/>
          <w:sz w:val="24"/>
        </w:rPr>
        <w:t xml:space="preserve"> </w:t>
      </w:r>
      <w:r>
        <w:rPr>
          <w:rFonts w:ascii="宋体" w:hAnsi="宋体" w:cs="宋体"/>
          <w:color w:val="000000"/>
          <w:spacing w:val="-20"/>
          <w:sz w:val="24"/>
        </w:rPr>
        <w:t>新建（迁建）</w:t>
      </w:r>
    </w:p>
    <w:p>
      <w:pPr>
        <w:framePr w:w="1894" w:wrap="auto" w:vAnchor="margin" w:hAnchor="text" w:x="2954" w:y="10480"/>
        <w:widowControl w:val="0"/>
        <w:autoSpaceDE w:val="0"/>
        <w:autoSpaceDN w:val="0"/>
        <w:spacing w:before="55"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改建</w:t>
      </w:r>
    </w:p>
    <w:p>
      <w:pPr>
        <w:framePr w:w="1894" w:wrap="auto" w:vAnchor="margin" w:hAnchor="text" w:x="2954" w:y="10480"/>
        <w:widowControl w:val="0"/>
        <w:autoSpaceDE w:val="0"/>
        <w:autoSpaceDN w:val="0"/>
        <w:spacing w:before="54"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扩建</w:t>
      </w:r>
    </w:p>
    <w:p>
      <w:pPr>
        <w:framePr w:w="1993" w:wrap="auto" w:vAnchor="margin" w:hAnchor="text" w:x="6901" w:y="10480"/>
        <w:widowControl w:val="0"/>
        <w:autoSpaceDE w:val="0"/>
        <w:autoSpaceDN w:val="0"/>
        <w:spacing w:before="0"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Times New Roman"/>
          <w:color w:val="000000"/>
          <w:spacing w:val="39"/>
          <w:sz w:val="24"/>
        </w:rPr>
        <w:t xml:space="preserve"> </w:t>
      </w:r>
      <w:r>
        <w:rPr>
          <w:rFonts w:ascii="宋体" w:hAnsi="宋体" w:cs="宋体"/>
          <w:color w:val="000000"/>
          <w:spacing w:val="0"/>
          <w:sz w:val="24"/>
        </w:rPr>
        <w:t>首次申报项目</w:t>
      </w:r>
    </w:p>
    <w:p>
      <w:pPr>
        <w:framePr w:w="3094" w:wrap="auto" w:vAnchor="margin" w:hAnchor="text" w:x="6901" w:y="10792"/>
        <w:widowControl w:val="0"/>
        <w:autoSpaceDE w:val="0"/>
        <w:autoSpaceDN w:val="0"/>
        <w:spacing w:before="0"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不予批准后再次申报项目</w:t>
      </w:r>
    </w:p>
    <w:p>
      <w:pPr>
        <w:framePr w:w="3094" w:wrap="auto" w:vAnchor="margin" w:hAnchor="text" w:x="6901" w:y="10792"/>
        <w:widowControl w:val="0"/>
        <w:autoSpaceDE w:val="0"/>
        <w:autoSpaceDN w:val="0"/>
        <w:spacing w:before="54"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超五年重新审核项目</w:t>
      </w:r>
    </w:p>
    <w:p>
      <w:pPr>
        <w:framePr w:w="3094" w:wrap="auto" w:vAnchor="margin" w:hAnchor="text" w:x="6901" w:y="10792"/>
        <w:widowControl w:val="0"/>
        <w:autoSpaceDE w:val="0"/>
        <w:autoSpaceDN w:val="0"/>
        <w:spacing w:before="55"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重大变动重新报批项目</w:t>
      </w:r>
    </w:p>
    <w:p>
      <w:pPr>
        <w:framePr w:w="1200" w:wrap="auto" w:vAnchor="margin" w:hAnchor="text" w:x="1639" w:y="1094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建设性质</w:t>
      </w:r>
    </w:p>
    <w:p>
      <w:pPr>
        <w:framePr w:w="2160" w:wrap="auto" w:vAnchor="margin" w:hAnchor="text" w:x="4712" w:y="1094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建设项目申报情形</w:t>
      </w:r>
    </w:p>
    <w:p>
      <w:pPr>
        <w:framePr w:w="1414" w:wrap="auto" w:vAnchor="margin" w:hAnchor="text" w:x="2954" w:y="11415"/>
        <w:widowControl w:val="0"/>
        <w:autoSpaceDE w:val="0"/>
        <w:autoSpaceDN w:val="0"/>
        <w:spacing w:before="0"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技术改造</w:t>
      </w:r>
    </w:p>
    <w:p>
      <w:pPr>
        <w:framePr w:w="5479" w:wrap="auto" w:vAnchor="margin" w:hAnchor="text" w:x="1307" w:y="11954"/>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8"/>
          <w:sz w:val="24"/>
        </w:rPr>
        <w:t>项目审批（核准</w:t>
      </w:r>
      <w:r>
        <w:rPr>
          <w:rFonts w:ascii="宋体"/>
          <w:color w:val="000000"/>
          <w:spacing w:val="-73"/>
          <w:sz w:val="24"/>
        </w:rPr>
        <w:t xml:space="preserve"> </w:t>
      </w:r>
      <w:r>
        <w:rPr>
          <w:rFonts w:ascii="宋体" w:hAnsi="宋体" w:cs="宋体"/>
          <w:color w:val="000000"/>
          <w:spacing w:val="0"/>
          <w:sz w:val="24"/>
        </w:rPr>
        <w:t>滑县发展和改</w:t>
      </w:r>
      <w:r>
        <w:rPr>
          <w:rFonts w:ascii="宋体"/>
          <w:color w:val="000000"/>
          <w:spacing w:val="259"/>
          <w:sz w:val="24"/>
        </w:rPr>
        <w:t xml:space="preserve"> </w:t>
      </w:r>
      <w:r>
        <w:rPr>
          <w:rFonts w:ascii="宋体" w:hAnsi="宋体" w:cs="宋体"/>
          <w:color w:val="000000"/>
          <w:spacing w:val="0"/>
          <w:sz w:val="24"/>
        </w:rPr>
        <w:t>项目审批（核准</w:t>
      </w:r>
      <w:r>
        <w:rPr>
          <w:rFonts w:ascii="PSSOCC+TimesNewRomanPSMT"/>
          <w:color w:val="000000"/>
          <w:spacing w:val="0"/>
          <w:sz w:val="24"/>
        </w:rPr>
        <w:t>/</w:t>
      </w:r>
    </w:p>
    <w:p>
      <w:pPr>
        <w:framePr w:w="307" w:wrap="auto" w:vAnchor="margin" w:hAnchor="text" w:x="8722" w:y="12107"/>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w:t>
      </w:r>
    </w:p>
    <w:p>
      <w:pPr>
        <w:framePr w:w="2934" w:wrap="auto" w:vAnchor="margin" w:hAnchor="text" w:x="1486" w:y="12265"/>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1"/>
          <w:sz w:val="24"/>
        </w:rPr>
        <w:t>/</w:t>
      </w:r>
      <w:r>
        <w:rPr>
          <w:rFonts w:ascii="宋体" w:hAnsi="宋体" w:cs="宋体"/>
          <w:color w:val="000000"/>
          <w:spacing w:val="0"/>
          <w:sz w:val="24"/>
        </w:rPr>
        <w:t>备案）部门</w:t>
      </w:r>
      <w:r>
        <w:rPr>
          <w:rFonts w:ascii="宋体"/>
          <w:color w:val="000000"/>
          <w:spacing w:val="347"/>
          <w:sz w:val="24"/>
        </w:rPr>
        <w:t xml:space="preserve"> </w:t>
      </w:r>
      <w:r>
        <w:rPr>
          <w:rFonts w:ascii="宋体" w:hAnsi="宋体" w:cs="宋体"/>
          <w:color w:val="000000"/>
          <w:spacing w:val="0"/>
          <w:sz w:val="24"/>
        </w:rPr>
        <w:t>革委员会</w:t>
      </w:r>
    </w:p>
    <w:p>
      <w:pPr>
        <w:framePr w:w="1440" w:wrap="auto" w:vAnchor="margin" w:hAnchor="text" w:x="5072" w:y="1227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备案）文号</w:t>
      </w:r>
    </w:p>
    <w:p>
      <w:pPr>
        <w:framePr w:w="1920" w:wrap="auto" w:vAnchor="margin" w:hAnchor="text" w:x="1307" w:y="128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总投资（万元）</w:t>
      </w:r>
    </w:p>
    <w:p>
      <w:pPr>
        <w:framePr w:w="600" w:wrap="auto" w:vAnchor="margin" w:hAnchor="text" w:x="3520" w:y="12848"/>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500</w:t>
      </w:r>
    </w:p>
    <w:p>
      <w:pPr>
        <w:framePr w:w="600" w:wrap="auto" w:vAnchor="margin" w:hAnchor="text" w:x="3520" w:y="12848"/>
        <w:widowControl w:val="0"/>
        <w:autoSpaceDE w:val="0"/>
        <w:autoSpaceDN w:val="0"/>
        <w:spacing w:before="477" w:after="0" w:line="266" w:lineRule="exact"/>
        <w:ind w:left="30" w:right="0" w:firstLine="0"/>
        <w:jc w:val="left"/>
        <w:rPr>
          <w:rFonts w:ascii="PSSOCC+TimesNewRomanPSMT"/>
          <w:color w:val="000000"/>
          <w:spacing w:val="0"/>
          <w:sz w:val="24"/>
        </w:rPr>
      </w:pPr>
      <w:r>
        <w:rPr>
          <w:rFonts w:ascii="PSSOCC+TimesNewRomanPSMT"/>
          <w:color w:val="000000"/>
          <w:spacing w:val="0"/>
          <w:sz w:val="24"/>
        </w:rPr>
        <w:t>6.2</w:t>
      </w:r>
    </w:p>
    <w:p>
      <w:pPr>
        <w:framePr w:w="2160" w:wrap="auto" w:vAnchor="margin" w:hAnchor="text" w:x="4712" w:y="128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环保投资（万元）</w:t>
      </w:r>
    </w:p>
    <w:p>
      <w:pPr>
        <w:framePr w:w="480" w:wrap="auto" w:vAnchor="margin" w:hAnchor="text" w:x="8635" w:y="12848"/>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31</w:t>
      </w:r>
    </w:p>
    <w:p>
      <w:pPr>
        <w:framePr w:w="1680" w:wrap="auto" w:vAnchor="margin" w:hAnchor="text" w:x="1399" w:y="134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环保投资占比</w:t>
      </w:r>
    </w:p>
    <w:p>
      <w:pPr>
        <w:framePr w:w="1680" w:wrap="auto" w:vAnchor="margin" w:hAnchor="text" w:x="1399" w:y="13446"/>
        <w:widowControl w:val="0"/>
        <w:autoSpaceDE w:val="0"/>
        <w:autoSpaceDN w:val="0"/>
        <w:spacing w:before="63" w:after="0" w:line="266" w:lineRule="exact"/>
        <w:ind w:left="3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w:t>
      </w:r>
      <w:r>
        <w:rPr>
          <w:rFonts w:ascii="宋体" w:hAnsi="宋体" w:cs="宋体"/>
          <w:color w:val="000000"/>
          <w:spacing w:val="0"/>
          <w:sz w:val="24"/>
        </w:rPr>
        <w:t>）</w:t>
      </w:r>
    </w:p>
    <w:p>
      <w:pPr>
        <w:framePr w:w="1200" w:wrap="auto" w:vAnchor="margin" w:hAnchor="text" w:x="5192" w:y="1360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施工工期</w:t>
      </w:r>
    </w:p>
    <w:p>
      <w:pPr>
        <w:framePr w:w="900" w:wrap="auto" w:vAnchor="margin" w:hAnchor="text" w:x="8425" w:y="13593"/>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 xml:space="preserve">3 </w:t>
      </w:r>
      <w:r>
        <w:rPr>
          <w:rFonts w:ascii="宋体" w:hAnsi="宋体" w:cs="宋体"/>
          <w:color w:val="000000"/>
          <w:spacing w:val="0"/>
          <w:sz w:val="24"/>
        </w:rPr>
        <w:t>个月</w:t>
      </w:r>
    </w:p>
    <w:p>
      <w:pPr>
        <w:framePr w:w="793" w:wrap="auto" w:vAnchor="margin" w:hAnchor="text" w:x="2954" w:y="14304"/>
        <w:widowControl w:val="0"/>
        <w:autoSpaceDE w:val="0"/>
        <w:autoSpaceDN w:val="0"/>
        <w:spacing w:before="0"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Times New Roman"/>
          <w:color w:val="000000"/>
          <w:spacing w:val="39"/>
          <w:sz w:val="24"/>
        </w:rPr>
        <w:t xml:space="preserve"> </w:t>
      </w:r>
      <w:r>
        <w:rPr>
          <w:rFonts w:ascii="宋体" w:hAnsi="宋体" w:cs="宋体"/>
          <w:color w:val="000000"/>
          <w:spacing w:val="0"/>
          <w:sz w:val="24"/>
        </w:rPr>
        <w:t>否</w:t>
      </w:r>
    </w:p>
    <w:p>
      <w:pPr>
        <w:framePr w:w="793" w:wrap="auto" w:vAnchor="margin" w:hAnchor="text" w:x="2954" w:y="14304"/>
        <w:widowControl w:val="0"/>
        <w:autoSpaceDE w:val="0"/>
        <w:autoSpaceDN w:val="0"/>
        <w:spacing w:before="54" w:after="0" w:line="253" w:lineRule="exact"/>
        <w:ind w:left="0" w:right="0" w:firstLine="0"/>
        <w:jc w:val="left"/>
        <w:rPr>
          <w:rFonts w:ascii="宋体"/>
          <w:color w:val="000000"/>
          <w:spacing w:val="0"/>
          <w:sz w:val="24"/>
        </w:rPr>
      </w:pPr>
      <w:r>
        <w:rPr>
          <w:rFonts w:ascii="QEVDHT+Wingdings2" w:hAnsi="QEVDHT+Wingdings2" w:cs="QEVDHT+Wingdings2"/>
          <w:color w:val="000000"/>
          <w:spacing w:val="0"/>
          <w:sz w:val="24"/>
        </w:rPr>
        <w:t></w:t>
      </w:r>
      <w:r>
        <w:rPr>
          <w:rFonts w:ascii="宋体" w:hAnsi="宋体" w:cs="宋体"/>
          <w:color w:val="000000"/>
          <w:spacing w:val="0"/>
          <w:sz w:val="24"/>
        </w:rPr>
        <w:t>是</w:t>
      </w:r>
    </w:p>
    <w:p>
      <w:pPr>
        <w:framePr w:w="1680" w:wrap="auto" w:vAnchor="margin" w:hAnchor="text" w:x="4952" w:y="14304"/>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用地（用海）</w:t>
      </w:r>
    </w:p>
    <w:p>
      <w:pPr>
        <w:framePr w:w="1680" w:wrap="auto" w:vAnchor="margin" w:hAnchor="text" w:x="4952" w:y="14304"/>
        <w:widowControl w:val="0"/>
        <w:autoSpaceDE w:val="0"/>
        <w:autoSpaceDN w:val="0"/>
        <w:spacing w:before="24" w:after="0" w:line="266" w:lineRule="exact"/>
        <w:ind w:left="107" w:right="0" w:firstLine="0"/>
        <w:jc w:val="left"/>
        <w:rPr>
          <w:rFonts w:ascii="宋体"/>
          <w:color w:val="000000"/>
          <w:spacing w:val="0"/>
          <w:sz w:val="24"/>
        </w:rPr>
      </w:pPr>
      <w:r>
        <w:rPr>
          <w:rFonts w:ascii="宋体" w:hAnsi="宋体" w:cs="宋体"/>
          <w:color w:val="000000"/>
          <w:spacing w:val="0"/>
          <w:sz w:val="24"/>
        </w:rPr>
        <w:t>面积（</w:t>
      </w:r>
      <w:r>
        <w:rPr>
          <w:rFonts w:ascii="PSSOCC+TimesNewRomanPSMT"/>
          <w:color w:val="000000"/>
          <w:spacing w:val="-2"/>
          <w:sz w:val="24"/>
        </w:rPr>
        <w:t>m</w:t>
      </w:r>
      <w:r>
        <w:rPr>
          <w:rFonts w:ascii="PSSOCC+TimesNewRomanPSMT"/>
          <w:color w:val="000000"/>
          <w:spacing w:val="0"/>
          <w:sz w:val="24"/>
          <w:vertAlign w:val="superscript"/>
        </w:rPr>
        <w:t>2</w:t>
      </w:r>
      <w:r>
        <w:rPr>
          <w:rFonts w:ascii="宋体" w:hAnsi="宋体" w:cs="宋体"/>
          <w:color w:val="000000"/>
          <w:spacing w:val="0"/>
          <w:sz w:val="24"/>
        </w:rPr>
        <w:t>）</w:t>
      </w:r>
    </w:p>
    <w:p>
      <w:pPr>
        <w:framePr w:w="1680" w:wrap="auto" w:vAnchor="margin" w:hAnchor="text" w:x="1399" w:y="1446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是否开工建设</w:t>
      </w:r>
    </w:p>
    <w:p>
      <w:pPr>
        <w:framePr w:w="1140" w:wrap="auto" w:vAnchor="margin" w:hAnchor="text" w:x="8305" w:y="14449"/>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15333.41</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11" o:spid="_x0000_s1037" o:spt="75" type="#_x0000_t75" style="position:absolute;left:0pt;margin-left:63.25pt;margin-top:117.5pt;height:634.2pt;width:468.7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2" o:spid="_x0000_s103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680" w:wrap="auto" w:vAnchor="margin" w:hAnchor="text" w:x="1400" w:y="18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专项评价设置</w:t>
      </w:r>
    </w:p>
    <w:p>
      <w:pPr>
        <w:framePr w:w="1680" w:wrap="auto" w:vAnchor="margin" w:hAnchor="text" w:x="1400" w:y="1859"/>
        <w:widowControl w:val="0"/>
        <w:autoSpaceDE w:val="0"/>
        <w:autoSpaceDN w:val="0"/>
        <w:spacing w:before="307" w:after="0" w:line="240" w:lineRule="exact"/>
        <w:ind w:left="240" w:right="0" w:firstLine="0"/>
        <w:jc w:val="left"/>
        <w:rPr>
          <w:rFonts w:ascii="宋体"/>
          <w:color w:val="000000"/>
          <w:spacing w:val="0"/>
          <w:sz w:val="24"/>
        </w:rPr>
      </w:pPr>
      <w:r>
        <w:rPr>
          <w:rFonts w:ascii="宋体" w:hAnsi="宋体" w:cs="宋体"/>
          <w:color w:val="000000"/>
          <w:spacing w:val="0"/>
          <w:sz w:val="24"/>
        </w:rPr>
        <w:t>规划情况</w:t>
      </w:r>
    </w:p>
    <w:p>
      <w:pPr>
        <w:framePr w:w="480" w:wrap="auto" w:vAnchor="margin" w:hAnchor="text" w:x="6661" w:y="18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无</w:t>
      </w:r>
    </w:p>
    <w:p>
      <w:pPr>
        <w:framePr w:w="480" w:wrap="auto" w:vAnchor="margin" w:hAnchor="text" w:x="6661" w:y="1859"/>
        <w:widowControl w:val="0"/>
        <w:autoSpaceDE w:val="0"/>
        <w:autoSpaceDN w:val="0"/>
        <w:spacing w:before="307" w:after="0" w:line="240" w:lineRule="exact"/>
        <w:ind w:left="0" w:right="0" w:firstLine="0"/>
        <w:jc w:val="left"/>
        <w:rPr>
          <w:rFonts w:ascii="宋体"/>
          <w:color w:val="000000"/>
          <w:spacing w:val="0"/>
          <w:sz w:val="24"/>
        </w:rPr>
      </w:pPr>
      <w:r>
        <w:rPr>
          <w:rFonts w:ascii="宋体" w:hAnsi="宋体" w:cs="宋体"/>
          <w:color w:val="000000"/>
          <w:spacing w:val="0"/>
          <w:sz w:val="24"/>
        </w:rPr>
        <w:t>无</w:t>
      </w:r>
    </w:p>
    <w:p>
      <w:pPr>
        <w:framePr w:w="1680" w:wrap="auto" w:vAnchor="margin" w:hAnchor="text" w:x="1400" w:y="295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规划环境影响</w:t>
      </w:r>
    </w:p>
    <w:p>
      <w:pPr>
        <w:framePr w:w="1680" w:wrap="auto" w:vAnchor="margin" w:hAnchor="text" w:x="1400" w:y="2953"/>
        <w:widowControl w:val="0"/>
        <w:autoSpaceDE w:val="0"/>
        <w:autoSpaceDN w:val="0"/>
        <w:spacing w:before="71" w:after="0" w:line="240" w:lineRule="exact"/>
        <w:ind w:left="240" w:right="0" w:firstLine="0"/>
        <w:jc w:val="left"/>
        <w:rPr>
          <w:rFonts w:ascii="宋体"/>
          <w:color w:val="000000"/>
          <w:spacing w:val="0"/>
          <w:sz w:val="24"/>
        </w:rPr>
      </w:pPr>
      <w:r>
        <w:rPr>
          <w:rFonts w:ascii="宋体" w:hAnsi="宋体" w:cs="宋体"/>
          <w:color w:val="000000"/>
          <w:spacing w:val="0"/>
          <w:sz w:val="24"/>
        </w:rPr>
        <w:t>评价情况</w:t>
      </w:r>
    </w:p>
    <w:p>
      <w:pPr>
        <w:framePr w:w="480" w:wrap="auto" w:vAnchor="margin" w:hAnchor="text" w:x="6661" w:y="310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无</w:t>
      </w:r>
    </w:p>
    <w:p>
      <w:pPr>
        <w:framePr w:w="1680" w:wrap="auto" w:vAnchor="margin" w:hAnchor="text" w:x="1400" w:y="381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规划及规划环</w:t>
      </w:r>
    </w:p>
    <w:p>
      <w:pPr>
        <w:framePr w:w="1680" w:wrap="auto" w:vAnchor="margin" w:hAnchor="text" w:x="1400" w:y="3811"/>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境影响评价符</w:t>
      </w:r>
    </w:p>
    <w:p>
      <w:pPr>
        <w:framePr w:w="1680" w:wrap="auto" w:vAnchor="margin" w:hAnchor="text" w:x="1400" w:y="3811"/>
        <w:widowControl w:val="0"/>
        <w:autoSpaceDE w:val="0"/>
        <w:autoSpaceDN w:val="0"/>
        <w:spacing w:before="71" w:after="0" w:line="240" w:lineRule="exact"/>
        <w:ind w:left="240" w:right="0" w:firstLine="0"/>
        <w:jc w:val="left"/>
        <w:rPr>
          <w:rFonts w:ascii="宋体"/>
          <w:color w:val="000000"/>
          <w:spacing w:val="0"/>
          <w:sz w:val="24"/>
        </w:rPr>
      </w:pPr>
      <w:r>
        <w:rPr>
          <w:rFonts w:ascii="宋体" w:hAnsi="宋体" w:cs="宋体"/>
          <w:color w:val="000000"/>
          <w:spacing w:val="0"/>
          <w:sz w:val="24"/>
        </w:rPr>
        <w:t>合性分析</w:t>
      </w:r>
    </w:p>
    <w:p>
      <w:pPr>
        <w:framePr w:w="480" w:wrap="auto" w:vAnchor="margin" w:hAnchor="text" w:x="6661" w:y="404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无</w:t>
      </w:r>
    </w:p>
    <w:p>
      <w:pPr>
        <w:framePr w:w="7104" w:wrap="auto" w:vAnchor="margin" w:hAnchor="text" w:x="3539" w:y="4974"/>
        <w:widowControl w:val="0"/>
        <w:autoSpaceDE w:val="0"/>
        <w:autoSpaceDN w:val="0"/>
        <w:spacing w:before="0" w:after="0" w:line="266" w:lineRule="exact"/>
        <w:ind w:left="0" w:right="0" w:firstLine="0"/>
        <w:jc w:val="left"/>
        <w:rPr>
          <w:rFonts w:ascii="UVIBFF+TimesNewRomanPS-BoldMT"/>
          <w:color w:val="000000"/>
          <w:spacing w:val="0"/>
          <w:sz w:val="24"/>
        </w:rPr>
      </w:pPr>
      <w:r>
        <w:rPr>
          <w:rFonts w:ascii="UVIBFF+TimesNewRomanPS-BoldMT"/>
          <w:color w:val="000000"/>
          <w:spacing w:val="0"/>
          <w:sz w:val="24"/>
        </w:rPr>
        <w:t>1</w:t>
      </w:r>
      <w:r>
        <w:rPr>
          <w:rFonts w:ascii="宋体" w:hAnsi="宋体" w:cs="宋体"/>
          <w:color w:val="000000"/>
          <w:spacing w:val="1"/>
          <w:sz w:val="24"/>
        </w:rPr>
        <w:t>、本项目与河南省</w:t>
      </w:r>
      <w:r>
        <w:rPr>
          <w:rFonts w:ascii="UVIBFF+TimesNewRomanPS-BoldMT" w:hAnsi="UVIBFF+TimesNewRomanPS-BoldMT" w:cs="UVIBFF+TimesNewRomanPS-BoldMT"/>
          <w:color w:val="000000"/>
          <w:spacing w:val="-1"/>
          <w:sz w:val="24"/>
        </w:rPr>
        <w:t>“</w:t>
      </w:r>
      <w:r>
        <w:rPr>
          <w:rFonts w:ascii="宋体" w:hAnsi="宋体" w:cs="宋体"/>
          <w:color w:val="000000"/>
          <w:spacing w:val="1"/>
          <w:sz w:val="24"/>
        </w:rPr>
        <w:t>三线一单</w:t>
      </w:r>
      <w:r>
        <w:rPr>
          <w:rFonts w:ascii="UVIBFF+TimesNewRomanPS-BoldMT" w:hAnsi="UVIBFF+TimesNewRomanPS-BoldMT" w:cs="UVIBFF+TimesNewRomanPS-BoldMT"/>
          <w:color w:val="000000"/>
          <w:spacing w:val="-1"/>
          <w:sz w:val="24"/>
        </w:rPr>
        <w:t>”</w:t>
      </w:r>
      <w:r>
        <w:rPr>
          <w:rFonts w:ascii="宋体" w:hAnsi="宋体" w:cs="宋体"/>
          <w:color w:val="000000"/>
          <w:spacing w:val="1"/>
          <w:sz w:val="24"/>
        </w:rPr>
        <w:t>生态环境分区管控更新成果（</w:t>
      </w:r>
      <w:r>
        <w:rPr>
          <w:rFonts w:ascii="UVIBFF+TimesNewRomanPS-BoldMT"/>
          <w:color w:val="000000"/>
          <w:spacing w:val="0"/>
          <w:sz w:val="24"/>
        </w:rPr>
        <w:t>2023</w:t>
      </w:r>
    </w:p>
    <w:p>
      <w:pPr>
        <w:framePr w:w="2167" w:wrap="auto" w:vAnchor="margin" w:hAnchor="text" w:x="3056" w:y="544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年版）符合性分析</w:t>
      </w:r>
    </w:p>
    <w:p>
      <w:pPr>
        <w:framePr w:w="2287" w:wrap="auto" w:vAnchor="margin" w:hAnchor="text" w:x="3539" w:y="590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1</w:t>
      </w:r>
      <w:r>
        <w:rPr>
          <w:rFonts w:ascii="宋体" w:hAnsi="宋体" w:cs="宋体"/>
          <w:color w:val="000000"/>
          <w:spacing w:val="1"/>
          <w:sz w:val="24"/>
        </w:rPr>
        <w:t>）生态保护红线</w:t>
      </w:r>
    </w:p>
    <w:p>
      <w:pPr>
        <w:framePr w:w="7680" w:wrap="auto" w:vAnchor="margin" w:hAnchor="text" w:x="3056" w:y="637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本项目建设地点位于滑县上官镇徐阳城东头南地</w:t>
      </w:r>
      <w:r>
        <w:rPr>
          <w:rFonts w:ascii="PSSOCC+TimesNewRomanPSMT"/>
          <w:color w:val="000000"/>
          <w:spacing w:val="0"/>
          <w:sz w:val="24"/>
        </w:rPr>
        <w:t xml:space="preserve">166 </w:t>
      </w:r>
      <w:r>
        <w:rPr>
          <w:rFonts w:ascii="宋体" w:hAnsi="宋体" w:cs="宋体"/>
          <w:color w:val="000000"/>
          <w:spacing w:val="0"/>
          <w:sz w:val="24"/>
        </w:rPr>
        <w:t>号，所在地不</w:t>
      </w:r>
    </w:p>
    <w:p>
      <w:pPr>
        <w:framePr w:w="7680" w:wrap="auto" w:vAnchor="margin" w:hAnchor="text" w:x="3056" w:y="6374"/>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涉及“生态保护红线”中的水源涵养功能生态保护红线、水土保持功能</w:t>
      </w:r>
    </w:p>
    <w:p>
      <w:pPr>
        <w:framePr w:w="7680" w:wrap="auto" w:vAnchor="margin" w:hAnchor="text" w:x="3056" w:y="637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生态保护红线和生物多样性维护功能生态保护红线。</w:t>
      </w:r>
    </w:p>
    <w:p>
      <w:pPr>
        <w:framePr w:w="7680" w:wrap="auto" w:vAnchor="margin" w:hAnchor="text" w:x="3056" w:y="6374"/>
        <w:widowControl w:val="0"/>
        <w:autoSpaceDE w:val="0"/>
        <w:autoSpaceDN w:val="0"/>
        <w:spacing w:before="219" w:after="0" w:line="266" w:lineRule="exact"/>
        <w:ind w:left="482"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2</w:t>
      </w:r>
      <w:r>
        <w:rPr>
          <w:rFonts w:ascii="宋体" w:hAnsi="宋体" w:cs="宋体"/>
          <w:color w:val="000000"/>
          <w:spacing w:val="1"/>
          <w:sz w:val="24"/>
        </w:rPr>
        <w:t>）环境质量底线</w:t>
      </w:r>
    </w:p>
    <w:p>
      <w:pPr>
        <w:framePr w:w="7740" w:wrap="auto" w:vAnchor="margin" w:hAnchor="text" w:x="3056" w:y="824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3"/>
          <w:sz w:val="24"/>
        </w:rPr>
        <w:t>根据安阳市生态环境局滑县分局公布的《</w:t>
      </w:r>
      <w:r>
        <w:rPr>
          <w:rFonts w:ascii="PSSOCC+TimesNewRomanPSMT"/>
          <w:color w:val="000000"/>
          <w:spacing w:val="0"/>
          <w:sz w:val="24"/>
        </w:rPr>
        <w:t xml:space="preserve">2023 </w:t>
      </w:r>
      <w:r>
        <w:rPr>
          <w:rFonts w:ascii="宋体" w:hAnsi="宋体" w:cs="宋体"/>
          <w:color w:val="000000"/>
          <w:spacing w:val="0"/>
          <w:sz w:val="24"/>
        </w:rPr>
        <w:t>年滑县生态环境状况</w:t>
      </w:r>
    </w:p>
    <w:p>
      <w:pPr>
        <w:framePr w:w="7740" w:wrap="auto" w:vAnchor="margin" w:hAnchor="text" w:x="3056" w:y="824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公报》中数据监测数据，</w:t>
      </w:r>
      <w:r>
        <w:rPr>
          <w:rFonts w:ascii="PSSOCC+TimesNewRomanPSMT"/>
          <w:color w:val="000000"/>
          <w:spacing w:val="0"/>
          <w:sz w:val="24"/>
        </w:rPr>
        <w:t xml:space="preserve">2023 </w:t>
      </w:r>
      <w:r>
        <w:rPr>
          <w:rFonts w:ascii="宋体" w:hAnsi="宋体" w:cs="宋体"/>
          <w:color w:val="000000"/>
          <w:spacing w:val="0"/>
          <w:sz w:val="24"/>
        </w:rPr>
        <w:t>年滑县城市环境空气质量类别为超二级，</w:t>
      </w:r>
    </w:p>
    <w:p>
      <w:pPr>
        <w:framePr w:w="7740" w:wrap="auto" w:vAnchor="margin" w:hAnchor="text" w:x="3056" w:y="824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首要污染物是</w:t>
      </w:r>
      <w:r>
        <w:rPr>
          <w:rFonts w:ascii="PSSOCC+TimesNewRomanPSMT"/>
          <w:color w:val="000000"/>
          <w:spacing w:val="0"/>
          <w:sz w:val="24"/>
        </w:rPr>
        <w:t>O</w:t>
      </w:r>
      <w:r>
        <w:rPr>
          <w:rFonts w:ascii="PSSOCC+TimesNewRomanPSMT"/>
          <w:color w:val="000000"/>
          <w:spacing w:val="20"/>
          <w:sz w:val="24"/>
        </w:rPr>
        <w:t xml:space="preserve"> </w:t>
      </w:r>
      <w:r>
        <w:rPr>
          <w:rFonts w:ascii="宋体" w:hAnsi="宋体" w:cs="宋体"/>
          <w:color w:val="000000"/>
          <w:spacing w:val="0"/>
          <w:sz w:val="24"/>
        </w:rPr>
        <w:t>，其次是</w:t>
      </w:r>
      <w:r>
        <w:rPr>
          <w:rFonts w:ascii="PSSOCC+TimesNewRomanPSMT"/>
          <w:color w:val="000000"/>
          <w:spacing w:val="0"/>
          <w:sz w:val="24"/>
        </w:rPr>
        <w:t>PM</w:t>
      </w:r>
      <w:r>
        <w:rPr>
          <w:rFonts w:ascii="PSSOCC+TimesNewRomanPSMT"/>
          <w:color w:val="000000"/>
          <w:spacing w:val="141"/>
          <w:sz w:val="24"/>
        </w:rPr>
        <w:t xml:space="preserve"> </w:t>
      </w:r>
      <w:r>
        <w:rPr>
          <w:rFonts w:ascii="宋体" w:hAnsi="宋体" w:cs="宋体"/>
          <w:color w:val="000000"/>
          <w:spacing w:val="0"/>
          <w:sz w:val="24"/>
        </w:rPr>
        <w:t>、</w:t>
      </w:r>
      <w:r>
        <w:rPr>
          <w:rFonts w:ascii="PSSOCC+TimesNewRomanPSMT"/>
          <w:color w:val="000000"/>
          <w:spacing w:val="0"/>
          <w:sz w:val="24"/>
        </w:rPr>
        <w:t>PM</w:t>
      </w:r>
      <w:r>
        <w:rPr>
          <w:rFonts w:ascii="PSSOCC+TimesNewRomanPSMT"/>
          <w:color w:val="000000"/>
          <w:spacing w:val="101"/>
          <w:sz w:val="24"/>
        </w:rPr>
        <w:t xml:space="preserve"> </w:t>
      </w:r>
      <w:r>
        <w:rPr>
          <w:rFonts w:ascii="宋体" w:hAnsi="宋体" w:cs="宋体"/>
          <w:color w:val="000000"/>
          <w:spacing w:val="0"/>
          <w:sz w:val="24"/>
        </w:rPr>
        <w:t>。</w:t>
      </w:r>
    </w:p>
    <w:p>
      <w:pPr>
        <w:framePr w:w="320" w:wrap="auto" w:vAnchor="margin" w:hAnchor="text" w:x="4729" w:y="92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440" w:wrap="auto" w:vAnchor="margin" w:hAnchor="text" w:x="6176" w:y="92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2.5</w:t>
      </w:r>
    </w:p>
    <w:p>
      <w:pPr>
        <w:framePr w:w="400" w:wrap="auto" w:vAnchor="margin" w:hAnchor="text" w:x="6964" w:y="92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10</w:t>
      </w:r>
    </w:p>
    <w:p>
      <w:pPr>
        <w:framePr w:w="1680" w:wrap="auto" w:vAnchor="margin" w:hAnchor="text" w:x="1400" w:y="957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其他符合性分</w:t>
      </w:r>
    </w:p>
    <w:p>
      <w:pPr>
        <w:framePr w:w="1680" w:wrap="auto" w:vAnchor="margin" w:hAnchor="text" w:x="1400" w:y="9573"/>
        <w:widowControl w:val="0"/>
        <w:autoSpaceDE w:val="0"/>
        <w:autoSpaceDN w:val="0"/>
        <w:spacing w:before="71" w:after="0" w:line="240" w:lineRule="exact"/>
        <w:ind w:left="600" w:right="0" w:firstLine="0"/>
        <w:jc w:val="left"/>
        <w:rPr>
          <w:rFonts w:ascii="宋体"/>
          <w:color w:val="000000"/>
          <w:spacing w:val="0"/>
          <w:sz w:val="24"/>
        </w:rPr>
      </w:pPr>
      <w:r>
        <w:rPr>
          <w:rFonts w:ascii="宋体" w:hAnsi="宋体" w:cs="宋体"/>
          <w:color w:val="000000"/>
          <w:spacing w:val="0"/>
          <w:sz w:val="24"/>
        </w:rPr>
        <w:t>析</w:t>
      </w:r>
    </w:p>
    <w:p>
      <w:pPr>
        <w:framePr w:w="7690" w:wrap="auto" w:vAnchor="margin" w:hAnchor="text" w:x="3056" w:y="965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本项目所在区域属于不达标区，为持续打赢蓝天保卫战，改善环境</w:t>
      </w:r>
    </w:p>
    <w:p>
      <w:pPr>
        <w:framePr w:w="7690" w:wrap="auto" w:vAnchor="margin" w:hAnchor="text" w:x="3056" w:y="965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空气质量，滑县正在实施《滑县</w:t>
      </w:r>
      <w:r>
        <w:rPr>
          <w:rFonts w:ascii="宋体"/>
          <w:color w:val="000000"/>
          <w:spacing w:val="-35"/>
          <w:sz w:val="24"/>
        </w:rPr>
        <w:t xml:space="preserve"> </w:t>
      </w:r>
      <w:r>
        <w:rPr>
          <w:rFonts w:ascii="PSSOCC+TimesNewRomanPSMT"/>
          <w:color w:val="000000"/>
          <w:spacing w:val="0"/>
          <w:sz w:val="24"/>
        </w:rPr>
        <w:t>2024-2025</w:t>
      </w:r>
      <w:r>
        <w:rPr>
          <w:rFonts w:ascii="PSSOCC+TimesNewRomanPSMT"/>
          <w:color w:val="000000"/>
          <w:spacing w:val="24"/>
          <w:sz w:val="24"/>
        </w:rPr>
        <w:t xml:space="preserve"> </w:t>
      </w:r>
      <w:r>
        <w:rPr>
          <w:rFonts w:ascii="宋体" w:hAnsi="宋体" w:cs="宋体"/>
          <w:color w:val="000000"/>
          <w:spacing w:val="0"/>
          <w:sz w:val="24"/>
        </w:rPr>
        <w:t>年环境空气质量改善攻坚行</w:t>
      </w:r>
    </w:p>
    <w:p>
      <w:pPr>
        <w:framePr w:w="7690" w:wrap="auto" w:vAnchor="margin" w:hAnchor="text" w:x="3056" w:y="96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动方案》等文件，通过产业机构调整攻坚、清洁运输替代攻坚、能源绿</w:t>
      </w:r>
    </w:p>
    <w:p>
      <w:pPr>
        <w:framePr w:w="7690" w:wrap="auto" w:vAnchor="margin" w:hAnchor="text" w:x="3056" w:y="965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色转型攻坚、工业深度清污攻坚、污染协同治理攻坚、面源精细管控攻</w:t>
      </w:r>
    </w:p>
    <w:p>
      <w:pPr>
        <w:framePr w:w="7690" w:wrap="auto" w:vAnchor="margin" w:hAnchor="text" w:x="3056" w:y="965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坚等主要任务的推进实施，将不断改善区域环境空气质量。</w:t>
      </w:r>
    </w:p>
    <w:p>
      <w:pPr>
        <w:framePr w:w="7692" w:wrap="auto" w:vAnchor="margin" w:hAnchor="text" w:x="3056" w:y="11977"/>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根据调查，对照《地表水环境质量标准》（</w:t>
      </w:r>
      <w:r>
        <w:rPr>
          <w:rFonts w:ascii="PSSOCC+TimesNewRomanPSMT"/>
          <w:color w:val="000000"/>
          <w:spacing w:val="0"/>
          <w:sz w:val="24"/>
        </w:rPr>
        <w:t>GB3838-2002</w:t>
      </w:r>
      <w:r>
        <w:rPr>
          <w:rFonts w:ascii="宋体" w:hAnsi="宋体" w:cs="宋体"/>
          <w:color w:val="000000"/>
          <w:spacing w:val="0"/>
          <w:sz w:val="24"/>
        </w:rPr>
        <w:t>）</w:t>
      </w:r>
      <w:r>
        <w:rPr>
          <w:rFonts w:ascii="PSSOCC+TimesNewRomanPSMT"/>
          <w:color w:val="000000"/>
          <w:spacing w:val="0"/>
          <w:sz w:val="24"/>
        </w:rPr>
        <w:t>III</w:t>
      </w:r>
      <w:r>
        <w:rPr>
          <w:rFonts w:ascii="PSSOCC+TimesNewRomanPSMT"/>
          <w:color w:val="000000"/>
          <w:spacing w:val="17"/>
          <w:sz w:val="24"/>
        </w:rPr>
        <w:t xml:space="preserve"> </w:t>
      </w:r>
      <w:r>
        <w:rPr>
          <w:rFonts w:ascii="宋体" w:hAnsi="宋体" w:cs="宋体"/>
          <w:color w:val="000000"/>
          <w:spacing w:val="0"/>
          <w:sz w:val="24"/>
        </w:rPr>
        <w:t>类标</w:t>
      </w:r>
    </w:p>
    <w:p>
      <w:pPr>
        <w:framePr w:w="7692" w:wrap="auto" w:vAnchor="margin" w:hAnchor="text" w:x="3056" w:y="1197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27"/>
          <w:sz w:val="24"/>
        </w:rPr>
        <w:t>准，项目所在区域地表水环境质量满足《地表水环境质量标准》</w:t>
      </w:r>
    </w:p>
    <w:p>
      <w:pPr>
        <w:framePr w:w="7692" w:wrap="auto" w:vAnchor="margin" w:hAnchor="text" w:x="3056" w:y="11977"/>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(GB3838-2002)</w:t>
      </w:r>
      <w:r>
        <w:rPr>
          <w:rFonts w:ascii="宋体" w:hAnsi="宋体" w:cs="宋体"/>
          <w:color w:val="000000"/>
          <w:spacing w:val="0"/>
          <w:sz w:val="24"/>
        </w:rPr>
        <w:t>中的</w:t>
      </w:r>
      <w:r>
        <w:rPr>
          <w:rFonts w:ascii="PSSOCC+TimesNewRomanPSMT"/>
          <w:color w:val="000000"/>
          <w:spacing w:val="0"/>
          <w:sz w:val="24"/>
        </w:rPr>
        <w:t>III</w:t>
      </w:r>
      <w:r>
        <w:rPr>
          <w:rFonts w:ascii="PSSOCC+TimesNewRomanPSMT"/>
          <w:color w:val="000000"/>
          <w:spacing w:val="-1"/>
          <w:sz w:val="24"/>
        </w:rPr>
        <w:t xml:space="preserve"> </w:t>
      </w:r>
      <w:r>
        <w:rPr>
          <w:rFonts w:ascii="宋体" w:hAnsi="宋体" w:cs="宋体"/>
          <w:color w:val="000000"/>
          <w:spacing w:val="0"/>
          <w:sz w:val="24"/>
        </w:rPr>
        <w:t>类标准。</w:t>
      </w:r>
    </w:p>
    <w:p>
      <w:pPr>
        <w:framePr w:w="7688" w:wrap="auto" w:vAnchor="margin" w:hAnchor="text" w:x="3056" w:y="13385"/>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项目运营期产生的废气经采取环评中提出的治理措施处理后对周围</w:t>
      </w:r>
    </w:p>
    <w:p>
      <w:pPr>
        <w:framePr w:w="7688" w:wrap="auto" w:vAnchor="margin" w:hAnchor="text" w:x="3056" w:y="1338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环境影响较小；项目生产再生塑料颗粒时湿法破碎喷淋废水及清洗工段</w:t>
      </w:r>
    </w:p>
    <w:p>
      <w:pPr>
        <w:framePr w:w="7688" w:wrap="auto" w:vAnchor="margin" w:hAnchor="text" w:x="3056" w:y="13385"/>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废水排入厂区污水处理站进行处理，处理后循环利用，不外排；冷却工</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13" o:spid="_x0000_s1039" o:spt="75" type="#_x0000_t75" style="position:absolute;left:0pt;margin-left:63.25pt;margin-top:84.05pt;height:660.55pt;width:468.7pt;mso-position-horizontal-relative:page;mso-position-vertical-relative:page;z-index:-251657216;mso-width-relative:page;mso-height-relative:page;" filled="f" coordsize="21600,21600">
            <v:path/>
            <v:fill on="f" focussize="0,0"/>
            <v:stroke/>
            <v:imagedata r:id="rId1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690" w:wrap="auto" w:vAnchor="margin" w:hAnchor="text" w:x="3056" w:y="18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段循环冷却水循环使用，损耗部分定期补充新鲜水，为了避免循环冷却</w:t>
      </w:r>
    </w:p>
    <w:p>
      <w:pPr>
        <w:framePr w:w="7690" w:wrap="auto" w:vAnchor="margin" w:hAnchor="text" w:x="3056" w:y="1859"/>
        <w:widowControl w:val="0"/>
        <w:autoSpaceDE w:val="0"/>
        <w:autoSpaceDN w:val="0"/>
        <w:spacing w:before="180" w:after="0" w:line="266" w:lineRule="exact"/>
        <w:ind w:left="0" w:right="0" w:firstLine="0"/>
        <w:jc w:val="left"/>
        <w:rPr>
          <w:rFonts w:ascii="PSSOCC+TimesNewRomanPSMT"/>
          <w:color w:val="000000"/>
          <w:spacing w:val="0"/>
          <w:sz w:val="24"/>
        </w:rPr>
      </w:pPr>
      <w:r>
        <w:rPr>
          <w:rFonts w:ascii="宋体" w:hAnsi="宋体" w:cs="宋体"/>
          <w:color w:val="000000"/>
          <w:spacing w:val="-1"/>
          <w:sz w:val="24"/>
        </w:rPr>
        <w:t>水池内水中悬浮物和全盐量浓度过高，评价建议项目每天抽取</w:t>
      </w:r>
      <w:r>
        <w:rPr>
          <w:rFonts w:ascii="PSSOCC+TimesNewRomanPSMT"/>
          <w:color w:val="000000"/>
          <w:spacing w:val="0"/>
          <w:sz w:val="24"/>
        </w:rPr>
        <w:t>3.3333m</w:t>
      </w:r>
      <w:r>
        <w:rPr>
          <w:rFonts w:ascii="PSSOCC+TimesNewRomanPSMT"/>
          <w:color w:val="000000"/>
          <w:spacing w:val="0"/>
          <w:sz w:val="24"/>
          <w:vertAlign w:val="superscript"/>
        </w:rPr>
        <w:t>3</w:t>
      </w:r>
    </w:p>
    <w:p>
      <w:pPr>
        <w:framePr w:w="7690" w:wrap="auto" w:vAnchor="margin" w:hAnchor="text" w:x="3056" w:y="185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循环冷却水池内的水用于补充再生塑料颗粒湿法破碎喷淋用水及清洗工</w:t>
      </w:r>
    </w:p>
    <w:p>
      <w:pPr>
        <w:framePr w:w="7690" w:wrap="auto" w:vAnchor="margin" w:hAnchor="text" w:x="3056" w:y="18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段用水，并及时进行补充新鲜水；职工生活污水经厂区化粪池处理后用</w:t>
      </w:r>
    </w:p>
    <w:p>
      <w:pPr>
        <w:framePr w:w="7690" w:wrap="auto" w:vAnchor="margin" w:hAnchor="text" w:x="3056" w:y="18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于沤制农肥，不外排，项目废水对地表水环境影响较小；经预测，项目</w:t>
      </w:r>
    </w:p>
    <w:p>
      <w:pPr>
        <w:framePr w:w="7690" w:wrap="auto" w:vAnchor="margin" w:hAnchor="text" w:x="3056" w:y="18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建设完成后厂界噪声贡献值可满足《工业企业厂界环境噪声排放标准》</w:t>
      </w:r>
    </w:p>
    <w:p>
      <w:pPr>
        <w:framePr w:w="7690" w:wrap="auto" w:vAnchor="margin" w:hAnchor="text" w:x="3056" w:y="185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GB12348-2008</w:t>
      </w:r>
      <w:r>
        <w:rPr>
          <w:rFonts w:ascii="宋体" w:hAnsi="宋体" w:cs="宋体"/>
          <w:color w:val="000000"/>
          <w:spacing w:val="0"/>
          <w:sz w:val="24"/>
        </w:rPr>
        <w:t>）</w:t>
      </w:r>
      <w:r>
        <w:rPr>
          <w:rFonts w:ascii="PSSOCC+TimesNewRomanPSMT"/>
          <w:color w:val="000000"/>
          <w:spacing w:val="0"/>
          <w:sz w:val="24"/>
        </w:rPr>
        <w:t>2</w:t>
      </w:r>
      <w:r>
        <w:rPr>
          <w:rFonts w:ascii="PSSOCC+TimesNewRomanPSMT"/>
          <w:color w:val="000000"/>
          <w:spacing w:val="16"/>
          <w:sz w:val="24"/>
        </w:rPr>
        <w:t xml:space="preserve"> </w:t>
      </w:r>
      <w:r>
        <w:rPr>
          <w:rFonts w:ascii="宋体" w:hAnsi="宋体" w:cs="宋体"/>
          <w:color w:val="000000"/>
          <w:spacing w:val="0"/>
          <w:sz w:val="24"/>
        </w:rPr>
        <w:t>类标准，因此，项目噪声对周围环境影响较小。项</w:t>
      </w:r>
    </w:p>
    <w:p>
      <w:pPr>
        <w:framePr w:w="7690" w:wrap="auto" w:vAnchor="margin" w:hAnchor="text" w:x="3056" w:y="185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目固体废物均得到合理处置，不会造成二次污染。经采取相应措施后，</w:t>
      </w:r>
    </w:p>
    <w:p>
      <w:pPr>
        <w:framePr w:w="7690" w:wrap="auto" w:vAnchor="margin" w:hAnchor="text" w:x="3056" w:y="18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项目对周围环境空气、地表水环境、声环境、土壤环境等影响较小，不</w:t>
      </w:r>
    </w:p>
    <w:p>
      <w:pPr>
        <w:framePr w:w="7690" w:wrap="auto" w:vAnchor="margin" w:hAnchor="text" w:x="3056" w:y="1859"/>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会降低现有的环境质量。</w:t>
      </w:r>
    </w:p>
    <w:p>
      <w:pPr>
        <w:framePr w:w="7440" w:wrap="auto" w:vAnchor="margin" w:hAnchor="text" w:x="3536" w:y="652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4"/>
          <w:sz w:val="24"/>
        </w:rPr>
        <w:t>综上，项目建设对区域环境质量影响较小，满足环境质量底线要求。</w:t>
      </w:r>
    </w:p>
    <w:p>
      <w:pPr>
        <w:framePr w:w="7440" w:wrap="auto" w:vAnchor="margin" w:hAnchor="text" w:x="3536" w:y="652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3</w:t>
      </w:r>
      <w:r>
        <w:rPr>
          <w:rFonts w:ascii="宋体" w:hAnsi="宋体" w:cs="宋体"/>
          <w:color w:val="000000"/>
          <w:spacing w:val="1"/>
          <w:sz w:val="24"/>
        </w:rPr>
        <w:t>）资源利用上线</w:t>
      </w:r>
    </w:p>
    <w:p>
      <w:pPr>
        <w:framePr w:w="7680" w:wrap="auto" w:vAnchor="margin" w:hAnchor="text" w:x="3056" w:y="745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项目主要能源为电能，年用电量</w:t>
      </w:r>
      <w:r>
        <w:rPr>
          <w:rFonts w:ascii="PSSOCC+TimesNewRomanPSMT"/>
          <w:color w:val="000000"/>
          <w:spacing w:val="0"/>
          <w:sz w:val="24"/>
        </w:rPr>
        <w:t xml:space="preserve">50 </w:t>
      </w:r>
      <w:r>
        <w:rPr>
          <w:rFonts w:ascii="宋体" w:hAnsi="宋体" w:cs="宋体"/>
          <w:color w:val="000000"/>
          <w:spacing w:val="60"/>
          <w:sz w:val="24"/>
        </w:rPr>
        <w:t>万</w:t>
      </w:r>
      <w:r>
        <w:rPr>
          <w:rFonts w:ascii="PSSOCC+TimesNewRomanPSMT" w:hAnsi="PSSOCC+TimesNewRomanPSMT" w:cs="PSSOCC+TimesNewRomanPSMT"/>
          <w:color w:val="000000"/>
          <w:spacing w:val="0"/>
          <w:sz w:val="24"/>
        </w:rPr>
        <w:t>kwꞏh</w:t>
      </w:r>
      <w:r>
        <w:rPr>
          <w:rFonts w:ascii="宋体" w:hAnsi="宋体" w:cs="宋体"/>
          <w:color w:val="000000"/>
          <w:spacing w:val="0"/>
          <w:sz w:val="24"/>
        </w:rPr>
        <w:t>，不属于高耗能资源消</w:t>
      </w:r>
    </w:p>
    <w:p>
      <w:pPr>
        <w:framePr w:w="7680" w:wrap="auto" w:vAnchor="margin" w:hAnchor="text" w:x="3056" w:y="745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耗型企业。本项目租赁已建闲置厂房，对当地土地资源利用现状影响较</w:t>
      </w:r>
    </w:p>
    <w:p>
      <w:pPr>
        <w:framePr w:w="7680" w:wrap="auto" w:vAnchor="margin" w:hAnchor="text" w:x="3056" w:y="745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小。项目的水、电等资源利用不会突破区域的资源利用上线。</w:t>
      </w:r>
    </w:p>
    <w:p>
      <w:pPr>
        <w:framePr w:w="7680" w:wrap="auto" w:vAnchor="margin" w:hAnchor="text" w:x="3056" w:y="7454"/>
        <w:widowControl w:val="0"/>
        <w:autoSpaceDE w:val="0"/>
        <w:autoSpaceDN w:val="0"/>
        <w:spacing w:before="219" w:after="0" w:line="266" w:lineRule="exact"/>
        <w:ind w:left="482"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4</w:t>
      </w:r>
      <w:r>
        <w:rPr>
          <w:rFonts w:ascii="宋体" w:hAnsi="宋体" w:cs="宋体"/>
          <w:color w:val="000000"/>
          <w:spacing w:val="1"/>
          <w:sz w:val="24"/>
        </w:rPr>
        <w:t>）生态环境准入清单</w:t>
      </w:r>
    </w:p>
    <w:p>
      <w:pPr>
        <w:framePr w:w="7680" w:wrap="auto" w:vAnchor="margin" w:hAnchor="text" w:x="3056" w:y="932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经查询河南省三线一单综合信息应用平台查询手册，项目所属环境</w:t>
      </w:r>
    </w:p>
    <w:p>
      <w:pPr>
        <w:framePr w:w="7680" w:wrap="auto" w:vAnchor="margin" w:hAnchor="text" w:x="3056" w:y="932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管控单元名称为：滑县大气高排放区，环境管控单元编码为：</w:t>
      </w:r>
    </w:p>
    <w:p>
      <w:pPr>
        <w:framePr w:w="7680" w:wrap="auto" w:vAnchor="margin" w:hAnchor="text" w:x="3056" w:y="9329"/>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ZH41052620003</w:t>
      </w:r>
      <w:r>
        <w:rPr>
          <w:rFonts w:ascii="宋体" w:hAnsi="宋体" w:cs="宋体"/>
          <w:color w:val="000000"/>
          <w:spacing w:val="0"/>
          <w:sz w:val="24"/>
        </w:rPr>
        <w:t>，属于重点管控单元。本项目与滑县大气高排放区管控</w:t>
      </w:r>
    </w:p>
    <w:p>
      <w:pPr>
        <w:framePr w:w="7680" w:wrap="auto" w:vAnchor="margin" w:hAnchor="text" w:x="3056" w:y="932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要求相关内容的相符性分析见下表。</w:t>
      </w:r>
    </w:p>
    <w:p>
      <w:pPr>
        <w:framePr w:w="7348" w:wrap="auto" w:vAnchor="margin" w:hAnchor="text" w:x="3227" w:y="1118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1</w:t>
      </w:r>
      <w:r>
        <w:rPr>
          <w:rFonts w:ascii="UVIBFF+TimesNewRomanPS-BoldMT"/>
          <w:color w:val="000000"/>
          <w:spacing w:val="180"/>
          <w:sz w:val="24"/>
        </w:rPr>
        <w:t xml:space="preserve"> </w:t>
      </w:r>
      <w:r>
        <w:rPr>
          <w:rFonts w:ascii="宋体" w:hAnsi="宋体" w:cs="宋体"/>
          <w:color w:val="000000"/>
          <w:spacing w:val="1"/>
          <w:sz w:val="24"/>
        </w:rPr>
        <w:t>项目与滑县大气高排放区管控要求相关内容相符性分析一览表</w:t>
      </w:r>
    </w:p>
    <w:p>
      <w:pPr>
        <w:framePr w:w="7348" w:wrap="auto" w:vAnchor="margin" w:hAnchor="text" w:x="3227" w:y="11189"/>
        <w:widowControl w:val="0"/>
        <w:autoSpaceDE w:val="0"/>
        <w:autoSpaceDN w:val="0"/>
        <w:spacing w:before="54" w:after="0" w:line="240" w:lineRule="exact"/>
        <w:ind w:left="3072" w:right="0" w:firstLine="0"/>
        <w:jc w:val="left"/>
        <w:rPr>
          <w:rFonts w:ascii="宋体"/>
          <w:color w:val="000000"/>
          <w:spacing w:val="0"/>
          <w:sz w:val="24"/>
        </w:rPr>
      </w:pPr>
      <w:r>
        <w:rPr>
          <w:rFonts w:ascii="宋体" w:hAnsi="宋体" w:cs="宋体"/>
          <w:color w:val="000000"/>
          <w:spacing w:val="1"/>
          <w:sz w:val="24"/>
        </w:rPr>
        <w:t>（节选）</w:t>
      </w:r>
    </w:p>
    <w:p>
      <w:pPr>
        <w:framePr w:w="1454" w:wrap="auto" w:vAnchor="margin" w:hAnchor="text" w:x="3250" w:y="118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w:t>
      </w:r>
      <w:r>
        <w:rPr>
          <w:rFonts w:ascii="宋体"/>
          <w:color w:val="000000"/>
          <w:spacing w:val="269"/>
          <w:sz w:val="21"/>
        </w:rPr>
        <w:t xml:space="preserve"> </w:t>
      </w:r>
      <w:r>
        <w:rPr>
          <w:rFonts w:ascii="宋体" w:hAnsi="宋体" w:cs="宋体"/>
          <w:color w:val="000000"/>
          <w:spacing w:val="0"/>
          <w:sz w:val="21"/>
        </w:rPr>
        <w:t>环境</w:t>
      </w:r>
    </w:p>
    <w:p>
      <w:pPr>
        <w:framePr w:w="666" w:wrap="auto" w:vAnchor="margin" w:hAnchor="text" w:x="4769" w:y="119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管控</w:t>
      </w:r>
    </w:p>
    <w:p>
      <w:pPr>
        <w:framePr w:w="666" w:wrap="auto" w:vAnchor="margin" w:hAnchor="text" w:x="4769" w:y="119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单元</w:t>
      </w:r>
    </w:p>
    <w:p>
      <w:pPr>
        <w:framePr w:w="666" w:wrap="auto" w:vAnchor="margin" w:hAnchor="text" w:x="4769" w:y="119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分类</w:t>
      </w:r>
    </w:p>
    <w:p>
      <w:pPr>
        <w:framePr w:w="1454" w:wrap="auto" w:vAnchor="margin" w:hAnchor="text" w:x="3256" w:y="120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管控</w:t>
      </w:r>
      <w:r>
        <w:rPr>
          <w:rFonts w:ascii="宋体"/>
          <w:color w:val="000000"/>
          <w:spacing w:val="269"/>
          <w:sz w:val="21"/>
        </w:rPr>
        <w:t xml:space="preserve"> </w:t>
      </w:r>
      <w:r>
        <w:rPr>
          <w:rFonts w:ascii="宋体" w:hAnsi="宋体" w:cs="宋体"/>
          <w:color w:val="000000"/>
          <w:spacing w:val="0"/>
          <w:sz w:val="21"/>
        </w:rPr>
        <w:t>管控</w:t>
      </w:r>
    </w:p>
    <w:p>
      <w:pPr>
        <w:framePr w:w="1454" w:wrap="auto" w:vAnchor="margin" w:hAnchor="text" w:x="3256" w:y="120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单元</w:t>
      </w:r>
      <w:r>
        <w:rPr>
          <w:rFonts w:ascii="宋体"/>
          <w:color w:val="000000"/>
          <w:spacing w:val="269"/>
          <w:sz w:val="21"/>
        </w:rPr>
        <w:t xml:space="preserve"> </w:t>
      </w:r>
      <w:r>
        <w:rPr>
          <w:rFonts w:ascii="宋体" w:hAnsi="宋体" w:cs="宋体"/>
          <w:color w:val="000000"/>
          <w:spacing w:val="0"/>
          <w:sz w:val="21"/>
        </w:rPr>
        <w:t>单元</w:t>
      </w:r>
    </w:p>
    <w:p>
      <w:pPr>
        <w:framePr w:w="1454" w:wrap="auto" w:vAnchor="margin" w:hAnchor="text" w:x="3256" w:y="120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编码</w:t>
      </w:r>
      <w:r>
        <w:rPr>
          <w:rFonts w:ascii="宋体"/>
          <w:color w:val="000000"/>
          <w:spacing w:val="269"/>
          <w:sz w:val="21"/>
        </w:rPr>
        <w:t xml:space="preserve"> </w:t>
      </w:r>
      <w:r>
        <w:rPr>
          <w:rFonts w:ascii="宋体" w:hAnsi="宋体" w:cs="宋体"/>
          <w:color w:val="000000"/>
          <w:spacing w:val="0"/>
          <w:sz w:val="21"/>
        </w:rPr>
        <w:t>名称</w:t>
      </w:r>
    </w:p>
    <w:p>
      <w:pPr>
        <w:framePr w:w="666" w:wrap="auto" w:vAnchor="margin" w:hAnchor="text" w:x="5468" w:y="120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行政</w:t>
      </w:r>
    </w:p>
    <w:p>
      <w:pPr>
        <w:framePr w:w="666" w:wrap="auto" w:vAnchor="margin" w:hAnchor="text" w:x="5468" w:y="120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区划</w:t>
      </w:r>
    </w:p>
    <w:p>
      <w:pPr>
        <w:framePr w:w="1080" w:wrap="auto" w:vAnchor="margin" w:hAnchor="text" w:x="7121" w:y="122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管控要求</w:t>
      </w:r>
    </w:p>
    <w:p>
      <w:pPr>
        <w:framePr w:w="1290" w:wrap="auto" w:vAnchor="margin" w:hAnchor="text" w:x="9240" w:y="122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666" w:wrap="auto" w:vAnchor="margin" w:hAnchor="text" w:x="6175" w:y="129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空间</w:t>
      </w:r>
    </w:p>
    <w:p>
      <w:pPr>
        <w:framePr w:w="666" w:wrap="auto" w:vAnchor="margin" w:hAnchor="text" w:x="6175" w:y="129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布局</w:t>
      </w:r>
    </w:p>
    <w:p>
      <w:pPr>
        <w:framePr w:w="666" w:wrap="auto" w:vAnchor="margin" w:hAnchor="text" w:x="6175" w:y="129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约束</w:t>
      </w:r>
    </w:p>
    <w:p>
      <w:pPr>
        <w:framePr w:w="298" w:wrap="auto" w:vAnchor="margin" w:hAnchor="text" w:x="7852" w:y="131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9736" w:y="131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4044" w:y="133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滑县</w:t>
      </w:r>
    </w:p>
    <w:p>
      <w:pPr>
        <w:framePr w:w="836" w:wrap="auto" w:vAnchor="margin" w:hAnchor="text" w:x="3162" w:y="1349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ZH410</w:t>
      </w:r>
    </w:p>
    <w:p>
      <w:pPr>
        <w:framePr w:w="836" w:wrap="auto" w:vAnchor="margin" w:hAnchor="text" w:x="3162" w:y="13496"/>
        <w:widowControl w:val="0"/>
        <w:autoSpaceDE w:val="0"/>
        <w:autoSpaceDN w:val="0"/>
        <w:spacing w:before="9" w:after="0" w:line="233" w:lineRule="exact"/>
        <w:ind w:left="41" w:right="0" w:firstLine="0"/>
        <w:jc w:val="left"/>
        <w:rPr>
          <w:rFonts w:ascii="PSSOCC+TimesNewRomanPSMT"/>
          <w:color w:val="000000"/>
          <w:spacing w:val="0"/>
          <w:sz w:val="21"/>
        </w:rPr>
      </w:pPr>
      <w:r>
        <w:rPr>
          <w:rFonts w:ascii="PSSOCC+TimesNewRomanPSMT"/>
          <w:color w:val="000000"/>
          <w:spacing w:val="0"/>
          <w:sz w:val="21"/>
        </w:rPr>
        <w:t>52620</w:t>
      </w:r>
    </w:p>
    <w:p>
      <w:pPr>
        <w:framePr w:w="836" w:wrap="auto" w:vAnchor="margin" w:hAnchor="text" w:x="3162" w:y="13496"/>
        <w:widowControl w:val="0"/>
        <w:autoSpaceDE w:val="0"/>
        <w:autoSpaceDN w:val="0"/>
        <w:spacing w:before="10" w:after="0" w:line="233" w:lineRule="exact"/>
        <w:ind w:left="146" w:right="0" w:firstLine="0"/>
        <w:jc w:val="left"/>
        <w:rPr>
          <w:rFonts w:ascii="PSSOCC+TimesNewRomanPSMT"/>
          <w:color w:val="000000"/>
          <w:spacing w:val="0"/>
          <w:sz w:val="21"/>
        </w:rPr>
      </w:pPr>
      <w:r>
        <w:rPr>
          <w:rFonts w:ascii="PSSOCC+TimesNewRomanPSMT"/>
          <w:color w:val="000000"/>
          <w:spacing w:val="0"/>
          <w:sz w:val="21"/>
        </w:rPr>
        <w:t>003</w:t>
      </w:r>
    </w:p>
    <w:p>
      <w:pPr>
        <w:framePr w:w="666" w:wrap="auto" w:vAnchor="margin" w:hAnchor="text" w:x="4769" w:y="134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重点</w:t>
      </w:r>
    </w:p>
    <w:p>
      <w:pPr>
        <w:framePr w:w="666" w:wrap="auto" w:vAnchor="margin" w:hAnchor="text" w:x="4769" w:y="1347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管控</w:t>
      </w:r>
    </w:p>
    <w:p>
      <w:pPr>
        <w:framePr w:w="666" w:wrap="auto" w:vAnchor="margin" w:hAnchor="text" w:x="4769" w:y="13473"/>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单元</w:t>
      </w:r>
    </w:p>
    <w:p>
      <w:pPr>
        <w:framePr w:w="660" w:wrap="auto" w:vAnchor="margin" w:hAnchor="text" w:x="4050" w:y="136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大气</w:t>
      </w:r>
    </w:p>
    <w:p>
      <w:pPr>
        <w:framePr w:w="660" w:wrap="auto" w:vAnchor="margin" w:hAnchor="text" w:x="4050" w:y="1360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高排</w:t>
      </w:r>
    </w:p>
    <w:p>
      <w:pPr>
        <w:framePr w:w="660" w:wrap="auto" w:vAnchor="margin" w:hAnchor="text" w:x="4050" w:y="1360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放区</w:t>
      </w:r>
    </w:p>
    <w:p>
      <w:pPr>
        <w:framePr w:w="660" w:wrap="auto" w:vAnchor="margin" w:hAnchor="text" w:x="5468" w:y="136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上官</w:t>
      </w:r>
    </w:p>
    <w:p>
      <w:pPr>
        <w:framePr w:w="660" w:wrap="auto" w:vAnchor="margin" w:hAnchor="text" w:x="5468" w:y="13609"/>
        <w:widowControl w:val="0"/>
        <w:autoSpaceDE w:val="0"/>
        <w:autoSpaceDN w:val="0"/>
        <w:spacing w:before="62" w:after="0" w:line="210" w:lineRule="exact"/>
        <w:ind w:left="110" w:right="0" w:firstLine="0"/>
        <w:jc w:val="left"/>
        <w:rPr>
          <w:rFonts w:ascii="宋体"/>
          <w:color w:val="000000"/>
          <w:spacing w:val="0"/>
          <w:sz w:val="21"/>
        </w:rPr>
      </w:pPr>
      <w:r>
        <w:rPr>
          <w:rFonts w:ascii="宋体" w:hAnsi="宋体" w:cs="宋体"/>
          <w:color w:val="000000"/>
          <w:spacing w:val="0"/>
          <w:sz w:val="21"/>
        </w:rPr>
        <w:t>镇</w:t>
      </w:r>
    </w:p>
    <w:p>
      <w:pPr>
        <w:framePr w:w="4452" w:wrap="auto" w:vAnchor="margin" w:hAnchor="text" w:x="6175" w:y="1374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污染</w:t>
      </w:r>
      <w:r>
        <w:rPr>
          <w:rFonts w:ascii="宋体"/>
          <w:color w:val="000000"/>
          <w:spacing w:val="128"/>
          <w:sz w:val="21"/>
        </w:rPr>
        <w:t xml:space="preserve"> </w:t>
      </w:r>
      <w:r>
        <w:rPr>
          <w:rFonts w:ascii="PSSOCC+TimesNewRomanPSMT"/>
          <w:color w:val="000000"/>
          <w:spacing w:val="1"/>
          <w:sz w:val="21"/>
        </w:rPr>
        <w:t>1</w:t>
      </w:r>
      <w:r>
        <w:rPr>
          <w:rFonts w:ascii="宋体" w:hAnsi="宋体" w:cs="宋体"/>
          <w:color w:val="000000"/>
          <w:spacing w:val="-10"/>
          <w:sz w:val="21"/>
        </w:rPr>
        <w:t>、对于国家排放标准中</w:t>
      </w:r>
      <w:r>
        <w:rPr>
          <w:rFonts w:ascii="宋体"/>
          <w:color w:val="000000"/>
          <w:spacing w:val="157"/>
          <w:sz w:val="21"/>
        </w:rPr>
        <w:t xml:space="preserve"> </w:t>
      </w:r>
      <w:r>
        <w:rPr>
          <w:rFonts w:ascii="PSSOCC+TimesNewRomanPSMT"/>
          <w:color w:val="000000"/>
          <w:spacing w:val="1"/>
          <w:sz w:val="21"/>
        </w:rPr>
        <w:t>1</w:t>
      </w:r>
      <w:r>
        <w:rPr>
          <w:rFonts w:ascii="宋体" w:hAnsi="宋体" w:cs="宋体"/>
          <w:color w:val="000000"/>
          <w:spacing w:val="0"/>
          <w:sz w:val="21"/>
        </w:rPr>
        <w:t>、本项目废</w:t>
      </w:r>
    </w:p>
    <w:p>
      <w:pPr>
        <w:framePr w:w="4452" w:wrap="auto" w:vAnchor="margin" w:hAnchor="text" w:x="6175" w:y="1374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物排</w:t>
      </w:r>
      <w:r>
        <w:rPr>
          <w:rFonts w:ascii="宋体"/>
          <w:color w:val="000000"/>
          <w:spacing w:val="236"/>
          <w:sz w:val="21"/>
        </w:rPr>
        <w:t xml:space="preserve"> </w:t>
      </w:r>
      <w:r>
        <w:rPr>
          <w:rFonts w:ascii="宋体" w:hAnsi="宋体" w:cs="宋体"/>
          <w:color w:val="000000"/>
          <w:spacing w:val="0"/>
          <w:sz w:val="21"/>
        </w:rPr>
        <w:t>已规定大气污染物特</w:t>
      </w:r>
      <w:r>
        <w:rPr>
          <w:rFonts w:ascii="宋体"/>
          <w:color w:val="000000"/>
          <w:spacing w:val="217"/>
          <w:sz w:val="21"/>
        </w:rPr>
        <w:t xml:space="preserve"> </w:t>
      </w:r>
      <w:r>
        <w:rPr>
          <w:rFonts w:ascii="宋体" w:hAnsi="宋体" w:cs="宋体"/>
          <w:color w:val="000000"/>
          <w:spacing w:val="-4"/>
          <w:sz w:val="21"/>
        </w:rPr>
        <w:t>气执行《合成</w:t>
      </w:r>
    </w:p>
    <w:p>
      <w:pPr>
        <w:framePr w:w="2891" w:wrap="auto" w:vAnchor="margin" w:hAnchor="text" w:x="6181" w:y="142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放管</w:t>
      </w:r>
      <w:r>
        <w:rPr>
          <w:rFonts w:ascii="宋体"/>
          <w:color w:val="000000"/>
          <w:spacing w:val="236"/>
          <w:sz w:val="21"/>
        </w:rPr>
        <w:t xml:space="preserve"> </w:t>
      </w:r>
      <w:r>
        <w:rPr>
          <w:rFonts w:ascii="宋体" w:hAnsi="宋体" w:cs="宋体"/>
          <w:color w:val="000000"/>
          <w:spacing w:val="0"/>
          <w:sz w:val="21"/>
        </w:rPr>
        <w:t>别排放限值的行业及</w:t>
      </w:r>
    </w:p>
    <w:p>
      <w:pPr>
        <w:framePr w:w="1290" w:wrap="auto" w:vAnchor="margin" w:hAnchor="text" w:x="9246" w:y="142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树脂工业污</w:t>
      </w:r>
    </w:p>
    <w:p>
      <w:pPr>
        <w:framePr w:w="4250" w:wrap="auto" w:vAnchor="margin" w:hAnchor="text" w:x="6286" w:y="145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控</w:t>
      </w:r>
      <w:r>
        <w:rPr>
          <w:rFonts w:ascii="宋体"/>
          <w:color w:val="000000"/>
          <w:spacing w:val="239"/>
          <w:sz w:val="21"/>
        </w:rPr>
        <w:t xml:space="preserve"> </w:t>
      </w:r>
      <w:r>
        <w:rPr>
          <w:rFonts w:ascii="宋体" w:hAnsi="宋体" w:cs="宋体"/>
          <w:color w:val="000000"/>
          <w:spacing w:val="-1"/>
          <w:sz w:val="21"/>
        </w:rPr>
        <w:t>锅炉，应执行大气污染</w:t>
      </w:r>
      <w:r>
        <w:rPr>
          <w:rFonts w:ascii="宋体"/>
          <w:color w:val="000000"/>
          <w:spacing w:val="208"/>
          <w:sz w:val="21"/>
        </w:rPr>
        <w:t xml:space="preserve"> </w:t>
      </w:r>
      <w:r>
        <w:rPr>
          <w:rFonts w:ascii="宋体" w:hAnsi="宋体" w:cs="宋体"/>
          <w:color w:val="000000"/>
          <w:spacing w:val="0"/>
          <w:sz w:val="21"/>
        </w:rPr>
        <w:t>染物排放标</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14" o:spid="_x0000_s1040" o:spt="75" type="#_x0000_t75" style="position:absolute;left:0pt;margin-left:151.8pt;margin-top:588.2pt;height:153.25pt;width:374.2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5" o:spid="_x0000_s1041" o:spt="75" type="#_x0000_t75" style="position:absolute;left:0pt;margin-left:63.25pt;margin-top:84.05pt;height:663.5pt;width:468.7pt;mso-position-horizontal-relative:page;mso-position-vertical-relative:page;z-index:-251657216;mso-width-relative:page;mso-height-relative:page;" filled="f" coordsize="21600,21600">
            <v:path/>
            <v:fill on="f" focussize="0,0"/>
            <v:stroke/>
            <v:imagedata r:id="rId2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340" w:wrap="auto" w:vAnchor="margin" w:hAnchor="text" w:x="6840"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物特别排放限值。河南</w:t>
      </w:r>
    </w:p>
    <w:p>
      <w:pPr>
        <w:framePr w:w="660" w:wrap="auto" w:vAnchor="margin" w:hAnchor="text" w:x="9560"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准》</w:t>
      </w:r>
    </w:p>
    <w:p>
      <w:pPr>
        <w:framePr w:w="3787" w:wrap="auto" w:vAnchor="margin" w:hAnchor="text" w:x="6840" w:y="2129"/>
        <w:widowControl w:val="0"/>
        <w:autoSpaceDE w:val="0"/>
        <w:autoSpaceDN w:val="0"/>
        <w:spacing w:before="0" w:after="0" w:line="233" w:lineRule="exact"/>
        <w:ind w:left="102" w:right="0" w:firstLine="0"/>
        <w:jc w:val="left"/>
        <w:rPr>
          <w:rFonts w:ascii="PSSOCC+TimesNewRomanPSMT"/>
          <w:color w:val="000000"/>
          <w:spacing w:val="0"/>
          <w:sz w:val="21"/>
        </w:rPr>
      </w:pPr>
      <w:r>
        <w:rPr>
          <w:rFonts w:ascii="宋体" w:hAnsi="宋体" w:cs="宋体"/>
          <w:color w:val="000000"/>
          <w:spacing w:val="0"/>
          <w:sz w:val="21"/>
        </w:rPr>
        <w:t>省出台更严格排放标</w:t>
      </w:r>
      <w:r>
        <w:rPr>
          <w:rFonts w:ascii="宋体"/>
          <w:color w:val="000000"/>
          <w:spacing w:val="233"/>
          <w:sz w:val="21"/>
        </w:rPr>
        <w:t xml:space="preserve"> </w:t>
      </w:r>
      <w:r>
        <w:rPr>
          <w:rFonts w:ascii="宋体" w:hAnsi="宋体" w:cs="宋体"/>
          <w:color w:val="000000"/>
          <w:spacing w:val="0"/>
          <w:sz w:val="21"/>
        </w:rPr>
        <w:t>（</w:t>
      </w:r>
      <w:r>
        <w:rPr>
          <w:rFonts w:ascii="PSSOCC+TimesNewRomanPSMT"/>
          <w:color w:val="000000"/>
          <w:spacing w:val="0"/>
          <w:sz w:val="21"/>
        </w:rPr>
        <w:t>GB31572-2</w:t>
      </w:r>
    </w:p>
    <w:p>
      <w:pPr>
        <w:framePr w:w="3787" w:wrap="auto" w:vAnchor="margin" w:hAnchor="text" w:x="6840" w:y="2129"/>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1"/>
          <w:sz w:val="21"/>
        </w:rPr>
        <w:t>准的，应按照河南省有</w:t>
      </w:r>
      <w:r>
        <w:rPr>
          <w:rFonts w:ascii="宋体"/>
          <w:color w:val="000000"/>
          <w:spacing w:val="128"/>
          <w:sz w:val="21"/>
        </w:rPr>
        <w:t xml:space="preserve"> </w:t>
      </w:r>
      <w:r>
        <w:rPr>
          <w:rFonts w:ascii="PSSOCC+TimesNewRomanPSMT"/>
          <w:color w:val="000000"/>
          <w:spacing w:val="0"/>
          <w:sz w:val="21"/>
        </w:rPr>
        <w:t>015</w:t>
      </w:r>
      <w:r>
        <w:rPr>
          <w:rFonts w:ascii="宋体" w:hAnsi="宋体" w:cs="宋体"/>
          <w:color w:val="000000"/>
          <w:spacing w:val="0"/>
          <w:sz w:val="21"/>
        </w:rPr>
        <w:t>，含</w:t>
      </w:r>
      <w:r>
        <w:rPr>
          <w:rFonts w:ascii="PSSOCC+TimesNewRomanPSMT"/>
          <w:color w:val="000000"/>
          <w:spacing w:val="0"/>
          <w:sz w:val="21"/>
        </w:rPr>
        <w:t>2024</w:t>
      </w:r>
    </w:p>
    <w:p>
      <w:pPr>
        <w:framePr w:w="3787" w:wrap="auto" w:vAnchor="margin" w:hAnchor="text" w:x="6840" w:y="2129"/>
        <w:widowControl w:val="0"/>
        <w:autoSpaceDE w:val="0"/>
        <w:autoSpaceDN w:val="0"/>
        <w:spacing w:before="40" w:after="0" w:line="233" w:lineRule="exact"/>
        <w:ind w:left="50" w:right="0" w:firstLine="0"/>
        <w:jc w:val="left"/>
        <w:rPr>
          <w:rFonts w:ascii="宋体"/>
          <w:color w:val="000000"/>
          <w:spacing w:val="0"/>
          <w:sz w:val="21"/>
        </w:rPr>
      </w:pPr>
      <w:r>
        <w:rPr>
          <w:rFonts w:ascii="宋体" w:hAnsi="宋体" w:cs="宋体"/>
          <w:color w:val="000000"/>
          <w:spacing w:val="0"/>
          <w:sz w:val="21"/>
        </w:rPr>
        <w:t>关规定执行。</w:t>
      </w:r>
      <w:r>
        <w:rPr>
          <w:rFonts w:ascii="PSSOCC+TimesNewRomanPSMT"/>
          <w:color w:val="000000"/>
          <w:spacing w:val="1"/>
          <w:sz w:val="21"/>
        </w:rPr>
        <w:t>2</w:t>
      </w:r>
      <w:r>
        <w:rPr>
          <w:rFonts w:ascii="宋体" w:hAnsi="宋体" w:cs="宋体"/>
          <w:color w:val="000000"/>
          <w:spacing w:val="0"/>
          <w:sz w:val="21"/>
        </w:rPr>
        <w:t>、禁止</w:t>
      </w:r>
      <w:r>
        <w:rPr>
          <w:rFonts w:ascii="宋体"/>
          <w:color w:val="000000"/>
          <w:spacing w:val="163"/>
          <w:sz w:val="21"/>
        </w:rPr>
        <w:t xml:space="preserve"> </w:t>
      </w:r>
      <w:r>
        <w:rPr>
          <w:rFonts w:ascii="宋体" w:hAnsi="宋体" w:cs="宋体"/>
          <w:color w:val="000000"/>
          <w:spacing w:val="-4"/>
          <w:sz w:val="21"/>
        </w:rPr>
        <w:t>年修改单）中</w:t>
      </w:r>
    </w:p>
    <w:p>
      <w:pPr>
        <w:framePr w:w="3787" w:wrap="auto" w:vAnchor="margin" w:hAnchor="text" w:x="6840" w:y="2129"/>
        <w:widowControl w:val="0"/>
        <w:autoSpaceDE w:val="0"/>
        <w:autoSpaceDN w:val="0"/>
        <w:spacing w:before="40" w:after="0" w:line="233" w:lineRule="exact"/>
        <w:ind w:left="102" w:right="0" w:firstLine="0"/>
        <w:jc w:val="left"/>
        <w:rPr>
          <w:rFonts w:ascii="宋体"/>
          <w:color w:val="000000"/>
          <w:spacing w:val="0"/>
          <w:sz w:val="21"/>
        </w:rPr>
      </w:pPr>
      <w:r>
        <w:rPr>
          <w:rFonts w:ascii="宋体" w:hAnsi="宋体" w:cs="宋体"/>
          <w:color w:val="000000"/>
          <w:spacing w:val="0"/>
          <w:sz w:val="21"/>
        </w:rPr>
        <w:t>含重金属废水进入城</w:t>
      </w:r>
      <w:r>
        <w:rPr>
          <w:rFonts w:ascii="宋体"/>
          <w:color w:val="000000"/>
          <w:spacing w:val="217"/>
          <w:sz w:val="21"/>
        </w:rPr>
        <w:t xml:space="preserve"> </w:t>
      </w:r>
      <w:r>
        <w:rPr>
          <w:rFonts w:ascii="宋体" w:hAnsi="宋体" w:cs="宋体"/>
          <w:color w:val="000000"/>
          <w:spacing w:val="40"/>
          <w:sz w:val="21"/>
        </w:rPr>
        <w:t>表</w:t>
      </w:r>
      <w:r>
        <w:rPr>
          <w:rFonts w:ascii="PSSOCC+TimesNewRomanPSMT"/>
          <w:color w:val="000000"/>
          <w:spacing w:val="0"/>
          <w:sz w:val="21"/>
        </w:rPr>
        <w:t>5</w:t>
      </w:r>
      <w:r>
        <w:rPr>
          <w:rFonts w:ascii="PSSOCC+TimesNewRomanPSMT"/>
          <w:color w:val="000000"/>
          <w:spacing w:val="-12"/>
          <w:sz w:val="21"/>
        </w:rPr>
        <w:t xml:space="preserve"> </w:t>
      </w:r>
      <w:r>
        <w:rPr>
          <w:rFonts w:ascii="宋体" w:hAnsi="宋体" w:cs="宋体"/>
          <w:color w:val="000000"/>
          <w:spacing w:val="0"/>
          <w:sz w:val="21"/>
        </w:rPr>
        <w:t>特别排放</w:t>
      </w:r>
    </w:p>
    <w:p>
      <w:pPr>
        <w:framePr w:w="3787" w:wrap="auto" w:vAnchor="margin" w:hAnchor="text" w:x="6840" w:y="2129"/>
        <w:widowControl w:val="0"/>
        <w:autoSpaceDE w:val="0"/>
        <w:autoSpaceDN w:val="0"/>
        <w:spacing w:before="46" w:after="0" w:line="210" w:lineRule="exact"/>
        <w:ind w:left="102" w:right="0" w:firstLine="0"/>
        <w:jc w:val="left"/>
        <w:rPr>
          <w:rFonts w:ascii="宋体"/>
          <w:color w:val="000000"/>
          <w:spacing w:val="0"/>
          <w:sz w:val="21"/>
        </w:rPr>
      </w:pPr>
      <w:r>
        <w:rPr>
          <w:rFonts w:ascii="宋体" w:hAnsi="宋体" w:cs="宋体"/>
          <w:color w:val="000000"/>
          <w:spacing w:val="0"/>
          <w:sz w:val="21"/>
        </w:rPr>
        <w:t>市生活污水处理厂。</w:t>
      </w:r>
      <w:r>
        <w:rPr>
          <w:rFonts w:ascii="宋体"/>
          <w:color w:val="000000"/>
          <w:spacing w:val="217"/>
          <w:sz w:val="21"/>
        </w:rPr>
        <w:t xml:space="preserve"> </w:t>
      </w:r>
      <w:r>
        <w:rPr>
          <w:rFonts w:ascii="宋体" w:hAnsi="宋体" w:cs="宋体"/>
          <w:color w:val="000000"/>
          <w:spacing w:val="-4"/>
          <w:sz w:val="21"/>
        </w:rPr>
        <w:t>限值及《河南</w:t>
      </w:r>
    </w:p>
    <w:p>
      <w:pPr>
        <w:framePr w:w="3787" w:wrap="auto" w:vAnchor="margin" w:hAnchor="text" w:x="6840" w:y="2129"/>
        <w:widowControl w:val="0"/>
        <w:autoSpaceDE w:val="0"/>
        <w:autoSpaceDN w:val="0"/>
        <w:spacing w:before="56" w:after="0" w:line="233" w:lineRule="exact"/>
        <w:ind w:left="5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0"/>
          <w:sz w:val="21"/>
        </w:rPr>
        <w:t>、禁止销售、使用煤</w:t>
      </w:r>
      <w:r>
        <w:rPr>
          <w:rFonts w:ascii="宋体"/>
          <w:color w:val="000000"/>
          <w:spacing w:val="256"/>
          <w:sz w:val="21"/>
        </w:rPr>
        <w:t xml:space="preserve"> </w:t>
      </w:r>
      <w:r>
        <w:rPr>
          <w:rFonts w:ascii="宋体" w:hAnsi="宋体" w:cs="宋体"/>
          <w:color w:val="000000"/>
          <w:spacing w:val="0"/>
          <w:sz w:val="21"/>
        </w:rPr>
        <w:t>省重污染天</w:t>
      </w:r>
    </w:p>
    <w:p>
      <w:pPr>
        <w:framePr w:w="3787" w:wrap="auto" w:vAnchor="margin" w:hAnchor="text" w:x="6840" w:y="212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1"/>
          <w:sz w:val="21"/>
        </w:rPr>
        <w:t>等高污染燃料，现有使</w:t>
      </w:r>
      <w:r>
        <w:rPr>
          <w:rFonts w:ascii="宋体"/>
          <w:color w:val="000000"/>
          <w:spacing w:val="208"/>
          <w:sz w:val="21"/>
        </w:rPr>
        <w:t xml:space="preserve"> </w:t>
      </w:r>
      <w:r>
        <w:rPr>
          <w:rFonts w:ascii="宋体" w:hAnsi="宋体" w:cs="宋体"/>
          <w:color w:val="000000"/>
          <w:spacing w:val="0"/>
          <w:sz w:val="21"/>
        </w:rPr>
        <w:t>气重点行业</w:t>
      </w:r>
    </w:p>
    <w:p>
      <w:pPr>
        <w:framePr w:w="2130" w:wrap="auto" w:vAnchor="margin" w:hAnchor="text" w:x="6942" w:y="40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用高污染燃料的单位</w:t>
      </w:r>
    </w:p>
    <w:p>
      <w:pPr>
        <w:framePr w:w="1290" w:wrap="auto" w:vAnchor="margin" w:hAnchor="text" w:x="9246" w:y="40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应急减排措</w:t>
      </w:r>
    </w:p>
    <w:p>
      <w:pPr>
        <w:framePr w:w="3893" w:wrap="auto" w:vAnchor="margin" w:hAnchor="text" w:x="6840" w:y="43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和个人，应当按照市、</w:t>
      </w:r>
      <w:r>
        <w:rPr>
          <w:rFonts w:ascii="宋体"/>
          <w:color w:val="000000"/>
          <w:spacing w:val="201"/>
          <w:sz w:val="21"/>
        </w:rPr>
        <w:t xml:space="preserve"> </w:t>
      </w:r>
      <w:r>
        <w:rPr>
          <w:rFonts w:ascii="宋体" w:hAnsi="宋体" w:cs="宋体"/>
          <w:color w:val="000000"/>
          <w:spacing w:val="0"/>
          <w:sz w:val="21"/>
        </w:rPr>
        <w:t>施制定技术</w:t>
      </w:r>
    </w:p>
    <w:p>
      <w:pPr>
        <w:framePr w:w="3893" w:wrap="auto" w:vAnchor="margin" w:hAnchor="text" w:x="6840" w:y="4315"/>
        <w:widowControl w:val="0"/>
        <w:autoSpaceDE w:val="0"/>
        <w:autoSpaceDN w:val="0"/>
        <w:spacing w:before="56" w:after="0" w:line="233" w:lineRule="exact"/>
        <w:ind w:left="32" w:right="0" w:firstLine="0"/>
        <w:jc w:val="left"/>
        <w:rPr>
          <w:rFonts w:ascii="宋体"/>
          <w:color w:val="000000"/>
          <w:spacing w:val="0"/>
          <w:sz w:val="21"/>
        </w:rPr>
      </w:pPr>
      <w:r>
        <w:rPr>
          <w:rFonts w:ascii="宋体" w:hAnsi="宋体" w:cs="宋体"/>
          <w:color w:val="000000"/>
          <w:spacing w:val="0"/>
          <w:sz w:val="21"/>
        </w:rPr>
        <w:t>县</w:t>
      </w:r>
      <w:r>
        <w:rPr>
          <w:rFonts w:ascii="PSSOCC+TimesNewRomanPSMT"/>
          <w:color w:val="000000"/>
          <w:spacing w:val="0"/>
          <w:sz w:val="21"/>
        </w:rPr>
        <w:t>(</w:t>
      </w:r>
      <w:r>
        <w:rPr>
          <w:rFonts w:ascii="宋体" w:hAnsi="宋体" w:cs="宋体"/>
          <w:color w:val="000000"/>
          <w:spacing w:val="0"/>
          <w:sz w:val="21"/>
        </w:rPr>
        <w:t>市</w:t>
      </w:r>
      <w:r>
        <w:rPr>
          <w:rFonts w:ascii="PSSOCC+TimesNewRomanPSMT"/>
          <w:color w:val="000000"/>
          <w:spacing w:val="0"/>
          <w:sz w:val="21"/>
        </w:rPr>
        <w:t>)</w:t>
      </w:r>
      <w:r>
        <w:rPr>
          <w:rFonts w:ascii="宋体" w:hAnsi="宋体" w:cs="宋体"/>
          <w:color w:val="000000"/>
          <w:spacing w:val="0"/>
          <w:sz w:val="21"/>
        </w:rPr>
        <w:t>人民政府规定的</w:t>
      </w:r>
      <w:r>
        <w:rPr>
          <w:rFonts w:ascii="宋体"/>
          <w:color w:val="000000"/>
          <w:spacing w:val="146"/>
          <w:sz w:val="21"/>
        </w:rPr>
        <w:t xml:space="preserve"> </w:t>
      </w:r>
      <w:r>
        <w:rPr>
          <w:rFonts w:ascii="宋体" w:hAnsi="宋体" w:cs="宋体"/>
          <w:color w:val="000000"/>
          <w:spacing w:val="-4"/>
          <w:sz w:val="21"/>
        </w:rPr>
        <w:t>指南》中相关</w:t>
      </w:r>
    </w:p>
    <w:p>
      <w:pPr>
        <w:framePr w:w="3893" w:wrap="auto" w:vAnchor="margin" w:hAnchor="text" w:x="6840" w:y="4315"/>
        <w:widowControl w:val="0"/>
        <w:autoSpaceDE w:val="0"/>
        <w:autoSpaceDN w:val="0"/>
        <w:spacing w:before="40" w:after="0" w:line="233" w:lineRule="exact"/>
        <w:ind w:left="102" w:right="0" w:firstLine="0"/>
        <w:jc w:val="left"/>
        <w:rPr>
          <w:rFonts w:ascii="宋体"/>
          <w:color w:val="000000"/>
          <w:spacing w:val="0"/>
          <w:sz w:val="21"/>
        </w:rPr>
      </w:pPr>
      <w:r>
        <w:rPr>
          <w:rFonts w:ascii="宋体" w:hAnsi="宋体" w:cs="宋体"/>
          <w:color w:val="000000"/>
          <w:spacing w:val="0"/>
          <w:sz w:val="21"/>
        </w:rPr>
        <w:t>期限改用清洁能源或</w:t>
      </w:r>
      <w:r>
        <w:rPr>
          <w:rFonts w:ascii="宋体"/>
          <w:color w:val="000000"/>
          <w:spacing w:val="217"/>
          <w:sz w:val="21"/>
        </w:rPr>
        <w:t xml:space="preserve"> </w:t>
      </w:r>
      <w:r>
        <w:rPr>
          <w:rFonts w:ascii="宋体" w:hAnsi="宋体" w:cs="宋体"/>
          <w:color w:val="000000"/>
          <w:spacing w:val="0"/>
          <w:sz w:val="21"/>
        </w:rPr>
        <w:t>标准限值；</w:t>
      </w:r>
      <w:r>
        <w:rPr>
          <w:rFonts w:ascii="PSSOCC+TimesNewRomanPSMT"/>
          <w:color w:val="000000"/>
          <w:spacing w:val="1"/>
          <w:sz w:val="21"/>
        </w:rPr>
        <w:t>2</w:t>
      </w:r>
      <w:r>
        <w:rPr>
          <w:rFonts w:ascii="宋体" w:hAnsi="宋体" w:cs="宋体"/>
          <w:color w:val="000000"/>
          <w:spacing w:val="0"/>
          <w:sz w:val="21"/>
        </w:rPr>
        <w:t>、</w:t>
      </w:r>
    </w:p>
    <w:p>
      <w:pPr>
        <w:framePr w:w="2130" w:wrap="auto" w:vAnchor="margin" w:hAnchor="text" w:x="6942" w:y="51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拆除使用高污染燃料</w:t>
      </w:r>
    </w:p>
    <w:p>
      <w:pPr>
        <w:framePr w:w="2130" w:wrap="auto" w:vAnchor="margin" w:hAnchor="text" w:x="6942" w:y="5132"/>
        <w:widowControl w:val="0"/>
        <w:autoSpaceDE w:val="0"/>
        <w:autoSpaceDN w:val="0"/>
        <w:spacing w:before="62" w:after="0" w:line="210" w:lineRule="exact"/>
        <w:ind w:left="526" w:right="0" w:firstLine="0"/>
        <w:jc w:val="left"/>
        <w:rPr>
          <w:rFonts w:ascii="宋体"/>
          <w:color w:val="000000"/>
          <w:spacing w:val="0"/>
          <w:sz w:val="21"/>
        </w:rPr>
      </w:pPr>
      <w:r>
        <w:rPr>
          <w:rFonts w:ascii="宋体" w:hAnsi="宋体" w:cs="宋体"/>
          <w:color w:val="000000"/>
          <w:spacing w:val="0"/>
          <w:sz w:val="21"/>
        </w:rPr>
        <w:t>的设施。</w:t>
      </w:r>
    </w:p>
    <w:p>
      <w:pPr>
        <w:framePr w:w="1396" w:wrap="auto" w:vAnchor="margin" w:hAnchor="text" w:x="9193" w:y="5132"/>
        <w:widowControl w:val="0"/>
        <w:autoSpaceDE w:val="0"/>
        <w:autoSpaceDN w:val="0"/>
        <w:spacing w:before="0" w:after="0" w:line="210" w:lineRule="exact"/>
        <w:ind w:left="53" w:right="0" w:firstLine="0"/>
        <w:jc w:val="left"/>
        <w:rPr>
          <w:rFonts w:ascii="宋体"/>
          <w:color w:val="000000"/>
          <w:spacing w:val="0"/>
          <w:sz w:val="21"/>
        </w:rPr>
      </w:pPr>
      <w:r>
        <w:rPr>
          <w:rFonts w:ascii="宋体" w:hAnsi="宋体" w:cs="宋体"/>
          <w:color w:val="000000"/>
          <w:spacing w:val="0"/>
          <w:sz w:val="21"/>
        </w:rPr>
        <w:t>本项目不涉</w:t>
      </w:r>
    </w:p>
    <w:p>
      <w:pPr>
        <w:framePr w:w="1396" w:wrap="auto" w:vAnchor="margin" w:hAnchor="text" w:x="9193" w:y="513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及；</w:t>
      </w:r>
      <w:r>
        <w:rPr>
          <w:rFonts w:ascii="PSSOCC+TimesNewRomanPSMT"/>
          <w:color w:val="000000"/>
          <w:spacing w:val="1"/>
          <w:sz w:val="21"/>
        </w:rPr>
        <w:t>3</w:t>
      </w:r>
      <w:r>
        <w:rPr>
          <w:rFonts w:ascii="宋体" w:hAnsi="宋体" w:cs="宋体"/>
          <w:color w:val="000000"/>
          <w:spacing w:val="0"/>
          <w:sz w:val="21"/>
        </w:rPr>
        <w:t>、本项</w:t>
      </w:r>
    </w:p>
    <w:p>
      <w:pPr>
        <w:framePr w:w="1396" w:wrap="auto" w:vAnchor="margin" w:hAnchor="text" w:x="9193" w:y="5132"/>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目生产不使</w:t>
      </w:r>
    </w:p>
    <w:p>
      <w:pPr>
        <w:framePr w:w="1396" w:wrap="auto" w:vAnchor="margin" w:hAnchor="text" w:x="9193" w:y="5132"/>
        <w:widowControl w:val="0"/>
        <w:autoSpaceDE w:val="0"/>
        <w:autoSpaceDN w:val="0"/>
        <w:spacing w:before="62" w:after="0" w:line="210" w:lineRule="exact"/>
        <w:ind w:left="157" w:right="0" w:firstLine="0"/>
        <w:jc w:val="left"/>
        <w:rPr>
          <w:rFonts w:ascii="宋体"/>
          <w:color w:val="000000"/>
          <w:spacing w:val="0"/>
          <w:sz w:val="21"/>
        </w:rPr>
      </w:pPr>
      <w:r>
        <w:rPr>
          <w:rFonts w:ascii="宋体" w:hAnsi="宋体" w:cs="宋体"/>
          <w:color w:val="000000"/>
          <w:spacing w:val="0"/>
          <w:sz w:val="21"/>
        </w:rPr>
        <w:t>用燃料。</w:t>
      </w:r>
    </w:p>
    <w:p>
      <w:pPr>
        <w:framePr w:w="2445" w:wrap="auto" w:vAnchor="margin" w:hAnchor="text" w:x="6828" w:y="622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10"/>
          <w:sz w:val="21"/>
        </w:rPr>
        <w:t>、土壤污染重点监管单</w:t>
      </w:r>
    </w:p>
    <w:p>
      <w:pPr>
        <w:framePr w:w="2445" w:wrap="auto" w:vAnchor="margin" w:hAnchor="text" w:x="6828" w:y="62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1"/>
          <w:sz w:val="21"/>
        </w:rPr>
        <w:t>位拆除设施、设备或者</w:t>
      </w:r>
    </w:p>
    <w:p>
      <w:pPr>
        <w:framePr w:w="2445" w:wrap="auto" w:vAnchor="margin" w:hAnchor="text" w:x="6828" w:y="62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建筑物、构筑物的，应</w:t>
      </w:r>
    </w:p>
    <w:p>
      <w:pPr>
        <w:framePr w:w="2445" w:wrap="auto" w:vAnchor="margin" w:hAnchor="text" w:x="6828" w:y="6224"/>
        <w:widowControl w:val="0"/>
        <w:autoSpaceDE w:val="0"/>
        <w:autoSpaceDN w:val="0"/>
        <w:spacing w:before="62" w:after="0" w:line="210" w:lineRule="exact"/>
        <w:ind w:left="114" w:right="0" w:firstLine="0"/>
        <w:jc w:val="left"/>
        <w:rPr>
          <w:rFonts w:ascii="宋体"/>
          <w:color w:val="000000"/>
          <w:spacing w:val="0"/>
          <w:sz w:val="21"/>
        </w:rPr>
      </w:pPr>
      <w:r>
        <w:rPr>
          <w:rFonts w:ascii="宋体" w:hAnsi="宋体" w:cs="宋体"/>
          <w:color w:val="000000"/>
          <w:spacing w:val="0"/>
          <w:sz w:val="21"/>
        </w:rPr>
        <w:t>当制定包括应急措施</w:t>
      </w:r>
    </w:p>
    <w:p>
      <w:pPr>
        <w:framePr w:w="2445" w:wrap="auto" w:vAnchor="margin" w:hAnchor="text" w:x="6828" w:y="6224"/>
        <w:widowControl w:val="0"/>
        <w:autoSpaceDE w:val="0"/>
        <w:autoSpaceDN w:val="0"/>
        <w:spacing w:before="62" w:after="0" w:line="210" w:lineRule="exact"/>
        <w:ind w:left="114" w:right="0" w:firstLine="0"/>
        <w:jc w:val="left"/>
        <w:rPr>
          <w:rFonts w:ascii="宋体"/>
          <w:color w:val="000000"/>
          <w:spacing w:val="0"/>
          <w:sz w:val="21"/>
        </w:rPr>
      </w:pPr>
      <w:r>
        <w:rPr>
          <w:rFonts w:ascii="宋体" w:hAnsi="宋体" w:cs="宋体"/>
          <w:color w:val="000000"/>
          <w:spacing w:val="0"/>
          <w:sz w:val="21"/>
        </w:rPr>
        <w:t>在内的土壤污染防治</w:t>
      </w:r>
    </w:p>
    <w:p>
      <w:pPr>
        <w:framePr w:w="2445" w:wrap="auto" w:vAnchor="margin" w:hAnchor="text" w:x="6828" w:y="62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工作方案，报地方人民</w:t>
      </w:r>
    </w:p>
    <w:p>
      <w:pPr>
        <w:framePr w:w="3743" w:wrap="auto" w:vAnchor="margin" w:hAnchor="text" w:x="6840" w:y="785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政府生态环境、工业和</w:t>
      </w:r>
      <w:r>
        <w:rPr>
          <w:rFonts w:ascii="宋体"/>
          <w:color w:val="000000"/>
          <w:spacing w:val="149"/>
          <w:sz w:val="21"/>
        </w:rPr>
        <w:t xml:space="preserve"> </w:t>
      </w:r>
      <w:r>
        <w:rPr>
          <w:rFonts w:ascii="PSSOCC+TimesNewRomanPSMT"/>
          <w:color w:val="000000"/>
          <w:spacing w:val="1"/>
          <w:sz w:val="21"/>
        </w:rPr>
        <w:t>1</w:t>
      </w:r>
      <w:r>
        <w:rPr>
          <w:rFonts w:ascii="宋体" w:hAnsi="宋体" w:cs="宋体"/>
          <w:color w:val="000000"/>
          <w:spacing w:val="0"/>
          <w:sz w:val="21"/>
        </w:rPr>
        <w:t>、本项目不</w:t>
      </w:r>
    </w:p>
    <w:p>
      <w:pPr>
        <w:framePr w:w="2897" w:wrap="auto" w:vAnchor="margin" w:hAnchor="text" w:x="6175" w:y="81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w:t>
      </w:r>
      <w:r>
        <w:rPr>
          <w:rFonts w:ascii="宋体"/>
          <w:color w:val="000000"/>
          <w:spacing w:val="242"/>
          <w:sz w:val="21"/>
        </w:rPr>
        <w:t xml:space="preserve"> </w:t>
      </w:r>
      <w:r>
        <w:rPr>
          <w:rFonts w:ascii="宋体" w:hAnsi="宋体" w:cs="宋体"/>
          <w:color w:val="000000"/>
          <w:spacing w:val="0"/>
          <w:sz w:val="21"/>
        </w:rPr>
        <w:t>信息化主管部门备案</w:t>
      </w:r>
    </w:p>
    <w:p>
      <w:pPr>
        <w:framePr w:w="4472" w:wrap="auto" w:vAnchor="margin" w:hAnchor="text" w:x="6181" w:y="8138"/>
        <w:widowControl w:val="0"/>
        <w:autoSpaceDE w:val="0"/>
        <w:autoSpaceDN w:val="0"/>
        <w:spacing w:before="0" w:after="0" w:line="210" w:lineRule="exact"/>
        <w:ind w:left="3065" w:right="0" w:firstLine="0"/>
        <w:jc w:val="left"/>
        <w:rPr>
          <w:rFonts w:ascii="宋体"/>
          <w:color w:val="000000"/>
          <w:spacing w:val="0"/>
          <w:sz w:val="21"/>
        </w:rPr>
      </w:pPr>
      <w:r>
        <w:rPr>
          <w:rFonts w:ascii="宋体" w:hAnsi="宋体" w:cs="宋体"/>
          <w:color w:val="000000"/>
          <w:spacing w:val="0"/>
          <w:sz w:val="21"/>
        </w:rPr>
        <w:t>属于土壤污</w:t>
      </w:r>
    </w:p>
    <w:p>
      <w:pPr>
        <w:framePr w:w="4472" w:wrap="auto" w:vAnchor="margin" w:hAnchor="text" w:x="6181" w:y="813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风险</w:t>
      </w:r>
      <w:r>
        <w:rPr>
          <w:rFonts w:ascii="宋体"/>
          <w:color w:val="000000"/>
          <w:spacing w:val="134"/>
          <w:sz w:val="21"/>
        </w:rPr>
        <w:t xml:space="preserve"> </w:t>
      </w:r>
      <w:r>
        <w:rPr>
          <w:rFonts w:ascii="宋体" w:hAnsi="宋体" w:cs="宋体"/>
          <w:color w:val="000000"/>
          <w:spacing w:val="0"/>
          <w:sz w:val="21"/>
        </w:rPr>
        <w:t>并实施。</w:t>
      </w:r>
      <w:r>
        <w:rPr>
          <w:rFonts w:ascii="宋体"/>
          <w:color w:val="000000"/>
          <w:spacing w:val="-3"/>
          <w:sz w:val="21"/>
        </w:rPr>
        <w:t xml:space="preserve"> </w:t>
      </w:r>
      <w:r>
        <w:rPr>
          <w:rFonts w:ascii="PSSOCC+TimesNewRomanPSMT"/>
          <w:color w:val="000000"/>
          <w:spacing w:val="-1"/>
          <w:sz w:val="21"/>
        </w:rPr>
        <w:t>2</w:t>
      </w:r>
      <w:r>
        <w:rPr>
          <w:rFonts w:ascii="宋体" w:hAnsi="宋体" w:cs="宋体"/>
          <w:color w:val="000000"/>
          <w:spacing w:val="0"/>
          <w:sz w:val="21"/>
        </w:rPr>
        <w:t>、按照士壤</w:t>
      </w:r>
      <w:r>
        <w:rPr>
          <w:rFonts w:ascii="宋体"/>
          <w:color w:val="000000"/>
          <w:spacing w:val="206"/>
          <w:sz w:val="21"/>
        </w:rPr>
        <w:t xml:space="preserve"> </w:t>
      </w:r>
      <w:r>
        <w:rPr>
          <w:rFonts w:ascii="宋体" w:hAnsi="宋体" w:cs="宋体"/>
          <w:color w:val="000000"/>
          <w:spacing w:val="0"/>
          <w:sz w:val="21"/>
        </w:rPr>
        <w:t>染重点监管</w:t>
      </w:r>
    </w:p>
    <w:p>
      <w:pPr>
        <w:framePr w:w="4472" w:wrap="auto" w:vAnchor="margin" w:hAnchor="text" w:x="6181" w:y="8138"/>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0"/>
          <w:sz w:val="21"/>
        </w:rPr>
        <w:t>防控</w:t>
      </w:r>
      <w:r>
        <w:rPr>
          <w:rFonts w:ascii="宋体"/>
          <w:color w:val="000000"/>
          <w:spacing w:val="236"/>
          <w:sz w:val="21"/>
        </w:rPr>
        <w:t xml:space="preserve"> </w:t>
      </w:r>
      <w:r>
        <w:rPr>
          <w:rFonts w:ascii="宋体" w:hAnsi="宋体" w:cs="宋体"/>
          <w:color w:val="000000"/>
          <w:spacing w:val="0"/>
          <w:sz w:val="21"/>
        </w:rPr>
        <w:t>环境调查相关技术规</w:t>
      </w:r>
      <w:r>
        <w:rPr>
          <w:rFonts w:ascii="宋体"/>
          <w:color w:val="000000"/>
          <w:spacing w:val="256"/>
          <w:sz w:val="21"/>
        </w:rPr>
        <w:t xml:space="preserve"> </w:t>
      </w:r>
      <w:r>
        <w:rPr>
          <w:rFonts w:ascii="宋体" w:hAnsi="宋体" w:cs="宋体"/>
          <w:color w:val="000000"/>
          <w:spacing w:val="0"/>
          <w:sz w:val="21"/>
        </w:rPr>
        <w:t>单位；</w:t>
      </w:r>
      <w:r>
        <w:rPr>
          <w:rFonts w:ascii="PSSOCC+TimesNewRomanPSMT"/>
          <w:color w:val="000000"/>
          <w:spacing w:val="1"/>
          <w:sz w:val="21"/>
        </w:rPr>
        <w:t>2</w:t>
      </w:r>
      <w:r>
        <w:rPr>
          <w:rFonts w:ascii="宋体" w:hAnsi="宋体" w:cs="宋体"/>
          <w:color w:val="000000"/>
          <w:spacing w:val="0"/>
          <w:sz w:val="21"/>
        </w:rPr>
        <w:t>、本</w:t>
      </w:r>
    </w:p>
    <w:p>
      <w:pPr>
        <w:framePr w:w="4472" w:wrap="auto" w:vAnchor="margin" w:hAnchor="text" w:x="6181" w:y="8138"/>
        <w:widowControl w:val="0"/>
        <w:autoSpaceDE w:val="0"/>
        <w:autoSpaceDN w:val="0"/>
        <w:spacing w:before="46" w:after="0" w:line="210" w:lineRule="exact"/>
        <w:ind w:left="659" w:right="0" w:firstLine="0"/>
        <w:jc w:val="left"/>
        <w:rPr>
          <w:rFonts w:ascii="宋体"/>
          <w:color w:val="000000"/>
          <w:spacing w:val="0"/>
          <w:sz w:val="21"/>
        </w:rPr>
      </w:pPr>
      <w:r>
        <w:rPr>
          <w:rFonts w:ascii="宋体" w:hAnsi="宋体" w:cs="宋体"/>
          <w:color w:val="000000"/>
          <w:spacing w:val="-1"/>
          <w:sz w:val="21"/>
        </w:rPr>
        <w:t>定，对垃圾填埋场周边</w:t>
      </w:r>
      <w:r>
        <w:rPr>
          <w:rFonts w:ascii="宋体"/>
          <w:color w:val="000000"/>
          <w:spacing w:val="115"/>
          <w:sz w:val="21"/>
        </w:rPr>
        <w:t xml:space="preserve"> </w:t>
      </w:r>
      <w:r>
        <w:rPr>
          <w:rFonts w:ascii="宋体" w:hAnsi="宋体" w:cs="宋体"/>
          <w:color w:val="000000"/>
          <w:spacing w:val="0"/>
          <w:sz w:val="21"/>
        </w:rPr>
        <w:t>项目不涉及。</w:t>
      </w:r>
    </w:p>
    <w:p>
      <w:pPr>
        <w:framePr w:w="4472" w:wrap="auto" w:vAnchor="margin" w:hAnchor="text" w:x="6181" w:y="8138"/>
        <w:widowControl w:val="0"/>
        <w:autoSpaceDE w:val="0"/>
        <w:autoSpaceDN w:val="0"/>
        <w:spacing w:before="62" w:after="0" w:line="210" w:lineRule="exact"/>
        <w:ind w:left="761" w:right="0" w:firstLine="0"/>
        <w:jc w:val="left"/>
        <w:rPr>
          <w:rFonts w:ascii="宋体"/>
          <w:color w:val="000000"/>
          <w:spacing w:val="0"/>
          <w:sz w:val="21"/>
        </w:rPr>
      </w:pPr>
      <w:r>
        <w:rPr>
          <w:rFonts w:ascii="宋体" w:hAnsi="宋体" w:cs="宋体"/>
          <w:color w:val="000000"/>
          <w:spacing w:val="0"/>
          <w:sz w:val="21"/>
        </w:rPr>
        <w:t>土壤环境状况进行调</w:t>
      </w:r>
    </w:p>
    <w:p>
      <w:pPr>
        <w:framePr w:w="2340" w:wrap="auto" w:vAnchor="margin" w:hAnchor="text" w:x="6840" w:y="949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查评估。对周边士壤环</w:t>
      </w:r>
    </w:p>
    <w:p>
      <w:pPr>
        <w:framePr w:w="2340" w:wrap="auto" w:vAnchor="margin" w:hAnchor="text" w:x="6840" w:y="949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境超过可接受风险的，</w:t>
      </w:r>
    </w:p>
    <w:p>
      <w:pPr>
        <w:framePr w:w="2340" w:wrap="auto" w:vAnchor="margin" w:hAnchor="text" w:x="6840" w:y="10043"/>
        <w:widowControl w:val="0"/>
        <w:autoSpaceDE w:val="0"/>
        <w:autoSpaceDN w:val="0"/>
        <w:spacing w:before="0" w:after="0" w:line="210" w:lineRule="exact"/>
        <w:ind w:left="102" w:right="0" w:firstLine="0"/>
        <w:jc w:val="left"/>
        <w:rPr>
          <w:rFonts w:ascii="宋体"/>
          <w:color w:val="000000"/>
          <w:spacing w:val="0"/>
          <w:sz w:val="21"/>
        </w:rPr>
      </w:pPr>
      <w:r>
        <w:rPr>
          <w:rFonts w:ascii="宋体" w:hAnsi="宋体" w:cs="宋体"/>
          <w:color w:val="000000"/>
          <w:spacing w:val="0"/>
          <w:sz w:val="21"/>
        </w:rPr>
        <w:t>应采取限制填埋废物</w:t>
      </w:r>
    </w:p>
    <w:p>
      <w:pPr>
        <w:framePr w:w="2340" w:wrap="auto" w:vAnchor="margin" w:hAnchor="text" w:x="6840" w:y="100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进入、降低人体暴露健</w:t>
      </w:r>
    </w:p>
    <w:p>
      <w:pPr>
        <w:framePr w:w="2340" w:wrap="auto" w:vAnchor="margin" w:hAnchor="text" w:x="6840" w:y="10043"/>
        <w:widowControl w:val="0"/>
        <w:autoSpaceDE w:val="0"/>
        <w:autoSpaceDN w:val="0"/>
        <w:spacing w:before="62" w:after="0" w:line="210" w:lineRule="exact"/>
        <w:ind w:left="102" w:right="0" w:firstLine="0"/>
        <w:jc w:val="left"/>
        <w:rPr>
          <w:rFonts w:ascii="宋体"/>
          <w:color w:val="000000"/>
          <w:spacing w:val="0"/>
          <w:sz w:val="21"/>
        </w:rPr>
      </w:pPr>
      <w:r>
        <w:rPr>
          <w:rFonts w:ascii="宋体" w:hAnsi="宋体" w:cs="宋体"/>
          <w:color w:val="000000"/>
          <w:spacing w:val="0"/>
          <w:sz w:val="21"/>
        </w:rPr>
        <w:t>康风险等管控措施。</w:t>
      </w:r>
    </w:p>
    <w:p>
      <w:pPr>
        <w:framePr w:w="666" w:wrap="auto" w:vAnchor="margin" w:hAnchor="text" w:x="6175" w:y="108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资源</w:t>
      </w:r>
    </w:p>
    <w:p>
      <w:pPr>
        <w:framePr w:w="666" w:wrap="auto" w:vAnchor="margin" w:hAnchor="text" w:x="6175" w:y="108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开发</w:t>
      </w:r>
    </w:p>
    <w:p>
      <w:pPr>
        <w:framePr w:w="298" w:wrap="auto" w:vAnchor="margin" w:hAnchor="text" w:x="7852" w:y="112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9736" w:y="112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6181" w:y="114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效率</w:t>
      </w:r>
    </w:p>
    <w:p>
      <w:pPr>
        <w:framePr w:w="660" w:wrap="auto" w:vAnchor="margin" w:hAnchor="text" w:x="6181" w:y="114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7680" w:wrap="auto" w:vAnchor="margin" w:hAnchor="text" w:x="3056" w:y="1197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综上，本项目建设符合滑县大气高排放区重点管控单元生态环境准</w:t>
      </w:r>
    </w:p>
    <w:p>
      <w:pPr>
        <w:framePr w:w="7680" w:wrap="auto" w:vAnchor="margin" w:hAnchor="text" w:x="3056" w:y="1197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入清单要求，本项目建设符合河南省“三线一单”的管理要求。</w:t>
      </w:r>
    </w:p>
    <w:p>
      <w:pPr>
        <w:framePr w:w="7680" w:wrap="auto" w:vAnchor="margin" w:hAnchor="text" w:x="3056" w:y="11976"/>
        <w:widowControl w:val="0"/>
        <w:autoSpaceDE w:val="0"/>
        <w:autoSpaceDN w:val="0"/>
        <w:spacing w:before="219"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、相关生态环境保护法律法规政策符合性分析</w:t>
      </w:r>
    </w:p>
    <w:p>
      <w:pPr>
        <w:framePr w:w="6079" w:wrap="auto" w:vAnchor="margin" w:hAnchor="text" w:x="3539" w:y="1336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2.1</w:t>
      </w:r>
      <w:r>
        <w:rPr>
          <w:rFonts w:ascii="宋体" w:hAnsi="宋体" w:cs="宋体"/>
          <w:color w:val="000000"/>
          <w:spacing w:val="1"/>
          <w:sz w:val="24"/>
        </w:rPr>
        <w:t>《产业结构调整指导目录（</w:t>
      </w:r>
      <w:r>
        <w:rPr>
          <w:rFonts w:ascii="UVIBFF+TimesNewRomanPS-BoldMT"/>
          <w:color w:val="000000"/>
          <w:spacing w:val="0"/>
          <w:sz w:val="24"/>
        </w:rPr>
        <w:t>2024</w:t>
      </w:r>
      <w:r>
        <w:rPr>
          <w:rFonts w:ascii="宋体" w:hAnsi="宋体" w:cs="宋体"/>
          <w:color w:val="000000"/>
          <w:spacing w:val="1"/>
          <w:sz w:val="24"/>
        </w:rPr>
        <w:t>年本）》符合性分析</w:t>
      </w:r>
    </w:p>
    <w:p>
      <w:pPr>
        <w:framePr w:w="7787" w:wrap="auto" w:vAnchor="margin" w:hAnchor="text" w:x="3056" w:y="13836"/>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经查阅《产业结构调整指导目录（</w:t>
      </w:r>
      <w:r>
        <w:rPr>
          <w:rFonts w:ascii="PSSOCC+TimesNewRomanPSMT"/>
          <w:color w:val="000000"/>
          <w:spacing w:val="0"/>
          <w:sz w:val="24"/>
        </w:rPr>
        <w:t xml:space="preserve">2024 </w:t>
      </w:r>
      <w:r>
        <w:rPr>
          <w:rFonts w:ascii="宋体" w:hAnsi="宋体" w:cs="宋体"/>
          <w:color w:val="000000"/>
          <w:spacing w:val="-3"/>
          <w:sz w:val="24"/>
        </w:rPr>
        <w:t>年本）》，本项目管材生产</w:t>
      </w:r>
    </w:p>
    <w:p>
      <w:pPr>
        <w:framePr w:w="7787" w:wrap="auto" w:vAnchor="margin" w:hAnchor="text" w:x="3056" w:y="1383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属于允许类项目；再生塑料颗粒生产属于</w:t>
      </w:r>
      <w:r>
        <w:rPr>
          <w:rFonts w:ascii="PSSOCC+TimesNewRomanPSMT" w:hAnsi="PSSOCC+TimesNewRomanPSMT" w:cs="PSSOCC+TimesNewRomanPSMT"/>
          <w:color w:val="000000"/>
          <w:spacing w:val="0"/>
          <w:sz w:val="24"/>
        </w:rPr>
        <w:t>“</w:t>
      </w:r>
      <w:r>
        <w:rPr>
          <w:rFonts w:ascii="宋体" w:hAnsi="宋体" w:cs="宋体"/>
          <w:color w:val="000000"/>
          <w:spacing w:val="-5"/>
          <w:sz w:val="24"/>
        </w:rPr>
        <w:t>第一类鼓励类、四十二、环境</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16" o:spid="_x0000_s1042" o:spt="75" type="#_x0000_t75" style="position:absolute;left:0pt;margin-left:151.8pt;margin-top:90.15pt;height:507.85pt;width:374.2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7" o:spid="_x0000_s1043" o:spt="75" type="#_x0000_t75" style="position:absolute;left:0pt;margin-left:63.25pt;margin-top:84.05pt;height:660.15pt;width:468.7pt;mso-position-horizontal-relative:page;mso-position-vertical-relative:page;z-index:-251657216;mso-width-relative:page;mso-height-relative:page;" filled="f" coordsize="21600,21600">
            <v:path/>
            <v:fill on="f" focussize="0,0"/>
            <v:stroke/>
            <v:imagedata r:id="rId2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787" w:wrap="auto" w:vAnchor="margin" w:hAnchor="text" w:x="3056" w:y="18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保护与资源节约综合利用</w:t>
      </w:r>
      <w:r>
        <w:rPr>
          <w:rFonts w:ascii="宋体"/>
          <w:color w:val="000000"/>
          <w:spacing w:val="0"/>
          <w:sz w:val="24"/>
        </w:rPr>
        <w:t xml:space="preserve"> </w:t>
      </w:r>
      <w:r>
        <w:rPr>
          <w:rFonts w:ascii="PSSOCC+TimesNewRomanPSMT"/>
          <w:color w:val="000000"/>
          <w:spacing w:val="0"/>
          <w:sz w:val="24"/>
        </w:rPr>
        <w:t>8</w:t>
      </w:r>
      <w:r>
        <w:rPr>
          <w:rFonts w:ascii="宋体" w:hAnsi="宋体" w:cs="宋体"/>
          <w:color w:val="000000"/>
          <w:spacing w:val="0"/>
          <w:sz w:val="24"/>
        </w:rPr>
        <w:t>．废弃物循环利用：废钢铁、废有色金属、</w:t>
      </w:r>
    </w:p>
    <w:p>
      <w:pPr>
        <w:framePr w:w="7787" w:wrap="auto" w:vAnchor="margin" w:hAnchor="text" w:x="3056" w:y="18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废纸、废橡胶、废玻璃、废塑料、废旧木材以及报废汽车、废弃电器电</w:t>
      </w:r>
    </w:p>
    <w:p>
      <w:pPr>
        <w:framePr w:w="7787" w:wrap="auto" w:vAnchor="margin" w:hAnchor="text" w:x="3056" w:y="185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子产品、废旧船舶、废旧电池、废轮胎、废弃木质材料、废旧农具、废</w:t>
      </w:r>
    </w:p>
    <w:p>
      <w:pPr>
        <w:framePr w:w="7787" w:wrap="auto" w:vAnchor="margin" w:hAnchor="text" w:x="3056" w:y="185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旧纺织品及纺织废料和边角料、废旧光伏组件、废旧风机叶片、废弃油</w:t>
      </w:r>
    </w:p>
    <w:p>
      <w:pPr>
        <w:framePr w:w="7787" w:wrap="auto" w:vAnchor="margin" w:hAnchor="text" w:x="3056" w:y="185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脂等城市典型废弃物循环利用、技术设备开发及应用</w:t>
      </w:r>
      <w:r>
        <w:rPr>
          <w:rFonts w:ascii="PSSOCC+TimesNewRomanPSMT" w:hAnsi="PSSOCC+TimesNewRomanPSMT" w:cs="PSSOCC+TimesNewRomanPSMT"/>
          <w:color w:val="000000"/>
          <w:spacing w:val="0"/>
          <w:sz w:val="24"/>
        </w:rPr>
        <w:t>”</w:t>
      </w:r>
      <w:r>
        <w:rPr>
          <w:rFonts w:ascii="宋体" w:hAnsi="宋体" w:cs="宋体"/>
          <w:color w:val="000000"/>
          <w:spacing w:val="-6"/>
          <w:sz w:val="24"/>
        </w:rPr>
        <w:t>类项目，符合国家</w:t>
      </w:r>
    </w:p>
    <w:p>
      <w:pPr>
        <w:framePr w:w="7787" w:wrap="auto" w:vAnchor="margin" w:hAnchor="text" w:x="3056" w:y="18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9"/>
          <w:sz w:val="24"/>
        </w:rPr>
        <w:t>相关产业政策。本项目已在滑县发展和改革委员会备案，项目代码为</w:t>
      </w:r>
    </w:p>
    <w:p>
      <w:pPr>
        <w:framePr w:w="7787" w:wrap="auto" w:vAnchor="margin" w:hAnchor="text" w:x="3056" w:y="1851"/>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2402-410526-04-01-151996</w:t>
      </w:r>
      <w:r>
        <w:rPr>
          <w:rFonts w:ascii="宋体" w:hAnsi="宋体" w:cs="宋体"/>
          <w:color w:val="000000"/>
          <w:spacing w:val="0"/>
          <w:sz w:val="24"/>
        </w:rPr>
        <w:t>。</w:t>
      </w:r>
    </w:p>
    <w:p>
      <w:pPr>
        <w:framePr w:w="7589" w:wrap="auto" w:vAnchor="margin" w:hAnchor="text" w:x="3056" w:y="5119"/>
        <w:widowControl w:val="0"/>
        <w:autoSpaceDE w:val="0"/>
        <w:autoSpaceDN w:val="0"/>
        <w:spacing w:before="0" w:after="0" w:line="266" w:lineRule="exact"/>
        <w:ind w:left="482" w:right="0" w:firstLine="0"/>
        <w:jc w:val="left"/>
        <w:rPr>
          <w:rFonts w:ascii="宋体"/>
          <w:color w:val="000000"/>
          <w:spacing w:val="0"/>
          <w:sz w:val="24"/>
        </w:rPr>
      </w:pPr>
      <w:r>
        <w:rPr>
          <w:rFonts w:ascii="UVIBFF+TimesNewRomanPS-BoldMT"/>
          <w:color w:val="000000"/>
          <w:spacing w:val="0"/>
          <w:sz w:val="24"/>
        </w:rPr>
        <w:t xml:space="preserve">2.2 </w:t>
      </w:r>
      <w:r>
        <w:rPr>
          <w:rFonts w:ascii="宋体" w:hAnsi="宋体" w:cs="宋体"/>
          <w:color w:val="000000"/>
          <w:spacing w:val="1"/>
          <w:sz w:val="24"/>
        </w:rPr>
        <w:t>与《全省涉挥发性有机物行业企业专项执法行动方案》（豫环</w:t>
      </w:r>
    </w:p>
    <w:p>
      <w:pPr>
        <w:framePr w:w="7589" w:wrap="auto" w:vAnchor="margin" w:hAnchor="text" w:x="3056" w:y="511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办【</w:t>
      </w:r>
      <w:r>
        <w:rPr>
          <w:rFonts w:ascii="UVIBFF+TimesNewRomanPS-BoldMT"/>
          <w:color w:val="000000"/>
          <w:spacing w:val="0"/>
          <w:sz w:val="24"/>
        </w:rPr>
        <w:t>2021</w:t>
      </w:r>
      <w:r>
        <w:rPr>
          <w:rFonts w:ascii="宋体" w:hAnsi="宋体" w:cs="宋体"/>
          <w:color w:val="000000"/>
          <w:spacing w:val="0"/>
          <w:sz w:val="24"/>
        </w:rPr>
        <w:t>】</w:t>
      </w:r>
      <w:r>
        <w:rPr>
          <w:rFonts w:ascii="UVIBFF+TimesNewRomanPS-BoldMT"/>
          <w:color w:val="000000"/>
          <w:spacing w:val="0"/>
          <w:sz w:val="24"/>
        </w:rPr>
        <w:t xml:space="preserve">31 </w:t>
      </w:r>
      <w:r>
        <w:rPr>
          <w:rFonts w:ascii="宋体" w:hAnsi="宋体" w:cs="宋体"/>
          <w:color w:val="000000"/>
          <w:spacing w:val="1"/>
          <w:sz w:val="24"/>
        </w:rPr>
        <w:t>号）符合性分析</w:t>
      </w:r>
    </w:p>
    <w:p>
      <w:pPr>
        <w:framePr w:w="5880" w:wrap="auto" w:vAnchor="margin" w:hAnchor="text" w:x="3536" w:y="605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本项目与豫环办【</w:t>
      </w:r>
      <w:r>
        <w:rPr>
          <w:rFonts w:ascii="PSSOCC+TimesNewRomanPSMT"/>
          <w:color w:val="000000"/>
          <w:spacing w:val="0"/>
          <w:sz w:val="24"/>
        </w:rPr>
        <w:t>2021</w:t>
      </w:r>
      <w:r>
        <w:rPr>
          <w:rFonts w:ascii="宋体" w:hAnsi="宋体" w:cs="宋体"/>
          <w:color w:val="000000"/>
          <w:spacing w:val="0"/>
          <w:sz w:val="24"/>
        </w:rPr>
        <w:t>】</w:t>
      </w:r>
      <w:r>
        <w:rPr>
          <w:rFonts w:ascii="PSSOCC+TimesNewRomanPSMT"/>
          <w:color w:val="000000"/>
          <w:spacing w:val="0"/>
          <w:sz w:val="24"/>
        </w:rPr>
        <w:t>31</w:t>
      </w:r>
      <w:r>
        <w:rPr>
          <w:rFonts w:ascii="宋体" w:hAnsi="宋体" w:cs="宋体"/>
          <w:color w:val="000000"/>
          <w:spacing w:val="0"/>
          <w:sz w:val="24"/>
        </w:rPr>
        <w:t>号的符合性分析见下表</w:t>
      </w:r>
      <w:r>
        <w:rPr>
          <w:rFonts w:ascii="PSSOCC+TimesNewRomanPSMT"/>
          <w:color w:val="000000"/>
          <w:spacing w:val="0"/>
          <w:sz w:val="24"/>
        </w:rPr>
        <w:t>2</w:t>
      </w:r>
      <w:r>
        <w:rPr>
          <w:rFonts w:ascii="宋体" w:hAnsi="宋体" w:cs="宋体"/>
          <w:color w:val="000000"/>
          <w:spacing w:val="0"/>
          <w:sz w:val="24"/>
        </w:rPr>
        <w:t>。</w:t>
      </w:r>
    </w:p>
    <w:p>
      <w:pPr>
        <w:framePr w:w="6019" w:wrap="auto" w:vAnchor="margin" w:hAnchor="text" w:x="4133" w:y="65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2</w:t>
      </w:r>
      <w:r>
        <w:rPr>
          <w:rFonts w:ascii="UVIBFF+TimesNewRomanPS-BoldMT"/>
          <w:color w:val="000000"/>
          <w:spacing w:val="180"/>
          <w:sz w:val="24"/>
        </w:rPr>
        <w:t xml:space="preserve"> </w:t>
      </w:r>
      <w:r>
        <w:rPr>
          <w:rFonts w:ascii="宋体" w:hAnsi="宋体" w:cs="宋体"/>
          <w:color w:val="000000"/>
          <w:spacing w:val="1"/>
          <w:sz w:val="24"/>
        </w:rPr>
        <w:t>本项目与豫环办〔</w:t>
      </w:r>
      <w:r>
        <w:rPr>
          <w:rFonts w:ascii="UVIBFF+TimesNewRomanPS-BoldMT"/>
          <w:color w:val="000000"/>
          <w:spacing w:val="0"/>
          <w:sz w:val="24"/>
        </w:rPr>
        <w:t>2021</w:t>
      </w:r>
      <w:r>
        <w:rPr>
          <w:rFonts w:ascii="宋体" w:hAnsi="宋体" w:cs="宋体"/>
          <w:color w:val="000000"/>
          <w:spacing w:val="1"/>
          <w:sz w:val="24"/>
        </w:rPr>
        <w:t>〕</w:t>
      </w:r>
      <w:r>
        <w:rPr>
          <w:rFonts w:ascii="UVIBFF+TimesNewRomanPS-BoldMT"/>
          <w:color w:val="000000"/>
          <w:spacing w:val="0"/>
          <w:sz w:val="24"/>
        </w:rPr>
        <w:t xml:space="preserve">31 </w:t>
      </w:r>
      <w:r>
        <w:rPr>
          <w:rFonts w:ascii="宋体" w:hAnsi="宋体" w:cs="宋体"/>
          <w:color w:val="000000"/>
          <w:spacing w:val="1"/>
          <w:sz w:val="24"/>
        </w:rPr>
        <w:t>号符合性分析一览表</w:t>
      </w:r>
    </w:p>
    <w:p>
      <w:pPr>
        <w:framePr w:w="450" w:wrap="auto" w:vAnchor="margin" w:hAnchor="text" w:x="3260" w:y="68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w:t>
      </w:r>
    </w:p>
    <w:p>
      <w:pPr>
        <w:framePr w:w="450" w:wrap="auto" w:vAnchor="margin" w:hAnchor="text" w:x="3260" w:y="68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660" w:wrap="auto" w:vAnchor="margin" w:hAnchor="text" w:x="9917" w:y="68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符合</w:t>
      </w:r>
    </w:p>
    <w:p>
      <w:pPr>
        <w:framePr w:w="660" w:wrap="auto" w:vAnchor="margin" w:hAnchor="text" w:x="9917" w:y="6872"/>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性</w:t>
      </w:r>
    </w:p>
    <w:p>
      <w:pPr>
        <w:framePr w:w="1080" w:wrap="auto" w:vAnchor="margin" w:hAnchor="text" w:x="5107" w:y="70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文件要求</w:t>
      </w:r>
    </w:p>
    <w:p>
      <w:pPr>
        <w:framePr w:w="1290" w:wrap="auto" w:vAnchor="margin" w:hAnchor="text" w:x="8042" w:y="70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6211" w:wrap="auto" w:vAnchor="margin" w:hAnchor="text" w:x="3776" w:y="744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VOCs </w:t>
      </w:r>
      <w:r>
        <w:rPr>
          <w:rFonts w:ascii="宋体" w:hAnsi="宋体" w:cs="宋体"/>
          <w:color w:val="000000"/>
          <w:spacing w:val="-1"/>
          <w:sz w:val="21"/>
        </w:rPr>
        <w:t>物料是否储存于密闭的容器、包</w:t>
      </w:r>
      <w:r>
        <w:rPr>
          <w:rFonts w:ascii="宋体"/>
          <w:color w:val="000000"/>
          <w:spacing w:val="137"/>
          <w:sz w:val="21"/>
        </w:rPr>
        <w:t xml:space="preserve"> </w:t>
      </w:r>
      <w:r>
        <w:rPr>
          <w:rFonts w:ascii="宋体" w:hAnsi="宋体" w:cs="宋体"/>
          <w:color w:val="000000"/>
          <w:spacing w:val="0"/>
          <w:sz w:val="21"/>
        </w:rPr>
        <w:t>本项目涉及的</w:t>
      </w:r>
      <w:r>
        <w:rPr>
          <w:rFonts w:ascii="PSSOCC+TimesNewRomanPSMT"/>
          <w:color w:val="000000"/>
          <w:spacing w:val="0"/>
          <w:sz w:val="21"/>
        </w:rPr>
        <w:t xml:space="preserve">VOCs </w:t>
      </w:r>
      <w:r>
        <w:rPr>
          <w:rFonts w:ascii="宋体" w:hAnsi="宋体" w:cs="宋体"/>
          <w:color w:val="000000"/>
          <w:spacing w:val="0"/>
          <w:sz w:val="21"/>
        </w:rPr>
        <w:t>物</w:t>
      </w:r>
    </w:p>
    <w:p>
      <w:pPr>
        <w:framePr w:w="6211" w:wrap="auto" w:vAnchor="margin" w:hAnchor="text" w:x="3776" w:y="744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装袋、储罐、储库、料仓中，储存环境</w:t>
      </w:r>
      <w:r>
        <w:rPr>
          <w:rFonts w:ascii="宋体"/>
          <w:color w:val="000000"/>
          <w:spacing w:val="114"/>
          <w:sz w:val="21"/>
        </w:rPr>
        <w:t xml:space="preserve"> </w:t>
      </w:r>
      <w:r>
        <w:rPr>
          <w:rFonts w:ascii="宋体" w:hAnsi="宋体" w:cs="宋体"/>
          <w:color w:val="000000"/>
          <w:spacing w:val="0"/>
          <w:sz w:val="21"/>
        </w:rPr>
        <w:t>料为</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粉、</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颗粒、</w:t>
      </w:r>
    </w:p>
    <w:p>
      <w:pPr>
        <w:framePr w:w="6211" w:wrap="auto" w:vAnchor="margin" w:hAnchor="text" w:x="3776" w:y="744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条件是否满足控制要求；有机液体储罐</w:t>
      </w:r>
      <w:r>
        <w:rPr>
          <w:rFonts w:ascii="宋体"/>
          <w:color w:val="000000"/>
          <w:spacing w:val="115"/>
          <w:sz w:val="21"/>
        </w:rPr>
        <w:t xml:space="preserve"> </w:t>
      </w:r>
      <w:r>
        <w:rPr>
          <w:rFonts w:ascii="PSSOCC+TimesNewRomanPSMT"/>
          <w:color w:val="000000"/>
          <w:spacing w:val="0"/>
          <w:sz w:val="21"/>
        </w:rPr>
        <w:t xml:space="preserve">PP </w:t>
      </w:r>
      <w:r>
        <w:rPr>
          <w:rFonts w:ascii="宋体" w:hAnsi="宋体" w:cs="宋体"/>
          <w:color w:val="000000"/>
          <w:spacing w:val="-3"/>
          <w:sz w:val="21"/>
        </w:rPr>
        <w:t>颗粒、废大棚膜及废</w:t>
      </w:r>
    </w:p>
    <w:p>
      <w:pPr>
        <w:framePr w:w="6211" w:wrap="auto" w:vAnchor="margin" w:hAnchor="text" w:x="3776" w:y="744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类型选择是否符合相关行业标准，罐体</w:t>
      </w:r>
      <w:r>
        <w:rPr>
          <w:rFonts w:ascii="宋体"/>
          <w:color w:val="000000"/>
          <w:spacing w:val="115"/>
          <w:sz w:val="21"/>
        </w:rPr>
        <w:t xml:space="preserve"> </w:t>
      </w:r>
      <w:r>
        <w:rPr>
          <w:rFonts w:ascii="宋体" w:hAnsi="宋体" w:cs="宋体"/>
          <w:color w:val="000000"/>
          <w:spacing w:val="0"/>
          <w:sz w:val="21"/>
        </w:rPr>
        <w:t>编织袋，其中</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粉、</w:t>
      </w:r>
    </w:p>
    <w:p>
      <w:pPr>
        <w:framePr w:w="6211" w:wrap="auto" w:vAnchor="margin" w:hAnchor="text" w:x="3776" w:y="744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是否完好，是否存在孔洞、缝隙、密封</w:t>
      </w:r>
      <w:r>
        <w:rPr>
          <w:rFonts w:ascii="宋体"/>
          <w:color w:val="000000"/>
          <w:spacing w:val="162"/>
          <w:sz w:val="21"/>
        </w:rPr>
        <w:t xml:space="preserve"> </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颗粒、</w:t>
      </w:r>
      <w:r>
        <w:rPr>
          <w:rFonts w:ascii="PSSOCC+TimesNewRomanPSMT"/>
          <w:color w:val="000000"/>
          <w:spacing w:val="0"/>
          <w:sz w:val="21"/>
        </w:rPr>
        <w:t xml:space="preserve">PP </w:t>
      </w:r>
      <w:r>
        <w:rPr>
          <w:rFonts w:ascii="宋体" w:hAnsi="宋体" w:cs="宋体"/>
          <w:color w:val="000000"/>
          <w:spacing w:val="0"/>
          <w:sz w:val="21"/>
        </w:rPr>
        <w:t>颗粒均为</w:t>
      </w:r>
    </w:p>
    <w:p>
      <w:pPr>
        <w:framePr w:w="6211" w:wrap="auto" w:vAnchor="margin" w:hAnchor="text" w:x="3776" w:y="744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4"/>
          <w:sz w:val="21"/>
        </w:rPr>
        <w:t>破损等泄漏情况，罐体压力精细化管控</w:t>
      </w:r>
      <w:r>
        <w:rPr>
          <w:rFonts w:ascii="宋体"/>
          <w:color w:val="000000"/>
          <w:spacing w:val="140"/>
          <w:sz w:val="21"/>
        </w:rPr>
        <w:t xml:space="preserve"> </w:t>
      </w:r>
      <w:r>
        <w:rPr>
          <w:rFonts w:ascii="宋体" w:hAnsi="宋体" w:cs="宋体"/>
          <w:color w:val="000000"/>
          <w:spacing w:val="0"/>
          <w:sz w:val="21"/>
        </w:rPr>
        <w:t>袋装，均储存于车间内</w:t>
      </w:r>
    </w:p>
    <w:p>
      <w:pPr>
        <w:framePr w:w="6211" w:wrap="auto" w:vAnchor="margin" w:hAnchor="text" w:x="3776" w:y="74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是否到位，是否建立储罐日常运行维护</w:t>
      </w:r>
      <w:r>
        <w:rPr>
          <w:rFonts w:ascii="宋体"/>
          <w:color w:val="000000"/>
          <w:spacing w:val="115"/>
          <w:sz w:val="21"/>
        </w:rPr>
        <w:t xml:space="preserve"> </w:t>
      </w:r>
      <w:r>
        <w:rPr>
          <w:rFonts w:ascii="宋体" w:hAnsi="宋体" w:cs="宋体"/>
          <w:color w:val="000000"/>
          <w:spacing w:val="-5"/>
          <w:sz w:val="21"/>
        </w:rPr>
        <w:t>原料暂存区，非取用时，</w:t>
      </w:r>
    </w:p>
    <w:p>
      <w:pPr>
        <w:framePr w:w="345" w:wrap="auto" w:vAnchor="margin" w:hAnchor="text" w:x="3313" w:y="840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660" w:wrap="auto" w:vAnchor="margin" w:hAnchor="text" w:x="9917" w:y="84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080" w:wrap="auto" w:vAnchor="margin" w:hAnchor="text" w:x="5107" w:y="93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台账等。</w:t>
      </w:r>
    </w:p>
    <w:p>
      <w:pPr>
        <w:framePr w:w="1290" w:wrap="auto" w:vAnchor="margin" w:hAnchor="text" w:x="8042" w:y="93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包装密闭。</w:t>
      </w:r>
    </w:p>
    <w:p>
      <w:pPr>
        <w:framePr w:w="3810" w:wrap="auto" w:vAnchor="margin" w:hAnchor="text" w:x="3776" w:y="9637"/>
        <w:widowControl w:val="0"/>
        <w:autoSpaceDE w:val="0"/>
        <w:autoSpaceDN w:val="0"/>
        <w:spacing w:before="0" w:after="0" w:line="233" w:lineRule="exact"/>
        <w:ind w:left="71" w:right="0" w:firstLine="0"/>
        <w:jc w:val="left"/>
        <w:rPr>
          <w:rFonts w:ascii="宋体"/>
          <w:color w:val="000000"/>
          <w:spacing w:val="0"/>
          <w:sz w:val="21"/>
        </w:rPr>
      </w:pPr>
      <w:r>
        <w:rPr>
          <w:rFonts w:ascii="宋体" w:hAnsi="宋体" w:cs="宋体"/>
          <w:color w:val="000000"/>
          <w:spacing w:val="0"/>
          <w:sz w:val="21"/>
        </w:rPr>
        <w:t>产生</w:t>
      </w:r>
      <w:r>
        <w:rPr>
          <w:rFonts w:ascii="PSSOCC+TimesNewRomanPSMT"/>
          <w:color w:val="000000"/>
          <w:spacing w:val="0"/>
          <w:sz w:val="21"/>
        </w:rPr>
        <w:t xml:space="preserve">VOCs </w:t>
      </w:r>
      <w:r>
        <w:rPr>
          <w:rFonts w:ascii="宋体" w:hAnsi="宋体" w:cs="宋体"/>
          <w:color w:val="000000"/>
          <w:spacing w:val="0"/>
          <w:sz w:val="21"/>
        </w:rPr>
        <w:t>的生产环节是否优先采用</w:t>
      </w:r>
    </w:p>
    <w:p>
      <w:pPr>
        <w:framePr w:w="3810" w:wrap="auto" w:vAnchor="margin" w:hAnchor="text" w:x="3776" w:y="963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4"/>
          <w:sz w:val="21"/>
        </w:rPr>
        <w:t>密闭设备、是否在密闭空间中操作或采</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用全密闭集气罩收集方式，并保持负压</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运行；无尘等级要求车间压力设置是否</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符合标准要求；对采用局部收集方式的</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企业，是否以生产线或设备为单位设置</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隔间并安装废气收集设施，距集气罩开</w:t>
      </w:r>
    </w:p>
    <w:p>
      <w:pPr>
        <w:framePr w:w="3810" w:wrap="auto" w:vAnchor="margin" w:hAnchor="text" w:x="3776" w:y="9637"/>
        <w:widowControl w:val="0"/>
        <w:autoSpaceDE w:val="0"/>
        <w:autoSpaceDN w:val="0"/>
        <w:spacing w:before="56" w:after="0" w:line="233" w:lineRule="exact"/>
        <w:ind w:left="71" w:right="0" w:firstLine="0"/>
        <w:jc w:val="left"/>
        <w:rPr>
          <w:rFonts w:ascii="宋体"/>
          <w:color w:val="000000"/>
          <w:spacing w:val="0"/>
          <w:sz w:val="21"/>
        </w:rPr>
      </w:pPr>
      <w:r>
        <w:rPr>
          <w:rFonts w:ascii="宋体" w:hAnsi="宋体" w:cs="宋体"/>
          <w:color w:val="000000"/>
          <w:spacing w:val="0"/>
          <w:sz w:val="21"/>
        </w:rPr>
        <w:t>口面最远处的</w:t>
      </w:r>
      <w:r>
        <w:rPr>
          <w:rFonts w:ascii="PSSOCC+TimesNewRomanPSMT"/>
          <w:color w:val="000000"/>
          <w:spacing w:val="0"/>
          <w:sz w:val="21"/>
        </w:rPr>
        <w:t xml:space="preserve">VOCs </w:t>
      </w:r>
      <w:r>
        <w:rPr>
          <w:rFonts w:ascii="宋体" w:hAnsi="宋体" w:cs="宋体"/>
          <w:color w:val="000000"/>
          <w:spacing w:val="0"/>
          <w:sz w:val="21"/>
        </w:rPr>
        <w:t>无组织排放位置</w:t>
      </w:r>
    </w:p>
    <w:p>
      <w:pPr>
        <w:framePr w:w="3810" w:wrap="auto" w:vAnchor="margin" w:hAnchor="text" w:x="3776" w:y="9637"/>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控制风速是否不低于</w:t>
      </w:r>
      <w:r>
        <w:rPr>
          <w:rFonts w:ascii="PSSOCC+TimesNewRomanPSMT"/>
          <w:color w:val="000000"/>
          <w:spacing w:val="0"/>
          <w:sz w:val="21"/>
        </w:rPr>
        <w:t>0.3m/s</w:t>
      </w:r>
      <w:r>
        <w:rPr>
          <w:rFonts w:ascii="宋体" w:hAnsi="宋体" w:cs="宋体"/>
          <w:color w:val="000000"/>
          <w:spacing w:val="-11"/>
          <w:sz w:val="21"/>
        </w:rPr>
        <w:t>；生产工艺</w:t>
      </w:r>
    </w:p>
    <w:p>
      <w:pPr>
        <w:framePr w:w="3810" w:wrap="auto" w:vAnchor="margin" w:hAnchor="text" w:x="3776" w:y="9637"/>
        <w:widowControl w:val="0"/>
        <w:autoSpaceDE w:val="0"/>
        <w:autoSpaceDN w:val="0"/>
        <w:spacing w:before="46" w:after="0" w:line="210" w:lineRule="exact"/>
        <w:ind w:left="71" w:right="0" w:firstLine="0"/>
        <w:jc w:val="left"/>
        <w:rPr>
          <w:rFonts w:ascii="宋体"/>
          <w:color w:val="000000"/>
          <w:spacing w:val="0"/>
          <w:sz w:val="21"/>
        </w:rPr>
      </w:pPr>
      <w:r>
        <w:rPr>
          <w:rFonts w:ascii="宋体" w:hAnsi="宋体" w:cs="宋体"/>
          <w:color w:val="000000"/>
          <w:spacing w:val="0"/>
          <w:sz w:val="21"/>
        </w:rPr>
        <w:t>过程中产生的废气是否排至废气收集</w:t>
      </w:r>
    </w:p>
    <w:p>
      <w:pPr>
        <w:framePr w:w="3810" w:wrap="auto" w:vAnchor="margin" w:hAnchor="text" w:x="3776" w:y="96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系统；废气收集系统的输送管道是否密</w:t>
      </w:r>
    </w:p>
    <w:p>
      <w:pPr>
        <w:framePr w:w="3810" w:wrap="auto" w:vAnchor="margin" w:hAnchor="text" w:x="3776" w:y="9637"/>
        <w:widowControl w:val="0"/>
        <w:autoSpaceDE w:val="0"/>
        <w:autoSpaceDN w:val="0"/>
        <w:spacing w:before="62" w:after="0" w:line="210" w:lineRule="exact"/>
        <w:ind w:left="1121" w:right="0" w:firstLine="0"/>
        <w:jc w:val="left"/>
        <w:rPr>
          <w:rFonts w:ascii="宋体"/>
          <w:color w:val="000000"/>
          <w:spacing w:val="0"/>
          <w:sz w:val="21"/>
        </w:rPr>
      </w:pPr>
      <w:r>
        <w:rPr>
          <w:rFonts w:ascii="宋体" w:hAnsi="宋体" w:cs="宋体"/>
          <w:color w:val="000000"/>
          <w:spacing w:val="0"/>
          <w:sz w:val="21"/>
        </w:rPr>
        <w:t>闭、无破损。</w:t>
      </w:r>
    </w:p>
    <w:p>
      <w:pPr>
        <w:framePr w:w="2340" w:wrap="auto" w:vAnchor="margin" w:hAnchor="text" w:x="7518" w:y="103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项目挤出机、扩口机出</w:t>
      </w:r>
    </w:p>
    <w:p>
      <w:pPr>
        <w:framePr w:w="2340" w:wrap="auto" w:vAnchor="margin" w:hAnchor="text" w:x="7518" w:y="103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料口、造粒机上方均设</w:t>
      </w:r>
    </w:p>
    <w:p>
      <w:pPr>
        <w:framePr w:w="2340" w:wrap="auto" w:vAnchor="margin" w:hAnchor="text" w:x="7518" w:y="103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置集气罩，四周加装软</w:t>
      </w:r>
    </w:p>
    <w:p>
      <w:pPr>
        <w:framePr w:w="2340" w:wrap="auto" w:vAnchor="margin" w:hAnchor="text" w:x="7518" w:y="10325"/>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帘来增加集气罩密闭</w:t>
      </w:r>
    </w:p>
    <w:p>
      <w:pPr>
        <w:framePr w:w="345" w:wrap="auto" w:vAnchor="margin" w:hAnchor="text" w:x="3313" w:y="111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660" w:wrap="auto" w:vAnchor="margin" w:hAnchor="text" w:x="9917" w:y="111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550" w:wrap="auto" w:vAnchor="margin" w:hAnchor="text" w:x="7493" w:y="11414"/>
        <w:widowControl w:val="0"/>
        <w:autoSpaceDE w:val="0"/>
        <w:autoSpaceDN w:val="0"/>
        <w:spacing w:before="0" w:after="0" w:line="210" w:lineRule="exact"/>
        <w:ind w:left="25" w:right="0" w:firstLine="0"/>
        <w:jc w:val="left"/>
        <w:rPr>
          <w:rFonts w:ascii="宋体"/>
          <w:color w:val="000000"/>
          <w:spacing w:val="0"/>
          <w:sz w:val="21"/>
        </w:rPr>
      </w:pPr>
      <w:r>
        <w:rPr>
          <w:rFonts w:ascii="宋体" w:hAnsi="宋体" w:cs="宋体"/>
          <w:color w:val="000000"/>
          <w:spacing w:val="0"/>
          <w:sz w:val="21"/>
        </w:rPr>
        <w:t>性；收集后的废气引至</w:t>
      </w:r>
    </w:p>
    <w:p>
      <w:pPr>
        <w:framePr w:w="2550" w:wrap="auto" w:vAnchor="margin" w:hAnchor="text" w:x="7493" w:y="11414"/>
        <w:widowControl w:val="0"/>
        <w:autoSpaceDE w:val="0"/>
        <w:autoSpaceDN w:val="0"/>
        <w:spacing w:before="56" w:after="0" w:line="233" w:lineRule="exact"/>
        <w:ind w:left="71" w:right="0" w:firstLine="0"/>
        <w:jc w:val="left"/>
        <w:rPr>
          <w:rFonts w:ascii="宋体"/>
          <w:color w:val="000000"/>
          <w:spacing w:val="0"/>
          <w:sz w:val="21"/>
        </w:rPr>
      </w:pPr>
      <w:r>
        <w:rPr>
          <w:rFonts w:ascii="宋体" w:hAnsi="宋体" w:cs="宋体"/>
          <w:color w:val="000000"/>
          <w:spacing w:val="0"/>
          <w:sz w:val="21"/>
        </w:rPr>
        <w:t>“活性炭吸附脱附</w:t>
      </w:r>
      <w:r>
        <w:rPr>
          <w:rFonts w:ascii="PSSOCC+TimesNewRomanPSMT"/>
          <w:color w:val="000000"/>
          <w:spacing w:val="0"/>
          <w:sz w:val="21"/>
        </w:rPr>
        <w:t>+</w:t>
      </w:r>
      <w:r>
        <w:rPr>
          <w:rFonts w:ascii="宋体" w:hAnsi="宋体" w:cs="宋体"/>
          <w:color w:val="000000"/>
          <w:spacing w:val="0"/>
          <w:sz w:val="21"/>
        </w:rPr>
        <w:t>催</w:t>
      </w:r>
    </w:p>
    <w:p>
      <w:pPr>
        <w:framePr w:w="2550" w:wrap="auto" w:vAnchor="margin" w:hAnchor="text" w:x="7493" w:y="1141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5"/>
          <w:sz w:val="21"/>
        </w:rPr>
        <w:t>化燃烧装置”进行处理。</w:t>
      </w:r>
    </w:p>
    <w:p>
      <w:pPr>
        <w:framePr w:w="2340" w:wrap="auto" w:vAnchor="margin" w:hAnchor="text" w:x="7518" w:y="129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项目挤出机、扩口机出</w:t>
      </w:r>
    </w:p>
    <w:p>
      <w:pPr>
        <w:framePr w:w="6082" w:wrap="auto" w:vAnchor="margin" w:hAnchor="text" w:x="3776" w:y="131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废气收集率。重点检查废气收集系统密</w:t>
      </w:r>
      <w:r>
        <w:rPr>
          <w:rFonts w:ascii="宋体"/>
          <w:color w:val="000000"/>
          <w:spacing w:val="140"/>
          <w:sz w:val="21"/>
        </w:rPr>
        <w:t xml:space="preserve"> </w:t>
      </w:r>
      <w:r>
        <w:rPr>
          <w:rFonts w:ascii="宋体" w:hAnsi="宋体" w:cs="宋体"/>
          <w:color w:val="000000"/>
          <w:spacing w:val="0"/>
          <w:sz w:val="21"/>
        </w:rPr>
        <w:t>料口、造粒机上方均设</w:t>
      </w:r>
    </w:p>
    <w:p>
      <w:pPr>
        <w:framePr w:w="6082" w:wrap="auto" w:vAnchor="margin" w:hAnchor="text" w:x="3776" w:y="131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闭情况、局部收集设施设计风压、输送</w:t>
      </w:r>
      <w:r>
        <w:rPr>
          <w:rFonts w:ascii="宋体"/>
          <w:color w:val="000000"/>
          <w:spacing w:val="140"/>
          <w:sz w:val="21"/>
        </w:rPr>
        <w:t xml:space="preserve"> </w:t>
      </w:r>
      <w:r>
        <w:rPr>
          <w:rFonts w:ascii="宋体" w:hAnsi="宋体" w:cs="宋体"/>
          <w:color w:val="000000"/>
          <w:spacing w:val="0"/>
          <w:sz w:val="21"/>
        </w:rPr>
        <w:t>置集气罩，四周加装软</w:t>
      </w:r>
    </w:p>
    <w:p>
      <w:pPr>
        <w:framePr w:w="6082" w:wrap="auto" w:vAnchor="margin" w:hAnchor="text" w:x="3776" w:y="131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0"/>
          <w:sz w:val="21"/>
        </w:rPr>
        <w:t>管道是否密闭、有无破损、漏风等情况；</w:t>
      </w:r>
      <w:r>
        <w:rPr>
          <w:rFonts w:ascii="宋体"/>
          <w:color w:val="000000"/>
          <w:spacing w:val="145"/>
          <w:sz w:val="21"/>
        </w:rPr>
        <w:t xml:space="preserve"> </w:t>
      </w:r>
      <w:r>
        <w:rPr>
          <w:rFonts w:ascii="宋体" w:hAnsi="宋体" w:cs="宋体"/>
          <w:color w:val="000000"/>
          <w:spacing w:val="0"/>
          <w:sz w:val="21"/>
        </w:rPr>
        <w:t>帘来增加集气罩密闭</w:t>
      </w:r>
    </w:p>
    <w:p>
      <w:pPr>
        <w:framePr w:w="6082" w:wrap="auto" w:vAnchor="margin" w:hAnchor="text" w:x="3776" w:y="13195"/>
        <w:widowControl w:val="0"/>
        <w:autoSpaceDE w:val="0"/>
        <w:autoSpaceDN w:val="0"/>
        <w:spacing w:before="62" w:after="0" w:line="210" w:lineRule="exact"/>
        <w:ind w:left="71" w:right="0" w:firstLine="0"/>
        <w:jc w:val="left"/>
        <w:rPr>
          <w:rFonts w:ascii="宋体"/>
          <w:color w:val="000000"/>
          <w:spacing w:val="0"/>
          <w:sz w:val="21"/>
        </w:rPr>
      </w:pPr>
      <w:r>
        <w:rPr>
          <w:rFonts w:ascii="宋体" w:hAnsi="宋体" w:cs="宋体"/>
          <w:color w:val="000000"/>
          <w:spacing w:val="0"/>
          <w:sz w:val="21"/>
        </w:rPr>
        <w:t>企业是否做到应收尽收、分质收集。</w:t>
      </w:r>
      <w:r>
        <w:rPr>
          <w:rFonts w:ascii="宋体"/>
          <w:color w:val="000000"/>
          <w:spacing w:val="206"/>
          <w:sz w:val="21"/>
        </w:rPr>
        <w:t xml:space="preserve"> </w:t>
      </w:r>
      <w:r>
        <w:rPr>
          <w:rFonts w:ascii="宋体" w:hAnsi="宋体" w:cs="宋体"/>
          <w:color w:val="000000"/>
          <w:spacing w:val="0"/>
          <w:sz w:val="21"/>
        </w:rPr>
        <w:t>性，收集效率可以达到</w:t>
      </w:r>
    </w:p>
    <w:p>
      <w:pPr>
        <w:framePr w:w="6082" w:wrap="auto" w:vAnchor="margin" w:hAnchor="text" w:x="3776" w:y="13195"/>
        <w:widowControl w:val="0"/>
        <w:autoSpaceDE w:val="0"/>
        <w:autoSpaceDN w:val="0"/>
        <w:spacing w:before="56" w:after="0" w:line="233" w:lineRule="exact"/>
        <w:ind w:left="4494" w:right="0" w:firstLine="0"/>
        <w:jc w:val="left"/>
        <w:rPr>
          <w:rFonts w:ascii="宋体"/>
          <w:color w:val="000000"/>
          <w:spacing w:val="0"/>
          <w:sz w:val="21"/>
        </w:rPr>
      </w:pPr>
      <w:r>
        <w:rPr>
          <w:rFonts w:ascii="PSSOCC+TimesNewRomanPSMT"/>
          <w:color w:val="000000"/>
          <w:spacing w:val="0"/>
          <w:sz w:val="21"/>
        </w:rPr>
        <w:t>80%</w:t>
      </w:r>
      <w:r>
        <w:rPr>
          <w:rFonts w:ascii="宋体" w:hAnsi="宋体" w:cs="宋体"/>
          <w:color w:val="000000"/>
          <w:spacing w:val="0"/>
          <w:sz w:val="21"/>
        </w:rPr>
        <w:t>。</w:t>
      </w:r>
    </w:p>
    <w:p>
      <w:pPr>
        <w:framePr w:w="345" w:wrap="auto" w:vAnchor="margin" w:hAnchor="text" w:x="3313" w:y="1359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917" w:y="136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18" o:spid="_x0000_s1044" o:spt="75" type="#_x0000_t75" style="position:absolute;left:0pt;margin-left:151.8pt;margin-top:339.2pt;height:388.6pt;width:374.5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19" o:spid="_x0000_s1045" o:spt="75" type="#_x0000_t75" style="position:absolute;left:0pt;margin-left:63.25pt;margin-top:84.05pt;height:649.95pt;width:468.7pt;mso-position-horizontal-relative:page;mso-position-vertical-relative:page;z-index:-251657216;mso-width-relative:page;mso-height-relative:page;" filled="f" coordsize="21600,21600">
            <v:path/>
            <v:fill on="f" focussize="0,0"/>
            <v:stroke/>
            <v:imagedata r:id="rId2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059" w:wrap="auto" w:vAnchor="margin" w:hAnchor="text" w:x="7518"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本项目运营过程中应加</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强管理，做到治理设施</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“先启后停”，定期更</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换耗材，做好生产设备</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和治理设施台账记录；</w:t>
      </w:r>
      <w:r>
        <w:rPr>
          <w:rFonts w:ascii="宋体"/>
          <w:color w:val="000000"/>
          <w:spacing w:val="194"/>
          <w:sz w:val="21"/>
        </w:rPr>
        <w:t xml:space="preserve"> </w:t>
      </w:r>
      <w:r>
        <w:rPr>
          <w:rFonts w:ascii="宋体" w:hAnsi="宋体" w:cs="宋体"/>
          <w:color w:val="000000"/>
          <w:spacing w:val="0"/>
          <w:sz w:val="21"/>
        </w:rPr>
        <w:t>相符</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废气处理设施产生的废</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活性炭交有资质单位进</w:t>
      </w:r>
    </w:p>
    <w:p>
      <w:pPr>
        <w:framePr w:w="3059" w:wrap="auto" w:vAnchor="margin" w:hAnchor="text" w:x="751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行处置，废催化剂由厂</w:t>
      </w:r>
    </w:p>
    <w:p>
      <w:pPr>
        <w:framePr w:w="3059" w:wrap="auto" w:vAnchor="margin" w:hAnchor="text" w:x="7518" w:y="1863"/>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家回收。</w:t>
      </w:r>
    </w:p>
    <w:p>
      <w:pPr>
        <w:framePr w:w="3810" w:wrap="auto" w:vAnchor="margin" w:hAnchor="text" w:x="3776" w:y="226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2"/>
          <w:sz w:val="21"/>
        </w:rPr>
        <w:t>治理设施运行率。</w:t>
      </w:r>
      <w:r>
        <w:rPr>
          <w:rFonts w:ascii="PSSOCC+TimesNewRomanPSMT"/>
          <w:color w:val="000000"/>
          <w:spacing w:val="0"/>
          <w:sz w:val="21"/>
        </w:rPr>
        <w:t xml:space="preserve">VOCs </w:t>
      </w:r>
      <w:r>
        <w:rPr>
          <w:rFonts w:ascii="宋体" w:hAnsi="宋体" w:cs="宋体"/>
          <w:color w:val="000000"/>
          <w:spacing w:val="0"/>
          <w:sz w:val="21"/>
        </w:rPr>
        <w:t>治理设施是否</w:t>
      </w:r>
    </w:p>
    <w:p>
      <w:pPr>
        <w:framePr w:w="3810" w:wrap="auto" w:vAnchor="margin" w:hAnchor="text" w:x="3776" w:y="226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4"/>
          <w:sz w:val="21"/>
        </w:rPr>
        <w:t>较生产设备“先启后停”；企业是否及</w:t>
      </w:r>
    </w:p>
    <w:p>
      <w:pPr>
        <w:framePr w:w="3810" w:wrap="auto" w:vAnchor="margin" w:hAnchor="text" w:x="3776" w:y="226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时清理、更换治理设施耗材；是否做好</w:t>
      </w:r>
    </w:p>
    <w:p>
      <w:pPr>
        <w:framePr w:w="3810" w:wrap="auto" w:vAnchor="margin" w:hAnchor="text" w:x="3776" w:y="2266"/>
        <w:widowControl w:val="0"/>
        <w:autoSpaceDE w:val="0"/>
        <w:autoSpaceDN w:val="0"/>
        <w:spacing w:before="62" w:after="0" w:line="210" w:lineRule="exact"/>
        <w:ind w:left="71" w:right="0" w:firstLine="0"/>
        <w:jc w:val="left"/>
        <w:rPr>
          <w:rFonts w:ascii="宋体"/>
          <w:color w:val="000000"/>
          <w:spacing w:val="0"/>
          <w:sz w:val="21"/>
        </w:rPr>
      </w:pPr>
      <w:r>
        <w:rPr>
          <w:rFonts w:ascii="宋体" w:hAnsi="宋体" w:cs="宋体"/>
          <w:color w:val="000000"/>
          <w:spacing w:val="0"/>
          <w:sz w:val="21"/>
        </w:rPr>
        <w:t>生产设备和治理设施台账记录；对于</w:t>
      </w:r>
    </w:p>
    <w:p>
      <w:pPr>
        <w:framePr w:w="3810" w:wrap="auto" w:vAnchor="margin" w:hAnchor="text" w:x="3776" w:y="2266"/>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VOCs</w:t>
      </w:r>
      <w:r>
        <w:rPr>
          <w:rFonts w:ascii="PSSOCC+TimesNewRomanPSMT"/>
          <w:color w:val="000000"/>
          <w:spacing w:val="-16"/>
          <w:sz w:val="21"/>
        </w:rPr>
        <w:t xml:space="preserve"> </w:t>
      </w:r>
      <w:r>
        <w:rPr>
          <w:rFonts w:ascii="宋体" w:hAnsi="宋体" w:cs="宋体"/>
          <w:color w:val="000000"/>
          <w:spacing w:val="0"/>
          <w:sz w:val="21"/>
        </w:rPr>
        <w:t>治理设施产生的二次污染物是否</w:t>
      </w:r>
    </w:p>
    <w:p>
      <w:pPr>
        <w:framePr w:w="3810" w:wrap="auto" w:vAnchor="margin" w:hAnchor="text" w:x="3776" w:y="2266"/>
        <w:widowControl w:val="0"/>
        <w:autoSpaceDE w:val="0"/>
        <w:autoSpaceDN w:val="0"/>
        <w:spacing w:before="46" w:after="0" w:line="210" w:lineRule="exact"/>
        <w:ind w:left="385" w:right="0" w:firstLine="0"/>
        <w:jc w:val="left"/>
        <w:rPr>
          <w:rFonts w:ascii="宋体"/>
          <w:color w:val="000000"/>
          <w:spacing w:val="0"/>
          <w:sz w:val="21"/>
        </w:rPr>
      </w:pPr>
      <w:r>
        <w:rPr>
          <w:rFonts w:ascii="宋体" w:hAnsi="宋体" w:cs="宋体"/>
          <w:color w:val="000000"/>
          <w:spacing w:val="0"/>
          <w:sz w:val="21"/>
        </w:rPr>
        <w:t>交由有资质的单位处理处置。</w:t>
      </w:r>
    </w:p>
    <w:p>
      <w:pPr>
        <w:framePr w:w="345" w:wrap="auto" w:vAnchor="margin" w:hAnchor="text" w:x="3313" w:y="294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6082" w:wrap="auto" w:vAnchor="margin" w:hAnchor="text" w:x="3776" w:y="4318"/>
        <w:widowControl w:val="0"/>
        <w:autoSpaceDE w:val="0"/>
        <w:autoSpaceDN w:val="0"/>
        <w:spacing w:before="0" w:after="0" w:line="233" w:lineRule="exact"/>
        <w:ind w:left="97" w:right="0" w:firstLine="0"/>
        <w:jc w:val="left"/>
        <w:rPr>
          <w:rFonts w:ascii="宋体"/>
          <w:color w:val="000000"/>
          <w:spacing w:val="0"/>
          <w:sz w:val="21"/>
        </w:rPr>
      </w:pPr>
      <w:r>
        <w:rPr>
          <w:rFonts w:ascii="宋体" w:hAnsi="宋体" w:cs="宋体"/>
          <w:color w:val="000000"/>
          <w:spacing w:val="0"/>
          <w:sz w:val="21"/>
        </w:rPr>
        <w:t>治理设施去除率。对重点企业</w:t>
      </w:r>
      <w:r>
        <w:rPr>
          <w:rFonts w:ascii="PSSOCC+TimesNewRomanPSMT"/>
          <w:color w:val="000000"/>
          <w:spacing w:val="0"/>
          <w:sz w:val="21"/>
        </w:rPr>
        <w:t>VOCs</w:t>
      </w:r>
      <w:r>
        <w:rPr>
          <w:rFonts w:ascii="PSSOCC+TimesNewRomanPSMT"/>
          <w:color w:val="000000"/>
          <w:spacing w:val="285"/>
          <w:sz w:val="21"/>
        </w:rPr>
        <w:t xml:space="preserve"> </w:t>
      </w:r>
      <w:r>
        <w:rPr>
          <w:rFonts w:ascii="宋体" w:hAnsi="宋体" w:cs="宋体"/>
          <w:color w:val="000000"/>
          <w:spacing w:val="0"/>
          <w:sz w:val="21"/>
        </w:rPr>
        <w:t>项目挤出机、扩口机出</w:t>
      </w:r>
    </w:p>
    <w:p>
      <w:pPr>
        <w:framePr w:w="6082" w:wrap="auto" w:vAnchor="margin" w:hAnchor="text" w:x="3776" w:y="43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4"/>
          <w:sz w:val="21"/>
        </w:rPr>
        <w:t>排放浓度、排放速率和治理设施去除效</w:t>
      </w:r>
      <w:r>
        <w:rPr>
          <w:rFonts w:ascii="宋体"/>
          <w:color w:val="000000"/>
          <w:spacing w:val="140"/>
          <w:sz w:val="21"/>
        </w:rPr>
        <w:t xml:space="preserve"> </w:t>
      </w:r>
      <w:r>
        <w:rPr>
          <w:rFonts w:ascii="宋体" w:hAnsi="宋体" w:cs="宋体"/>
          <w:color w:val="000000"/>
          <w:spacing w:val="0"/>
          <w:sz w:val="21"/>
        </w:rPr>
        <w:t>料口、造粒机上方均设</w:t>
      </w:r>
    </w:p>
    <w:p>
      <w:pPr>
        <w:framePr w:w="6082" w:wrap="auto" w:vAnchor="margin" w:hAnchor="text" w:x="3776"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率进行抽测；企业是否仍在使用无法稳</w:t>
      </w:r>
      <w:r>
        <w:rPr>
          <w:rFonts w:ascii="宋体"/>
          <w:color w:val="000000"/>
          <w:spacing w:val="140"/>
          <w:sz w:val="21"/>
        </w:rPr>
        <w:t xml:space="preserve"> </w:t>
      </w:r>
      <w:r>
        <w:rPr>
          <w:rFonts w:ascii="宋体" w:hAnsi="宋体" w:cs="宋体"/>
          <w:color w:val="000000"/>
          <w:spacing w:val="0"/>
          <w:sz w:val="21"/>
        </w:rPr>
        <w:t>置集气罩，四周加装软</w:t>
      </w:r>
    </w:p>
    <w:p>
      <w:pPr>
        <w:framePr w:w="6082" w:wrap="auto" w:vAnchor="margin" w:hAnchor="text" w:x="3776"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定达标的单一光氧化、光催化、低温等</w:t>
      </w:r>
      <w:r>
        <w:rPr>
          <w:rFonts w:ascii="宋体"/>
          <w:color w:val="000000"/>
          <w:spacing w:val="244"/>
          <w:sz w:val="21"/>
        </w:rPr>
        <w:t xml:space="preserve"> </w:t>
      </w:r>
      <w:r>
        <w:rPr>
          <w:rFonts w:ascii="宋体" w:hAnsi="宋体" w:cs="宋体"/>
          <w:color w:val="000000"/>
          <w:spacing w:val="0"/>
          <w:sz w:val="21"/>
        </w:rPr>
        <w:t>帘来增加集气罩密闭</w:t>
      </w:r>
    </w:p>
    <w:p>
      <w:pPr>
        <w:framePr w:w="7264" w:wrap="auto" w:vAnchor="margin" w:hAnchor="text" w:x="3313" w:y="540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5</w:t>
      </w:r>
      <w:r>
        <w:rPr>
          <w:rFonts w:ascii="PSSOCC+TimesNewRomanPSMT"/>
          <w:color w:val="000000"/>
          <w:spacing w:val="306"/>
          <w:sz w:val="21"/>
        </w:rPr>
        <w:t xml:space="preserve"> </w:t>
      </w:r>
      <w:r>
        <w:rPr>
          <w:rFonts w:ascii="宋体" w:hAnsi="宋体" w:cs="宋体"/>
          <w:color w:val="000000"/>
          <w:spacing w:val="-4"/>
          <w:sz w:val="21"/>
        </w:rPr>
        <w:t>离子、一次性活性炭吸附、喷淋吸收等</w:t>
      </w:r>
      <w:r>
        <w:rPr>
          <w:rFonts w:ascii="宋体"/>
          <w:color w:val="000000"/>
          <w:spacing w:val="140"/>
          <w:sz w:val="21"/>
        </w:rPr>
        <w:t xml:space="preserve"> </w:t>
      </w:r>
      <w:r>
        <w:rPr>
          <w:rFonts w:ascii="宋体" w:hAnsi="宋体" w:cs="宋体"/>
          <w:color w:val="000000"/>
          <w:spacing w:val="0"/>
          <w:sz w:val="21"/>
        </w:rPr>
        <w:t>性；经集气罩收集后引</w:t>
      </w:r>
      <w:r>
        <w:rPr>
          <w:rFonts w:ascii="宋体"/>
          <w:color w:val="000000"/>
          <w:spacing w:val="194"/>
          <w:sz w:val="21"/>
        </w:rPr>
        <w:t xml:space="preserve"> </w:t>
      </w:r>
      <w:r>
        <w:rPr>
          <w:rFonts w:ascii="宋体" w:hAnsi="宋体" w:cs="宋体"/>
          <w:color w:val="000000"/>
          <w:spacing w:val="0"/>
          <w:sz w:val="21"/>
        </w:rPr>
        <w:t>相符</w:t>
      </w:r>
    </w:p>
    <w:p>
      <w:pPr>
        <w:framePr w:w="7264" w:wrap="auto" w:vAnchor="margin" w:hAnchor="text" w:x="3313" w:y="5407"/>
        <w:widowControl w:val="0"/>
        <w:autoSpaceDE w:val="0"/>
        <w:autoSpaceDN w:val="0"/>
        <w:spacing w:before="40" w:after="0" w:line="233" w:lineRule="exact"/>
        <w:ind w:left="463" w:right="0" w:firstLine="0"/>
        <w:jc w:val="left"/>
        <w:rPr>
          <w:rFonts w:ascii="PSSOCC+TimesNewRomanPSMT"/>
          <w:color w:val="000000"/>
          <w:spacing w:val="0"/>
          <w:sz w:val="21"/>
        </w:rPr>
      </w:pPr>
      <w:r>
        <w:rPr>
          <w:rFonts w:ascii="宋体" w:hAnsi="宋体" w:cs="宋体"/>
          <w:color w:val="000000"/>
          <w:spacing w:val="-4"/>
          <w:sz w:val="21"/>
        </w:rPr>
        <w:t>治理设施；对采用活性炭吸附设施的企</w:t>
      </w:r>
      <w:r>
        <w:rPr>
          <w:rFonts w:ascii="宋体"/>
          <w:color w:val="000000"/>
          <w:spacing w:val="186"/>
          <w:sz w:val="21"/>
        </w:rPr>
        <w:t xml:space="preserve"> </w:t>
      </w:r>
      <w:r>
        <w:rPr>
          <w:rFonts w:ascii="宋体" w:hAnsi="宋体" w:cs="宋体"/>
          <w:color w:val="000000"/>
          <w:spacing w:val="0"/>
          <w:sz w:val="21"/>
        </w:rPr>
        <w:t>至“活性炭吸附脱附</w:t>
      </w:r>
      <w:r>
        <w:rPr>
          <w:rFonts w:ascii="PSSOCC+TimesNewRomanPSMT"/>
          <w:color w:val="000000"/>
          <w:spacing w:val="0"/>
          <w:sz w:val="21"/>
        </w:rPr>
        <w:t>+</w:t>
      </w:r>
    </w:p>
    <w:p>
      <w:pPr>
        <w:framePr w:w="7264" w:wrap="auto" w:vAnchor="margin" w:hAnchor="text" w:x="3313" w:y="5407"/>
        <w:widowControl w:val="0"/>
        <w:autoSpaceDE w:val="0"/>
        <w:autoSpaceDN w:val="0"/>
        <w:spacing w:before="46" w:after="0" w:line="210" w:lineRule="exact"/>
        <w:ind w:left="463" w:right="0" w:firstLine="0"/>
        <w:jc w:val="left"/>
        <w:rPr>
          <w:rFonts w:ascii="宋体"/>
          <w:color w:val="000000"/>
          <w:spacing w:val="0"/>
          <w:sz w:val="21"/>
        </w:rPr>
      </w:pPr>
      <w:r>
        <w:rPr>
          <w:rFonts w:ascii="宋体" w:hAnsi="宋体" w:cs="宋体"/>
          <w:color w:val="000000"/>
          <w:spacing w:val="-4"/>
          <w:sz w:val="21"/>
        </w:rPr>
        <w:t>业，活性炭质量是否符合标准，是否有</w:t>
      </w:r>
      <w:r>
        <w:rPr>
          <w:rFonts w:ascii="宋体"/>
          <w:color w:val="000000"/>
          <w:spacing w:val="140"/>
          <w:sz w:val="21"/>
        </w:rPr>
        <w:t xml:space="preserve"> </w:t>
      </w:r>
      <w:r>
        <w:rPr>
          <w:rFonts w:ascii="宋体" w:hAnsi="宋体" w:cs="宋体"/>
          <w:color w:val="000000"/>
          <w:spacing w:val="0"/>
          <w:sz w:val="21"/>
        </w:rPr>
        <w:t>催化燃烧装置”进行处</w:t>
      </w:r>
    </w:p>
    <w:p>
      <w:pPr>
        <w:framePr w:w="7264" w:wrap="auto" w:vAnchor="margin" w:hAnchor="text" w:x="3313" w:y="5407"/>
        <w:widowControl w:val="0"/>
        <w:autoSpaceDE w:val="0"/>
        <w:autoSpaceDN w:val="0"/>
        <w:spacing w:before="62" w:after="0" w:line="210" w:lineRule="exact"/>
        <w:ind w:left="463" w:right="0" w:firstLine="0"/>
        <w:jc w:val="left"/>
        <w:rPr>
          <w:rFonts w:ascii="宋体"/>
          <w:color w:val="000000"/>
          <w:spacing w:val="0"/>
          <w:sz w:val="21"/>
        </w:rPr>
      </w:pPr>
      <w:r>
        <w:rPr>
          <w:rFonts w:ascii="宋体" w:hAnsi="宋体" w:cs="宋体"/>
          <w:color w:val="000000"/>
          <w:spacing w:val="-4"/>
          <w:sz w:val="21"/>
        </w:rPr>
        <w:t>相关参数证明，是否按要求及时更换活</w:t>
      </w:r>
      <w:r>
        <w:rPr>
          <w:rFonts w:ascii="宋体"/>
          <w:color w:val="000000"/>
          <w:spacing w:val="140"/>
          <w:sz w:val="21"/>
        </w:rPr>
        <w:t xml:space="preserve"> </w:t>
      </w:r>
      <w:r>
        <w:rPr>
          <w:rFonts w:ascii="宋体" w:hAnsi="宋体" w:cs="宋体"/>
          <w:color w:val="000000"/>
          <w:spacing w:val="0"/>
          <w:sz w:val="21"/>
        </w:rPr>
        <w:t>理，可以满足相关标准</w:t>
      </w:r>
    </w:p>
    <w:p>
      <w:pPr>
        <w:framePr w:w="870" w:wrap="auto" w:vAnchor="margin" w:hAnchor="text" w:x="5212" w:y="65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性炭。</w:t>
      </w:r>
    </w:p>
    <w:p>
      <w:pPr>
        <w:framePr w:w="870" w:wrap="auto" w:vAnchor="margin" w:hAnchor="text" w:x="8252" w:y="65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6082" w:wrap="auto" w:vAnchor="margin" w:hAnchor="text" w:x="3776" w:y="6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重点检查有机废气排放旁路，如生产车</w:t>
      </w:r>
    </w:p>
    <w:p>
      <w:pPr>
        <w:framePr w:w="6082" w:wrap="auto" w:vAnchor="margin" w:hAnchor="text" w:x="3776" w:y="678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间顶部、生产装置顶部、备用烟囱、废</w:t>
      </w:r>
      <w:r>
        <w:rPr>
          <w:rFonts w:ascii="宋体"/>
          <w:color w:val="000000"/>
          <w:spacing w:val="139"/>
          <w:sz w:val="21"/>
        </w:rPr>
        <w:t xml:space="preserve"> </w:t>
      </w:r>
      <w:r>
        <w:rPr>
          <w:rFonts w:ascii="宋体" w:hAnsi="宋体" w:cs="宋体"/>
          <w:color w:val="000000"/>
          <w:spacing w:val="0"/>
          <w:sz w:val="21"/>
        </w:rPr>
        <w:t>项目运营期加强相关管</w:t>
      </w:r>
    </w:p>
    <w:p>
      <w:pPr>
        <w:framePr w:w="345" w:wrap="auto" w:vAnchor="margin" w:hAnchor="text" w:x="3313" w:y="718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660" w:wrap="auto" w:vAnchor="margin" w:hAnchor="text" w:x="9917" w:y="71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810" w:wrap="auto" w:vAnchor="margin" w:hAnchor="text" w:x="3776" w:y="73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弃烟囱、应急排放口、治理设施（含承</w:t>
      </w:r>
    </w:p>
    <w:p>
      <w:pPr>
        <w:framePr w:w="3810" w:wrap="auto" w:vAnchor="margin" w:hAnchor="text" w:x="3776" w:y="7330"/>
        <w:widowControl w:val="0"/>
        <w:autoSpaceDE w:val="0"/>
        <w:autoSpaceDN w:val="0"/>
        <w:spacing w:before="62" w:after="0" w:line="210" w:lineRule="exact"/>
        <w:ind w:left="71" w:right="0" w:firstLine="0"/>
        <w:jc w:val="left"/>
        <w:rPr>
          <w:rFonts w:ascii="宋体"/>
          <w:color w:val="000000"/>
          <w:spacing w:val="0"/>
          <w:sz w:val="21"/>
        </w:rPr>
      </w:pPr>
      <w:r>
        <w:rPr>
          <w:rFonts w:ascii="宋体" w:hAnsi="宋体" w:cs="宋体"/>
          <w:color w:val="000000"/>
          <w:spacing w:val="0"/>
          <w:sz w:val="21"/>
        </w:rPr>
        <w:t>担废气处置功能的锅炉、炉窑等）等</w:t>
      </w:r>
    </w:p>
    <w:p>
      <w:pPr>
        <w:framePr w:w="660" w:wrap="auto" w:vAnchor="margin" w:hAnchor="text" w:x="8358" w:y="73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w:t>
      </w:r>
    </w:p>
    <w:p>
      <w:pPr>
        <w:framePr w:w="7207" w:wrap="auto" w:vAnchor="margin" w:hAnchor="text" w:x="3536" w:y="789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因此，项目建设符合《全省涉挥发性有机物行业企业专项执法行动</w:t>
      </w:r>
    </w:p>
    <w:p>
      <w:pPr>
        <w:framePr w:w="7690" w:wrap="auto" w:vAnchor="margin" w:hAnchor="text" w:x="3056" w:y="834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方案》（豫环办【</w:t>
      </w:r>
      <w:r>
        <w:rPr>
          <w:rFonts w:ascii="PSSOCC+TimesNewRomanPSMT"/>
          <w:color w:val="000000"/>
          <w:spacing w:val="0"/>
          <w:sz w:val="24"/>
        </w:rPr>
        <w:t>2021</w:t>
      </w:r>
      <w:r>
        <w:rPr>
          <w:rFonts w:ascii="宋体" w:hAnsi="宋体" w:cs="宋体"/>
          <w:color w:val="000000"/>
          <w:spacing w:val="0"/>
          <w:sz w:val="24"/>
        </w:rPr>
        <w:t>】</w:t>
      </w:r>
      <w:r>
        <w:rPr>
          <w:rFonts w:ascii="PSSOCC+TimesNewRomanPSMT"/>
          <w:color w:val="000000"/>
          <w:spacing w:val="0"/>
          <w:sz w:val="24"/>
        </w:rPr>
        <w:t>31</w:t>
      </w:r>
      <w:r>
        <w:rPr>
          <w:rFonts w:ascii="宋体" w:hAnsi="宋体" w:cs="宋体"/>
          <w:color w:val="000000"/>
          <w:spacing w:val="0"/>
          <w:sz w:val="24"/>
        </w:rPr>
        <w:t>号）相关要求。</w:t>
      </w:r>
    </w:p>
    <w:p>
      <w:pPr>
        <w:framePr w:w="7690" w:wrap="auto" w:vAnchor="margin" w:hAnchor="text" w:x="3056" w:y="8349"/>
        <w:widowControl w:val="0"/>
        <w:autoSpaceDE w:val="0"/>
        <w:autoSpaceDN w:val="0"/>
        <w:spacing w:before="201" w:after="0" w:line="266" w:lineRule="exact"/>
        <w:ind w:left="482" w:right="0" w:firstLine="0"/>
        <w:jc w:val="left"/>
        <w:rPr>
          <w:rFonts w:ascii="宋体"/>
          <w:color w:val="000000"/>
          <w:spacing w:val="0"/>
          <w:sz w:val="24"/>
        </w:rPr>
      </w:pPr>
      <w:r>
        <w:rPr>
          <w:rFonts w:ascii="UVIBFF+TimesNewRomanPS-BoldMT"/>
          <w:color w:val="000000"/>
          <w:spacing w:val="0"/>
          <w:sz w:val="24"/>
        </w:rPr>
        <w:t xml:space="preserve">2.3 </w:t>
      </w:r>
      <w:r>
        <w:rPr>
          <w:rFonts w:ascii="宋体" w:hAnsi="宋体" w:cs="宋体"/>
          <w:color w:val="000000"/>
          <w:spacing w:val="1"/>
          <w:sz w:val="24"/>
        </w:rPr>
        <w:t>与《挥发性有机物（</w:t>
      </w:r>
      <w:r>
        <w:rPr>
          <w:rFonts w:ascii="UVIBFF+TimesNewRomanPS-BoldMT"/>
          <w:color w:val="000000"/>
          <w:spacing w:val="-1"/>
          <w:sz w:val="24"/>
        </w:rPr>
        <w:t>VOCs</w:t>
      </w:r>
      <w:r>
        <w:rPr>
          <w:rFonts w:ascii="宋体" w:hAnsi="宋体" w:cs="宋体"/>
          <w:color w:val="000000"/>
          <w:spacing w:val="1"/>
          <w:sz w:val="24"/>
        </w:rPr>
        <w:t>）污染防治技术政策》相符性分析</w:t>
      </w:r>
    </w:p>
    <w:p>
      <w:pPr>
        <w:framePr w:w="7690" w:wrap="auto" w:vAnchor="margin" w:hAnchor="text" w:x="3056" w:y="8349"/>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5"/>
          <w:sz w:val="24"/>
        </w:rPr>
        <w:t>本项目与《挥发性有机物（</w:t>
      </w:r>
      <w:r>
        <w:rPr>
          <w:rFonts w:ascii="PSSOCC+TimesNewRomanPSMT"/>
          <w:color w:val="000000"/>
          <w:spacing w:val="0"/>
          <w:sz w:val="24"/>
        </w:rPr>
        <w:t>VOCs</w:t>
      </w:r>
      <w:r>
        <w:rPr>
          <w:rFonts w:ascii="宋体" w:hAnsi="宋体" w:cs="宋体"/>
          <w:color w:val="000000"/>
          <w:spacing w:val="-4"/>
          <w:sz w:val="24"/>
        </w:rPr>
        <w:t>）污染防治技术政策》相符性分析</w:t>
      </w:r>
    </w:p>
    <w:p>
      <w:pPr>
        <w:framePr w:w="7690" w:wrap="auto" w:vAnchor="margin" w:hAnchor="text" w:x="3056" w:y="8349"/>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见表</w:t>
      </w:r>
      <w:r>
        <w:rPr>
          <w:rFonts w:ascii="PSSOCC+TimesNewRomanPSMT"/>
          <w:color w:val="000000"/>
          <w:spacing w:val="0"/>
          <w:sz w:val="24"/>
        </w:rPr>
        <w:t>3</w:t>
      </w:r>
      <w:r>
        <w:rPr>
          <w:rFonts w:ascii="宋体" w:hAnsi="宋体" w:cs="宋体"/>
          <w:color w:val="000000"/>
          <w:spacing w:val="0"/>
          <w:sz w:val="24"/>
        </w:rPr>
        <w:t>。</w:t>
      </w:r>
    </w:p>
    <w:p>
      <w:pPr>
        <w:framePr w:w="7688" w:wrap="auto" w:vAnchor="margin" w:hAnchor="text" w:x="3056" w:y="1021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3</w:t>
      </w:r>
      <w:r>
        <w:rPr>
          <w:rFonts w:ascii="UVIBFF+TimesNewRomanPS-BoldMT"/>
          <w:color w:val="000000"/>
          <w:spacing w:val="180"/>
          <w:sz w:val="24"/>
        </w:rPr>
        <w:t xml:space="preserve"> </w:t>
      </w:r>
      <w:r>
        <w:rPr>
          <w:rFonts w:ascii="宋体" w:hAnsi="宋体" w:cs="宋体"/>
          <w:color w:val="000000"/>
          <w:spacing w:val="-3"/>
          <w:sz w:val="24"/>
        </w:rPr>
        <w:t>本项目与《挥发性有机物（</w:t>
      </w:r>
      <w:r>
        <w:rPr>
          <w:rFonts w:ascii="UVIBFF+TimesNewRomanPS-BoldMT"/>
          <w:color w:val="000000"/>
          <w:spacing w:val="-1"/>
          <w:sz w:val="24"/>
        </w:rPr>
        <w:t>VOCs</w:t>
      </w:r>
      <w:r>
        <w:rPr>
          <w:rFonts w:ascii="宋体" w:hAnsi="宋体" w:cs="宋体"/>
          <w:color w:val="000000"/>
          <w:spacing w:val="-3"/>
          <w:sz w:val="24"/>
        </w:rPr>
        <w:t>）污染防治技术政策》相符性分</w:t>
      </w:r>
    </w:p>
    <w:p>
      <w:pPr>
        <w:framePr w:w="7688" w:wrap="auto" w:vAnchor="margin" w:hAnchor="text" w:x="3056" w:y="10218"/>
        <w:widowControl w:val="0"/>
        <w:autoSpaceDE w:val="0"/>
        <w:autoSpaceDN w:val="0"/>
        <w:spacing w:before="53" w:after="0" w:line="240" w:lineRule="exact"/>
        <w:ind w:left="3604" w:right="0" w:firstLine="0"/>
        <w:jc w:val="left"/>
        <w:rPr>
          <w:rFonts w:ascii="宋体"/>
          <w:color w:val="000000"/>
          <w:spacing w:val="0"/>
          <w:sz w:val="24"/>
        </w:rPr>
      </w:pPr>
      <w:r>
        <w:rPr>
          <w:rFonts w:ascii="宋体" w:hAnsi="宋体" w:cs="宋体"/>
          <w:color w:val="000000"/>
          <w:spacing w:val="0"/>
          <w:sz w:val="24"/>
        </w:rPr>
        <w:t>析</w:t>
      </w:r>
    </w:p>
    <w:p>
      <w:pPr>
        <w:framePr w:w="450" w:wrap="auto" w:vAnchor="margin" w:hAnchor="text" w:x="3275" w:y="108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w:t>
      </w:r>
    </w:p>
    <w:p>
      <w:pPr>
        <w:framePr w:w="450" w:wrap="auto" w:vAnchor="margin" w:hAnchor="text" w:x="3275" w:y="108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660" w:wrap="auto" w:vAnchor="margin" w:hAnchor="text" w:x="9898" w:y="108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898" w:y="10875"/>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性</w:t>
      </w:r>
    </w:p>
    <w:p>
      <w:pPr>
        <w:framePr w:w="1500" w:wrap="auto" w:vAnchor="margin" w:hAnchor="text" w:x="4679" w:y="110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技术政策要求</w:t>
      </w:r>
    </w:p>
    <w:p>
      <w:pPr>
        <w:framePr w:w="1290" w:wrap="auto" w:vAnchor="margin" w:hAnchor="text" w:x="7793" w:y="110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2959" w:wrap="auto" w:vAnchor="margin" w:hAnchor="text" w:x="7027" w:y="1144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项目生产</w:t>
      </w:r>
      <w:r>
        <w:rPr>
          <w:rFonts w:ascii="PSSOCC+TimesNewRomanPSMT"/>
          <w:color w:val="000000"/>
          <w:spacing w:val="0"/>
          <w:sz w:val="21"/>
        </w:rPr>
        <w:t>PVC</w:t>
      </w:r>
      <w:r>
        <w:rPr>
          <w:rFonts w:ascii="宋体" w:hAnsi="宋体" w:cs="宋体"/>
          <w:color w:val="000000"/>
          <w:spacing w:val="-12"/>
          <w:sz w:val="21"/>
        </w:rPr>
        <w:t>、异型管材时，</w:t>
      </w:r>
    </w:p>
    <w:p>
      <w:pPr>
        <w:framePr w:w="2959" w:wrap="auto" w:vAnchor="margin" w:hAnchor="text" w:x="7027" w:y="11446"/>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各投料口进行三面密闭，上</w:t>
      </w:r>
    </w:p>
    <w:p>
      <w:pPr>
        <w:framePr w:w="2959" w:wrap="auto" w:vAnchor="margin" w:hAnchor="text" w:x="7027" w:y="11446"/>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方安装集气罩；项目破碎、</w:t>
      </w:r>
    </w:p>
    <w:p>
      <w:pPr>
        <w:framePr w:w="2959" w:wrap="auto" w:vAnchor="margin" w:hAnchor="text" w:x="7027" w:y="11446"/>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磨粉、筛分等工段进行二次</w:t>
      </w:r>
    </w:p>
    <w:p>
      <w:pPr>
        <w:framePr w:w="2959" w:wrap="auto" w:vAnchor="margin" w:hAnchor="text" w:x="7027" w:y="11446"/>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封闭，同时此设备上方均安</w:t>
      </w:r>
    </w:p>
    <w:p>
      <w:pPr>
        <w:framePr w:w="6719" w:wrap="auto" w:vAnchor="margin" w:hAnchor="text" w:x="3839" w:y="128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鼓励采用密闭一体化生产技术，</w:t>
      </w:r>
      <w:r>
        <w:rPr>
          <w:rFonts w:ascii="宋体"/>
          <w:color w:val="000000"/>
          <w:spacing w:val="173"/>
          <w:sz w:val="21"/>
        </w:rPr>
        <w:t xml:space="preserve"> </w:t>
      </w:r>
      <w:r>
        <w:rPr>
          <w:rFonts w:ascii="宋体" w:hAnsi="宋体" w:cs="宋体"/>
          <w:color w:val="000000"/>
          <w:spacing w:val="0"/>
          <w:sz w:val="21"/>
        </w:rPr>
        <w:t>装集气罩；项目挤出、扩口</w:t>
      </w:r>
    </w:p>
    <w:p>
      <w:pPr>
        <w:framePr w:w="6719" w:wrap="auto" w:vAnchor="margin" w:hAnchor="text" w:x="3839" w:y="1281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并对生产过程中产生的废气分类</w:t>
      </w:r>
      <w:r>
        <w:rPr>
          <w:rFonts w:ascii="宋体"/>
          <w:color w:val="000000"/>
          <w:spacing w:val="179"/>
          <w:sz w:val="21"/>
        </w:rPr>
        <w:t xml:space="preserve"> </w:t>
      </w:r>
      <w:r>
        <w:rPr>
          <w:rFonts w:ascii="宋体" w:hAnsi="宋体" w:cs="宋体"/>
          <w:color w:val="000000"/>
          <w:spacing w:val="0"/>
          <w:sz w:val="21"/>
        </w:rPr>
        <w:t>工段（</w:t>
      </w:r>
      <w:r>
        <w:rPr>
          <w:rFonts w:ascii="PSSOCC+TimesNewRomanPSMT"/>
          <w:color w:val="000000"/>
          <w:spacing w:val="0"/>
          <w:sz w:val="21"/>
        </w:rPr>
        <w:t>PVC</w:t>
      </w:r>
      <w:r>
        <w:rPr>
          <w:rFonts w:ascii="宋体" w:hAnsi="宋体" w:cs="宋体"/>
          <w:color w:val="000000"/>
          <w:spacing w:val="0"/>
          <w:sz w:val="21"/>
        </w:rPr>
        <w:t>、异型管材）挤</w:t>
      </w:r>
      <w:r>
        <w:rPr>
          <w:rFonts w:ascii="宋体"/>
          <w:color w:val="000000"/>
          <w:spacing w:val="221"/>
          <w:sz w:val="21"/>
        </w:rPr>
        <w:t xml:space="preserve"> </w:t>
      </w:r>
      <w:r>
        <w:rPr>
          <w:rFonts w:ascii="宋体" w:hAnsi="宋体" w:cs="宋体"/>
          <w:color w:val="000000"/>
          <w:spacing w:val="0"/>
          <w:sz w:val="21"/>
        </w:rPr>
        <w:t>相符</w:t>
      </w:r>
    </w:p>
    <w:p>
      <w:pPr>
        <w:framePr w:w="345" w:wrap="auto" w:vAnchor="margin" w:hAnchor="text" w:x="3328" w:y="130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1290" w:wrap="auto" w:vAnchor="margin" w:hAnchor="text" w:x="4783" w:y="133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收集后处理</w:t>
      </w:r>
    </w:p>
    <w:p>
      <w:pPr>
        <w:framePr w:w="3029" w:wrap="auto" w:vAnchor="margin" w:hAnchor="text" w:x="7027" w:y="133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出机及扩口机出料口、挤出、</w:t>
      </w:r>
    </w:p>
    <w:p>
      <w:pPr>
        <w:framePr w:w="3029" w:wrap="auto" w:vAnchor="margin" w:hAnchor="text" w:x="7027" w:y="1335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1"/>
          <w:sz w:val="21"/>
        </w:rPr>
        <w:t>扩口工段（</w:t>
      </w:r>
      <w:r>
        <w:rPr>
          <w:rFonts w:ascii="PSSOCC+TimesNewRomanPSMT"/>
          <w:color w:val="000000"/>
          <w:spacing w:val="1"/>
          <w:sz w:val="21"/>
        </w:rPr>
        <w:t>PP</w:t>
      </w:r>
      <w:r>
        <w:rPr>
          <w:rFonts w:ascii="PSSOCC+TimesNewRomanPSMT"/>
          <w:color w:val="000000"/>
          <w:spacing w:val="-1"/>
          <w:sz w:val="21"/>
        </w:rPr>
        <w:t xml:space="preserve"> </w:t>
      </w: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管材）</w:t>
      </w:r>
    </w:p>
    <w:p>
      <w:pPr>
        <w:framePr w:w="3029" w:wrap="auto" w:vAnchor="margin" w:hAnchor="text" w:x="7027" w:y="13358"/>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挤出机及扩口机出料口和可</w:t>
      </w:r>
    </w:p>
    <w:p>
      <w:pPr>
        <w:framePr w:w="3029" w:wrap="auto" w:vAnchor="margin" w:hAnchor="text" w:x="7027" w:y="13358"/>
        <w:widowControl w:val="0"/>
        <w:autoSpaceDE w:val="0"/>
        <w:autoSpaceDN w:val="0"/>
        <w:spacing w:before="56" w:after="0" w:line="233" w:lineRule="exact"/>
        <w:ind w:left="26" w:right="0" w:firstLine="0"/>
        <w:jc w:val="left"/>
        <w:rPr>
          <w:rFonts w:ascii="宋体"/>
          <w:color w:val="000000"/>
          <w:spacing w:val="0"/>
          <w:sz w:val="21"/>
        </w:rPr>
      </w:pPr>
      <w:r>
        <w:rPr>
          <w:rFonts w:ascii="宋体" w:hAnsi="宋体" w:cs="宋体"/>
          <w:color w:val="000000"/>
          <w:spacing w:val="0"/>
          <w:sz w:val="21"/>
        </w:rPr>
        <w:t>再生塑料颗粒</w:t>
      </w:r>
      <w:r>
        <w:rPr>
          <w:rFonts w:ascii="PSSOCC+TimesNewRomanPSMT"/>
          <w:color w:val="000000"/>
          <w:spacing w:val="0"/>
          <w:sz w:val="21"/>
        </w:rPr>
        <w:t>1~6</w:t>
      </w:r>
      <w:r>
        <w:rPr>
          <w:rFonts w:ascii="PSSOCC+TimesNewRomanPSMT"/>
          <w:color w:val="000000"/>
          <w:spacing w:val="1"/>
          <w:sz w:val="21"/>
        </w:rPr>
        <w:t xml:space="preserve"> </w:t>
      </w:r>
      <w:r>
        <w:rPr>
          <w:rFonts w:ascii="宋体" w:hAnsi="宋体" w:cs="宋体"/>
          <w:color w:val="000000"/>
          <w:spacing w:val="0"/>
          <w:sz w:val="21"/>
        </w:rPr>
        <w:t>号生产线</w:t>
      </w:r>
    </w:p>
    <w:p>
      <w:pPr>
        <w:framePr w:w="3029" w:wrap="auto" w:vAnchor="margin" w:hAnchor="text" w:x="7027" w:y="13358"/>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挤出机出料口上方均设置集</w:t>
      </w:r>
    </w:p>
    <w:p>
      <w:pPr>
        <w:framePr w:w="3029" w:wrap="auto" w:vAnchor="margin" w:hAnchor="text" w:x="7027" w:y="1335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气罩，四周加装软帘来增加</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20" o:spid="_x0000_s1046" o:spt="75" type="#_x0000_t75" style="position:absolute;left:0pt;margin-left:151.8pt;margin-top:90.15pt;height:303.5pt;width:374.5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1" o:spid="_x0000_s1047" o:spt="75" type="#_x0000_t75" style="position:absolute;left:0pt;margin-left:151.9pt;margin-top:539.55pt;height:209.55pt;width:374.25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2" o:spid="_x0000_s1048" o:spt="75" type="#_x0000_t75" style="position:absolute;left:0pt;margin-left:63.25pt;margin-top:84.05pt;height:671.25pt;width:468.7pt;mso-position-horizontal-relative:page;mso-position-vertical-relative:page;z-index:-251657216;mso-width-relative:page;mso-height-relative:page;" filled="f" coordsize="21600,21600">
            <v:path/>
            <v:fill on="f" focussize="0,0"/>
            <v:stroke/>
            <v:imagedata r:id="rId2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821" w:wrap="auto" w:vAnchor="margin" w:hAnchor="text" w:x="7027" w:y="1863"/>
        <w:widowControl w:val="0"/>
        <w:autoSpaceDE w:val="0"/>
        <w:autoSpaceDN w:val="0"/>
        <w:spacing w:before="0" w:after="0" w:line="210" w:lineRule="exact"/>
        <w:ind w:left="30" w:right="0" w:firstLine="0"/>
        <w:jc w:val="left"/>
        <w:rPr>
          <w:rFonts w:ascii="宋体"/>
          <w:color w:val="000000"/>
          <w:spacing w:val="0"/>
          <w:sz w:val="21"/>
        </w:rPr>
      </w:pPr>
      <w:r>
        <w:rPr>
          <w:rFonts w:ascii="宋体" w:hAnsi="宋体" w:cs="宋体"/>
          <w:color w:val="000000"/>
          <w:spacing w:val="0"/>
          <w:sz w:val="21"/>
        </w:rPr>
        <w:t>集气罩密闭性；项目造粒工</w:t>
      </w:r>
    </w:p>
    <w:p>
      <w:pPr>
        <w:framePr w:w="2821" w:wrap="auto" w:vAnchor="margin" w:hAnchor="text" w:x="7027" w:y="18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7"/>
          <w:sz w:val="21"/>
        </w:rPr>
        <w:t>段（</w:t>
      </w: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7"/>
          <w:sz w:val="21"/>
        </w:rPr>
        <w:t>管材）造粒</w:t>
      </w:r>
    </w:p>
    <w:p>
      <w:pPr>
        <w:framePr w:w="2821" w:wrap="auto" w:vAnchor="margin" w:hAnchor="text" w:x="7027" w:y="1863"/>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机上方设置集气罩，四周加</w:t>
      </w:r>
    </w:p>
    <w:p>
      <w:pPr>
        <w:framePr w:w="2821" w:wrap="auto" w:vAnchor="margin" w:hAnchor="text" w:x="7027" w:y="1863"/>
        <w:widowControl w:val="0"/>
        <w:autoSpaceDE w:val="0"/>
        <w:autoSpaceDN w:val="0"/>
        <w:spacing w:before="62" w:after="0" w:line="210" w:lineRule="exact"/>
        <w:ind w:left="136" w:right="0" w:firstLine="0"/>
        <w:jc w:val="left"/>
        <w:rPr>
          <w:rFonts w:ascii="宋体"/>
          <w:color w:val="000000"/>
          <w:spacing w:val="0"/>
          <w:sz w:val="21"/>
        </w:rPr>
      </w:pPr>
      <w:r>
        <w:rPr>
          <w:rFonts w:ascii="宋体" w:hAnsi="宋体" w:cs="宋体"/>
          <w:color w:val="000000"/>
          <w:spacing w:val="0"/>
          <w:sz w:val="21"/>
        </w:rPr>
        <w:t>装软帘来增加集气罩密闭</w:t>
      </w:r>
    </w:p>
    <w:p>
      <w:pPr>
        <w:framePr w:w="2821" w:wrap="auto" w:vAnchor="margin" w:hAnchor="text" w:x="7027" w:y="1863"/>
        <w:widowControl w:val="0"/>
        <w:autoSpaceDE w:val="0"/>
        <w:autoSpaceDN w:val="0"/>
        <w:spacing w:before="62" w:after="0" w:line="210" w:lineRule="exact"/>
        <w:ind w:left="1080" w:right="0" w:firstLine="0"/>
        <w:jc w:val="left"/>
        <w:rPr>
          <w:rFonts w:ascii="宋体"/>
          <w:color w:val="000000"/>
          <w:spacing w:val="0"/>
          <w:sz w:val="21"/>
        </w:rPr>
      </w:pPr>
      <w:r>
        <w:rPr>
          <w:rFonts w:ascii="宋体" w:hAnsi="宋体" w:cs="宋体"/>
          <w:color w:val="000000"/>
          <w:spacing w:val="0"/>
          <w:sz w:val="21"/>
        </w:rPr>
        <w:t>性。</w:t>
      </w:r>
    </w:p>
    <w:p>
      <w:pPr>
        <w:framePr w:w="2760" w:wrap="auto" w:vAnchor="margin" w:hAnchor="text" w:x="7057" w:y="32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项目废气采用分类收集后处</w:t>
      </w:r>
    </w:p>
    <w:p>
      <w:pPr>
        <w:framePr w:w="2760" w:wrap="auto" w:vAnchor="margin" w:hAnchor="text" w:x="7057" w:y="3225"/>
        <w:widowControl w:val="0"/>
        <w:autoSpaceDE w:val="0"/>
        <w:autoSpaceDN w:val="0"/>
        <w:spacing w:before="62" w:after="0" w:line="210" w:lineRule="exact"/>
        <w:ind w:left="1050" w:right="0" w:firstLine="0"/>
        <w:jc w:val="left"/>
        <w:rPr>
          <w:rFonts w:ascii="宋体"/>
          <w:color w:val="000000"/>
          <w:spacing w:val="0"/>
          <w:sz w:val="21"/>
        </w:rPr>
      </w:pPr>
      <w:r>
        <w:rPr>
          <w:rFonts w:ascii="宋体" w:hAnsi="宋体" w:cs="宋体"/>
          <w:color w:val="000000"/>
          <w:spacing w:val="0"/>
          <w:sz w:val="21"/>
        </w:rPr>
        <w:t>理。</w:t>
      </w:r>
    </w:p>
    <w:p>
      <w:pPr>
        <w:framePr w:w="2340" w:wrap="auto" w:vAnchor="margin" w:hAnchor="text" w:x="4226" w:y="37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在工业生产过程中鼓励</w:t>
      </w:r>
    </w:p>
    <w:p>
      <w:pPr>
        <w:framePr w:w="3390" w:wrap="auto" w:vAnchor="margin" w:hAnchor="text" w:x="3806" w:y="404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VOCs </w:t>
      </w:r>
      <w:r>
        <w:rPr>
          <w:rFonts w:ascii="宋体" w:hAnsi="宋体" w:cs="宋体"/>
          <w:color w:val="000000"/>
          <w:spacing w:val="-8"/>
          <w:sz w:val="21"/>
        </w:rPr>
        <w:t>的回收利用，并优先鼓励在</w:t>
      </w:r>
    </w:p>
    <w:p>
      <w:pPr>
        <w:framePr w:w="3390" w:wrap="auto" w:vAnchor="margin" w:hAnchor="text" w:x="3806"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生产系统内回用。对于含高浓度</w:t>
      </w:r>
    </w:p>
    <w:p>
      <w:pPr>
        <w:framePr w:w="3390" w:wrap="auto" w:vAnchor="margin" w:hAnchor="text" w:x="3806" w:y="4045"/>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 xml:space="preserve">VOCs </w:t>
      </w:r>
      <w:r>
        <w:rPr>
          <w:rFonts w:ascii="宋体" w:hAnsi="宋体" w:cs="宋体"/>
          <w:color w:val="000000"/>
          <w:spacing w:val="-8"/>
          <w:sz w:val="21"/>
        </w:rPr>
        <w:t>的废气，宜优先采用冷凝回</w:t>
      </w:r>
    </w:p>
    <w:p>
      <w:pPr>
        <w:framePr w:w="3390" w:wrap="auto" w:vAnchor="margin" w:hAnchor="text" w:x="3806"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收、吸附回收技术进行回收利用，</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并辅助以其他治理技术实现达标</w:t>
      </w:r>
    </w:p>
    <w:p>
      <w:pPr>
        <w:framePr w:w="3390" w:wrap="auto" w:vAnchor="margin" w:hAnchor="text" w:x="3806" w:y="404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排放。对于含中等浓度</w:t>
      </w:r>
      <w:r>
        <w:rPr>
          <w:rFonts w:ascii="PSSOCC+TimesNewRomanPSMT"/>
          <w:color w:val="000000"/>
          <w:spacing w:val="0"/>
          <w:sz w:val="21"/>
        </w:rPr>
        <w:t xml:space="preserve">VOCs </w:t>
      </w:r>
      <w:r>
        <w:rPr>
          <w:rFonts w:ascii="宋体" w:hAnsi="宋体" w:cs="宋体"/>
          <w:color w:val="000000"/>
          <w:spacing w:val="0"/>
          <w:sz w:val="21"/>
        </w:rPr>
        <w:t>的</w:t>
      </w:r>
    </w:p>
    <w:p>
      <w:pPr>
        <w:framePr w:w="3390" w:wrap="auto" w:vAnchor="margin" w:hAnchor="text" w:x="3806"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废气，可采用吸附技术回收有机</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溶剂，或采用催化燃烧和热力焚</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烧技术净化后达标排放。当采用</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催化燃烧和热力焚烧技术进行净</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化时，应进行余热回收利用。</w:t>
      </w:r>
    </w:p>
    <w:p>
      <w:pPr>
        <w:framePr w:w="3390" w:wrap="auto" w:vAnchor="margin" w:hAnchor="text" w:x="3806" w:y="4045"/>
        <w:widowControl w:val="0"/>
        <w:autoSpaceDE w:val="0"/>
        <w:autoSpaceDN w:val="0"/>
        <w:spacing w:before="56" w:after="0" w:line="233" w:lineRule="exact"/>
        <w:ind w:left="420" w:right="0" w:firstLine="0"/>
        <w:jc w:val="left"/>
        <w:rPr>
          <w:rFonts w:ascii="宋体"/>
          <w:color w:val="000000"/>
          <w:spacing w:val="0"/>
          <w:sz w:val="21"/>
        </w:rPr>
      </w:pPr>
      <w:r>
        <w:rPr>
          <w:rFonts w:ascii="宋体" w:hAnsi="宋体" w:cs="宋体"/>
          <w:color w:val="000000"/>
          <w:spacing w:val="0"/>
          <w:sz w:val="21"/>
        </w:rPr>
        <w:t>对于含低浓度</w:t>
      </w:r>
      <w:r>
        <w:rPr>
          <w:rFonts w:ascii="PSSOCC+TimesNewRomanPSMT"/>
          <w:color w:val="000000"/>
          <w:spacing w:val="0"/>
          <w:sz w:val="21"/>
        </w:rPr>
        <w:t>VOCs</w:t>
      </w:r>
      <w:r>
        <w:rPr>
          <w:rFonts w:ascii="PSSOCC+TimesNewRomanPSMT"/>
          <w:color w:val="000000"/>
          <w:spacing w:val="-20"/>
          <w:sz w:val="21"/>
        </w:rPr>
        <w:t xml:space="preserve"> </w:t>
      </w:r>
      <w:r>
        <w:rPr>
          <w:rFonts w:ascii="宋体" w:hAnsi="宋体" w:cs="宋体"/>
          <w:color w:val="000000"/>
          <w:spacing w:val="0"/>
          <w:sz w:val="21"/>
        </w:rPr>
        <w:t>的废气，</w:t>
      </w:r>
    </w:p>
    <w:p>
      <w:pPr>
        <w:framePr w:w="3390" w:wrap="auto" w:vAnchor="margin" w:hAnchor="text" w:x="3806"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5"/>
          <w:sz w:val="21"/>
        </w:rPr>
        <w:t>有回收价值时可采用吸附技术、</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吸收技术对有机溶剂回收后达标</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排放；不宜回收时，可采用吸附</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浓缩燃烧技术、生物技术、吸收</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技术、等离子体技术或紫外光高</w:t>
      </w:r>
    </w:p>
    <w:p>
      <w:pPr>
        <w:framePr w:w="3390" w:wrap="auto" w:vAnchor="margin" w:hAnchor="text" w:x="3806" w:y="404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5"/>
          <w:sz w:val="21"/>
        </w:rPr>
        <w:t>级氧化技术等净化后达标排放。</w:t>
      </w:r>
    </w:p>
    <w:p>
      <w:pPr>
        <w:framePr w:w="3390" w:wrap="auto" w:vAnchor="margin" w:hAnchor="text" w:x="3806" w:y="404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含有有机卤素成分</w:t>
      </w:r>
      <w:r>
        <w:rPr>
          <w:rFonts w:ascii="PSSOCC+TimesNewRomanPSMT"/>
          <w:color w:val="000000"/>
          <w:spacing w:val="0"/>
          <w:sz w:val="21"/>
        </w:rPr>
        <w:t>VOCs</w:t>
      </w:r>
      <w:r>
        <w:rPr>
          <w:rFonts w:ascii="PSSOCC+TimesNewRomanPSMT"/>
          <w:color w:val="000000"/>
          <w:spacing w:val="-19"/>
          <w:sz w:val="21"/>
        </w:rPr>
        <w:t xml:space="preserve"> </w:t>
      </w:r>
      <w:r>
        <w:rPr>
          <w:rFonts w:ascii="宋体" w:hAnsi="宋体" w:cs="宋体"/>
          <w:color w:val="000000"/>
          <w:spacing w:val="0"/>
          <w:sz w:val="21"/>
        </w:rPr>
        <w:t>的废气，</w:t>
      </w:r>
    </w:p>
    <w:p>
      <w:pPr>
        <w:framePr w:w="3390" w:wrap="auto" w:vAnchor="margin" w:hAnchor="text" w:x="3806"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5"/>
          <w:sz w:val="21"/>
        </w:rPr>
        <w:t>宜采用非焚烧技术处理。恶臭气</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体污染源可采用生物技术、等离</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子体技术、吸附技术、吸收技术、</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紫外光高级氧化技术或组合技术</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等进行净化。净化后的恶臭气体</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除满足达标排放的要求外，还应</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采取高空排放等措施，避免产生</w:t>
      </w:r>
    </w:p>
    <w:p>
      <w:pPr>
        <w:framePr w:w="3390" w:wrap="auto" w:vAnchor="margin" w:hAnchor="text" w:x="3806"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扰民问题。</w:t>
      </w:r>
    </w:p>
    <w:p>
      <w:pPr>
        <w:framePr w:w="2879" w:wrap="auto" w:vAnchor="margin" w:hAnchor="text" w:x="7027" w:y="4182"/>
        <w:widowControl w:val="0"/>
        <w:autoSpaceDE w:val="0"/>
        <w:autoSpaceDN w:val="0"/>
        <w:spacing w:before="0" w:after="0" w:line="233" w:lineRule="exact"/>
        <w:ind w:left="30" w:right="0" w:firstLine="0"/>
        <w:jc w:val="left"/>
        <w:rPr>
          <w:rFonts w:ascii="宋体"/>
          <w:color w:val="000000"/>
          <w:spacing w:val="0"/>
          <w:sz w:val="21"/>
        </w:rPr>
      </w:pPr>
      <w:r>
        <w:rPr>
          <w:rFonts w:ascii="宋体" w:hAnsi="宋体" w:cs="宋体"/>
          <w:color w:val="000000"/>
          <w:spacing w:val="0"/>
          <w:sz w:val="21"/>
        </w:rPr>
        <w:t>项目</w:t>
      </w:r>
      <w:r>
        <w:rPr>
          <w:rFonts w:ascii="PSSOCC+TimesNewRomanPSMT"/>
          <w:color w:val="000000"/>
          <w:spacing w:val="0"/>
          <w:sz w:val="21"/>
        </w:rPr>
        <w:t xml:space="preserve">VOCs </w:t>
      </w:r>
      <w:r>
        <w:rPr>
          <w:rFonts w:ascii="宋体" w:hAnsi="宋体" w:cs="宋体"/>
          <w:color w:val="000000"/>
          <w:spacing w:val="0"/>
          <w:sz w:val="21"/>
        </w:rPr>
        <w:t>浓度较低，项目</w:t>
      </w:r>
    </w:p>
    <w:p>
      <w:pPr>
        <w:framePr w:w="2879" w:wrap="auto" w:vAnchor="margin" w:hAnchor="text" w:x="7027" w:y="4182"/>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挤出机、扩口机、造粒机上</w:t>
      </w:r>
    </w:p>
    <w:p>
      <w:pPr>
        <w:framePr w:w="2879" w:wrap="auto" w:vAnchor="margin" w:hAnchor="text" w:x="7027" w:y="4182"/>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方均设置集气罩，四周加装</w:t>
      </w:r>
    </w:p>
    <w:p>
      <w:pPr>
        <w:framePr w:w="2879" w:wrap="auto" w:vAnchor="margin" w:hAnchor="text" w:x="7027" w:y="4182"/>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软帘来增加集气罩密闭性；</w:t>
      </w:r>
    </w:p>
    <w:p>
      <w:pPr>
        <w:framePr w:w="2879" w:wrap="auto" w:vAnchor="margin" w:hAnchor="text" w:x="7027" w:y="4182"/>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经集气罩收集后引至“活性</w:t>
      </w:r>
    </w:p>
    <w:p>
      <w:pPr>
        <w:framePr w:w="2879" w:wrap="auto" w:vAnchor="margin" w:hAnchor="text" w:x="7027" w:y="418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炭吸附脱附</w:t>
      </w:r>
      <w:r>
        <w:rPr>
          <w:rFonts w:ascii="PSSOCC+TimesNewRomanPSMT"/>
          <w:color w:val="000000"/>
          <w:spacing w:val="0"/>
          <w:sz w:val="21"/>
        </w:rPr>
        <w:t>+</w:t>
      </w:r>
      <w:r>
        <w:rPr>
          <w:rFonts w:ascii="宋体" w:hAnsi="宋体" w:cs="宋体"/>
          <w:color w:val="000000"/>
          <w:spacing w:val="0"/>
          <w:sz w:val="21"/>
        </w:rPr>
        <w:t>催化燃烧装置”</w:t>
      </w:r>
    </w:p>
    <w:p>
      <w:pPr>
        <w:framePr w:w="2879" w:wrap="auto" w:vAnchor="margin" w:hAnchor="text" w:x="7027" w:y="4182"/>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0"/>
          <w:sz w:val="21"/>
        </w:rPr>
        <w:t>进行处理，处理后经</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w:t>
      </w:r>
    </w:p>
    <w:p>
      <w:pPr>
        <w:framePr w:w="2879" w:wrap="auto" w:vAnchor="margin" w:hAnchor="text" w:x="7027" w:y="4182"/>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排气筒排放，满足《大气污</w:t>
      </w:r>
    </w:p>
    <w:p>
      <w:pPr>
        <w:framePr w:w="2879" w:wrap="auto" w:vAnchor="margin" w:hAnchor="text" w:x="7027" w:y="4182"/>
        <w:widowControl w:val="0"/>
        <w:autoSpaceDE w:val="0"/>
        <w:autoSpaceDN w:val="0"/>
        <w:spacing w:before="62" w:after="0" w:line="210" w:lineRule="exact"/>
        <w:ind w:left="346" w:right="0" w:firstLine="0"/>
        <w:jc w:val="left"/>
        <w:rPr>
          <w:rFonts w:ascii="宋体"/>
          <w:color w:val="000000"/>
          <w:spacing w:val="0"/>
          <w:sz w:val="21"/>
        </w:rPr>
      </w:pPr>
      <w:r>
        <w:rPr>
          <w:rFonts w:ascii="宋体" w:hAnsi="宋体" w:cs="宋体"/>
          <w:color w:val="000000"/>
          <w:spacing w:val="0"/>
          <w:sz w:val="21"/>
        </w:rPr>
        <w:t>染物综合排放标准》</w:t>
      </w:r>
    </w:p>
    <w:p>
      <w:pPr>
        <w:framePr w:w="3530" w:wrap="auto" w:vAnchor="margin" w:hAnchor="text" w:x="7027" w:y="663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GB16297-1996</w:t>
      </w:r>
      <w:r>
        <w:rPr>
          <w:rFonts w:ascii="宋体" w:hAnsi="宋体" w:cs="宋体"/>
          <w:color w:val="000000"/>
          <w:spacing w:val="0"/>
          <w:sz w:val="21"/>
        </w:rPr>
        <w:t>）（非甲烷</w:t>
      </w:r>
    </w:p>
    <w:p>
      <w:pPr>
        <w:framePr w:w="3530" w:wrap="auto" w:vAnchor="margin" w:hAnchor="text" w:x="7027" w:y="663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总烃</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高排气筒排放速率</w:t>
      </w:r>
    </w:p>
    <w:p>
      <w:pPr>
        <w:framePr w:w="3530" w:wrap="auto" w:vAnchor="margin" w:hAnchor="text" w:x="7027" w:y="6632"/>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10kg/h</w:t>
      </w:r>
      <w:r>
        <w:rPr>
          <w:rFonts w:ascii="宋体" w:hAnsi="宋体" w:cs="宋体"/>
          <w:color w:val="000000"/>
          <w:spacing w:val="-10"/>
          <w:sz w:val="21"/>
        </w:rPr>
        <w:t>；氯乙烯最高允许排放</w:t>
      </w:r>
    </w:p>
    <w:p>
      <w:pPr>
        <w:framePr w:w="3530" w:wrap="auto" w:vAnchor="margin" w:hAnchor="text" w:x="7027" w:y="6632"/>
        <w:widowControl w:val="0"/>
        <w:autoSpaceDE w:val="0"/>
        <w:autoSpaceDN w:val="0"/>
        <w:spacing w:before="3" w:after="0" w:line="233" w:lineRule="exact"/>
        <w:ind w:left="36" w:right="0" w:firstLine="0"/>
        <w:jc w:val="left"/>
        <w:rPr>
          <w:rFonts w:ascii="宋体"/>
          <w:color w:val="000000"/>
          <w:spacing w:val="0"/>
          <w:sz w:val="21"/>
        </w:rPr>
      </w:pPr>
      <w:r>
        <w:rPr>
          <w:rFonts w:ascii="宋体" w:hAnsi="宋体" w:cs="宋体"/>
          <w:color w:val="000000"/>
          <w:spacing w:val="0"/>
          <w:sz w:val="21"/>
        </w:rPr>
        <w:t>浓度</w:t>
      </w:r>
      <w:r>
        <w:rPr>
          <w:rFonts w:ascii="PSSOCC+TimesNewRomanPSMT"/>
          <w:color w:val="000000"/>
          <w:spacing w:val="0"/>
          <w:sz w:val="21"/>
        </w:rPr>
        <w:t>36mg/m</w:t>
      </w:r>
      <w:r>
        <w:rPr>
          <w:rFonts w:ascii="PSSOCC+TimesNewRomanPSMT"/>
          <w:color w:val="000000"/>
          <w:spacing w:val="1"/>
          <w:sz w:val="21"/>
          <w:vertAlign w:val="superscript"/>
        </w:rPr>
        <w:t>3</w:t>
      </w:r>
      <w:r>
        <w:rPr>
          <w:rFonts w:ascii="宋体" w:hAnsi="宋体" w:cs="宋体"/>
          <w:color w:val="000000"/>
          <w:spacing w:val="0"/>
          <w:sz w:val="21"/>
        </w:rPr>
        <w:t>，</w:t>
      </w:r>
      <w:r>
        <w:rPr>
          <w:rFonts w:ascii="PSSOCC+TimesNewRomanPSMT"/>
          <w:color w:val="000000"/>
          <w:spacing w:val="0"/>
          <w:sz w:val="21"/>
        </w:rPr>
        <w:t>15m</w:t>
      </w:r>
      <w:r>
        <w:rPr>
          <w:rFonts w:ascii="PSSOCC+TimesNewRomanPSMT"/>
          <w:color w:val="000000"/>
          <w:spacing w:val="-2"/>
          <w:sz w:val="21"/>
        </w:rPr>
        <w:t xml:space="preserve"> </w:t>
      </w:r>
      <w:r>
        <w:rPr>
          <w:rFonts w:ascii="宋体" w:hAnsi="宋体" w:cs="宋体"/>
          <w:color w:val="000000"/>
          <w:spacing w:val="1"/>
          <w:sz w:val="21"/>
        </w:rPr>
        <w:t>高排气</w:t>
      </w:r>
      <w:r>
        <w:rPr>
          <w:rFonts w:ascii="宋体"/>
          <w:color w:val="000000"/>
          <w:spacing w:val="221"/>
          <w:sz w:val="21"/>
        </w:rPr>
        <w:t xml:space="preserve"> </w:t>
      </w:r>
      <w:r>
        <w:rPr>
          <w:rFonts w:ascii="宋体" w:hAnsi="宋体" w:cs="宋体"/>
          <w:color w:val="000000"/>
          <w:spacing w:val="0"/>
          <w:sz w:val="21"/>
        </w:rPr>
        <w:t>相符</w:t>
      </w:r>
    </w:p>
    <w:p>
      <w:pPr>
        <w:framePr w:w="3530" w:wrap="auto" w:vAnchor="margin" w:hAnchor="text" w:x="7027" w:y="663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筒排放速率</w:t>
      </w:r>
      <w:r>
        <w:rPr>
          <w:rFonts w:ascii="PSSOCC+TimesNewRomanPSMT"/>
          <w:color w:val="000000"/>
          <w:spacing w:val="0"/>
          <w:sz w:val="21"/>
        </w:rPr>
        <w:t>0.77kg/h</w:t>
      </w:r>
      <w:r>
        <w:rPr>
          <w:rFonts w:ascii="宋体" w:hAnsi="宋体" w:cs="宋体"/>
          <w:color w:val="000000"/>
          <w:spacing w:val="-34"/>
          <w:sz w:val="21"/>
        </w:rPr>
        <w:t>）、《</w:t>
      </w:r>
      <w:r>
        <w:rPr>
          <w:rFonts w:ascii="宋体"/>
          <w:color w:val="000000"/>
          <w:spacing w:val="-106"/>
          <w:sz w:val="21"/>
        </w:rPr>
        <w:t xml:space="preserve"> </w:t>
      </w:r>
      <w:r>
        <w:rPr>
          <w:rFonts w:ascii="宋体" w:hAnsi="宋体" w:cs="宋体"/>
          <w:color w:val="000000"/>
          <w:spacing w:val="0"/>
          <w:sz w:val="21"/>
        </w:rPr>
        <w:t>合</w:t>
      </w:r>
    </w:p>
    <w:p>
      <w:pPr>
        <w:framePr w:w="3530" w:wrap="auto" w:vAnchor="margin" w:hAnchor="text" w:x="7027" w:y="6632"/>
        <w:widowControl w:val="0"/>
        <w:autoSpaceDE w:val="0"/>
        <w:autoSpaceDN w:val="0"/>
        <w:spacing w:before="46" w:after="0" w:line="210" w:lineRule="exact"/>
        <w:ind w:left="136" w:right="0" w:firstLine="0"/>
        <w:jc w:val="left"/>
        <w:rPr>
          <w:rFonts w:ascii="宋体"/>
          <w:color w:val="000000"/>
          <w:spacing w:val="0"/>
          <w:sz w:val="21"/>
        </w:rPr>
      </w:pPr>
      <w:r>
        <w:rPr>
          <w:rFonts w:ascii="宋体" w:hAnsi="宋体" w:cs="宋体"/>
          <w:color w:val="000000"/>
          <w:spacing w:val="0"/>
          <w:sz w:val="21"/>
        </w:rPr>
        <w:t>成树脂工业污染物排放标</w:t>
      </w:r>
    </w:p>
    <w:p>
      <w:pPr>
        <w:framePr w:w="3530" w:wrap="auto" w:vAnchor="margin" w:hAnchor="text" w:x="7027" w:y="6632"/>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55"/>
          <w:sz w:val="21"/>
        </w:rPr>
        <w:t>准》（</w:t>
      </w:r>
      <w:r>
        <w:rPr>
          <w:rFonts w:ascii="PSSOCC+TimesNewRomanPSMT"/>
          <w:color w:val="000000"/>
          <w:spacing w:val="0"/>
          <w:sz w:val="21"/>
        </w:rPr>
        <w:t>GB31572-2015</w:t>
      </w:r>
      <w:r>
        <w:rPr>
          <w:rFonts w:ascii="宋体" w:hAnsi="宋体" w:cs="宋体"/>
          <w:color w:val="000000"/>
          <w:spacing w:val="-41"/>
          <w:sz w:val="21"/>
        </w:rPr>
        <w:t>，含</w:t>
      </w:r>
      <w:r>
        <w:rPr>
          <w:rFonts w:ascii="PSSOCC+TimesNewRomanPSMT"/>
          <w:color w:val="000000"/>
          <w:spacing w:val="0"/>
          <w:sz w:val="21"/>
        </w:rPr>
        <w:t>2024</w:t>
      </w:r>
    </w:p>
    <w:p>
      <w:pPr>
        <w:framePr w:w="3530" w:wrap="auto" w:vAnchor="margin" w:hAnchor="text" w:x="7027" w:y="6632"/>
        <w:widowControl w:val="0"/>
        <w:autoSpaceDE w:val="0"/>
        <w:autoSpaceDN w:val="0"/>
        <w:spacing w:before="40" w:after="0" w:line="233" w:lineRule="exact"/>
        <w:ind w:left="30" w:right="0" w:firstLine="0"/>
        <w:jc w:val="left"/>
        <w:rPr>
          <w:rFonts w:ascii="宋体"/>
          <w:color w:val="000000"/>
          <w:spacing w:val="0"/>
          <w:sz w:val="21"/>
        </w:rPr>
      </w:pPr>
      <w:r>
        <w:rPr>
          <w:rFonts w:ascii="宋体" w:hAnsi="宋体" w:cs="宋体"/>
          <w:color w:val="000000"/>
          <w:spacing w:val="0"/>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w:t>
      </w:r>
    </w:p>
    <w:p>
      <w:pPr>
        <w:framePr w:w="3530" w:wrap="auto" w:vAnchor="margin" w:hAnchor="text" w:x="7027" w:y="6632"/>
        <w:widowControl w:val="0"/>
        <w:autoSpaceDE w:val="0"/>
        <w:autoSpaceDN w:val="0"/>
        <w:spacing w:before="46" w:after="0" w:line="210" w:lineRule="exact"/>
        <w:ind w:left="30" w:right="0" w:firstLine="0"/>
        <w:jc w:val="left"/>
        <w:rPr>
          <w:rFonts w:ascii="宋体"/>
          <w:color w:val="000000"/>
          <w:spacing w:val="0"/>
          <w:sz w:val="21"/>
        </w:rPr>
      </w:pPr>
      <w:r>
        <w:rPr>
          <w:rFonts w:ascii="宋体" w:hAnsi="宋体" w:cs="宋体"/>
          <w:color w:val="000000"/>
          <w:spacing w:val="0"/>
          <w:sz w:val="21"/>
        </w:rPr>
        <w:t>特别排放限值要求（所有合</w:t>
      </w:r>
    </w:p>
    <w:p>
      <w:pPr>
        <w:framePr w:w="3530" w:wrap="auto" w:vAnchor="margin" w:hAnchor="text" w:x="7027" w:y="6632"/>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成树脂非甲烷总烃排放浓度</w:t>
      </w:r>
    </w:p>
    <w:p>
      <w:pPr>
        <w:framePr w:w="3530" w:wrap="auto" w:vAnchor="margin" w:hAnchor="text" w:x="7027" w:y="6632"/>
        <w:widowControl w:val="0"/>
        <w:autoSpaceDE w:val="0"/>
        <w:autoSpaceDN w:val="0"/>
        <w:spacing w:before="18" w:after="0" w:line="233" w:lineRule="exact"/>
        <w:ind w:left="40" w:right="0" w:firstLine="0"/>
        <w:jc w:val="left"/>
        <w:rPr>
          <w:rFonts w:ascii="宋体"/>
          <w:color w:val="000000"/>
          <w:spacing w:val="0"/>
          <w:sz w:val="21"/>
        </w:rPr>
      </w:pPr>
      <w:r>
        <w:rPr>
          <w:rFonts w:ascii="宋体" w:hAnsi="宋体" w:cs="宋体"/>
          <w:color w:val="000000"/>
          <w:spacing w:val="0"/>
          <w:sz w:val="21"/>
        </w:rPr>
        <w:t>限值</w:t>
      </w:r>
      <w:r>
        <w:rPr>
          <w:rFonts w:ascii="PSSOCC+TimesNewRomanPSMT"/>
          <w:color w:val="000000"/>
          <w:spacing w:val="0"/>
          <w:sz w:val="21"/>
        </w:rPr>
        <w:t>60mg/m</w:t>
      </w:r>
      <w:r>
        <w:rPr>
          <w:rFonts w:ascii="PSSOCC+TimesNewRomanPSMT"/>
          <w:color w:val="000000"/>
          <w:spacing w:val="1"/>
          <w:sz w:val="21"/>
          <w:vertAlign w:val="superscript"/>
        </w:rPr>
        <w:t>3</w:t>
      </w:r>
      <w:r>
        <w:rPr>
          <w:rFonts w:ascii="宋体" w:hAnsi="宋体" w:cs="宋体"/>
          <w:color w:val="000000"/>
          <w:spacing w:val="0"/>
          <w:sz w:val="21"/>
        </w:rPr>
        <w:t>）及《河南省</w:t>
      </w:r>
    </w:p>
    <w:p>
      <w:pPr>
        <w:framePr w:w="3530" w:wrap="auto" w:vAnchor="margin" w:hAnchor="text" w:x="7027" w:y="6632"/>
        <w:widowControl w:val="0"/>
        <w:autoSpaceDE w:val="0"/>
        <w:autoSpaceDN w:val="0"/>
        <w:spacing w:before="47" w:after="0" w:line="210" w:lineRule="exact"/>
        <w:ind w:left="30" w:right="0" w:firstLine="0"/>
        <w:jc w:val="left"/>
        <w:rPr>
          <w:rFonts w:ascii="宋体"/>
          <w:color w:val="000000"/>
          <w:spacing w:val="0"/>
          <w:sz w:val="21"/>
        </w:rPr>
      </w:pPr>
      <w:r>
        <w:rPr>
          <w:rFonts w:ascii="宋体" w:hAnsi="宋体" w:cs="宋体"/>
          <w:color w:val="000000"/>
          <w:spacing w:val="0"/>
          <w:sz w:val="21"/>
        </w:rPr>
        <w:t>重污染天气重点行业应急减</w:t>
      </w:r>
    </w:p>
    <w:p>
      <w:pPr>
        <w:framePr w:w="3530" w:wrap="auto" w:vAnchor="margin" w:hAnchor="text" w:x="7027" w:y="663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1"/>
          <w:sz w:val="21"/>
        </w:rPr>
        <w:t>排措施制定技术指南》中“塑</w:t>
      </w:r>
    </w:p>
    <w:p>
      <w:pPr>
        <w:framePr w:w="3530" w:wrap="auto" w:vAnchor="margin" w:hAnchor="text" w:x="7027" w:y="663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料制品”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有</w:t>
      </w:r>
    </w:p>
    <w:p>
      <w:pPr>
        <w:framePr w:w="3530" w:wrap="auto" w:vAnchor="margin" w:hAnchor="text" w:x="7027" w:y="6632"/>
        <w:widowControl w:val="0"/>
        <w:autoSpaceDE w:val="0"/>
        <w:autoSpaceDN w:val="0"/>
        <w:spacing w:before="2" w:after="0" w:line="233" w:lineRule="exact"/>
        <w:ind w:left="22" w:right="0" w:firstLine="0"/>
        <w:jc w:val="left"/>
        <w:rPr>
          <w:rFonts w:ascii="宋体"/>
          <w:color w:val="000000"/>
          <w:spacing w:val="0"/>
          <w:sz w:val="21"/>
        </w:rPr>
      </w:pPr>
      <w:r>
        <w:rPr>
          <w:rFonts w:ascii="宋体" w:hAnsi="宋体" w:cs="宋体"/>
          <w:color w:val="000000"/>
          <w:spacing w:val="0"/>
          <w:sz w:val="21"/>
        </w:rPr>
        <w:t>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的要</w:t>
      </w:r>
    </w:p>
    <w:p>
      <w:pPr>
        <w:framePr w:w="3530" w:wrap="auto" w:vAnchor="margin" w:hAnchor="text" w:x="7027" w:y="6632"/>
        <w:widowControl w:val="0"/>
        <w:autoSpaceDE w:val="0"/>
        <w:autoSpaceDN w:val="0"/>
        <w:spacing w:before="47" w:after="0" w:line="210" w:lineRule="exact"/>
        <w:ind w:left="1080" w:right="0" w:firstLine="0"/>
        <w:jc w:val="left"/>
        <w:rPr>
          <w:rFonts w:ascii="宋体"/>
          <w:color w:val="000000"/>
          <w:spacing w:val="0"/>
          <w:sz w:val="21"/>
        </w:rPr>
      </w:pPr>
      <w:r>
        <w:rPr>
          <w:rFonts w:ascii="宋体" w:hAnsi="宋体" w:cs="宋体"/>
          <w:color w:val="000000"/>
          <w:spacing w:val="0"/>
          <w:sz w:val="21"/>
        </w:rPr>
        <w:t>求。</w:t>
      </w:r>
    </w:p>
    <w:p>
      <w:pPr>
        <w:framePr w:w="345" w:wrap="auto" w:vAnchor="margin" w:hAnchor="text" w:x="3328" w:y="745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7810" w:wrap="auto" w:vAnchor="margin" w:hAnchor="text" w:x="3056" w:y="1141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因此，项目建设符合《挥发性有机物（</w:t>
      </w:r>
      <w:r>
        <w:rPr>
          <w:rFonts w:ascii="PSSOCC+TimesNewRomanPSMT"/>
          <w:color w:val="000000"/>
          <w:spacing w:val="0"/>
          <w:sz w:val="24"/>
        </w:rPr>
        <w:t>VOCs</w:t>
      </w:r>
      <w:r>
        <w:rPr>
          <w:rFonts w:ascii="宋体" w:hAnsi="宋体" w:cs="宋体"/>
          <w:color w:val="000000"/>
          <w:spacing w:val="0"/>
          <w:sz w:val="24"/>
        </w:rPr>
        <w:t>）污染防治技术政策》</w:t>
      </w:r>
    </w:p>
    <w:p>
      <w:pPr>
        <w:framePr w:w="7810" w:wrap="auto" w:vAnchor="margin" w:hAnchor="text" w:x="3056" w:y="1141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相关要求。</w:t>
      </w:r>
    </w:p>
    <w:p>
      <w:pPr>
        <w:framePr w:w="7810" w:wrap="auto" w:vAnchor="margin" w:hAnchor="text" w:x="3056" w:y="11413"/>
        <w:widowControl w:val="0"/>
        <w:autoSpaceDE w:val="0"/>
        <w:autoSpaceDN w:val="0"/>
        <w:spacing w:before="219" w:after="0" w:line="266" w:lineRule="exact"/>
        <w:ind w:left="482" w:right="0" w:firstLine="0"/>
        <w:jc w:val="left"/>
        <w:rPr>
          <w:rFonts w:ascii="宋体"/>
          <w:color w:val="000000"/>
          <w:spacing w:val="0"/>
          <w:sz w:val="24"/>
        </w:rPr>
      </w:pPr>
      <w:r>
        <w:rPr>
          <w:rFonts w:ascii="UVIBFF+TimesNewRomanPS-BoldMT"/>
          <w:color w:val="000000"/>
          <w:spacing w:val="0"/>
          <w:sz w:val="24"/>
        </w:rPr>
        <w:t>2.4</w:t>
      </w:r>
      <w:r>
        <w:rPr>
          <w:rFonts w:ascii="UVIBFF+TimesNewRomanPS-BoldMT"/>
          <w:color w:val="000000"/>
          <w:spacing w:val="-5"/>
          <w:sz w:val="24"/>
        </w:rPr>
        <w:t xml:space="preserve"> </w:t>
      </w:r>
      <w:r>
        <w:rPr>
          <w:rFonts w:ascii="宋体" w:hAnsi="宋体" w:cs="宋体"/>
          <w:color w:val="000000"/>
          <w:spacing w:val="-24"/>
          <w:sz w:val="24"/>
        </w:rPr>
        <w:t>与“河南省</w:t>
      </w:r>
      <w:r>
        <w:rPr>
          <w:rFonts w:ascii="UVIBFF+TimesNewRomanPS-BoldMT"/>
          <w:color w:val="000000"/>
          <w:spacing w:val="0"/>
          <w:sz w:val="24"/>
        </w:rPr>
        <w:t>2021</w:t>
      </w:r>
      <w:r>
        <w:rPr>
          <w:rFonts w:ascii="UVIBFF+TimesNewRomanPS-BoldMT"/>
          <w:color w:val="000000"/>
          <w:spacing w:val="-5"/>
          <w:sz w:val="24"/>
        </w:rPr>
        <w:t xml:space="preserve"> </w:t>
      </w:r>
      <w:r>
        <w:rPr>
          <w:rFonts w:ascii="宋体" w:hAnsi="宋体" w:cs="宋体"/>
          <w:color w:val="000000"/>
          <w:spacing w:val="1"/>
          <w:sz w:val="24"/>
        </w:rPr>
        <w:t>年工业企业大气污染物全面达标提升行动方案”</w:t>
      </w:r>
    </w:p>
    <w:p>
      <w:pPr>
        <w:framePr w:w="7810" w:wrap="auto" w:vAnchor="margin" w:hAnchor="text" w:x="3056" w:y="11413"/>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1"/>
          <w:sz w:val="24"/>
        </w:rPr>
        <w:t>相符性分析</w:t>
      </w:r>
    </w:p>
    <w:p>
      <w:pPr>
        <w:framePr w:w="7810" w:wrap="auto" w:vAnchor="margin" w:hAnchor="text" w:x="3056" w:y="11413"/>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14"/>
          <w:sz w:val="24"/>
        </w:rPr>
        <w:t>本项目与《河南省</w:t>
      </w:r>
      <w:r>
        <w:rPr>
          <w:rFonts w:ascii="PSSOCC+TimesNewRomanPSMT"/>
          <w:color w:val="000000"/>
          <w:spacing w:val="0"/>
          <w:sz w:val="24"/>
        </w:rPr>
        <w:t xml:space="preserve">2021 </w:t>
      </w:r>
      <w:r>
        <w:rPr>
          <w:rFonts w:ascii="宋体" w:hAnsi="宋体" w:cs="宋体"/>
          <w:color w:val="000000"/>
          <w:spacing w:val="0"/>
          <w:sz w:val="24"/>
        </w:rPr>
        <w:t>年工业企业大气污染物全面达标提升行动方</w:t>
      </w:r>
    </w:p>
    <w:p>
      <w:pPr>
        <w:framePr w:w="7810" w:wrap="auto" w:vAnchor="margin" w:hAnchor="text" w:x="3056" w:y="1141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案》相符性分析见表</w:t>
      </w:r>
      <w:r>
        <w:rPr>
          <w:rFonts w:ascii="PSSOCC+TimesNewRomanPSMT"/>
          <w:color w:val="000000"/>
          <w:spacing w:val="0"/>
          <w:sz w:val="24"/>
        </w:rPr>
        <w:t>4</w:t>
      </w:r>
      <w:r>
        <w:rPr>
          <w:rFonts w:ascii="宋体" w:hAnsi="宋体" w:cs="宋体"/>
          <w:color w:val="000000"/>
          <w:spacing w:val="0"/>
          <w:sz w:val="24"/>
        </w:rPr>
        <w:t>。</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23" o:spid="_x0000_s1049" o:spt="75" type="#_x0000_t75" style="position:absolute;left:0pt;margin-left:151.9pt;margin-top:90.15pt;height:480.1pt;width:374.25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4" o:spid="_x0000_s1050" o:spt="75" type="#_x0000_t75" style="position:absolute;left:0pt;margin-left:63.25pt;margin-top:84.05pt;height:664.5pt;width:468.7pt;mso-position-horizontal-relative:page;mso-position-vertical-relative:page;z-index:-251657216;mso-width-relative:page;mso-height-relative:page;" filled="f" coordsize="21600,21600">
            <v:path/>
            <v:fill on="f" focussize="0,0"/>
            <v:stroke/>
            <v:imagedata r:id="rId2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585" w:wrap="auto" w:vAnchor="margin" w:hAnchor="text" w:x="3108" w:y="18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4</w:t>
      </w:r>
      <w:r>
        <w:rPr>
          <w:rFonts w:ascii="UVIBFF+TimesNewRomanPS-BoldMT"/>
          <w:color w:val="000000"/>
          <w:spacing w:val="180"/>
          <w:sz w:val="24"/>
        </w:rPr>
        <w:t xml:space="preserve"> </w:t>
      </w:r>
      <w:r>
        <w:rPr>
          <w:rFonts w:ascii="宋体" w:hAnsi="宋体" w:cs="宋体"/>
          <w:color w:val="000000"/>
          <w:spacing w:val="1"/>
          <w:sz w:val="24"/>
        </w:rPr>
        <w:t>与“河南省</w:t>
      </w:r>
      <w:r>
        <w:rPr>
          <w:rFonts w:ascii="UVIBFF+TimesNewRomanPS-BoldMT"/>
          <w:color w:val="000000"/>
          <w:spacing w:val="0"/>
          <w:sz w:val="24"/>
        </w:rPr>
        <w:t>2021</w:t>
      </w:r>
      <w:r>
        <w:rPr>
          <w:rFonts w:ascii="宋体" w:hAnsi="宋体" w:cs="宋体"/>
          <w:color w:val="000000"/>
          <w:spacing w:val="1"/>
          <w:sz w:val="24"/>
        </w:rPr>
        <w:t>年工业企业大气污染物全面达标提升行动方案”</w:t>
      </w:r>
    </w:p>
    <w:p>
      <w:pPr>
        <w:framePr w:w="7585" w:wrap="auto" w:vAnchor="margin" w:hAnchor="text" w:x="3108" w:y="1851"/>
        <w:widowControl w:val="0"/>
        <w:autoSpaceDE w:val="0"/>
        <w:autoSpaceDN w:val="0"/>
        <w:spacing w:before="53" w:after="0" w:line="240" w:lineRule="exact"/>
        <w:ind w:left="3071" w:right="0" w:firstLine="0"/>
        <w:jc w:val="left"/>
        <w:rPr>
          <w:rFonts w:ascii="宋体"/>
          <w:color w:val="000000"/>
          <w:spacing w:val="0"/>
          <w:sz w:val="24"/>
        </w:rPr>
      </w:pPr>
      <w:r>
        <w:rPr>
          <w:rFonts w:ascii="宋体" w:hAnsi="宋体" w:cs="宋体"/>
          <w:color w:val="000000"/>
          <w:spacing w:val="1"/>
          <w:sz w:val="24"/>
        </w:rPr>
        <w:t>相符性分析</w:t>
      </w:r>
    </w:p>
    <w:p>
      <w:pPr>
        <w:framePr w:w="660" w:wrap="auto" w:vAnchor="margin" w:hAnchor="text" w:x="10009" w:y="25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10009" w:y="2514"/>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性</w:t>
      </w:r>
    </w:p>
    <w:p>
      <w:pPr>
        <w:framePr w:w="1080" w:wrap="auto" w:vAnchor="margin" w:hAnchor="text" w:x="4724" w:y="2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方案要求</w:t>
      </w:r>
    </w:p>
    <w:p>
      <w:pPr>
        <w:framePr w:w="1290" w:wrap="auto" w:vAnchor="margin" w:hAnchor="text" w:x="8058" w:y="2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本项目建设</w:t>
      </w:r>
    </w:p>
    <w:p>
      <w:pPr>
        <w:framePr w:w="6280" w:wrap="auto" w:vAnchor="margin" w:hAnchor="text" w:x="3803" w:y="31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（一）有组织排放。钢铁、水泥、火</w:t>
      </w:r>
      <w:r>
        <w:rPr>
          <w:rFonts w:ascii="宋体"/>
          <w:color w:val="000000"/>
          <w:spacing w:val="55"/>
          <w:sz w:val="21"/>
        </w:rPr>
        <w:t xml:space="preserve"> </w:t>
      </w:r>
      <w:r>
        <w:rPr>
          <w:rFonts w:ascii="宋体" w:hAnsi="宋体" w:cs="宋体"/>
          <w:color w:val="000000"/>
          <w:spacing w:val="0"/>
          <w:sz w:val="21"/>
        </w:rPr>
        <w:t>本项目属于塑料制品行业及</w:t>
      </w:r>
    </w:p>
    <w:p>
      <w:pPr>
        <w:framePr w:w="6280" w:wrap="auto" w:vAnchor="margin" w:hAnchor="text" w:x="3803" w:y="31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电、焦化、铝业、黄金冶炼、印刷企</w:t>
      </w:r>
      <w:r>
        <w:rPr>
          <w:rFonts w:ascii="宋体"/>
          <w:color w:val="000000"/>
          <w:spacing w:val="55"/>
          <w:sz w:val="21"/>
        </w:rPr>
        <w:t xml:space="preserve"> </w:t>
      </w:r>
      <w:r>
        <w:rPr>
          <w:rFonts w:ascii="宋体" w:hAnsi="宋体" w:cs="宋体"/>
          <w:color w:val="000000"/>
          <w:spacing w:val="0"/>
          <w:sz w:val="21"/>
        </w:rPr>
        <w:t>废弃资源综合利用业，项目</w:t>
      </w:r>
    </w:p>
    <w:p>
      <w:pPr>
        <w:framePr w:w="660" w:wrap="auto" w:vAnchor="margin" w:hAnchor="text" w:x="3190" w:y="35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主要</w:t>
      </w:r>
    </w:p>
    <w:p>
      <w:pPr>
        <w:framePr w:w="660" w:wrap="auto" w:vAnchor="margin" w:hAnchor="text" w:x="3190" w:y="353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目标</w:t>
      </w:r>
    </w:p>
    <w:p>
      <w:pPr>
        <w:framePr w:w="6866" w:wrap="auto" w:vAnchor="margin" w:hAnchor="text" w:x="3803" w:y="36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业及涉及工业涂装工段企业大气污染</w:t>
      </w:r>
      <w:r>
        <w:rPr>
          <w:rFonts w:ascii="宋体"/>
          <w:color w:val="000000"/>
          <w:spacing w:val="55"/>
          <w:sz w:val="21"/>
        </w:rPr>
        <w:t xml:space="preserve"> </w:t>
      </w:r>
      <w:r>
        <w:rPr>
          <w:rFonts w:ascii="宋体" w:hAnsi="宋体" w:cs="宋体"/>
          <w:color w:val="000000"/>
          <w:spacing w:val="0"/>
          <w:sz w:val="21"/>
        </w:rPr>
        <w:t>产生的颗粒物采用覆膜滤料</w:t>
      </w:r>
      <w:r>
        <w:rPr>
          <w:rFonts w:ascii="宋体"/>
          <w:color w:val="000000"/>
          <w:spacing w:val="62"/>
          <w:sz w:val="21"/>
        </w:rPr>
        <w:t xml:space="preserve"> </w:t>
      </w:r>
      <w:r>
        <w:rPr>
          <w:rFonts w:ascii="宋体" w:hAnsi="宋体" w:cs="宋体"/>
          <w:color w:val="000000"/>
          <w:spacing w:val="0"/>
          <w:sz w:val="21"/>
        </w:rPr>
        <w:t>相符</w:t>
      </w:r>
    </w:p>
    <w:p>
      <w:pPr>
        <w:framePr w:w="6866" w:wrap="auto" w:vAnchor="margin" w:hAnchor="text" w:x="3803" w:y="36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物排放全面实现河南省地方污染物排</w:t>
      </w:r>
      <w:r>
        <w:rPr>
          <w:rFonts w:ascii="宋体"/>
          <w:color w:val="000000"/>
          <w:spacing w:val="55"/>
          <w:sz w:val="21"/>
        </w:rPr>
        <w:t xml:space="preserve"> </w:t>
      </w:r>
      <w:r>
        <w:rPr>
          <w:rFonts w:ascii="宋体" w:hAnsi="宋体" w:cs="宋体"/>
          <w:color w:val="000000"/>
          <w:spacing w:val="0"/>
          <w:sz w:val="21"/>
        </w:rPr>
        <w:t>袋式除尘器进行处理，处理</w:t>
      </w:r>
    </w:p>
    <w:p>
      <w:pPr>
        <w:framePr w:w="1920" w:wrap="auto" w:vAnchor="margin" w:hAnchor="text" w:x="4643" w:y="42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放标准限值要求。</w:t>
      </w:r>
    </w:p>
    <w:p>
      <w:pPr>
        <w:framePr w:w="2819" w:wrap="auto" w:vAnchor="margin" w:hAnchor="text" w:x="7294" w:y="4214"/>
        <w:widowControl w:val="0"/>
        <w:autoSpaceDE w:val="0"/>
        <w:autoSpaceDN w:val="0"/>
        <w:spacing w:before="0" w:after="0" w:line="210" w:lineRule="exact"/>
        <w:ind w:left="29" w:right="0" w:firstLine="0"/>
        <w:jc w:val="left"/>
        <w:rPr>
          <w:rFonts w:ascii="宋体"/>
          <w:color w:val="000000"/>
          <w:spacing w:val="0"/>
          <w:sz w:val="21"/>
        </w:rPr>
      </w:pPr>
      <w:r>
        <w:rPr>
          <w:rFonts w:ascii="宋体" w:hAnsi="宋体" w:cs="宋体"/>
          <w:color w:val="000000"/>
          <w:spacing w:val="0"/>
          <w:sz w:val="21"/>
        </w:rPr>
        <w:t>后满足《大气污染物综合排</w:t>
      </w:r>
    </w:p>
    <w:p>
      <w:pPr>
        <w:framePr w:w="2819" w:wrap="auto" w:vAnchor="margin" w:hAnchor="text" w:x="7294" w:y="421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放标准》（</w:t>
      </w:r>
      <w:r>
        <w:rPr>
          <w:rFonts w:ascii="PSSOCC+TimesNewRomanPSMT"/>
          <w:color w:val="000000"/>
          <w:spacing w:val="0"/>
          <w:sz w:val="21"/>
        </w:rPr>
        <w:t>GB16297-1996</w:t>
      </w:r>
      <w:r>
        <w:rPr>
          <w:rFonts w:ascii="宋体" w:hAnsi="宋体" w:cs="宋体"/>
          <w:color w:val="000000"/>
          <w:spacing w:val="0"/>
          <w:sz w:val="21"/>
        </w:rPr>
        <w:t>）</w:t>
      </w:r>
    </w:p>
    <w:p>
      <w:pPr>
        <w:framePr w:w="2819" w:wrap="auto" w:vAnchor="margin" w:hAnchor="text" w:x="7294" w:y="421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（颗粒物</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高排气筒排放</w:t>
      </w:r>
    </w:p>
    <w:p>
      <w:pPr>
        <w:framePr w:w="2819" w:wrap="auto" w:vAnchor="margin" w:hAnchor="text" w:x="7294" w:y="421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速率</w:t>
      </w:r>
      <w:r>
        <w:rPr>
          <w:rFonts w:ascii="PSSOCC+TimesNewRomanPSMT"/>
          <w:color w:val="000000"/>
          <w:spacing w:val="0"/>
          <w:sz w:val="21"/>
        </w:rPr>
        <w:t>3.5kg/h</w:t>
      </w:r>
      <w:r>
        <w:rPr>
          <w:rFonts w:ascii="宋体" w:hAnsi="宋体" w:cs="宋体"/>
          <w:color w:val="000000"/>
          <w:spacing w:val="0"/>
          <w:sz w:val="21"/>
        </w:rPr>
        <w:t>）、《合成树脂</w:t>
      </w:r>
    </w:p>
    <w:p>
      <w:pPr>
        <w:framePr w:w="2819" w:wrap="auto" w:vAnchor="margin" w:hAnchor="text" w:x="7294" w:y="4214"/>
        <w:widowControl w:val="0"/>
        <w:autoSpaceDE w:val="0"/>
        <w:autoSpaceDN w:val="0"/>
        <w:spacing w:before="46" w:after="0" w:line="210" w:lineRule="exact"/>
        <w:ind w:left="239" w:right="0" w:firstLine="0"/>
        <w:jc w:val="left"/>
        <w:rPr>
          <w:rFonts w:ascii="宋体"/>
          <w:color w:val="000000"/>
          <w:spacing w:val="0"/>
          <w:sz w:val="21"/>
        </w:rPr>
      </w:pPr>
      <w:r>
        <w:rPr>
          <w:rFonts w:ascii="宋体" w:hAnsi="宋体" w:cs="宋体"/>
          <w:color w:val="000000"/>
          <w:spacing w:val="0"/>
          <w:sz w:val="21"/>
        </w:rPr>
        <w:t>工业污染物排放标准》</w:t>
      </w:r>
    </w:p>
    <w:p>
      <w:pPr>
        <w:framePr w:w="3017" w:wrap="auto" w:vAnchor="margin" w:hAnchor="text" w:x="7285" w:y="556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38"/>
          <w:sz w:val="21"/>
        </w:rPr>
        <w:t>，含</w:t>
      </w:r>
      <w:r>
        <w:rPr>
          <w:rFonts w:ascii="PSSOCC+TimesNewRomanPSMT"/>
          <w:color w:val="000000"/>
          <w:spacing w:val="0"/>
          <w:sz w:val="21"/>
        </w:rPr>
        <w:t xml:space="preserve">2024 </w:t>
      </w:r>
      <w:r>
        <w:rPr>
          <w:rFonts w:ascii="宋体" w:hAnsi="宋体" w:cs="宋体"/>
          <w:color w:val="000000"/>
          <w:spacing w:val="0"/>
          <w:sz w:val="21"/>
        </w:rPr>
        <w:t>年</w:t>
      </w:r>
    </w:p>
    <w:p>
      <w:pPr>
        <w:framePr w:w="3017" w:wrap="auto" w:vAnchor="margin" w:hAnchor="text" w:x="7285" w:y="5569"/>
        <w:widowControl w:val="0"/>
        <w:autoSpaceDE w:val="0"/>
        <w:autoSpaceDN w:val="0"/>
        <w:spacing w:before="40" w:after="0" w:line="233" w:lineRule="exact"/>
        <w:ind w:left="37" w:right="0" w:firstLine="0"/>
        <w:jc w:val="left"/>
        <w:rPr>
          <w:rFonts w:ascii="宋体"/>
          <w:color w:val="000000"/>
          <w:spacing w:val="0"/>
          <w:sz w:val="21"/>
        </w:rPr>
      </w:pPr>
      <w:r>
        <w:rPr>
          <w:rFonts w:ascii="宋体" w:hAnsi="宋体" w:cs="宋体"/>
          <w:color w:val="000000"/>
          <w:spacing w:val="0"/>
          <w:sz w:val="21"/>
        </w:rPr>
        <w:t>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大气污染物特</w:t>
      </w:r>
    </w:p>
    <w:p>
      <w:pPr>
        <w:framePr w:w="3017" w:wrap="auto" w:vAnchor="margin" w:hAnchor="text" w:x="7285" w:y="5569"/>
        <w:widowControl w:val="0"/>
        <w:autoSpaceDE w:val="0"/>
        <w:autoSpaceDN w:val="0"/>
        <w:spacing w:before="46" w:after="0" w:line="210" w:lineRule="exact"/>
        <w:ind w:left="37" w:right="0" w:firstLine="0"/>
        <w:jc w:val="left"/>
        <w:rPr>
          <w:rFonts w:ascii="宋体"/>
          <w:color w:val="000000"/>
          <w:spacing w:val="0"/>
          <w:sz w:val="21"/>
        </w:rPr>
      </w:pPr>
      <w:r>
        <w:rPr>
          <w:rFonts w:ascii="宋体" w:hAnsi="宋体" w:cs="宋体"/>
          <w:color w:val="000000"/>
          <w:spacing w:val="0"/>
          <w:sz w:val="21"/>
        </w:rPr>
        <w:t>别排放限值要求（所有合成</w:t>
      </w:r>
    </w:p>
    <w:p>
      <w:pPr>
        <w:framePr w:w="3017" w:wrap="auto" w:vAnchor="margin" w:hAnchor="text" w:x="7285" w:y="5569"/>
        <w:widowControl w:val="0"/>
        <w:autoSpaceDE w:val="0"/>
        <w:autoSpaceDN w:val="0"/>
        <w:spacing w:before="62" w:after="0" w:line="210" w:lineRule="exact"/>
        <w:ind w:left="143" w:right="0" w:firstLine="0"/>
        <w:jc w:val="left"/>
        <w:rPr>
          <w:rFonts w:ascii="宋体"/>
          <w:color w:val="000000"/>
          <w:spacing w:val="0"/>
          <w:sz w:val="21"/>
        </w:rPr>
      </w:pPr>
      <w:r>
        <w:rPr>
          <w:rFonts w:ascii="宋体" w:hAnsi="宋体" w:cs="宋体"/>
          <w:color w:val="000000"/>
          <w:spacing w:val="0"/>
          <w:sz w:val="21"/>
        </w:rPr>
        <w:t>树脂颗粒物排放浓度限值</w:t>
      </w:r>
    </w:p>
    <w:p>
      <w:pPr>
        <w:framePr w:w="3017" w:wrap="auto" w:vAnchor="margin" w:hAnchor="text" w:x="7285" w:y="5569"/>
        <w:widowControl w:val="0"/>
        <w:autoSpaceDE w:val="0"/>
        <w:autoSpaceDN w:val="0"/>
        <w:spacing w:before="18" w:after="0" w:line="233" w:lineRule="exact"/>
        <w:ind w:left="0" w:right="0" w:firstLine="0"/>
        <w:jc w:val="left"/>
        <w:rPr>
          <w:rFonts w:ascii="宋体"/>
          <w:color w:val="000000"/>
          <w:spacing w:val="0"/>
          <w:sz w:val="21"/>
        </w:rPr>
      </w:pPr>
      <w:r>
        <w:rPr>
          <w:rFonts w:ascii="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7"/>
          <w:sz w:val="21"/>
        </w:rPr>
        <w:t>）及《河南省重污染</w:t>
      </w:r>
    </w:p>
    <w:p>
      <w:pPr>
        <w:framePr w:w="3017" w:wrap="auto" w:vAnchor="margin" w:hAnchor="text" w:x="7285" w:y="5569"/>
        <w:widowControl w:val="0"/>
        <w:autoSpaceDE w:val="0"/>
        <w:autoSpaceDN w:val="0"/>
        <w:spacing w:before="47" w:after="0" w:line="210" w:lineRule="exact"/>
        <w:ind w:left="37" w:right="0" w:firstLine="0"/>
        <w:jc w:val="left"/>
        <w:rPr>
          <w:rFonts w:ascii="宋体"/>
          <w:color w:val="000000"/>
          <w:spacing w:val="0"/>
          <w:sz w:val="21"/>
        </w:rPr>
      </w:pPr>
      <w:r>
        <w:rPr>
          <w:rFonts w:ascii="宋体" w:hAnsi="宋体" w:cs="宋体"/>
          <w:color w:val="000000"/>
          <w:spacing w:val="0"/>
          <w:sz w:val="21"/>
        </w:rPr>
        <w:t>天气重点行业应急减排措施</w:t>
      </w:r>
    </w:p>
    <w:p>
      <w:pPr>
        <w:framePr w:w="3017" w:wrap="auto" w:vAnchor="margin" w:hAnchor="text" w:x="7285" w:y="5569"/>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制定技术指南》中“塑料制</w:t>
      </w:r>
    </w:p>
    <w:p>
      <w:pPr>
        <w:framePr w:w="3017" w:wrap="auto" w:vAnchor="margin" w:hAnchor="text" w:x="7285" w:y="5569"/>
        <w:widowControl w:val="0"/>
        <w:autoSpaceDE w:val="0"/>
        <w:autoSpaceDN w:val="0"/>
        <w:spacing w:before="56" w:after="0" w:line="233" w:lineRule="exact"/>
        <w:ind w:left="47" w:right="0" w:firstLine="0"/>
        <w:jc w:val="left"/>
        <w:rPr>
          <w:rFonts w:ascii="宋体"/>
          <w:color w:val="000000"/>
          <w:spacing w:val="0"/>
          <w:sz w:val="21"/>
        </w:rPr>
      </w:pPr>
      <w:r>
        <w:rPr>
          <w:rFonts w:ascii="宋体" w:hAnsi="宋体" w:cs="宋体"/>
          <w:color w:val="000000"/>
          <w:spacing w:val="0"/>
          <w:sz w:val="21"/>
        </w:rPr>
        <w:t>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PM</w:t>
      </w:r>
      <w:r>
        <w:rPr>
          <w:rFonts w:ascii="PSSOCC+TimesNewRomanPSMT"/>
          <w:color w:val="000000"/>
          <w:spacing w:val="1"/>
          <w:sz w:val="21"/>
        </w:rPr>
        <w:t xml:space="preserve"> </w:t>
      </w:r>
      <w:r>
        <w:rPr>
          <w:rFonts w:ascii="宋体" w:hAnsi="宋体" w:cs="宋体"/>
          <w:color w:val="000000"/>
          <w:spacing w:val="0"/>
          <w:sz w:val="21"/>
        </w:rPr>
        <w:t>有组织排</w:t>
      </w:r>
    </w:p>
    <w:p>
      <w:pPr>
        <w:framePr w:w="3017" w:wrap="auto" w:vAnchor="margin" w:hAnchor="text" w:x="7285" w:y="5569"/>
        <w:widowControl w:val="0"/>
        <w:autoSpaceDE w:val="0"/>
        <w:autoSpaceDN w:val="0"/>
        <w:spacing w:before="2" w:after="0" w:line="233" w:lineRule="exact"/>
        <w:ind w:left="29" w:right="0" w:firstLine="0"/>
        <w:jc w:val="left"/>
        <w:rPr>
          <w:rFonts w:ascii="宋体"/>
          <w:color w:val="000000"/>
          <w:spacing w:val="0"/>
          <w:sz w:val="21"/>
        </w:rPr>
      </w:pPr>
      <w:r>
        <w:rPr>
          <w:rFonts w:ascii="宋体" w:hAnsi="宋体" w:cs="宋体"/>
          <w:color w:val="000000"/>
          <w:spacing w:val="0"/>
          <w:sz w:val="21"/>
        </w:rPr>
        <w:t>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1"/>
          <w:sz w:val="21"/>
          <w:vertAlign w:val="superscript"/>
        </w:rPr>
        <w:t xml:space="preserve"> </w:t>
      </w:r>
      <w:r>
        <w:rPr>
          <w:rFonts w:ascii="宋体" w:hAnsi="宋体" w:cs="宋体"/>
          <w:color w:val="000000"/>
          <w:spacing w:val="0"/>
          <w:sz w:val="21"/>
        </w:rPr>
        <w:t>的要求；项</w:t>
      </w:r>
    </w:p>
    <w:p>
      <w:pPr>
        <w:framePr w:w="3017" w:wrap="auto" w:vAnchor="margin" w:hAnchor="text" w:x="7285" w:y="5569"/>
        <w:widowControl w:val="0"/>
        <w:autoSpaceDE w:val="0"/>
        <w:autoSpaceDN w:val="0"/>
        <w:spacing w:before="45" w:after="0" w:line="210" w:lineRule="exact"/>
        <w:ind w:left="37" w:right="0" w:firstLine="0"/>
        <w:jc w:val="left"/>
        <w:rPr>
          <w:rFonts w:ascii="宋体"/>
          <w:color w:val="000000"/>
          <w:spacing w:val="0"/>
          <w:sz w:val="21"/>
        </w:rPr>
      </w:pPr>
      <w:r>
        <w:rPr>
          <w:rFonts w:ascii="宋体" w:hAnsi="宋体" w:cs="宋体"/>
          <w:color w:val="000000"/>
          <w:spacing w:val="0"/>
          <w:sz w:val="21"/>
        </w:rPr>
        <w:t>目产生的有机废气采用“活</w:t>
      </w:r>
    </w:p>
    <w:p>
      <w:pPr>
        <w:framePr w:w="3017" w:wrap="auto" w:vAnchor="margin" w:hAnchor="text" w:x="7285" w:y="5569"/>
        <w:widowControl w:val="0"/>
        <w:autoSpaceDE w:val="0"/>
        <w:autoSpaceDN w:val="0"/>
        <w:spacing w:before="56" w:after="0" w:line="233" w:lineRule="exact"/>
        <w:ind w:left="83" w:right="0" w:firstLine="0"/>
        <w:jc w:val="left"/>
        <w:rPr>
          <w:rFonts w:ascii="宋体"/>
          <w:color w:val="000000"/>
          <w:spacing w:val="0"/>
          <w:sz w:val="21"/>
        </w:rPr>
      </w:pPr>
      <w:r>
        <w:rPr>
          <w:rFonts w:ascii="宋体" w:hAnsi="宋体" w:cs="宋体"/>
          <w:color w:val="000000"/>
          <w:spacing w:val="0"/>
          <w:sz w:val="21"/>
        </w:rPr>
        <w:t>性炭吸附脱附</w:t>
      </w:r>
      <w:r>
        <w:rPr>
          <w:rFonts w:ascii="PSSOCC+TimesNewRomanPSMT"/>
          <w:color w:val="000000"/>
          <w:spacing w:val="0"/>
          <w:sz w:val="21"/>
        </w:rPr>
        <w:t>+</w:t>
      </w:r>
      <w:r>
        <w:rPr>
          <w:rFonts w:ascii="宋体" w:hAnsi="宋体" w:cs="宋体"/>
          <w:color w:val="000000"/>
          <w:spacing w:val="0"/>
          <w:sz w:val="21"/>
        </w:rPr>
        <w:t>催化燃烧装</w:t>
      </w:r>
    </w:p>
    <w:p>
      <w:pPr>
        <w:framePr w:w="3017" w:wrap="auto" w:vAnchor="margin" w:hAnchor="text" w:x="7285" w:y="5569"/>
        <w:widowControl w:val="0"/>
        <w:autoSpaceDE w:val="0"/>
        <w:autoSpaceDN w:val="0"/>
        <w:spacing w:before="46" w:after="0" w:line="210" w:lineRule="exact"/>
        <w:ind w:left="37" w:right="0" w:firstLine="0"/>
        <w:jc w:val="left"/>
        <w:rPr>
          <w:rFonts w:ascii="宋体"/>
          <w:color w:val="000000"/>
          <w:spacing w:val="0"/>
          <w:sz w:val="21"/>
        </w:rPr>
      </w:pPr>
      <w:r>
        <w:rPr>
          <w:rFonts w:ascii="宋体" w:hAnsi="宋体" w:cs="宋体"/>
          <w:color w:val="000000"/>
          <w:spacing w:val="0"/>
          <w:sz w:val="21"/>
        </w:rPr>
        <w:t>置”进行处理，处理后可以</w:t>
      </w:r>
    </w:p>
    <w:p>
      <w:pPr>
        <w:framePr w:w="3017" w:wrap="auto" w:vAnchor="margin" w:hAnchor="text" w:x="7285" w:y="5569"/>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满足《大气污染物综合排放</w:t>
      </w:r>
    </w:p>
    <w:p>
      <w:pPr>
        <w:framePr w:w="3017" w:wrap="auto" w:vAnchor="margin" w:hAnchor="text" w:x="7285" w:y="556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3"/>
          <w:sz w:val="21"/>
        </w:rPr>
        <w:t>标准》（</w:t>
      </w:r>
      <w:r>
        <w:rPr>
          <w:rFonts w:ascii="PSSOCC+TimesNewRomanPSMT"/>
          <w:color w:val="000000"/>
          <w:spacing w:val="0"/>
          <w:sz w:val="21"/>
        </w:rPr>
        <w:t>GB16297-1996</w:t>
      </w:r>
      <w:r>
        <w:rPr>
          <w:rFonts w:ascii="宋体" w:hAnsi="宋体" w:cs="宋体"/>
          <w:color w:val="000000"/>
          <w:spacing w:val="-30"/>
          <w:sz w:val="21"/>
        </w:rPr>
        <w:t>）（非</w:t>
      </w:r>
    </w:p>
    <w:p>
      <w:pPr>
        <w:framePr w:w="3017" w:wrap="auto" w:vAnchor="margin" w:hAnchor="text" w:x="7285" w:y="556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甲烷总烃</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高排气筒排放</w:t>
      </w:r>
    </w:p>
    <w:p>
      <w:pPr>
        <w:framePr w:w="3600" w:wrap="auto" w:vAnchor="margin" w:hAnchor="text" w:x="3803" w:y="75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大力提升有组织排放治理水平。各省</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辖市（含济源示范区，下同）生态环</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境局督促相关企业因厂制宜选择成熟</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可靠的环保治理技术，鼓励采用覆膜</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滤料袋式除尘器、湿式静电除尘器、</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高效滤筒除尘器等除尘设施；排放挥</w:t>
      </w:r>
    </w:p>
    <w:p>
      <w:pPr>
        <w:framePr w:w="3600" w:wrap="auto" w:vAnchor="margin" w:hAnchor="text" w:x="3803" w:y="75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发性有机物的企业应根据挥发性有机</w:t>
      </w:r>
    </w:p>
    <w:p>
      <w:pPr>
        <w:framePr w:w="4213" w:wrap="auto" w:vAnchor="margin" w:hAnchor="text" w:x="3190" w:y="94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主要</w:t>
      </w:r>
      <w:r>
        <w:rPr>
          <w:rFonts w:ascii="宋体"/>
          <w:color w:val="000000"/>
          <w:spacing w:val="88"/>
          <w:sz w:val="21"/>
        </w:rPr>
        <w:t xml:space="preserve"> </w:t>
      </w:r>
      <w:r>
        <w:rPr>
          <w:rFonts w:ascii="宋体" w:hAnsi="宋体" w:cs="宋体"/>
          <w:color w:val="000000"/>
          <w:spacing w:val="0"/>
          <w:sz w:val="21"/>
        </w:rPr>
        <w:t>物组分及浓度、生产工况等，合理选</w:t>
      </w:r>
    </w:p>
    <w:p>
      <w:pPr>
        <w:framePr w:w="660" w:wrap="auto" w:vAnchor="margin" w:hAnchor="text" w:x="9995" w:y="95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223" w:wrap="auto" w:vAnchor="margin" w:hAnchor="text" w:x="3190" w:y="96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任务</w:t>
      </w:r>
      <w:r>
        <w:rPr>
          <w:rFonts w:ascii="宋体"/>
          <w:color w:val="000000"/>
          <w:spacing w:val="80"/>
          <w:sz w:val="21"/>
        </w:rPr>
        <w:t xml:space="preserve"> </w:t>
      </w:r>
      <w:r>
        <w:rPr>
          <w:rFonts w:ascii="宋体" w:hAnsi="宋体" w:cs="宋体"/>
          <w:color w:val="000000"/>
          <w:spacing w:val="-5"/>
          <w:sz w:val="21"/>
        </w:rPr>
        <w:t>择治理技术，除采用浓缩</w:t>
      </w:r>
    </w:p>
    <w:p>
      <w:pPr>
        <w:framePr w:w="4223" w:wrap="auto" w:vAnchor="margin" w:hAnchor="text" w:x="3190" w:y="9694"/>
        <w:widowControl w:val="0"/>
        <w:autoSpaceDE w:val="0"/>
        <w:autoSpaceDN w:val="0"/>
        <w:spacing w:before="62" w:after="0" w:line="210" w:lineRule="exact"/>
        <w:ind w:left="613" w:right="0" w:firstLine="0"/>
        <w:jc w:val="left"/>
        <w:rPr>
          <w:rFonts w:ascii="宋体"/>
          <w:color w:val="000000"/>
          <w:spacing w:val="0"/>
          <w:sz w:val="21"/>
        </w:rPr>
      </w:pPr>
      <w:r>
        <w:rPr>
          <w:rFonts w:ascii="宋体" w:hAnsi="宋体" w:cs="宋体"/>
          <w:color w:val="000000"/>
          <w:spacing w:val="0"/>
          <w:sz w:val="21"/>
        </w:rPr>
        <w:t>燃烧）工艺外，禁止采用单一低温等</w:t>
      </w:r>
    </w:p>
    <w:p>
      <w:pPr>
        <w:framePr w:w="4223" w:wrap="auto" w:vAnchor="margin" w:hAnchor="text" w:x="3190" w:y="9694"/>
        <w:widowControl w:val="0"/>
        <w:autoSpaceDE w:val="0"/>
        <w:autoSpaceDN w:val="0"/>
        <w:spacing w:before="62" w:after="0" w:line="210" w:lineRule="exact"/>
        <w:ind w:left="613" w:right="0" w:firstLine="0"/>
        <w:jc w:val="left"/>
        <w:rPr>
          <w:rFonts w:ascii="宋体"/>
          <w:color w:val="000000"/>
          <w:spacing w:val="0"/>
          <w:sz w:val="21"/>
        </w:rPr>
      </w:pPr>
      <w:r>
        <w:rPr>
          <w:rFonts w:ascii="宋体" w:hAnsi="宋体" w:cs="宋体"/>
          <w:color w:val="000000"/>
          <w:spacing w:val="0"/>
          <w:sz w:val="21"/>
        </w:rPr>
        <w:t>离子、光催化、光氧化、喷淋吸附等</w:t>
      </w:r>
    </w:p>
    <w:p>
      <w:pPr>
        <w:framePr w:w="4223" w:wrap="auto" w:vAnchor="margin" w:hAnchor="text" w:x="3190" w:y="9694"/>
        <w:widowControl w:val="0"/>
        <w:autoSpaceDE w:val="0"/>
        <w:autoSpaceDN w:val="0"/>
        <w:spacing w:before="62" w:after="0" w:line="210" w:lineRule="exact"/>
        <w:ind w:left="613" w:right="0" w:firstLine="0"/>
        <w:jc w:val="left"/>
        <w:rPr>
          <w:rFonts w:ascii="宋体"/>
          <w:color w:val="000000"/>
          <w:spacing w:val="0"/>
          <w:sz w:val="21"/>
        </w:rPr>
      </w:pPr>
      <w:r>
        <w:rPr>
          <w:rFonts w:ascii="宋体" w:hAnsi="宋体" w:cs="宋体"/>
          <w:color w:val="000000"/>
          <w:spacing w:val="0"/>
          <w:sz w:val="21"/>
        </w:rPr>
        <w:t>治理技术。采用活性炭吸附技术的，</w:t>
      </w:r>
    </w:p>
    <w:p>
      <w:pPr>
        <w:framePr w:w="4223" w:wrap="auto" w:vAnchor="margin" w:hAnchor="text" w:x="3190" w:y="9694"/>
        <w:widowControl w:val="0"/>
        <w:autoSpaceDE w:val="0"/>
        <w:autoSpaceDN w:val="0"/>
        <w:spacing w:before="56" w:after="0" w:line="233" w:lineRule="exact"/>
        <w:ind w:left="605" w:right="0" w:firstLine="0"/>
        <w:jc w:val="left"/>
        <w:rPr>
          <w:rFonts w:ascii="宋体"/>
          <w:color w:val="000000"/>
          <w:spacing w:val="0"/>
          <w:sz w:val="21"/>
        </w:rPr>
      </w:pPr>
      <w:r>
        <w:rPr>
          <w:rFonts w:ascii="宋体" w:hAnsi="宋体" w:cs="宋体"/>
          <w:color w:val="000000"/>
          <w:spacing w:val="0"/>
          <w:sz w:val="32"/>
          <w:vertAlign w:val="subscript"/>
        </w:rPr>
        <w:t>应选择碘值不低于</w:t>
      </w:r>
      <w:r>
        <w:rPr>
          <w:rFonts w:ascii="PSSOCC+TimesNewRomanPSMT"/>
          <w:color w:val="000000"/>
          <w:spacing w:val="0"/>
          <w:sz w:val="21"/>
        </w:rPr>
        <w:t>800</w:t>
      </w:r>
      <w:r>
        <w:rPr>
          <w:rFonts w:ascii="PSSOCC+TimesNewRomanPSMT"/>
          <w:color w:val="000000"/>
          <w:spacing w:val="-19"/>
          <w:sz w:val="21"/>
        </w:rPr>
        <w:t xml:space="preserve"> </w:t>
      </w:r>
      <w:r>
        <w:rPr>
          <w:rFonts w:ascii="宋体" w:hAnsi="宋体" w:cs="宋体"/>
          <w:color w:val="000000"/>
          <w:spacing w:val="-1"/>
          <w:sz w:val="21"/>
        </w:rPr>
        <w:t>毫克</w:t>
      </w:r>
      <w:r>
        <w:rPr>
          <w:rFonts w:ascii="PSSOCC+TimesNewRomanPSMT"/>
          <w:color w:val="000000"/>
          <w:spacing w:val="0"/>
          <w:sz w:val="21"/>
        </w:rPr>
        <w:t>/</w:t>
      </w:r>
      <w:r>
        <w:rPr>
          <w:rFonts w:ascii="宋体" w:hAnsi="宋体" w:cs="宋体"/>
          <w:color w:val="000000"/>
          <w:spacing w:val="0"/>
          <w:sz w:val="21"/>
        </w:rPr>
        <w:t>克的活性</w:t>
      </w:r>
    </w:p>
    <w:p>
      <w:pPr>
        <w:framePr w:w="4223" w:wrap="auto" w:vAnchor="margin" w:hAnchor="text" w:x="3190" w:y="9694"/>
        <w:widowControl w:val="0"/>
        <w:autoSpaceDE w:val="0"/>
        <w:autoSpaceDN w:val="0"/>
        <w:spacing w:before="45" w:after="0" w:line="210" w:lineRule="exact"/>
        <w:ind w:left="613" w:right="0" w:firstLine="0"/>
        <w:jc w:val="left"/>
        <w:rPr>
          <w:rFonts w:ascii="宋体"/>
          <w:color w:val="000000"/>
          <w:spacing w:val="0"/>
          <w:sz w:val="21"/>
        </w:rPr>
      </w:pPr>
      <w:r>
        <w:rPr>
          <w:rFonts w:ascii="宋体" w:hAnsi="宋体" w:cs="宋体"/>
          <w:color w:val="000000"/>
          <w:spacing w:val="0"/>
          <w:sz w:val="21"/>
        </w:rPr>
        <w:t>炭，并按设计要求足量添加、及时更</w:t>
      </w:r>
    </w:p>
    <w:p>
      <w:pPr>
        <w:framePr w:w="4223" w:wrap="auto" w:vAnchor="margin" w:hAnchor="text" w:x="3190" w:y="9694"/>
        <w:widowControl w:val="0"/>
        <w:autoSpaceDE w:val="0"/>
        <w:autoSpaceDN w:val="0"/>
        <w:spacing w:before="62" w:after="0" w:line="210" w:lineRule="exact"/>
        <w:ind w:left="613" w:right="0" w:firstLine="0"/>
        <w:jc w:val="left"/>
        <w:rPr>
          <w:rFonts w:ascii="宋体"/>
          <w:color w:val="000000"/>
          <w:spacing w:val="0"/>
          <w:sz w:val="21"/>
        </w:rPr>
      </w:pPr>
      <w:r>
        <w:rPr>
          <w:rFonts w:ascii="宋体" w:hAnsi="宋体" w:cs="宋体"/>
          <w:color w:val="000000"/>
          <w:spacing w:val="0"/>
          <w:sz w:val="21"/>
        </w:rPr>
        <w:t>换，并做好活性炭购买、更换、废活</w:t>
      </w:r>
    </w:p>
    <w:p>
      <w:pPr>
        <w:framePr w:w="4223" w:wrap="auto" w:vAnchor="margin" w:hAnchor="text" w:x="3190" w:y="9694"/>
        <w:widowControl w:val="0"/>
        <w:autoSpaceDE w:val="0"/>
        <w:autoSpaceDN w:val="0"/>
        <w:spacing w:before="62" w:after="0" w:line="210" w:lineRule="exact"/>
        <w:ind w:left="1348" w:right="0" w:firstLine="0"/>
        <w:jc w:val="left"/>
        <w:rPr>
          <w:rFonts w:ascii="宋体"/>
          <w:color w:val="000000"/>
          <w:spacing w:val="0"/>
          <w:sz w:val="21"/>
        </w:rPr>
      </w:pPr>
      <w:r>
        <w:rPr>
          <w:rFonts w:ascii="宋体" w:hAnsi="宋体" w:cs="宋体"/>
          <w:color w:val="000000"/>
          <w:spacing w:val="0"/>
          <w:sz w:val="21"/>
        </w:rPr>
        <w:t>性炭暂存转运记录。</w:t>
      </w:r>
    </w:p>
    <w:p>
      <w:pPr>
        <w:framePr w:w="4032" w:wrap="auto" w:vAnchor="margin" w:hAnchor="text" w:x="6054" w:y="965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w:t>
      </w:r>
      <w:r>
        <w:rPr>
          <w:rFonts w:ascii="宋体" w:hAnsi="宋体" w:cs="宋体"/>
          <w:color w:val="000000"/>
          <w:spacing w:val="-10"/>
          <w:sz w:val="21"/>
        </w:rPr>
        <w:t>焚烧（催化</w:t>
      </w:r>
      <w:r>
        <w:rPr>
          <w:rFonts w:ascii="宋体"/>
          <w:color w:val="000000"/>
          <w:spacing w:val="53"/>
          <w:sz w:val="21"/>
        </w:rPr>
        <w:t xml:space="preserve"> </w:t>
      </w:r>
      <w:r>
        <w:rPr>
          <w:rFonts w:ascii="宋体" w:hAnsi="宋体" w:cs="宋体"/>
          <w:color w:val="000000"/>
          <w:spacing w:val="0"/>
          <w:sz w:val="21"/>
        </w:rPr>
        <w:t>速率</w:t>
      </w:r>
      <w:r>
        <w:rPr>
          <w:rFonts w:ascii="PSSOCC+TimesNewRomanPSMT"/>
          <w:color w:val="000000"/>
          <w:spacing w:val="0"/>
          <w:sz w:val="21"/>
        </w:rPr>
        <w:t>10kg/h</w:t>
      </w:r>
      <w:r>
        <w:rPr>
          <w:rFonts w:ascii="宋体" w:hAnsi="宋体" w:cs="宋体"/>
          <w:color w:val="000000"/>
          <w:spacing w:val="0"/>
          <w:sz w:val="21"/>
        </w:rPr>
        <w:t>；氯乙烯最高允</w:t>
      </w:r>
    </w:p>
    <w:p>
      <w:pPr>
        <w:framePr w:w="280" w:wrap="auto" w:vAnchor="margin" w:hAnchor="text" w:x="9156" w:y="988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2696" w:wrap="auto" w:vAnchor="margin" w:hAnchor="text" w:x="7355" w:y="992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许排放浓度</w:t>
      </w:r>
      <w:r>
        <w:rPr>
          <w:rFonts w:ascii="PSSOCC+TimesNewRomanPSMT"/>
          <w:color w:val="000000"/>
          <w:spacing w:val="0"/>
          <w:sz w:val="21"/>
        </w:rPr>
        <w:t>36mg/m</w:t>
      </w:r>
      <w:r>
        <w:rPr>
          <w:rFonts w:ascii="PSSOCC+TimesNewRomanPSMT"/>
          <w:color w:val="000000"/>
          <w:spacing w:val="16"/>
          <w:sz w:val="21"/>
        </w:rPr>
        <w:t xml:space="preserve"> </w:t>
      </w:r>
      <w:r>
        <w:rPr>
          <w:rFonts w:ascii="宋体" w:hAnsi="宋体" w:cs="宋体"/>
          <w:color w:val="000000"/>
          <w:spacing w:val="0"/>
          <w:sz w:val="21"/>
        </w:rPr>
        <w:t>，</w:t>
      </w:r>
      <w:r>
        <w:rPr>
          <w:rFonts w:ascii="PSSOCC+TimesNewRomanPSMT"/>
          <w:color w:val="000000"/>
          <w:spacing w:val="0"/>
          <w:sz w:val="21"/>
        </w:rPr>
        <w:t>15m</w:t>
      </w:r>
    </w:p>
    <w:p>
      <w:pPr>
        <w:framePr w:w="2696" w:wrap="auto" w:vAnchor="margin" w:hAnchor="text" w:x="7355" w:y="9926"/>
        <w:widowControl w:val="0"/>
        <w:autoSpaceDE w:val="0"/>
        <w:autoSpaceDN w:val="0"/>
        <w:spacing w:before="46" w:after="0" w:line="210" w:lineRule="exact"/>
        <w:ind w:left="388" w:right="0" w:firstLine="0"/>
        <w:jc w:val="left"/>
        <w:rPr>
          <w:rFonts w:ascii="宋体"/>
          <w:color w:val="000000"/>
          <w:spacing w:val="0"/>
          <w:sz w:val="21"/>
        </w:rPr>
      </w:pPr>
      <w:r>
        <w:rPr>
          <w:rFonts w:ascii="宋体" w:hAnsi="宋体" w:cs="宋体"/>
          <w:color w:val="000000"/>
          <w:spacing w:val="0"/>
          <w:sz w:val="21"/>
        </w:rPr>
        <w:t>高排气筒排放速率</w:t>
      </w:r>
    </w:p>
    <w:p>
      <w:pPr>
        <w:framePr w:w="2871" w:wrap="auto" w:vAnchor="margin" w:hAnchor="text" w:x="7285" w:y="1047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0.77kg/h</w:t>
      </w:r>
      <w:r>
        <w:rPr>
          <w:rFonts w:ascii="宋体" w:hAnsi="宋体" w:cs="宋体"/>
          <w:color w:val="000000"/>
          <w:spacing w:val="-4"/>
          <w:sz w:val="21"/>
        </w:rPr>
        <w:t>）、《合成树脂工业</w:t>
      </w:r>
    </w:p>
    <w:p>
      <w:pPr>
        <w:framePr w:w="2871" w:wrap="auto" w:vAnchor="margin" w:hAnchor="text" w:x="7285" w:y="10471"/>
        <w:widowControl w:val="0"/>
        <w:autoSpaceDE w:val="0"/>
        <w:autoSpaceDN w:val="0"/>
        <w:spacing w:before="46" w:after="0" w:line="210" w:lineRule="exact"/>
        <w:ind w:left="457" w:right="0" w:firstLine="0"/>
        <w:jc w:val="left"/>
        <w:rPr>
          <w:rFonts w:ascii="宋体"/>
          <w:color w:val="000000"/>
          <w:spacing w:val="0"/>
          <w:sz w:val="21"/>
        </w:rPr>
      </w:pPr>
      <w:r>
        <w:rPr>
          <w:rFonts w:ascii="宋体" w:hAnsi="宋体" w:cs="宋体"/>
          <w:color w:val="000000"/>
          <w:spacing w:val="0"/>
          <w:sz w:val="21"/>
        </w:rPr>
        <w:t>污染物排放标准》</w:t>
      </w:r>
    </w:p>
    <w:p>
      <w:pPr>
        <w:framePr w:w="2837" w:wrap="auto" w:vAnchor="margin" w:hAnchor="text" w:x="7285" w:y="1101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38"/>
          <w:sz w:val="21"/>
        </w:rPr>
        <w:t>，含</w:t>
      </w:r>
      <w:r>
        <w:rPr>
          <w:rFonts w:ascii="PSSOCC+TimesNewRomanPSMT"/>
          <w:color w:val="000000"/>
          <w:spacing w:val="0"/>
          <w:sz w:val="21"/>
        </w:rPr>
        <w:t xml:space="preserve">2024 </w:t>
      </w:r>
      <w:r>
        <w:rPr>
          <w:rFonts w:ascii="宋体" w:hAnsi="宋体" w:cs="宋体"/>
          <w:color w:val="000000"/>
          <w:spacing w:val="0"/>
          <w:sz w:val="21"/>
        </w:rPr>
        <w:t>年</w:t>
      </w:r>
    </w:p>
    <w:p>
      <w:pPr>
        <w:framePr w:w="2837" w:wrap="auto" w:vAnchor="margin" w:hAnchor="text" w:x="7285" w:y="11016"/>
        <w:widowControl w:val="0"/>
        <w:autoSpaceDE w:val="0"/>
        <w:autoSpaceDN w:val="0"/>
        <w:spacing w:before="40" w:after="0" w:line="233" w:lineRule="exact"/>
        <w:ind w:left="37" w:right="0" w:firstLine="0"/>
        <w:jc w:val="left"/>
        <w:rPr>
          <w:rFonts w:ascii="宋体"/>
          <w:color w:val="000000"/>
          <w:spacing w:val="0"/>
          <w:sz w:val="21"/>
        </w:rPr>
      </w:pPr>
      <w:r>
        <w:rPr>
          <w:rFonts w:ascii="宋体" w:hAnsi="宋体" w:cs="宋体"/>
          <w:color w:val="000000"/>
          <w:spacing w:val="0"/>
          <w:sz w:val="21"/>
        </w:rPr>
        <w:t>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大气污染物特</w:t>
      </w:r>
    </w:p>
    <w:p>
      <w:pPr>
        <w:framePr w:w="2837" w:wrap="auto" w:vAnchor="margin" w:hAnchor="text" w:x="7285" w:y="11016"/>
        <w:widowControl w:val="0"/>
        <w:autoSpaceDE w:val="0"/>
        <w:autoSpaceDN w:val="0"/>
        <w:spacing w:before="46" w:after="0" w:line="210" w:lineRule="exact"/>
        <w:ind w:left="37" w:right="0" w:firstLine="0"/>
        <w:jc w:val="left"/>
        <w:rPr>
          <w:rFonts w:ascii="宋体"/>
          <w:color w:val="000000"/>
          <w:spacing w:val="0"/>
          <w:sz w:val="21"/>
        </w:rPr>
      </w:pPr>
      <w:r>
        <w:rPr>
          <w:rFonts w:ascii="宋体" w:hAnsi="宋体" w:cs="宋体"/>
          <w:color w:val="000000"/>
          <w:spacing w:val="0"/>
          <w:sz w:val="21"/>
        </w:rPr>
        <w:t>别排放限值要求（所有合成</w:t>
      </w:r>
    </w:p>
    <w:p>
      <w:pPr>
        <w:framePr w:w="2837" w:wrap="auto" w:vAnchor="margin" w:hAnchor="text" w:x="7285" w:y="11016"/>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树脂非甲烷总烃排放浓度限</w:t>
      </w:r>
    </w:p>
    <w:p>
      <w:pPr>
        <w:framePr w:w="2837" w:wrap="auto" w:vAnchor="margin" w:hAnchor="text" w:x="7285" w:y="11016"/>
        <w:widowControl w:val="0"/>
        <w:autoSpaceDE w:val="0"/>
        <w:autoSpaceDN w:val="0"/>
        <w:spacing w:before="18" w:after="0" w:line="233" w:lineRule="exact"/>
        <w:ind w:left="47" w:right="0" w:firstLine="0"/>
        <w:jc w:val="left"/>
        <w:rPr>
          <w:rFonts w:ascii="宋体"/>
          <w:color w:val="000000"/>
          <w:spacing w:val="0"/>
          <w:sz w:val="21"/>
        </w:rPr>
      </w:pPr>
      <w:r>
        <w:rPr>
          <w:rFonts w:ascii="宋体" w:hAnsi="宋体" w:cs="宋体"/>
          <w:color w:val="000000"/>
          <w:spacing w:val="53"/>
          <w:sz w:val="21"/>
        </w:rPr>
        <w:t>值</w:t>
      </w:r>
      <w:r>
        <w:rPr>
          <w:rFonts w:ascii="PSSOCC+TimesNewRomanPSMT"/>
          <w:color w:val="000000"/>
          <w:spacing w:val="0"/>
          <w:sz w:val="21"/>
        </w:rPr>
        <w:t>60mg/m</w:t>
      </w:r>
      <w:r>
        <w:rPr>
          <w:rFonts w:ascii="PSSOCC+TimesNewRomanPSMT"/>
          <w:color w:val="000000"/>
          <w:spacing w:val="1"/>
          <w:sz w:val="21"/>
          <w:vertAlign w:val="superscript"/>
        </w:rPr>
        <w:t>3</w:t>
      </w:r>
      <w:r>
        <w:rPr>
          <w:rFonts w:ascii="宋体" w:hAnsi="宋体" w:cs="宋体"/>
          <w:color w:val="000000"/>
          <w:spacing w:val="0"/>
          <w:sz w:val="21"/>
        </w:rPr>
        <w:t>）及《河南省重</w:t>
      </w:r>
    </w:p>
    <w:p>
      <w:pPr>
        <w:framePr w:w="2837" w:wrap="auto" w:vAnchor="margin" w:hAnchor="text" w:x="7285" w:y="11016"/>
        <w:widowControl w:val="0"/>
        <w:autoSpaceDE w:val="0"/>
        <w:autoSpaceDN w:val="0"/>
        <w:spacing w:before="47" w:after="0" w:line="210" w:lineRule="exact"/>
        <w:ind w:left="37" w:right="0" w:firstLine="0"/>
        <w:jc w:val="left"/>
        <w:rPr>
          <w:rFonts w:ascii="宋体"/>
          <w:color w:val="000000"/>
          <w:spacing w:val="0"/>
          <w:sz w:val="21"/>
        </w:rPr>
      </w:pPr>
      <w:r>
        <w:rPr>
          <w:rFonts w:ascii="宋体" w:hAnsi="宋体" w:cs="宋体"/>
          <w:color w:val="000000"/>
          <w:spacing w:val="0"/>
          <w:sz w:val="21"/>
        </w:rPr>
        <w:t>污染天气重点行业应急减排</w:t>
      </w:r>
    </w:p>
    <w:p>
      <w:pPr>
        <w:framePr w:w="2837" w:wrap="auto" w:vAnchor="margin" w:hAnchor="text" w:x="7285" w:y="11016"/>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措施制定技术指南》中“塑</w:t>
      </w:r>
    </w:p>
    <w:p>
      <w:pPr>
        <w:framePr w:w="2837" w:wrap="auto" w:vAnchor="margin" w:hAnchor="text" w:x="7285" w:y="1101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6"/>
          <w:sz w:val="21"/>
        </w:rPr>
        <w:t>料制品”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有</w:t>
      </w:r>
    </w:p>
    <w:p>
      <w:pPr>
        <w:framePr w:w="2837" w:wrap="auto" w:vAnchor="margin" w:hAnchor="text" w:x="7285" w:y="11016"/>
        <w:widowControl w:val="0"/>
        <w:autoSpaceDE w:val="0"/>
        <w:autoSpaceDN w:val="0"/>
        <w:spacing w:before="2" w:after="0" w:line="233" w:lineRule="exact"/>
        <w:ind w:left="29" w:right="0" w:firstLine="0"/>
        <w:jc w:val="left"/>
        <w:rPr>
          <w:rFonts w:ascii="宋体"/>
          <w:color w:val="000000"/>
          <w:spacing w:val="0"/>
          <w:sz w:val="21"/>
        </w:rPr>
      </w:pPr>
      <w:r>
        <w:rPr>
          <w:rFonts w:ascii="宋体" w:hAnsi="宋体" w:cs="宋体"/>
          <w:color w:val="000000"/>
          <w:spacing w:val="0"/>
          <w:sz w:val="21"/>
        </w:rPr>
        <w:t>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的要</w:t>
      </w:r>
    </w:p>
    <w:p>
      <w:pPr>
        <w:framePr w:w="2837" w:wrap="auto" w:vAnchor="margin" w:hAnchor="text" w:x="7285" w:y="11016"/>
        <w:widowControl w:val="0"/>
        <w:autoSpaceDE w:val="0"/>
        <w:autoSpaceDN w:val="0"/>
        <w:spacing w:before="47" w:after="0" w:line="210" w:lineRule="exact"/>
        <w:ind w:left="37" w:right="0" w:firstLine="0"/>
        <w:jc w:val="left"/>
        <w:rPr>
          <w:rFonts w:ascii="宋体"/>
          <w:color w:val="000000"/>
          <w:spacing w:val="0"/>
          <w:sz w:val="21"/>
        </w:rPr>
      </w:pPr>
      <w:r>
        <w:rPr>
          <w:rFonts w:ascii="宋体" w:hAnsi="宋体" w:cs="宋体"/>
          <w:color w:val="000000"/>
          <w:spacing w:val="0"/>
          <w:sz w:val="21"/>
        </w:rPr>
        <w:t>求。评价要求企业选择碘值</w:t>
      </w:r>
    </w:p>
    <w:p>
      <w:pPr>
        <w:framePr w:w="2837" w:wrap="auto" w:vAnchor="margin" w:hAnchor="text" w:x="7285" w:y="11016"/>
        <w:widowControl w:val="0"/>
        <w:autoSpaceDE w:val="0"/>
        <w:autoSpaceDN w:val="0"/>
        <w:spacing w:before="55" w:after="0" w:line="233" w:lineRule="exact"/>
        <w:ind w:left="113" w:right="0" w:firstLine="0"/>
        <w:jc w:val="left"/>
        <w:rPr>
          <w:rFonts w:ascii="宋体"/>
          <w:color w:val="000000"/>
          <w:spacing w:val="0"/>
          <w:sz w:val="21"/>
        </w:rPr>
      </w:pPr>
      <w:r>
        <w:rPr>
          <w:rFonts w:ascii="宋体" w:hAnsi="宋体" w:cs="宋体"/>
          <w:color w:val="000000"/>
          <w:spacing w:val="0"/>
          <w:sz w:val="21"/>
        </w:rPr>
        <w:t>不低于</w:t>
      </w:r>
      <w:r>
        <w:rPr>
          <w:rFonts w:ascii="PSSOCC+TimesNewRomanPSMT"/>
          <w:color w:val="000000"/>
          <w:spacing w:val="0"/>
          <w:sz w:val="21"/>
        </w:rPr>
        <w:t>800</w:t>
      </w:r>
      <w:r>
        <w:rPr>
          <w:rFonts w:ascii="PSSOCC+TimesNewRomanPSMT"/>
          <w:color w:val="000000"/>
          <w:spacing w:val="-1"/>
          <w:sz w:val="21"/>
        </w:rPr>
        <w:t xml:space="preserve"> </w:t>
      </w:r>
      <w:r>
        <w:rPr>
          <w:rFonts w:ascii="宋体" w:hAnsi="宋体" w:cs="宋体"/>
          <w:color w:val="000000"/>
          <w:spacing w:val="0"/>
          <w:sz w:val="21"/>
        </w:rPr>
        <w:t>毫克</w:t>
      </w:r>
      <w:r>
        <w:rPr>
          <w:rFonts w:ascii="PSSOCC+TimesNewRomanPSMT"/>
          <w:color w:val="000000"/>
          <w:spacing w:val="0"/>
          <w:sz w:val="21"/>
        </w:rPr>
        <w:t>/</w:t>
      </w:r>
      <w:r>
        <w:rPr>
          <w:rFonts w:ascii="宋体" w:hAnsi="宋体" w:cs="宋体"/>
          <w:color w:val="000000"/>
          <w:spacing w:val="0"/>
          <w:sz w:val="21"/>
        </w:rPr>
        <w:t>克的活性</w:t>
      </w:r>
    </w:p>
    <w:p>
      <w:pPr>
        <w:framePr w:w="2837" w:wrap="auto" w:vAnchor="margin" w:hAnchor="text" w:x="7285" w:y="11016"/>
        <w:widowControl w:val="0"/>
        <w:autoSpaceDE w:val="0"/>
        <w:autoSpaceDN w:val="0"/>
        <w:spacing w:before="46" w:after="0" w:line="210" w:lineRule="exact"/>
        <w:ind w:left="37" w:right="0" w:firstLine="0"/>
        <w:jc w:val="left"/>
        <w:rPr>
          <w:rFonts w:ascii="宋体"/>
          <w:color w:val="000000"/>
          <w:spacing w:val="0"/>
          <w:sz w:val="21"/>
        </w:rPr>
      </w:pPr>
      <w:r>
        <w:rPr>
          <w:rFonts w:ascii="宋体" w:hAnsi="宋体" w:cs="宋体"/>
          <w:color w:val="000000"/>
          <w:spacing w:val="0"/>
          <w:sz w:val="21"/>
        </w:rPr>
        <w:t>炭，并按照设计要求足量添</w:t>
      </w:r>
    </w:p>
    <w:p>
      <w:pPr>
        <w:framePr w:w="2837" w:wrap="auto" w:vAnchor="margin" w:hAnchor="text" w:x="7285" w:y="11016"/>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加、及时更换，并做好活性</w:t>
      </w:r>
    </w:p>
    <w:p>
      <w:pPr>
        <w:framePr w:w="2837" w:wrap="auto" w:vAnchor="margin" w:hAnchor="text" w:x="7285" w:y="11016"/>
        <w:widowControl w:val="0"/>
        <w:autoSpaceDE w:val="0"/>
        <w:autoSpaceDN w:val="0"/>
        <w:spacing w:before="62" w:after="0" w:line="210" w:lineRule="exact"/>
        <w:ind w:left="37" w:right="0" w:firstLine="0"/>
        <w:jc w:val="left"/>
        <w:rPr>
          <w:rFonts w:ascii="宋体"/>
          <w:color w:val="000000"/>
          <w:spacing w:val="0"/>
          <w:sz w:val="21"/>
        </w:rPr>
      </w:pPr>
      <w:r>
        <w:rPr>
          <w:rFonts w:ascii="宋体" w:hAnsi="宋体" w:cs="宋体"/>
          <w:color w:val="000000"/>
          <w:spacing w:val="0"/>
          <w:sz w:val="21"/>
        </w:rPr>
        <w:t>炭购买、更换、废活性炭暂</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25" o:spid="_x0000_s1051" o:spt="75" type="#_x0000_t75" style="position:absolute;left:0pt;margin-left:151.8pt;margin-top:121.3pt;height:619.95pt;width:374.5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6" o:spid="_x0000_s1052" o:spt="75" type="#_x0000_t75" style="position:absolute;left:0pt;margin-left:63.25pt;margin-top:84.05pt;height:663.4pt;width:468.7pt;mso-position-horizontal-relative:page;mso-position-vertical-relative:page;z-index:-251657216;mso-width-relative:page;mso-height-relative:page;" filled="f" coordsize="21600,21600">
            <v:path/>
            <v:fill on="f" focussize="0,0"/>
            <v:stroke/>
            <v:imagedata r:id="rId3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690" w:wrap="auto" w:vAnchor="margin" w:hAnchor="text" w:x="3056" w:y="1892"/>
        <w:widowControl w:val="0"/>
        <w:autoSpaceDE w:val="0"/>
        <w:autoSpaceDN w:val="0"/>
        <w:spacing w:before="0" w:after="0" w:line="210" w:lineRule="exact"/>
        <w:ind w:left="4896" w:right="0" w:firstLine="0"/>
        <w:jc w:val="left"/>
        <w:rPr>
          <w:rFonts w:ascii="宋体"/>
          <w:color w:val="000000"/>
          <w:spacing w:val="0"/>
          <w:sz w:val="21"/>
        </w:rPr>
      </w:pPr>
      <w:r>
        <w:rPr>
          <w:rFonts w:ascii="宋体" w:hAnsi="宋体" w:cs="宋体"/>
          <w:color w:val="000000"/>
          <w:spacing w:val="0"/>
          <w:sz w:val="21"/>
        </w:rPr>
        <w:t>存转运记录。</w:t>
      </w:r>
    </w:p>
    <w:p>
      <w:pPr>
        <w:framePr w:w="7690" w:wrap="auto" w:vAnchor="margin" w:hAnchor="text" w:x="3056" w:y="1892"/>
        <w:widowControl w:val="0"/>
        <w:autoSpaceDE w:val="0"/>
        <w:autoSpaceDN w:val="0"/>
        <w:spacing w:before="208" w:after="0" w:line="266" w:lineRule="exact"/>
        <w:ind w:left="480" w:right="0" w:firstLine="0"/>
        <w:jc w:val="left"/>
        <w:rPr>
          <w:rFonts w:ascii="宋体"/>
          <w:color w:val="000000"/>
          <w:spacing w:val="0"/>
          <w:sz w:val="24"/>
        </w:rPr>
      </w:pPr>
      <w:r>
        <w:rPr>
          <w:rFonts w:ascii="宋体" w:hAnsi="宋体" w:cs="宋体"/>
          <w:color w:val="000000"/>
          <w:spacing w:val="-7"/>
          <w:sz w:val="24"/>
        </w:rPr>
        <w:t>综上所述，本项目建设符合《河南省</w:t>
      </w:r>
      <w:r>
        <w:rPr>
          <w:rFonts w:ascii="PSSOCC+TimesNewRomanPSMT"/>
          <w:color w:val="000000"/>
          <w:spacing w:val="0"/>
          <w:sz w:val="24"/>
        </w:rPr>
        <w:t xml:space="preserve">2021 </w:t>
      </w:r>
      <w:r>
        <w:rPr>
          <w:rFonts w:ascii="宋体" w:hAnsi="宋体" w:cs="宋体"/>
          <w:color w:val="000000"/>
          <w:spacing w:val="0"/>
          <w:sz w:val="24"/>
        </w:rPr>
        <w:t>年工业企业大气污染物全</w:t>
      </w:r>
    </w:p>
    <w:p>
      <w:pPr>
        <w:framePr w:w="7690" w:wrap="auto" w:vAnchor="margin" w:hAnchor="text" w:x="3056" w:y="1892"/>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面达标提升行动方案》相关内容要求。</w:t>
      </w:r>
    </w:p>
    <w:p>
      <w:pPr>
        <w:framePr w:w="7690" w:wrap="auto" w:vAnchor="margin" w:hAnchor="text" w:x="3056" w:y="3245"/>
        <w:widowControl w:val="0"/>
        <w:autoSpaceDE w:val="0"/>
        <w:autoSpaceDN w:val="0"/>
        <w:spacing w:before="0" w:after="0" w:line="266" w:lineRule="exact"/>
        <w:ind w:left="482" w:right="0" w:firstLine="0"/>
        <w:jc w:val="left"/>
        <w:rPr>
          <w:rFonts w:ascii="宋体"/>
          <w:color w:val="000000"/>
          <w:spacing w:val="0"/>
          <w:sz w:val="24"/>
        </w:rPr>
      </w:pPr>
      <w:r>
        <w:rPr>
          <w:rFonts w:ascii="UVIBFF+TimesNewRomanPS-BoldMT"/>
          <w:color w:val="000000"/>
          <w:spacing w:val="0"/>
          <w:sz w:val="24"/>
        </w:rPr>
        <w:t xml:space="preserve">2.5 </w:t>
      </w:r>
      <w:r>
        <w:rPr>
          <w:rFonts w:ascii="宋体" w:hAnsi="宋体" w:cs="宋体"/>
          <w:color w:val="000000"/>
          <w:spacing w:val="-5"/>
          <w:sz w:val="24"/>
        </w:rPr>
        <w:t>与《滑县</w:t>
      </w:r>
      <w:r>
        <w:rPr>
          <w:rFonts w:ascii="UVIBFF+TimesNewRomanPS-BoldMT"/>
          <w:color w:val="000000"/>
          <w:spacing w:val="0"/>
          <w:sz w:val="24"/>
        </w:rPr>
        <w:t xml:space="preserve">2024-2025 </w:t>
      </w:r>
      <w:r>
        <w:rPr>
          <w:rFonts w:ascii="宋体" w:hAnsi="宋体" w:cs="宋体"/>
          <w:color w:val="000000"/>
          <w:spacing w:val="-3"/>
          <w:sz w:val="24"/>
        </w:rPr>
        <w:t>年环境空气质量改善攻坚行动方案》、《滑</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1"/>
          <w:sz w:val="24"/>
        </w:rPr>
        <w:t>县</w:t>
      </w:r>
      <w:r>
        <w:rPr>
          <w:rFonts w:ascii="UVIBFF+TimesNewRomanPS-BoldMT"/>
          <w:color w:val="000000"/>
          <w:spacing w:val="0"/>
          <w:sz w:val="24"/>
        </w:rPr>
        <w:t xml:space="preserve">2024 </w:t>
      </w:r>
      <w:r>
        <w:rPr>
          <w:rFonts w:ascii="宋体" w:hAnsi="宋体" w:cs="宋体"/>
          <w:color w:val="000000"/>
          <w:spacing w:val="0"/>
          <w:sz w:val="24"/>
        </w:rPr>
        <w:t>年碧水保卫战实施方案》、《滑县</w:t>
      </w:r>
      <w:r>
        <w:rPr>
          <w:rFonts w:ascii="UVIBFF+TimesNewRomanPS-BoldMT"/>
          <w:color w:val="000000"/>
          <w:spacing w:val="0"/>
          <w:sz w:val="24"/>
        </w:rPr>
        <w:t xml:space="preserve">2024 </w:t>
      </w:r>
      <w:r>
        <w:rPr>
          <w:rFonts w:ascii="宋体" w:hAnsi="宋体" w:cs="宋体"/>
          <w:color w:val="000000"/>
          <w:spacing w:val="1"/>
          <w:sz w:val="24"/>
        </w:rPr>
        <w:t>年深入打好净土保卫战</w:t>
      </w:r>
    </w:p>
    <w:p>
      <w:pPr>
        <w:framePr w:w="7690" w:wrap="auto" w:vAnchor="margin" w:hAnchor="text" w:x="3056" w:y="3245"/>
        <w:widowControl w:val="0"/>
        <w:autoSpaceDE w:val="0"/>
        <w:autoSpaceDN w:val="0"/>
        <w:spacing w:before="201" w:after="0" w:line="266" w:lineRule="exact"/>
        <w:ind w:left="0" w:right="0" w:firstLine="0"/>
        <w:jc w:val="left"/>
        <w:rPr>
          <w:rFonts w:ascii="UVIBFF+TimesNewRomanPS-BoldMT"/>
          <w:color w:val="000000"/>
          <w:spacing w:val="0"/>
          <w:sz w:val="24"/>
        </w:rPr>
      </w:pPr>
      <w:r>
        <w:rPr>
          <w:rFonts w:ascii="宋体" w:hAnsi="宋体" w:cs="宋体"/>
          <w:color w:val="000000"/>
          <w:spacing w:val="0"/>
          <w:sz w:val="24"/>
        </w:rPr>
        <w:t>实施方案》、《河南省</w:t>
      </w:r>
      <w:r>
        <w:rPr>
          <w:rFonts w:ascii="UVIBFF+TimesNewRomanPS-BoldMT"/>
          <w:color w:val="000000"/>
          <w:spacing w:val="0"/>
          <w:sz w:val="24"/>
        </w:rPr>
        <w:t xml:space="preserve">2024 </w:t>
      </w:r>
      <w:r>
        <w:rPr>
          <w:rFonts w:ascii="宋体" w:hAnsi="宋体" w:cs="宋体"/>
          <w:color w:val="000000"/>
          <w:spacing w:val="1"/>
          <w:sz w:val="24"/>
        </w:rPr>
        <w:t>年蓝天保卫战实施方案》、《河南省</w:t>
      </w:r>
      <w:r>
        <w:rPr>
          <w:rFonts w:ascii="宋体"/>
          <w:color w:val="000000"/>
          <w:spacing w:val="-1"/>
          <w:sz w:val="24"/>
        </w:rPr>
        <w:t xml:space="preserve"> </w:t>
      </w:r>
      <w:r>
        <w:rPr>
          <w:rFonts w:ascii="UVIBFF+TimesNewRomanPS-BoldMT"/>
          <w:color w:val="000000"/>
          <w:spacing w:val="0"/>
          <w:sz w:val="24"/>
        </w:rPr>
        <w:t>2024</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年碧水保卫战实施方案》、《河南省</w:t>
      </w:r>
      <w:r>
        <w:rPr>
          <w:rFonts w:ascii="宋体"/>
          <w:color w:val="000000"/>
          <w:spacing w:val="-8"/>
          <w:sz w:val="24"/>
        </w:rPr>
        <w:t xml:space="preserve"> </w:t>
      </w:r>
      <w:r>
        <w:rPr>
          <w:rFonts w:ascii="UVIBFF+TimesNewRomanPS-BoldMT"/>
          <w:color w:val="000000"/>
          <w:spacing w:val="0"/>
          <w:sz w:val="24"/>
        </w:rPr>
        <w:t>2024</w:t>
      </w:r>
      <w:r>
        <w:rPr>
          <w:rFonts w:ascii="UVIBFF+TimesNewRomanPS-BoldMT"/>
          <w:color w:val="000000"/>
          <w:spacing w:val="52"/>
          <w:sz w:val="24"/>
        </w:rPr>
        <w:t xml:space="preserve"> </w:t>
      </w:r>
      <w:r>
        <w:rPr>
          <w:rFonts w:ascii="宋体" w:hAnsi="宋体" w:cs="宋体"/>
          <w:color w:val="000000"/>
          <w:spacing w:val="1"/>
          <w:sz w:val="24"/>
        </w:rPr>
        <w:t>年净土保卫战实施方案》、</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《安阳市推动生态环境质量稳定向好三年行动计划</w:t>
      </w:r>
      <w:r>
        <w:rPr>
          <w:rFonts w:ascii="UVIBFF+TimesNewRomanPS-BoldMT"/>
          <w:color w:val="000000"/>
          <w:spacing w:val="0"/>
          <w:sz w:val="24"/>
        </w:rPr>
        <w:t>(2023-2025</w:t>
      </w:r>
      <w:r>
        <w:rPr>
          <w:rFonts w:ascii="UVIBFF+TimesNewRomanPS-BoldMT"/>
          <w:color w:val="000000"/>
          <w:spacing w:val="60"/>
          <w:sz w:val="24"/>
        </w:rPr>
        <w:t xml:space="preserve"> </w:t>
      </w:r>
      <w:r>
        <w:rPr>
          <w:rFonts w:ascii="宋体" w:hAnsi="宋体" w:cs="宋体"/>
          <w:color w:val="000000"/>
          <w:spacing w:val="1"/>
          <w:sz w:val="24"/>
        </w:rPr>
        <w:t>年</w:t>
      </w:r>
      <w:r>
        <w:rPr>
          <w:rFonts w:ascii="UVIBFF+TimesNewRomanPS-BoldMT"/>
          <w:color w:val="000000"/>
          <w:spacing w:val="0"/>
          <w:sz w:val="24"/>
        </w:rPr>
        <w:t>)</w:t>
      </w:r>
      <w:r>
        <w:rPr>
          <w:rFonts w:ascii="宋体" w:hAnsi="宋体" w:cs="宋体"/>
          <w:color w:val="000000"/>
          <w:spacing w:val="-44"/>
          <w:sz w:val="24"/>
        </w:rPr>
        <w:t>》《安</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阳市</w:t>
      </w:r>
      <w:r>
        <w:rPr>
          <w:rFonts w:ascii="UVIBFF+TimesNewRomanPS-BoldMT"/>
          <w:color w:val="000000"/>
          <w:spacing w:val="0"/>
          <w:sz w:val="24"/>
        </w:rPr>
        <w:t xml:space="preserve">2024--2025 </w:t>
      </w:r>
      <w:r>
        <w:rPr>
          <w:rFonts w:ascii="宋体" w:hAnsi="宋体" w:cs="宋体"/>
          <w:color w:val="000000"/>
          <w:spacing w:val="1"/>
          <w:sz w:val="24"/>
        </w:rPr>
        <w:t>年空气质量持续改善攻坚行动方案》相符性分析</w:t>
      </w:r>
    </w:p>
    <w:p>
      <w:pPr>
        <w:framePr w:w="7690" w:wrap="auto" w:vAnchor="margin" w:hAnchor="text" w:x="3056" w:y="3245"/>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0"/>
          <w:sz w:val="24"/>
        </w:rPr>
        <w:t>根据滑县生态环境保护委员会印发的《滑县</w:t>
      </w:r>
      <w:r>
        <w:rPr>
          <w:rFonts w:ascii="宋体"/>
          <w:color w:val="000000"/>
          <w:spacing w:val="-35"/>
          <w:sz w:val="24"/>
        </w:rPr>
        <w:t xml:space="preserve"> </w:t>
      </w:r>
      <w:r>
        <w:rPr>
          <w:rFonts w:ascii="PSSOCC+TimesNewRomanPSMT"/>
          <w:color w:val="000000"/>
          <w:spacing w:val="0"/>
          <w:sz w:val="24"/>
        </w:rPr>
        <w:t>2024-2025</w:t>
      </w:r>
      <w:r>
        <w:rPr>
          <w:rFonts w:ascii="PSSOCC+TimesNewRomanPSMT"/>
          <w:color w:val="000000"/>
          <w:spacing w:val="24"/>
          <w:sz w:val="24"/>
        </w:rPr>
        <w:t xml:space="preserve"> </w:t>
      </w:r>
      <w:r>
        <w:rPr>
          <w:rFonts w:ascii="宋体" w:hAnsi="宋体" w:cs="宋体"/>
          <w:color w:val="000000"/>
          <w:spacing w:val="0"/>
          <w:sz w:val="24"/>
        </w:rPr>
        <w:t>年环境空气</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4"/>
          <w:sz w:val="24"/>
        </w:rPr>
        <w:t>质量改善攻坚行动方案》、《滑县</w:t>
      </w:r>
      <w:r>
        <w:rPr>
          <w:rFonts w:ascii="PSSOCC+TimesNewRomanPSMT"/>
          <w:color w:val="000000"/>
          <w:spacing w:val="0"/>
          <w:sz w:val="24"/>
        </w:rPr>
        <w:t xml:space="preserve">2024 </w:t>
      </w:r>
      <w:r>
        <w:rPr>
          <w:rFonts w:ascii="宋体" w:hAnsi="宋体" w:cs="宋体"/>
          <w:color w:val="000000"/>
          <w:spacing w:val="-4"/>
          <w:sz w:val="24"/>
        </w:rPr>
        <w:t>年碧水保卫战实施方案》、《滑</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2"/>
          <w:sz w:val="24"/>
        </w:rPr>
        <w:t>县</w:t>
      </w:r>
      <w:r>
        <w:rPr>
          <w:rFonts w:ascii="PSSOCC+TimesNewRomanPSMT"/>
          <w:color w:val="000000"/>
          <w:spacing w:val="0"/>
          <w:sz w:val="24"/>
        </w:rPr>
        <w:t>2024</w:t>
      </w:r>
      <w:r>
        <w:rPr>
          <w:rFonts w:ascii="PSSOCC+TimesNewRomanPSMT"/>
          <w:color w:val="000000"/>
          <w:spacing w:val="2"/>
          <w:sz w:val="24"/>
        </w:rPr>
        <w:t xml:space="preserve"> </w:t>
      </w:r>
      <w:r>
        <w:rPr>
          <w:rFonts w:ascii="宋体" w:hAnsi="宋体" w:cs="宋体"/>
          <w:color w:val="000000"/>
          <w:spacing w:val="0"/>
          <w:sz w:val="24"/>
        </w:rPr>
        <w:t>年深入打好净土保卫战实施方案》、《河南省</w:t>
      </w:r>
      <w:r>
        <w:rPr>
          <w:rFonts w:ascii="PSSOCC+TimesNewRomanPSMT"/>
          <w:color w:val="000000"/>
          <w:spacing w:val="0"/>
          <w:sz w:val="24"/>
        </w:rPr>
        <w:t>2024</w:t>
      </w:r>
      <w:r>
        <w:rPr>
          <w:rFonts w:ascii="PSSOCC+TimesNewRomanPSMT"/>
          <w:color w:val="000000"/>
          <w:spacing w:val="2"/>
          <w:sz w:val="24"/>
        </w:rPr>
        <w:t xml:space="preserve"> </w:t>
      </w:r>
      <w:r>
        <w:rPr>
          <w:rFonts w:ascii="宋体" w:hAnsi="宋体" w:cs="宋体"/>
          <w:color w:val="000000"/>
          <w:spacing w:val="0"/>
          <w:sz w:val="24"/>
        </w:rPr>
        <w:t>年蓝天保卫</w:t>
      </w:r>
    </w:p>
    <w:p>
      <w:pPr>
        <w:framePr w:w="7690" w:wrap="auto" w:vAnchor="margin" w:hAnchor="text" w:x="3056" w:y="3245"/>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8"/>
          <w:sz w:val="24"/>
        </w:rPr>
        <w:t>战实施方案》、《河南省</w:t>
      </w:r>
      <w:r>
        <w:rPr>
          <w:rFonts w:ascii="PSSOCC+TimesNewRomanPSMT"/>
          <w:color w:val="000000"/>
          <w:spacing w:val="0"/>
          <w:sz w:val="24"/>
        </w:rPr>
        <w:t xml:space="preserve">2024 </w:t>
      </w:r>
      <w:r>
        <w:rPr>
          <w:rFonts w:ascii="宋体" w:hAnsi="宋体" w:cs="宋体"/>
          <w:color w:val="000000"/>
          <w:spacing w:val="-5"/>
          <w:sz w:val="24"/>
        </w:rPr>
        <w:t>年碧水保卫战实施方案》、《河南省</w:t>
      </w:r>
      <w:r>
        <w:rPr>
          <w:rFonts w:ascii="PSSOCC+TimesNewRomanPSMT"/>
          <w:color w:val="000000"/>
          <w:spacing w:val="0"/>
          <w:sz w:val="24"/>
        </w:rPr>
        <w:t>2024</w:t>
      </w:r>
    </w:p>
    <w:p>
      <w:pPr>
        <w:framePr w:w="7690" w:wrap="auto" w:vAnchor="margin" w:hAnchor="text" w:x="3056" w:y="324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年净土保卫战实施方案》、《安阳市推动生态环境质量稳定向好三年行</w:t>
      </w:r>
    </w:p>
    <w:p>
      <w:pPr>
        <w:framePr w:w="7690" w:wrap="auto" w:vAnchor="margin" w:hAnchor="text" w:x="3056" w:y="324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动计划</w:t>
      </w:r>
      <w:r>
        <w:rPr>
          <w:rFonts w:ascii="PSSOCC+TimesNewRomanPSMT"/>
          <w:color w:val="000000"/>
          <w:spacing w:val="0"/>
          <w:sz w:val="24"/>
        </w:rPr>
        <w:t xml:space="preserve">(2023-2025 </w:t>
      </w:r>
      <w:r>
        <w:rPr>
          <w:rFonts w:ascii="宋体" w:hAnsi="宋体" w:cs="宋体"/>
          <w:color w:val="000000"/>
          <w:spacing w:val="0"/>
          <w:sz w:val="24"/>
        </w:rPr>
        <w:t>年</w:t>
      </w:r>
      <w:r>
        <w:rPr>
          <w:rFonts w:ascii="PSSOCC+TimesNewRomanPSMT"/>
          <w:color w:val="000000"/>
          <w:spacing w:val="-1"/>
          <w:sz w:val="24"/>
        </w:rPr>
        <w:t>)</w:t>
      </w:r>
      <w:r>
        <w:rPr>
          <w:rFonts w:ascii="宋体" w:hAnsi="宋体" w:cs="宋体"/>
          <w:color w:val="000000"/>
          <w:spacing w:val="-15"/>
          <w:sz w:val="24"/>
        </w:rPr>
        <w:t>》、《安阳市</w:t>
      </w:r>
      <w:r>
        <w:rPr>
          <w:rFonts w:ascii="PSSOCC+TimesNewRomanPSMT"/>
          <w:color w:val="000000"/>
          <w:spacing w:val="0"/>
          <w:sz w:val="24"/>
        </w:rPr>
        <w:t xml:space="preserve">2024--2025 </w:t>
      </w:r>
      <w:r>
        <w:rPr>
          <w:rFonts w:ascii="宋体" w:hAnsi="宋体" w:cs="宋体"/>
          <w:color w:val="000000"/>
          <w:spacing w:val="0"/>
          <w:sz w:val="24"/>
        </w:rPr>
        <w:t>年空气质量持续改善攻坚</w:t>
      </w:r>
    </w:p>
    <w:p>
      <w:pPr>
        <w:framePr w:w="7690" w:wrap="auto" w:vAnchor="margin" w:hAnchor="text" w:x="3056" w:y="324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行动方案》，本项目符合性分析见表</w:t>
      </w:r>
      <w:r>
        <w:rPr>
          <w:rFonts w:ascii="PSSOCC+TimesNewRomanPSMT"/>
          <w:color w:val="000000"/>
          <w:spacing w:val="0"/>
          <w:sz w:val="24"/>
        </w:rPr>
        <w:t>5</w:t>
      </w:r>
      <w:r>
        <w:rPr>
          <w:rFonts w:ascii="宋体" w:hAnsi="宋体" w:cs="宋体"/>
          <w:color w:val="000000"/>
          <w:spacing w:val="0"/>
          <w:sz w:val="24"/>
        </w:rPr>
        <w:t>。</w:t>
      </w:r>
    </w:p>
    <w:p>
      <w:pPr>
        <w:framePr w:w="6043" w:wrap="auto" w:vAnchor="margin" w:hAnchor="text" w:x="3880" w:y="931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5</w:t>
      </w:r>
      <w:r>
        <w:rPr>
          <w:rFonts w:ascii="UVIBFF+TimesNewRomanPS-BoldMT"/>
          <w:color w:val="000000"/>
          <w:spacing w:val="180"/>
          <w:sz w:val="24"/>
        </w:rPr>
        <w:t xml:space="preserve"> </w:t>
      </w:r>
      <w:r>
        <w:rPr>
          <w:rFonts w:ascii="宋体" w:hAnsi="宋体" w:cs="宋体"/>
          <w:color w:val="000000"/>
          <w:spacing w:val="1"/>
          <w:sz w:val="24"/>
        </w:rPr>
        <w:t>与滑环委办</w:t>
      </w:r>
      <w:r>
        <w:rPr>
          <w:rFonts w:ascii="UVIBFF+TimesNewRomanPS-BoldMT"/>
          <w:color w:val="000000"/>
          <w:spacing w:val="-2"/>
          <w:sz w:val="24"/>
        </w:rPr>
        <w:t>(2023)11</w:t>
      </w:r>
      <w:r>
        <w:rPr>
          <w:rFonts w:ascii="宋体" w:hAnsi="宋体" w:cs="宋体"/>
          <w:color w:val="000000"/>
          <w:spacing w:val="1"/>
          <w:sz w:val="24"/>
        </w:rPr>
        <w:t>、</w:t>
      </w:r>
      <w:r>
        <w:rPr>
          <w:rFonts w:ascii="UVIBFF+TimesNewRomanPS-BoldMT"/>
          <w:color w:val="000000"/>
          <w:spacing w:val="0"/>
          <w:sz w:val="24"/>
        </w:rPr>
        <w:t>12</w:t>
      </w:r>
      <w:r>
        <w:rPr>
          <w:rFonts w:ascii="宋体" w:hAnsi="宋体" w:cs="宋体"/>
          <w:color w:val="000000"/>
          <w:spacing w:val="0"/>
          <w:sz w:val="24"/>
        </w:rPr>
        <w:t>、</w:t>
      </w:r>
      <w:r>
        <w:rPr>
          <w:rFonts w:ascii="UVIBFF+TimesNewRomanPS-BoldMT"/>
          <w:color w:val="000000"/>
          <w:spacing w:val="0"/>
          <w:sz w:val="24"/>
        </w:rPr>
        <w:t>13</w:t>
      </w:r>
      <w:r>
        <w:rPr>
          <w:rFonts w:ascii="宋体" w:hAnsi="宋体" w:cs="宋体"/>
          <w:color w:val="000000"/>
          <w:spacing w:val="1"/>
          <w:sz w:val="24"/>
        </w:rPr>
        <w:t>号等文件相符性分析</w:t>
      </w:r>
    </w:p>
    <w:p>
      <w:pPr>
        <w:framePr w:w="1080" w:wrap="auto" w:vAnchor="margin" w:hAnchor="text" w:x="4926" w:y="9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文件要求</w:t>
      </w:r>
    </w:p>
    <w:p>
      <w:pPr>
        <w:framePr w:w="1290" w:wrap="auto" w:vAnchor="margin" w:hAnchor="text" w:x="8089" w:y="9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870" w:wrap="auto" w:vAnchor="margin" w:hAnchor="text" w:x="9736" w:y="9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6403" w:wrap="auto" w:vAnchor="margin" w:hAnchor="text" w:x="3173" w:y="10014"/>
        <w:widowControl w:val="0"/>
        <w:autoSpaceDE w:val="0"/>
        <w:autoSpaceDN w:val="0"/>
        <w:spacing w:before="0" w:after="0" w:line="233" w:lineRule="exact"/>
        <w:ind w:left="1054" w:right="0" w:firstLine="0"/>
        <w:jc w:val="left"/>
        <w:rPr>
          <w:rFonts w:ascii="宋体"/>
          <w:color w:val="000000"/>
          <w:spacing w:val="0"/>
          <w:sz w:val="21"/>
        </w:rPr>
      </w:pPr>
      <w:r>
        <w:rPr>
          <w:rFonts w:ascii="宋体" w:hAnsi="宋体" w:cs="宋体"/>
          <w:color w:val="000000"/>
          <w:spacing w:val="0"/>
          <w:sz w:val="21"/>
        </w:rPr>
        <w:t>《滑县</w:t>
      </w:r>
      <w:r>
        <w:rPr>
          <w:rFonts w:ascii="宋体"/>
          <w:color w:val="000000"/>
          <w:spacing w:val="0"/>
          <w:sz w:val="21"/>
        </w:rPr>
        <w:t xml:space="preserve"> </w:t>
      </w:r>
      <w:r>
        <w:rPr>
          <w:rFonts w:ascii="PSSOCC+TimesNewRomanPSMT"/>
          <w:color w:val="000000"/>
          <w:spacing w:val="0"/>
          <w:sz w:val="21"/>
        </w:rPr>
        <w:t>2024-2025</w:t>
      </w:r>
      <w:r>
        <w:rPr>
          <w:rFonts w:ascii="PSSOCC+TimesNewRomanPSMT"/>
          <w:color w:val="000000"/>
          <w:spacing w:val="52"/>
          <w:sz w:val="21"/>
        </w:rPr>
        <w:t xml:space="preserve"> </w:t>
      </w:r>
      <w:r>
        <w:rPr>
          <w:rFonts w:ascii="宋体" w:hAnsi="宋体" w:cs="宋体"/>
          <w:color w:val="000000"/>
          <w:spacing w:val="0"/>
          <w:sz w:val="21"/>
        </w:rPr>
        <w:t>年环境空气质量改普攻坚行动方案》</w:t>
      </w:r>
    </w:p>
    <w:p>
      <w:pPr>
        <w:framePr w:w="6403" w:wrap="auto" w:vAnchor="margin" w:hAnchor="text" w:x="3173" w:y="10014"/>
        <w:widowControl w:val="0"/>
        <w:autoSpaceDE w:val="0"/>
        <w:autoSpaceDN w:val="0"/>
        <w:spacing w:before="83"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宋体" w:hAnsi="宋体" w:cs="宋体"/>
          <w:color w:val="000000"/>
          <w:spacing w:val="-1"/>
          <w:sz w:val="21"/>
        </w:rPr>
        <w:t>严格项目源头管控。</w:t>
      </w:r>
      <w:r>
        <w:rPr>
          <w:rFonts w:hint="eastAsia" w:ascii="宋体" w:hAnsi="宋体" w:cs="宋体"/>
          <w:color w:val="000000"/>
          <w:spacing w:val="-1"/>
          <w:sz w:val="21"/>
          <w:lang w:eastAsia="zh-CN"/>
        </w:rPr>
        <w:t>坚决遏制</w:t>
      </w:r>
      <w:r>
        <w:rPr>
          <w:rFonts w:ascii="宋体" w:hAnsi="宋体" w:cs="宋体"/>
          <w:color w:val="000000"/>
          <w:spacing w:val="-1"/>
          <w:sz w:val="21"/>
        </w:rPr>
        <w:t>“两高”项目盲</w:t>
      </w:r>
    </w:p>
    <w:p>
      <w:pPr>
        <w:framePr w:w="2130" w:wrap="auto" w:vAnchor="margin" w:hAnchor="text" w:x="7735" w:y="10473"/>
        <w:widowControl w:val="0"/>
        <w:autoSpaceDE w:val="0"/>
        <w:autoSpaceDN w:val="0"/>
        <w:spacing w:before="0" w:after="0" w:line="210" w:lineRule="exact"/>
        <w:ind w:left="40" w:right="0" w:firstLine="0"/>
        <w:jc w:val="left"/>
        <w:rPr>
          <w:rFonts w:ascii="宋体"/>
          <w:color w:val="000000"/>
          <w:spacing w:val="0"/>
          <w:sz w:val="21"/>
        </w:rPr>
      </w:pPr>
      <w:r>
        <w:rPr>
          <w:rFonts w:ascii="宋体" w:hAnsi="宋体" w:cs="宋体"/>
          <w:color w:val="000000"/>
          <w:spacing w:val="0"/>
          <w:sz w:val="21"/>
        </w:rPr>
        <w:t>本项目属于塑料制</w:t>
      </w:r>
    </w:p>
    <w:p>
      <w:pPr>
        <w:framePr w:w="2130" w:wrap="auto" w:vAnchor="margin" w:hAnchor="text" w:x="7735" w:y="1047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品行业，不属于两</w:t>
      </w:r>
    </w:p>
    <w:p>
      <w:pPr>
        <w:framePr w:w="2130" w:wrap="auto" w:vAnchor="margin" w:hAnchor="text" w:x="7735" w:y="1047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高项日，不属于生</w:t>
      </w:r>
    </w:p>
    <w:p>
      <w:pPr>
        <w:framePr w:w="2130" w:wrap="auto" w:vAnchor="margin" w:hAnchor="text" w:x="7735" w:y="10473"/>
        <w:widowControl w:val="0"/>
        <w:autoSpaceDE w:val="0"/>
        <w:autoSpaceDN w:val="0"/>
        <w:spacing w:before="56" w:after="0" w:line="233" w:lineRule="exact"/>
        <w:ind w:left="40" w:right="0" w:firstLine="0"/>
        <w:jc w:val="left"/>
        <w:rPr>
          <w:rFonts w:ascii="PSSOCC+TimesNewRomanPSMT"/>
          <w:color w:val="000000"/>
          <w:spacing w:val="0"/>
          <w:sz w:val="21"/>
        </w:rPr>
      </w:pPr>
      <w:r>
        <w:rPr>
          <w:rFonts w:ascii="宋体" w:hAnsi="宋体" w:cs="宋体"/>
          <w:color w:val="000000"/>
          <w:spacing w:val="0"/>
          <w:sz w:val="21"/>
        </w:rPr>
        <w:t>产和使用高</w:t>
      </w:r>
      <w:r>
        <w:rPr>
          <w:rFonts w:ascii="宋体"/>
          <w:color w:val="000000"/>
          <w:spacing w:val="-1"/>
          <w:sz w:val="21"/>
        </w:rPr>
        <w:t xml:space="preserve"> </w:t>
      </w:r>
      <w:r>
        <w:rPr>
          <w:rFonts w:ascii="PSSOCC+TimesNewRomanPSMT"/>
          <w:color w:val="000000"/>
          <w:spacing w:val="0"/>
          <w:sz w:val="21"/>
        </w:rPr>
        <w:t>VOCs</w:t>
      </w:r>
    </w:p>
    <w:p>
      <w:pPr>
        <w:framePr w:w="2130" w:wrap="auto" w:vAnchor="margin" w:hAnchor="text" w:x="7735" w:y="1047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含量的涂料、油墨、</w:t>
      </w:r>
    </w:p>
    <w:p>
      <w:pPr>
        <w:framePr w:w="4790" w:wrap="auto" w:vAnchor="margin" w:hAnchor="text" w:x="3173" w:y="106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目发展，严禁新增钢铁、焦化、铸造用生铁、水</w:t>
      </w:r>
    </w:p>
    <w:p>
      <w:pPr>
        <w:framePr w:w="4790" w:wrap="auto" w:vAnchor="margin" w:hAnchor="text" w:x="3173" w:y="1060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泥、玻璃、有色、煤化工、炭素、烧结砖瓦、耐</w:t>
      </w:r>
    </w:p>
    <w:p>
      <w:pPr>
        <w:framePr w:w="4790" w:wrap="auto" w:vAnchor="margin" w:hAnchor="text" w:x="3173" w:y="1060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火材料</w:t>
      </w:r>
      <w:r>
        <w:rPr>
          <w:rFonts w:ascii="PSSOCC+TimesNewRomanPSMT"/>
          <w:color w:val="000000"/>
          <w:spacing w:val="0"/>
          <w:sz w:val="21"/>
        </w:rPr>
        <w:t>(</w:t>
      </w:r>
      <w:r>
        <w:rPr>
          <w:rFonts w:ascii="宋体" w:hAnsi="宋体" w:cs="宋体"/>
          <w:color w:val="000000"/>
          <w:spacing w:val="0"/>
          <w:sz w:val="21"/>
        </w:rPr>
        <w:t>含烧结工序的</w:t>
      </w:r>
      <w:r>
        <w:rPr>
          <w:rFonts w:ascii="PSSOCC+TimesNewRomanPSMT"/>
          <w:color w:val="000000"/>
          <w:spacing w:val="0"/>
          <w:sz w:val="21"/>
        </w:rPr>
        <w:t>)</w:t>
      </w:r>
      <w:r>
        <w:rPr>
          <w:rFonts w:ascii="宋体" w:hAnsi="宋体" w:cs="宋体"/>
          <w:color w:val="000000"/>
          <w:spacing w:val="-8"/>
          <w:sz w:val="21"/>
        </w:rPr>
        <w:t>、铁合金、独立煤炭洗选、</w:t>
      </w:r>
    </w:p>
    <w:p>
      <w:pPr>
        <w:framePr w:w="4790" w:wrap="auto" w:vAnchor="margin" w:hAnchor="text" w:x="3173" w:y="1060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石灰窑、机制砂</w:t>
      </w:r>
      <w:r>
        <w:rPr>
          <w:rFonts w:ascii="PSSOCC+TimesNewRomanPSMT"/>
          <w:color w:val="000000"/>
          <w:spacing w:val="0"/>
          <w:sz w:val="21"/>
        </w:rPr>
        <w:t>(</w:t>
      </w:r>
      <w:r>
        <w:rPr>
          <w:rFonts w:ascii="宋体" w:hAnsi="宋体" w:cs="宋体"/>
          <w:color w:val="000000"/>
          <w:spacing w:val="0"/>
          <w:sz w:val="21"/>
        </w:rPr>
        <w:t>石料破碎</w:t>
      </w:r>
      <w:r>
        <w:rPr>
          <w:rFonts w:ascii="PSSOCC+TimesNewRomanPSMT"/>
          <w:color w:val="000000"/>
          <w:spacing w:val="0"/>
          <w:sz w:val="21"/>
        </w:rPr>
        <w:t>)</w:t>
      </w:r>
      <w:r>
        <w:rPr>
          <w:rFonts w:ascii="宋体" w:hAnsi="宋体" w:cs="宋体"/>
          <w:color w:val="000000"/>
          <w:spacing w:val="0"/>
          <w:sz w:val="21"/>
        </w:rPr>
        <w:t>等行业产能。严格控</w:t>
      </w:r>
    </w:p>
    <w:p>
      <w:pPr>
        <w:framePr w:w="4790" w:wrap="auto" w:vAnchor="margin" w:hAnchor="text" w:x="3173" w:y="1060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制新建生产和使用高</w:t>
      </w:r>
      <w:r>
        <w:rPr>
          <w:rFonts w:ascii="PSSOCC+TimesNewRomanPSMT"/>
          <w:color w:val="000000"/>
          <w:spacing w:val="0"/>
          <w:sz w:val="21"/>
        </w:rPr>
        <w:t xml:space="preserve">VOCs </w:t>
      </w:r>
      <w:r>
        <w:rPr>
          <w:rFonts w:ascii="宋体" w:hAnsi="宋体" w:cs="宋体"/>
          <w:color w:val="000000"/>
          <w:spacing w:val="-7"/>
          <w:sz w:val="21"/>
        </w:rPr>
        <w:t>含量溶剂型涂料、油</w:t>
      </w:r>
    </w:p>
    <w:p>
      <w:pPr>
        <w:framePr w:w="4790" w:wrap="auto" w:vAnchor="margin" w:hAnchor="text" w:x="3173" w:y="1060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墨、胶粘剂、清洗剂等建设项目。禁止新增化工</w:t>
      </w:r>
    </w:p>
    <w:p>
      <w:pPr>
        <w:framePr w:w="4790" w:wrap="auto" w:vAnchor="margin" w:hAnchor="text" w:x="3173" w:y="1060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2"/>
          <w:sz w:val="21"/>
        </w:rPr>
        <w:t>园区。新</w:t>
      </w:r>
      <w:r>
        <w:rPr>
          <w:rFonts w:ascii="PSSOCC+TimesNewRomanPSMT"/>
          <w:color w:val="000000"/>
          <w:spacing w:val="0"/>
          <w:sz w:val="21"/>
        </w:rPr>
        <w:t>(</w:t>
      </w:r>
      <w:r>
        <w:rPr>
          <w:rFonts w:ascii="宋体" w:hAnsi="宋体" w:cs="宋体"/>
          <w:color w:val="000000"/>
          <w:spacing w:val="-16"/>
          <w:sz w:val="21"/>
        </w:rPr>
        <w:t>改、扩</w:t>
      </w:r>
      <w:r>
        <w:rPr>
          <w:rFonts w:ascii="PSSOCC+TimesNewRomanPSMT"/>
          <w:color w:val="000000"/>
          <w:spacing w:val="0"/>
          <w:sz w:val="21"/>
        </w:rPr>
        <w:t>)</w:t>
      </w:r>
      <w:r>
        <w:rPr>
          <w:rFonts w:ascii="宋体" w:hAnsi="宋体" w:cs="宋体"/>
          <w:color w:val="000000"/>
          <w:spacing w:val="0"/>
          <w:sz w:val="21"/>
        </w:rPr>
        <w:t>建项目严格执行国家产业政策、</w:t>
      </w:r>
    </w:p>
    <w:p>
      <w:pPr>
        <w:framePr w:w="4790" w:wrap="auto" w:vAnchor="margin" w:hAnchor="text" w:x="3173" w:y="1060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环保政策及产能置换等相关要求，原则上达到环</w:t>
      </w:r>
    </w:p>
    <w:p>
      <w:pPr>
        <w:framePr w:w="4790" w:wrap="auto" w:vAnchor="margin" w:hAnchor="text" w:x="3173" w:y="10609"/>
        <w:widowControl w:val="0"/>
        <w:autoSpaceDE w:val="0"/>
        <w:autoSpaceDN w:val="0"/>
        <w:spacing w:before="56" w:after="0" w:line="233" w:lineRule="exact"/>
        <w:ind w:left="49" w:right="0" w:firstLine="0"/>
        <w:jc w:val="left"/>
        <w:rPr>
          <w:rFonts w:ascii="宋体"/>
          <w:color w:val="000000"/>
          <w:spacing w:val="0"/>
          <w:sz w:val="21"/>
        </w:rPr>
      </w:pPr>
      <w:r>
        <w:rPr>
          <w:rFonts w:ascii="宋体" w:hAnsi="宋体" w:cs="宋体"/>
          <w:color w:val="000000"/>
          <w:spacing w:val="0"/>
          <w:sz w:val="21"/>
        </w:rPr>
        <w:t>保绩效</w:t>
      </w:r>
      <w:r>
        <w:rPr>
          <w:rFonts w:ascii="PSSOCC+TimesNewRomanPSMT"/>
          <w:color w:val="000000"/>
          <w:spacing w:val="0"/>
          <w:sz w:val="21"/>
        </w:rPr>
        <w:t xml:space="preserve">A </w:t>
      </w:r>
      <w:r>
        <w:rPr>
          <w:rFonts w:ascii="宋体" w:hAnsi="宋体" w:cs="宋体"/>
          <w:color w:val="000000"/>
          <w:spacing w:val="0"/>
          <w:sz w:val="21"/>
        </w:rPr>
        <w:t>级、引领性企业或国内清洁生产先进</w:t>
      </w:r>
    </w:p>
    <w:p>
      <w:pPr>
        <w:framePr w:w="4790" w:wrap="auto" w:vAnchor="margin" w:hAnchor="text" w:x="3173" w:y="1060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水平，其中火电、钢铁、水泥、焦化项目要高标</w:t>
      </w:r>
    </w:p>
    <w:p>
      <w:pPr>
        <w:framePr w:w="4790" w:wrap="auto" w:vAnchor="margin" w:hAnchor="text" w:x="3173" w:y="10609"/>
        <w:widowControl w:val="0"/>
        <w:autoSpaceDE w:val="0"/>
        <w:autoSpaceDN w:val="0"/>
        <w:spacing w:before="62" w:after="0" w:line="210" w:lineRule="exact"/>
        <w:ind w:left="1333" w:right="0" w:firstLine="0"/>
        <w:jc w:val="left"/>
        <w:rPr>
          <w:rFonts w:ascii="宋体"/>
          <w:color w:val="000000"/>
          <w:spacing w:val="0"/>
          <w:sz w:val="21"/>
        </w:rPr>
      </w:pPr>
      <w:r>
        <w:rPr>
          <w:rFonts w:ascii="宋体" w:hAnsi="宋体" w:cs="宋体"/>
          <w:color w:val="000000"/>
          <w:spacing w:val="0"/>
          <w:sz w:val="21"/>
        </w:rPr>
        <w:t>准实现超低排放。</w:t>
      </w:r>
    </w:p>
    <w:p>
      <w:pPr>
        <w:framePr w:w="2765" w:wrap="auto" w:vAnchor="margin" w:hAnchor="text" w:x="7735" w:y="11835"/>
        <w:widowControl w:val="0"/>
        <w:autoSpaceDE w:val="0"/>
        <w:autoSpaceDN w:val="0"/>
        <w:spacing w:before="0" w:after="0" w:line="210" w:lineRule="exact"/>
        <w:ind w:left="40" w:right="0" w:firstLine="0"/>
        <w:jc w:val="left"/>
        <w:rPr>
          <w:rFonts w:ascii="宋体"/>
          <w:color w:val="000000"/>
          <w:spacing w:val="0"/>
          <w:sz w:val="21"/>
        </w:rPr>
      </w:pPr>
      <w:r>
        <w:rPr>
          <w:rFonts w:ascii="宋体" w:hAnsi="宋体" w:cs="宋体"/>
          <w:color w:val="000000"/>
          <w:spacing w:val="0"/>
          <w:sz w:val="21"/>
        </w:rPr>
        <w:t>胶粘剂、清洗机项</w:t>
      </w:r>
      <w:r>
        <w:rPr>
          <w:rFonts w:ascii="宋体"/>
          <w:color w:val="000000"/>
          <w:spacing w:val="280"/>
          <w:sz w:val="21"/>
        </w:rPr>
        <w:t xml:space="preserve"> </w:t>
      </w:r>
      <w:r>
        <w:rPr>
          <w:rFonts w:ascii="宋体" w:hAnsi="宋体" w:cs="宋体"/>
          <w:color w:val="000000"/>
          <w:spacing w:val="0"/>
          <w:sz w:val="21"/>
        </w:rPr>
        <w:t>相符</w:t>
      </w:r>
    </w:p>
    <w:p>
      <w:pPr>
        <w:framePr w:w="2765" w:wrap="auto" w:vAnchor="margin" w:hAnchor="text" w:x="7735" w:y="11835"/>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目，严格按照塑料</w:t>
      </w:r>
    </w:p>
    <w:p>
      <w:pPr>
        <w:framePr w:w="2765" w:wrap="auto" w:vAnchor="margin" w:hAnchor="text" w:x="7735" w:y="1183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制品行业</w:t>
      </w:r>
      <w:r>
        <w:rPr>
          <w:rFonts w:ascii="PSSOCC+TimesNewRomanPSMT"/>
          <w:color w:val="000000"/>
          <w:spacing w:val="0"/>
          <w:sz w:val="21"/>
        </w:rPr>
        <w:t>A</w:t>
      </w:r>
      <w:r>
        <w:rPr>
          <w:rFonts w:ascii="PSSOCC+TimesNewRomanPSMT"/>
          <w:color w:val="000000"/>
          <w:spacing w:val="41"/>
          <w:sz w:val="21"/>
        </w:rPr>
        <w:t xml:space="preserve"> </w:t>
      </w:r>
      <w:r>
        <w:rPr>
          <w:rFonts w:ascii="宋体" w:hAnsi="宋体" w:cs="宋体"/>
          <w:color w:val="000000"/>
          <w:spacing w:val="0"/>
          <w:sz w:val="21"/>
        </w:rPr>
        <w:t>级绩效</w:t>
      </w:r>
    </w:p>
    <w:p>
      <w:pPr>
        <w:framePr w:w="2765" w:wrap="auto" w:vAnchor="margin" w:hAnchor="text" w:x="7735" w:y="11835"/>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指标要求建设，符</w:t>
      </w:r>
    </w:p>
    <w:p>
      <w:pPr>
        <w:framePr w:w="2765" w:wrap="auto" w:vAnchor="margin" w:hAnchor="text" w:x="7735" w:y="11835"/>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合国家产业政策、</w:t>
      </w:r>
    </w:p>
    <w:p>
      <w:pPr>
        <w:framePr w:w="2765" w:wrap="auto" w:vAnchor="margin" w:hAnchor="text" w:x="7735" w:y="11835"/>
        <w:widowControl w:val="0"/>
        <w:autoSpaceDE w:val="0"/>
        <w:autoSpaceDN w:val="0"/>
        <w:spacing w:before="61" w:after="0" w:line="210" w:lineRule="exact"/>
        <w:ind w:left="40" w:right="0" w:firstLine="0"/>
        <w:jc w:val="left"/>
        <w:rPr>
          <w:rFonts w:ascii="宋体"/>
          <w:color w:val="000000"/>
          <w:spacing w:val="0"/>
          <w:sz w:val="21"/>
        </w:rPr>
      </w:pPr>
      <w:r>
        <w:rPr>
          <w:rFonts w:ascii="宋体" w:hAnsi="宋体" w:cs="宋体"/>
          <w:color w:val="000000"/>
          <w:spacing w:val="0"/>
          <w:sz w:val="21"/>
        </w:rPr>
        <w:t>环保政策的要求。</w:t>
      </w:r>
    </w:p>
    <w:p>
      <w:pPr>
        <w:framePr w:w="7327" w:wrap="auto" w:vAnchor="margin" w:hAnchor="text" w:x="3173" w:y="13608"/>
        <w:widowControl w:val="0"/>
        <w:autoSpaceDE w:val="0"/>
        <w:autoSpaceDN w:val="0"/>
        <w:spacing w:before="0" w:after="0" w:line="233" w:lineRule="exact"/>
        <w:ind w:left="47" w:right="0" w:firstLine="0"/>
        <w:jc w:val="left"/>
        <w:rPr>
          <w:rFonts w:ascii="宋体"/>
          <w:color w:val="000000"/>
          <w:spacing w:val="0"/>
          <w:sz w:val="21"/>
        </w:rPr>
      </w:pPr>
      <w:r>
        <w:rPr>
          <w:rFonts w:ascii="PSSOCC+TimesNewRomanPSMT"/>
          <w:color w:val="000000"/>
          <w:spacing w:val="0"/>
          <w:sz w:val="21"/>
        </w:rPr>
        <w:t>21.</w:t>
      </w:r>
      <w:r>
        <w:rPr>
          <w:rFonts w:ascii="宋体" w:hAnsi="宋体" w:cs="宋体"/>
          <w:color w:val="000000"/>
          <w:spacing w:val="0"/>
          <w:sz w:val="21"/>
        </w:rPr>
        <w:t>深化工业企业环保绩效评级。适当提高环保</w:t>
      </w:r>
      <w:r>
        <w:rPr>
          <w:rFonts w:ascii="宋体"/>
          <w:color w:val="000000"/>
          <w:spacing w:val="197"/>
          <w:sz w:val="21"/>
        </w:rPr>
        <w:t xml:space="preserve"> </w:t>
      </w:r>
      <w:r>
        <w:rPr>
          <w:rFonts w:ascii="宋体" w:hAnsi="宋体" w:cs="宋体"/>
          <w:color w:val="000000"/>
          <w:spacing w:val="0"/>
          <w:sz w:val="21"/>
        </w:rPr>
        <w:t>本项目严格按照塑</w:t>
      </w:r>
    </w:p>
    <w:p>
      <w:pPr>
        <w:framePr w:w="7327" w:wrap="auto" w:vAnchor="margin" w:hAnchor="text" w:x="3173" w:y="136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绩效</w:t>
      </w:r>
      <w:r>
        <w:rPr>
          <w:rFonts w:ascii="PSSOCC+TimesNewRomanPSMT"/>
          <w:color w:val="000000"/>
          <w:spacing w:val="0"/>
          <w:sz w:val="21"/>
        </w:rPr>
        <w:t>A</w:t>
      </w:r>
      <w:r>
        <w:rPr>
          <w:rFonts w:ascii="宋体" w:hAnsi="宋体" w:cs="宋体"/>
          <w:color w:val="000000"/>
          <w:spacing w:val="-100"/>
          <w:sz w:val="21"/>
        </w:rPr>
        <w:t>、</w:t>
      </w:r>
      <w:r>
        <w:rPr>
          <w:rFonts w:ascii="PSSOCC+TimesNewRomanPSMT"/>
          <w:color w:val="000000"/>
          <w:spacing w:val="0"/>
          <w:sz w:val="21"/>
        </w:rPr>
        <w:t>B</w:t>
      </w:r>
      <w:r>
        <w:rPr>
          <w:rFonts w:ascii="PSSOCC+TimesNewRomanPSMT"/>
          <w:color w:val="000000"/>
          <w:spacing w:val="53"/>
          <w:sz w:val="21"/>
        </w:rPr>
        <w:t xml:space="preserve"> </w:t>
      </w:r>
      <w:r>
        <w:rPr>
          <w:rFonts w:ascii="宋体" w:hAnsi="宋体" w:cs="宋体"/>
          <w:color w:val="000000"/>
          <w:spacing w:val="-6"/>
          <w:sz w:val="21"/>
        </w:rPr>
        <w:t>级企业标准，强化清洁运输替代比例、</w:t>
      </w:r>
      <w:r>
        <w:rPr>
          <w:rFonts w:ascii="宋体"/>
          <w:color w:val="000000"/>
          <w:spacing w:val="12"/>
          <w:sz w:val="21"/>
        </w:rPr>
        <w:t xml:space="preserve"> </w:t>
      </w:r>
      <w:r>
        <w:rPr>
          <w:rFonts w:ascii="宋体" w:hAnsi="宋体" w:cs="宋体"/>
          <w:color w:val="000000"/>
          <w:spacing w:val="0"/>
          <w:sz w:val="21"/>
        </w:rPr>
        <w:t>料制品行业</w:t>
      </w:r>
      <w:r>
        <w:rPr>
          <w:rFonts w:ascii="PSSOCC+TimesNewRomanPSMT"/>
          <w:color w:val="000000"/>
          <w:spacing w:val="0"/>
          <w:sz w:val="21"/>
        </w:rPr>
        <w:t>A</w:t>
      </w:r>
      <w:r>
        <w:rPr>
          <w:rFonts w:ascii="PSSOCC+TimesNewRomanPSMT"/>
          <w:color w:val="000000"/>
          <w:spacing w:val="41"/>
          <w:sz w:val="21"/>
        </w:rPr>
        <w:t xml:space="preserve"> </w:t>
      </w:r>
      <w:r>
        <w:rPr>
          <w:rFonts w:ascii="宋体" w:hAnsi="宋体" w:cs="宋体"/>
          <w:color w:val="000000"/>
          <w:spacing w:val="0"/>
          <w:sz w:val="21"/>
        </w:rPr>
        <w:t>级绩</w:t>
      </w:r>
    </w:p>
    <w:p>
      <w:pPr>
        <w:framePr w:w="7327" w:wrap="auto" w:vAnchor="margin" w:hAnchor="text" w:x="3173" w:y="13608"/>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0"/>
          <w:sz w:val="21"/>
        </w:rPr>
        <w:t>安装分布式控制系统</w:t>
      </w:r>
      <w:r>
        <w:rPr>
          <w:rFonts w:ascii="PSSOCC+TimesNewRomanPSMT"/>
          <w:color w:val="000000"/>
          <w:spacing w:val="0"/>
          <w:sz w:val="21"/>
        </w:rPr>
        <w:t>(DCS)</w:t>
      </w:r>
      <w:r>
        <w:rPr>
          <w:rFonts w:ascii="宋体" w:hAnsi="宋体" w:cs="宋体"/>
          <w:color w:val="000000"/>
          <w:spacing w:val="0"/>
          <w:sz w:val="21"/>
        </w:rPr>
        <w:t>等要求。</w:t>
      </w:r>
      <w:r>
        <w:rPr>
          <w:rFonts w:ascii="PSSOCC+TimesNewRomanPSMT"/>
          <w:color w:val="000000"/>
          <w:spacing w:val="0"/>
          <w:sz w:val="21"/>
        </w:rPr>
        <w:t xml:space="preserve">A </w:t>
      </w:r>
      <w:r>
        <w:rPr>
          <w:rFonts w:ascii="宋体" w:hAnsi="宋体" w:cs="宋体"/>
          <w:color w:val="000000"/>
          <w:spacing w:val="0"/>
          <w:sz w:val="21"/>
        </w:rPr>
        <w:t>级、</w:t>
      </w:r>
      <w:r>
        <w:rPr>
          <w:rFonts w:ascii="PSSOCC+TimesNewRomanPSMT"/>
          <w:color w:val="000000"/>
          <w:spacing w:val="0"/>
          <w:sz w:val="21"/>
        </w:rPr>
        <w:t>B</w:t>
      </w:r>
      <w:r>
        <w:rPr>
          <w:rFonts w:ascii="PSSOCC+TimesNewRomanPSMT"/>
          <w:color w:val="000000"/>
          <w:spacing w:val="1"/>
          <w:sz w:val="21"/>
        </w:rPr>
        <w:t xml:space="preserve"> </w:t>
      </w:r>
      <w:r>
        <w:rPr>
          <w:rFonts w:ascii="宋体" w:hAnsi="宋体" w:cs="宋体"/>
          <w:color w:val="000000"/>
          <w:spacing w:val="0"/>
          <w:sz w:val="21"/>
        </w:rPr>
        <w:t>级</w:t>
      </w:r>
      <w:r>
        <w:rPr>
          <w:rFonts w:ascii="宋体"/>
          <w:color w:val="000000"/>
          <w:spacing w:val="171"/>
          <w:sz w:val="21"/>
        </w:rPr>
        <w:t xml:space="preserve"> </w:t>
      </w:r>
      <w:r>
        <w:rPr>
          <w:rFonts w:ascii="宋体" w:hAnsi="宋体" w:cs="宋体"/>
          <w:color w:val="000000"/>
          <w:spacing w:val="0"/>
          <w:sz w:val="21"/>
        </w:rPr>
        <w:t>效指标要求建设，</w:t>
      </w:r>
      <w:r>
        <w:rPr>
          <w:rFonts w:ascii="宋体"/>
          <w:color w:val="000000"/>
          <w:spacing w:val="280"/>
          <w:sz w:val="21"/>
        </w:rPr>
        <w:t xml:space="preserve"> </w:t>
      </w:r>
      <w:r>
        <w:rPr>
          <w:rFonts w:ascii="宋体" w:hAnsi="宋体" w:cs="宋体"/>
          <w:color w:val="000000"/>
          <w:spacing w:val="0"/>
          <w:sz w:val="21"/>
        </w:rPr>
        <w:t>相符</w:t>
      </w:r>
    </w:p>
    <w:p>
      <w:pPr>
        <w:framePr w:w="7327" w:wrap="auto" w:vAnchor="margin" w:hAnchor="text" w:x="3173" w:y="1360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或绩效引领性企业要优先采用铁路运输，采用公</w:t>
      </w:r>
      <w:r>
        <w:rPr>
          <w:rFonts w:ascii="宋体"/>
          <w:color w:val="000000"/>
          <w:spacing w:val="258"/>
          <w:sz w:val="21"/>
        </w:rPr>
        <w:t xml:space="preserve"> </w:t>
      </w:r>
      <w:r>
        <w:rPr>
          <w:rFonts w:ascii="宋体" w:hAnsi="宋体" w:cs="宋体"/>
          <w:color w:val="000000"/>
          <w:spacing w:val="0"/>
          <w:sz w:val="21"/>
        </w:rPr>
        <w:t>主要采用公路运</w:t>
      </w:r>
    </w:p>
    <w:p>
      <w:pPr>
        <w:framePr w:w="7327" w:wrap="auto" w:vAnchor="margin" w:hAnchor="text" w:x="3173" w:y="13608"/>
        <w:widowControl w:val="0"/>
        <w:autoSpaceDE w:val="0"/>
        <w:autoSpaceDN w:val="0"/>
        <w:spacing w:before="56" w:after="0" w:line="233" w:lineRule="exact"/>
        <w:ind w:left="65" w:right="0" w:firstLine="0"/>
        <w:jc w:val="left"/>
        <w:rPr>
          <w:rFonts w:ascii="宋体"/>
          <w:color w:val="000000"/>
          <w:spacing w:val="0"/>
          <w:sz w:val="21"/>
        </w:rPr>
      </w:pPr>
      <w:r>
        <w:rPr>
          <w:rFonts w:ascii="宋体" w:hAnsi="宋体" w:cs="宋体"/>
          <w:color w:val="000000"/>
          <w:spacing w:val="0"/>
          <w:sz w:val="21"/>
        </w:rPr>
        <w:t>路运输的部分新能源车使用比例要达到</w:t>
      </w:r>
      <w:r>
        <w:rPr>
          <w:rFonts w:ascii="PSSOCC+TimesNewRomanPSMT"/>
          <w:color w:val="000000"/>
          <w:spacing w:val="0"/>
          <w:sz w:val="21"/>
        </w:rPr>
        <w:t>80%</w:t>
      </w:r>
      <w:r>
        <w:rPr>
          <w:rFonts w:ascii="宋体" w:hAnsi="宋体" w:cs="宋体"/>
          <w:color w:val="000000"/>
          <w:spacing w:val="0"/>
          <w:sz w:val="21"/>
        </w:rPr>
        <w:t>以</w:t>
      </w:r>
      <w:r>
        <w:rPr>
          <w:rFonts w:ascii="宋体"/>
          <w:color w:val="000000"/>
          <w:spacing w:val="214"/>
          <w:sz w:val="21"/>
        </w:rPr>
        <w:t xml:space="preserve"> </w:t>
      </w:r>
      <w:r>
        <w:rPr>
          <w:rFonts w:ascii="宋体" w:hAnsi="宋体" w:cs="宋体"/>
          <w:color w:val="000000"/>
          <w:spacing w:val="0"/>
          <w:sz w:val="21"/>
        </w:rPr>
        <w:t>输，新能源车辆使</w:t>
      </w:r>
    </w:p>
    <w:p>
      <w:pPr>
        <w:framePr w:w="541" w:wrap="auto" w:vAnchor="margin" w:hAnchor="text" w:x="5803"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w:t>
      </w:r>
      <w:r>
        <w:rPr>
          <w:rFonts w:ascii="PSSOCC+TimesNewRomanPSMT"/>
          <w:color w:val="000000"/>
          <w:spacing w:val="1"/>
          <w:sz w:val="18"/>
        </w:rPr>
        <w:t xml:space="preserve"> </w:t>
      </w:r>
      <w:r>
        <w:rPr>
          <w:rFonts w:ascii="PSSOCC+TimesNewRomanPSMT"/>
          <w:color w:val="000000"/>
          <w:spacing w:val="0"/>
          <w:sz w:val="18"/>
        </w:rPr>
        <w:t>-</w:t>
      </w:r>
    </w:p>
    <w:p>
      <w:pPr>
        <w:spacing w:before="0" w:after="0" w:line="0" w:lineRule="exact"/>
        <w:ind w:left="0" w:right="0" w:firstLine="0"/>
        <w:jc w:val="left"/>
        <w:rPr>
          <w:rFonts w:ascii="Arial"/>
          <w:color w:val="FF0000"/>
          <w:spacing w:val="0"/>
          <w:sz w:val="2"/>
        </w:rPr>
      </w:pPr>
      <w:r>
        <w:pict>
          <v:shape id="_x000027" o:spid="_x0000_s1053" o:spt="75" type="#_x0000_t75" style="position:absolute;left:0pt;margin-left:151.8pt;margin-top:90.15pt;height:24.85pt;width:374.5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28" o:spid="_x0000_s1054" o:spt="75" type="#_x0000_t75" style="position:absolute;left:0pt;margin-left:152pt;margin-top:478.85pt;height:269.5pt;width:374.1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29" o:spid="_x0000_s1055" o:spt="75" type="#_x0000_t75" style="position:absolute;left:0pt;margin-left:63.25pt;margin-top:84.05pt;height:670.45pt;width:468.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558" w:wrap="auto" w:vAnchor="margin" w:hAnchor="text" w:x="3173" w:y="185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3"/>
          <w:sz w:val="21"/>
        </w:rPr>
        <w:t>上，位于建成区内的公路运输原则上全部使用新</w:t>
      </w:r>
      <w:r>
        <w:rPr>
          <w:rFonts w:ascii="宋体"/>
          <w:color w:val="000000"/>
          <w:spacing w:val="119"/>
          <w:sz w:val="21"/>
        </w:rPr>
        <w:t xml:space="preserve"> </w:t>
      </w:r>
      <w:r>
        <w:rPr>
          <w:rFonts w:ascii="宋体" w:hAnsi="宋体" w:cs="宋体"/>
          <w:color w:val="000000"/>
          <w:spacing w:val="0"/>
          <w:sz w:val="21"/>
        </w:rPr>
        <w:t>用比例要达到</w:t>
      </w:r>
      <w:r>
        <w:rPr>
          <w:rFonts w:ascii="宋体"/>
          <w:color w:val="000000"/>
          <w:spacing w:val="1"/>
          <w:sz w:val="21"/>
        </w:rPr>
        <w:t xml:space="preserve"> </w:t>
      </w:r>
      <w:r>
        <w:rPr>
          <w:rFonts w:ascii="PSSOCC+TimesNewRomanPSMT"/>
          <w:color w:val="000000"/>
          <w:spacing w:val="0"/>
          <w:sz w:val="21"/>
        </w:rPr>
        <w:t>80%</w:t>
      </w:r>
    </w:p>
    <w:p>
      <w:pPr>
        <w:framePr w:w="4680" w:wrap="auto" w:vAnchor="margin" w:hAnchor="text" w:x="3173" w:y="2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能源车。以装备制造、医药化工、铸造、工业涂</w:t>
      </w:r>
    </w:p>
    <w:p>
      <w:pPr>
        <w:framePr w:w="4680" w:wrap="auto" w:vAnchor="margin" w:hAnchor="text" w:x="3173" w:y="213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装、建材等行业企业为重点，实施“创</w:t>
      </w:r>
      <w:r>
        <w:rPr>
          <w:rFonts w:ascii="PSSOCC+TimesNewRomanPSMT"/>
          <w:color w:val="000000"/>
          <w:spacing w:val="0"/>
          <w:sz w:val="21"/>
        </w:rPr>
        <w:t xml:space="preserve">A </w:t>
      </w:r>
      <w:r>
        <w:rPr>
          <w:rFonts w:ascii="宋体" w:hAnsi="宋体" w:cs="宋体"/>
          <w:color w:val="000000"/>
          <w:spacing w:val="53"/>
          <w:sz w:val="21"/>
        </w:rPr>
        <w:t>晋</w:t>
      </w:r>
      <w:r>
        <w:rPr>
          <w:rFonts w:ascii="PSSOCC+TimesNewRomanPSMT"/>
          <w:color w:val="000000"/>
          <w:spacing w:val="0"/>
          <w:sz w:val="21"/>
        </w:rPr>
        <w:t>B</w:t>
      </w:r>
      <w:r>
        <w:rPr>
          <w:rFonts w:ascii="宋体" w:hAnsi="宋体" w:cs="宋体"/>
          <w:color w:val="000000"/>
          <w:spacing w:val="0"/>
          <w:sz w:val="21"/>
        </w:rPr>
        <w:t>”</w:t>
      </w:r>
    </w:p>
    <w:p>
      <w:pPr>
        <w:framePr w:w="4680" w:wrap="auto" w:vAnchor="margin" w:hAnchor="text" w:x="3173" w:y="213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培育行动，建立环保绩效培育库，加强日常帮扶</w:t>
      </w:r>
    </w:p>
    <w:p>
      <w:pPr>
        <w:framePr w:w="4680" w:wrap="auto" w:vAnchor="margin" w:hAnchor="text" w:x="3173" w:y="213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指导，</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年年底前培育</w:t>
      </w:r>
      <w:r>
        <w:rPr>
          <w:rFonts w:ascii="PSSOCC+TimesNewRomanPSMT"/>
          <w:color w:val="000000"/>
          <w:spacing w:val="-1"/>
          <w:sz w:val="21"/>
        </w:rPr>
        <w:t>20</w:t>
      </w:r>
      <w:r>
        <w:rPr>
          <w:rFonts w:ascii="PSSOCC+TimesNewRomanPSMT"/>
          <w:color w:val="000000"/>
          <w:spacing w:val="2"/>
          <w:sz w:val="21"/>
        </w:rPr>
        <w:t xml:space="preserve"> </w:t>
      </w:r>
      <w:r>
        <w:rPr>
          <w:rFonts w:ascii="宋体" w:hAnsi="宋体" w:cs="宋体"/>
          <w:color w:val="000000"/>
          <w:spacing w:val="0"/>
          <w:sz w:val="21"/>
        </w:rPr>
        <w:t>家企业参加</w:t>
      </w:r>
      <w:r>
        <w:rPr>
          <w:rFonts w:ascii="PSSOCC+TimesNewRomanPSMT"/>
          <w:color w:val="000000"/>
          <w:spacing w:val="0"/>
          <w:sz w:val="21"/>
        </w:rPr>
        <w:t xml:space="preserve">A </w:t>
      </w:r>
      <w:r>
        <w:rPr>
          <w:rFonts w:ascii="宋体" w:hAnsi="宋体" w:cs="宋体"/>
          <w:color w:val="000000"/>
          <w:spacing w:val="0"/>
          <w:sz w:val="21"/>
        </w:rPr>
        <w:t>级、</w:t>
      </w:r>
    </w:p>
    <w:p>
      <w:pPr>
        <w:framePr w:w="4680" w:wrap="auto" w:vAnchor="margin" w:hAnchor="text" w:x="3173" w:y="213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B</w:t>
      </w:r>
      <w:r>
        <w:rPr>
          <w:rFonts w:ascii="PSSOCC+TimesNewRomanPSMT"/>
          <w:color w:val="000000"/>
          <w:spacing w:val="1"/>
          <w:sz w:val="21"/>
        </w:rPr>
        <w:t xml:space="preserve"> </w:t>
      </w:r>
      <w:r>
        <w:rPr>
          <w:rFonts w:ascii="宋体" w:hAnsi="宋体" w:cs="宋体"/>
          <w:color w:val="000000"/>
          <w:spacing w:val="-3"/>
          <w:sz w:val="21"/>
        </w:rPr>
        <w:t>级核查评审，力争完成市定任务，</w:t>
      </w:r>
      <w:r>
        <w:rPr>
          <w:rFonts w:ascii="PSSOCC+TimesNewRomanPSMT"/>
          <w:color w:val="000000"/>
          <w:spacing w:val="0"/>
          <w:sz w:val="21"/>
        </w:rPr>
        <w:t xml:space="preserve">2025 </w:t>
      </w:r>
      <w:r>
        <w:rPr>
          <w:rFonts w:ascii="宋体" w:hAnsi="宋体" w:cs="宋体"/>
          <w:color w:val="000000"/>
          <w:spacing w:val="0"/>
          <w:sz w:val="21"/>
        </w:rPr>
        <w:t>年全县</w:t>
      </w:r>
    </w:p>
    <w:p>
      <w:pPr>
        <w:framePr w:w="4680" w:wrap="auto" w:vAnchor="margin" w:hAnchor="text" w:x="3173" w:y="213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A</w:t>
      </w:r>
      <w:r>
        <w:rPr>
          <w:rFonts w:ascii="宋体" w:hAnsi="宋体" w:cs="宋体"/>
          <w:color w:val="000000"/>
          <w:spacing w:val="-78"/>
          <w:sz w:val="21"/>
        </w:rPr>
        <w:t>、</w:t>
      </w:r>
      <w:r>
        <w:rPr>
          <w:rFonts w:ascii="PSSOCC+TimesNewRomanPSMT"/>
          <w:color w:val="000000"/>
          <w:spacing w:val="0"/>
          <w:sz w:val="21"/>
        </w:rPr>
        <w:t>B</w:t>
      </w:r>
      <w:r>
        <w:rPr>
          <w:rFonts w:ascii="PSSOCC+TimesNewRomanPSMT"/>
          <w:color w:val="000000"/>
          <w:spacing w:val="1"/>
          <w:sz w:val="21"/>
        </w:rPr>
        <w:t xml:space="preserve"> </w:t>
      </w:r>
      <w:r>
        <w:rPr>
          <w:rFonts w:ascii="宋体" w:hAnsi="宋体" w:cs="宋体"/>
          <w:color w:val="000000"/>
          <w:spacing w:val="0"/>
          <w:sz w:val="21"/>
        </w:rPr>
        <w:t>级</w:t>
      </w:r>
      <w:r>
        <w:rPr>
          <w:rFonts w:ascii="PSSOCC+TimesNewRomanPSMT"/>
          <w:color w:val="000000"/>
          <w:spacing w:val="0"/>
          <w:sz w:val="21"/>
        </w:rPr>
        <w:t>(</w:t>
      </w:r>
      <w:r>
        <w:rPr>
          <w:rFonts w:ascii="宋体" w:hAnsi="宋体" w:cs="宋体"/>
          <w:color w:val="000000"/>
          <w:spacing w:val="0"/>
          <w:sz w:val="21"/>
        </w:rPr>
        <w:t>含绩效引领性</w:t>
      </w:r>
      <w:r>
        <w:rPr>
          <w:rFonts w:ascii="PSSOCC+TimesNewRomanPSMT"/>
          <w:color w:val="000000"/>
          <w:spacing w:val="0"/>
          <w:sz w:val="21"/>
        </w:rPr>
        <w:t>)</w:t>
      </w:r>
      <w:r>
        <w:rPr>
          <w:rFonts w:ascii="宋体" w:hAnsi="宋体" w:cs="宋体"/>
          <w:color w:val="000000"/>
          <w:spacing w:val="0"/>
          <w:sz w:val="21"/>
        </w:rPr>
        <w:t>企业突破</w:t>
      </w:r>
      <w:r>
        <w:rPr>
          <w:rFonts w:ascii="PSSOCC+TimesNewRomanPSMT"/>
          <w:color w:val="000000"/>
          <w:spacing w:val="-1"/>
          <w:sz w:val="21"/>
        </w:rPr>
        <w:t>35</w:t>
      </w:r>
      <w:r>
        <w:rPr>
          <w:rFonts w:ascii="PSSOCC+TimesNewRomanPSMT"/>
          <w:color w:val="000000"/>
          <w:spacing w:val="2"/>
          <w:sz w:val="21"/>
        </w:rPr>
        <w:t xml:space="preserve"> </w:t>
      </w:r>
      <w:r>
        <w:rPr>
          <w:rFonts w:ascii="宋体" w:hAnsi="宋体" w:cs="宋体"/>
          <w:color w:val="000000"/>
          <w:spacing w:val="-26"/>
          <w:sz w:val="21"/>
        </w:rPr>
        <w:t>家。建立“有</w:t>
      </w:r>
    </w:p>
    <w:p>
      <w:pPr>
        <w:framePr w:w="4680" w:wrap="auto" w:vAnchor="margin" w:hAnchor="text" w:x="3173" w:y="213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进有出”动态调整机制，对存在环境违法行为被</w:t>
      </w:r>
    </w:p>
    <w:p>
      <w:pPr>
        <w:framePr w:w="4680" w:wrap="auto" w:vAnchor="margin" w:hAnchor="text" w:x="3173" w:y="213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依法查处或不符合相应绩效等级标准的企业，实</w:t>
      </w:r>
    </w:p>
    <w:p>
      <w:pPr>
        <w:framePr w:w="4680" w:wrap="auto" w:vAnchor="margin" w:hAnchor="text" w:x="3173" w:y="2136"/>
        <w:widowControl w:val="0"/>
        <w:autoSpaceDE w:val="0"/>
        <w:autoSpaceDN w:val="0"/>
        <w:spacing w:before="62" w:after="0" w:line="210" w:lineRule="exact"/>
        <w:ind w:left="1543" w:right="0" w:firstLine="0"/>
        <w:jc w:val="left"/>
        <w:rPr>
          <w:rFonts w:ascii="宋体"/>
          <w:color w:val="000000"/>
          <w:spacing w:val="0"/>
          <w:sz w:val="21"/>
        </w:rPr>
      </w:pPr>
      <w:r>
        <w:rPr>
          <w:rFonts w:ascii="宋体" w:hAnsi="宋体" w:cs="宋体"/>
          <w:color w:val="000000"/>
          <w:spacing w:val="0"/>
          <w:sz w:val="21"/>
        </w:rPr>
        <w:t>施降级管理。</w:t>
      </w:r>
    </w:p>
    <w:p>
      <w:pPr>
        <w:framePr w:w="870" w:wrap="auto" w:vAnchor="margin" w:hAnchor="text" w:x="8299" w:y="213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以上。</w:t>
      </w:r>
    </w:p>
    <w:p>
      <w:pPr>
        <w:framePr w:w="4691" w:wrap="auto" w:vAnchor="margin" w:hAnchor="text" w:x="3173" w:y="4590"/>
        <w:widowControl w:val="0"/>
        <w:autoSpaceDE w:val="0"/>
        <w:autoSpaceDN w:val="0"/>
        <w:spacing w:before="0" w:after="0" w:line="233" w:lineRule="exact"/>
        <w:ind w:left="47" w:right="0" w:firstLine="0"/>
        <w:jc w:val="left"/>
        <w:rPr>
          <w:rFonts w:ascii="宋体"/>
          <w:color w:val="000000"/>
          <w:spacing w:val="0"/>
          <w:sz w:val="21"/>
        </w:rPr>
      </w:pPr>
      <w:r>
        <w:rPr>
          <w:rFonts w:ascii="PSSOCC+TimesNewRomanPSMT"/>
          <w:color w:val="000000"/>
          <w:spacing w:val="0"/>
          <w:sz w:val="21"/>
        </w:rPr>
        <w:t>22.</w:t>
      </w:r>
      <w:r>
        <w:rPr>
          <w:rFonts w:ascii="宋体" w:hAnsi="宋体" w:cs="宋体"/>
          <w:color w:val="000000"/>
          <w:spacing w:val="-1"/>
          <w:sz w:val="21"/>
        </w:rPr>
        <w:t>强化</w:t>
      </w:r>
      <w:r>
        <w:rPr>
          <w:rFonts w:ascii="PSSOCC+TimesNewRomanPSMT"/>
          <w:color w:val="000000"/>
          <w:spacing w:val="0"/>
          <w:sz w:val="21"/>
        </w:rPr>
        <w:t xml:space="preserve">VOCs </w:t>
      </w:r>
      <w:r>
        <w:rPr>
          <w:rFonts w:ascii="宋体" w:hAnsi="宋体" w:cs="宋体"/>
          <w:color w:val="000000"/>
          <w:spacing w:val="0"/>
          <w:sz w:val="21"/>
        </w:rPr>
        <w:t>源头替代。巩固源头替代既有成</w:t>
      </w:r>
    </w:p>
    <w:p>
      <w:pPr>
        <w:framePr w:w="4691" w:wrap="auto" w:vAnchor="margin" w:hAnchor="text" w:x="3173" w:y="4590"/>
        <w:widowControl w:val="0"/>
        <w:autoSpaceDE w:val="0"/>
        <w:autoSpaceDN w:val="0"/>
        <w:spacing w:before="46" w:after="0" w:line="210" w:lineRule="exact"/>
        <w:ind w:left="73" w:right="0" w:firstLine="0"/>
        <w:jc w:val="left"/>
        <w:rPr>
          <w:rFonts w:ascii="宋体"/>
          <w:color w:val="000000"/>
          <w:spacing w:val="0"/>
          <w:sz w:val="21"/>
        </w:rPr>
      </w:pPr>
      <w:r>
        <w:rPr>
          <w:rFonts w:ascii="宋体" w:hAnsi="宋体" w:cs="宋体"/>
          <w:color w:val="000000"/>
          <w:spacing w:val="0"/>
          <w:sz w:val="21"/>
        </w:rPr>
        <w:t>果，推动已实施源头替代的企业进一步提高低</w:t>
      </w:r>
    </w:p>
    <w:p>
      <w:pPr>
        <w:framePr w:w="4691" w:wrap="auto" w:vAnchor="margin" w:hAnchor="text" w:x="3173" w:y="4590"/>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w:t>
      </w:r>
      <w:r>
        <w:rPr>
          <w:rFonts w:ascii="宋体" w:hAnsi="宋体" w:cs="宋体"/>
          <w:color w:val="000000"/>
          <w:spacing w:val="0"/>
          <w:sz w:val="21"/>
        </w:rPr>
        <w:t>无</w:t>
      </w:r>
      <w:r>
        <w:rPr>
          <w:rFonts w:ascii="PSSOCC+TimesNewRomanPSMT"/>
          <w:color w:val="000000"/>
          <w:spacing w:val="0"/>
          <w:sz w:val="21"/>
        </w:rPr>
        <w:t>)VOCs</w:t>
      </w:r>
      <w:r>
        <w:rPr>
          <w:rFonts w:ascii="PSSOCC+TimesNewRomanPSMT"/>
          <w:color w:val="000000"/>
          <w:spacing w:val="1"/>
          <w:sz w:val="21"/>
        </w:rPr>
        <w:t xml:space="preserve"> </w:t>
      </w:r>
      <w:r>
        <w:rPr>
          <w:rFonts w:ascii="宋体" w:hAnsi="宋体" w:cs="宋体"/>
          <w:color w:val="000000"/>
          <w:spacing w:val="-3"/>
          <w:sz w:val="21"/>
        </w:rPr>
        <w:t>含量原辅材料使用比例，对工业涂装、</w:t>
      </w:r>
    </w:p>
    <w:p>
      <w:pPr>
        <w:framePr w:w="6666" w:wrap="auto" w:vAnchor="margin" w:hAnchor="text" w:x="3173" w:y="540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6"/>
          <w:sz w:val="21"/>
        </w:rPr>
        <w:t>包装印刷、电子制造等</w:t>
      </w:r>
      <w:r>
        <w:rPr>
          <w:rFonts w:ascii="PSSOCC+TimesNewRomanPSMT"/>
          <w:color w:val="000000"/>
          <w:spacing w:val="0"/>
          <w:sz w:val="21"/>
        </w:rPr>
        <w:t>100%</w:t>
      </w:r>
      <w:r>
        <w:rPr>
          <w:rFonts w:ascii="宋体" w:hAnsi="宋体" w:cs="宋体"/>
          <w:color w:val="000000"/>
          <w:spacing w:val="0"/>
          <w:sz w:val="21"/>
        </w:rPr>
        <w:t>使用低</w:t>
      </w:r>
      <w:r>
        <w:rPr>
          <w:rFonts w:ascii="PSSOCC+TimesNewRomanPSMT"/>
          <w:color w:val="000000"/>
          <w:spacing w:val="0"/>
          <w:sz w:val="21"/>
        </w:rPr>
        <w:t>(</w:t>
      </w:r>
      <w:r>
        <w:rPr>
          <w:rFonts w:ascii="宋体" w:hAnsi="宋体" w:cs="宋体"/>
          <w:color w:val="000000"/>
          <w:spacing w:val="0"/>
          <w:sz w:val="21"/>
        </w:rPr>
        <w:t>无</w:t>
      </w:r>
      <w:r>
        <w:rPr>
          <w:rFonts w:ascii="PSSOCC+TimesNewRomanPSMT"/>
          <w:color w:val="000000"/>
          <w:spacing w:val="0"/>
          <w:sz w:val="21"/>
        </w:rPr>
        <w:t>)VOCs</w:t>
      </w:r>
      <w:r>
        <w:rPr>
          <w:rFonts w:ascii="PSSOCC+TimesNewRomanPSMT"/>
          <w:color w:val="000000"/>
          <w:spacing w:val="1"/>
          <w:sz w:val="21"/>
        </w:rPr>
        <w:t xml:space="preserve"> </w:t>
      </w:r>
      <w:r>
        <w:rPr>
          <w:rFonts w:ascii="宋体" w:hAnsi="宋体" w:cs="宋体"/>
          <w:color w:val="000000"/>
          <w:spacing w:val="0"/>
          <w:sz w:val="21"/>
        </w:rPr>
        <w:t>含</w:t>
      </w:r>
      <w:r>
        <w:rPr>
          <w:rFonts w:ascii="宋体"/>
          <w:color w:val="000000"/>
          <w:spacing w:val="256"/>
          <w:sz w:val="21"/>
        </w:rPr>
        <w:t xml:space="preserve"> </w:t>
      </w:r>
      <w:r>
        <w:rPr>
          <w:rFonts w:ascii="宋体" w:hAnsi="宋体" w:cs="宋体"/>
          <w:color w:val="000000"/>
          <w:spacing w:val="0"/>
          <w:sz w:val="21"/>
        </w:rPr>
        <w:t>本项目不涉及涂</w:t>
      </w:r>
    </w:p>
    <w:p>
      <w:pPr>
        <w:framePr w:w="6666" w:wrap="auto" w:vAnchor="margin" w:hAnchor="text" w:x="3173" w:y="540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量原辅材料的企业，经过核查属实的优先推荐申</w:t>
      </w:r>
      <w:r>
        <w:rPr>
          <w:rFonts w:ascii="宋体"/>
          <w:color w:val="000000"/>
          <w:spacing w:val="114"/>
          <w:sz w:val="21"/>
        </w:rPr>
        <w:t xml:space="preserve"> </w:t>
      </w:r>
      <w:r>
        <w:rPr>
          <w:rFonts w:ascii="宋体" w:hAnsi="宋体" w:cs="宋体"/>
          <w:color w:val="000000"/>
          <w:spacing w:val="-3"/>
          <w:sz w:val="21"/>
        </w:rPr>
        <w:t>料、油墨、胶粘剂、</w:t>
      </w:r>
    </w:p>
    <w:p>
      <w:pPr>
        <w:framePr w:w="6666" w:wrap="auto" w:vAnchor="margin" w:hAnchor="text" w:x="3173" w:y="5407"/>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报环保绩效</w:t>
      </w:r>
      <w:r>
        <w:rPr>
          <w:rFonts w:ascii="PSSOCC+TimesNewRomanPSMT"/>
          <w:color w:val="000000"/>
          <w:spacing w:val="0"/>
          <w:sz w:val="21"/>
        </w:rPr>
        <w:t xml:space="preserve">A </w:t>
      </w:r>
      <w:r>
        <w:rPr>
          <w:rFonts w:ascii="宋体" w:hAnsi="宋体" w:cs="宋体"/>
          <w:color w:val="000000"/>
          <w:spacing w:val="0"/>
          <w:sz w:val="21"/>
        </w:rPr>
        <w:t>级、</w:t>
      </w:r>
      <w:r>
        <w:rPr>
          <w:rFonts w:ascii="PSSOCC+TimesNewRomanPSMT"/>
          <w:color w:val="000000"/>
          <w:spacing w:val="0"/>
          <w:sz w:val="21"/>
        </w:rPr>
        <w:t>B</w:t>
      </w:r>
      <w:r>
        <w:rPr>
          <w:rFonts w:ascii="PSSOCC+TimesNewRomanPSMT"/>
          <w:color w:val="000000"/>
          <w:spacing w:val="1"/>
          <w:sz w:val="21"/>
        </w:rPr>
        <w:t xml:space="preserve"> </w:t>
      </w:r>
      <w:r>
        <w:rPr>
          <w:rFonts w:ascii="宋体" w:hAnsi="宋体" w:cs="宋体"/>
          <w:color w:val="000000"/>
          <w:spacing w:val="0"/>
          <w:sz w:val="21"/>
        </w:rPr>
        <w:t>级或引领性企业严格执行涂</w:t>
      </w:r>
      <w:r>
        <w:rPr>
          <w:rFonts w:ascii="宋体"/>
          <w:color w:val="000000"/>
          <w:spacing w:val="151"/>
          <w:sz w:val="21"/>
        </w:rPr>
        <w:t xml:space="preserve"> </w:t>
      </w:r>
      <w:r>
        <w:rPr>
          <w:rFonts w:ascii="宋体" w:hAnsi="宋体" w:cs="宋体"/>
          <w:color w:val="000000"/>
          <w:spacing w:val="0"/>
          <w:sz w:val="21"/>
        </w:rPr>
        <w:t>清洗剂等，使用的</w:t>
      </w:r>
    </w:p>
    <w:p>
      <w:pPr>
        <w:framePr w:w="6666" w:wrap="auto" w:vAnchor="margin" w:hAnchor="text" w:x="3173" w:y="5407"/>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4"/>
          <w:sz w:val="21"/>
        </w:rPr>
        <w:t>料、油墨、胶粘剂、清洗剂</w:t>
      </w:r>
      <w:r>
        <w:rPr>
          <w:rFonts w:ascii="PSSOCC+TimesNewRomanPSMT"/>
          <w:color w:val="000000"/>
          <w:spacing w:val="0"/>
          <w:sz w:val="21"/>
        </w:rPr>
        <w:t xml:space="preserve">VOCs </w:t>
      </w:r>
      <w:r>
        <w:rPr>
          <w:rFonts w:ascii="宋体" w:hAnsi="宋体" w:cs="宋体"/>
          <w:color w:val="000000"/>
          <w:spacing w:val="0"/>
          <w:sz w:val="21"/>
        </w:rPr>
        <w:t>含量限值标准，</w:t>
      </w:r>
      <w:r>
        <w:rPr>
          <w:rFonts w:ascii="宋体"/>
          <w:color w:val="000000"/>
          <w:spacing w:val="46"/>
          <w:sz w:val="21"/>
        </w:rPr>
        <w:t xml:space="preserve"> </w:t>
      </w:r>
      <w:r>
        <w:rPr>
          <w:rFonts w:ascii="宋体" w:hAnsi="宋体" w:cs="宋体"/>
          <w:color w:val="000000"/>
          <w:spacing w:val="0"/>
          <w:sz w:val="21"/>
        </w:rPr>
        <w:t>原料为新料塑料频</w:t>
      </w:r>
    </w:p>
    <w:p>
      <w:pPr>
        <w:framePr w:w="6666" w:wrap="auto" w:vAnchor="margin" w:hAnchor="text" w:x="3173" w:y="5407"/>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建立多部门联合执法机制，</w:t>
      </w:r>
      <w:r>
        <w:rPr>
          <w:rFonts w:ascii="PSSOCC+TimesNewRomanPSMT"/>
          <w:color w:val="000000"/>
          <w:spacing w:val="0"/>
          <w:sz w:val="21"/>
        </w:rPr>
        <w:t>4-8</w:t>
      </w:r>
      <w:r>
        <w:rPr>
          <w:rFonts w:ascii="PSSOCC+TimesNewRomanPSMT"/>
          <w:color w:val="000000"/>
          <w:spacing w:val="1"/>
          <w:sz w:val="21"/>
        </w:rPr>
        <w:t xml:space="preserve"> </w:t>
      </w:r>
      <w:r>
        <w:rPr>
          <w:rFonts w:ascii="宋体" w:hAnsi="宋体" w:cs="宋体"/>
          <w:color w:val="000000"/>
          <w:spacing w:val="0"/>
          <w:sz w:val="21"/>
        </w:rPr>
        <w:t>月对生产企业、</w:t>
      </w:r>
      <w:r>
        <w:rPr>
          <w:rFonts w:ascii="宋体"/>
          <w:color w:val="000000"/>
          <w:spacing w:val="163"/>
          <w:sz w:val="21"/>
        </w:rPr>
        <w:t xml:space="preserve"> </w:t>
      </w:r>
      <w:r>
        <w:rPr>
          <w:rFonts w:ascii="宋体" w:hAnsi="宋体" w:cs="宋体"/>
          <w:color w:val="000000"/>
          <w:spacing w:val="0"/>
          <w:sz w:val="21"/>
        </w:rPr>
        <w:t>粒、助剂等，均为</w:t>
      </w:r>
    </w:p>
    <w:p>
      <w:pPr>
        <w:framePr w:w="660" w:wrap="auto" w:vAnchor="margin" w:hAnchor="text" w:x="9840" w:y="60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860" w:wrap="auto" w:vAnchor="margin" w:hAnchor="text" w:x="3173" w:y="67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销售场所、使用环节开展专项监督检查。房屋建</w:t>
      </w:r>
    </w:p>
    <w:p>
      <w:pPr>
        <w:framePr w:w="4860" w:wrap="auto" w:vAnchor="margin" w:hAnchor="text" w:x="3173" w:y="6776"/>
        <w:widowControl w:val="0"/>
        <w:autoSpaceDE w:val="0"/>
        <w:autoSpaceDN w:val="0"/>
        <w:spacing w:before="56" w:after="0" w:line="233" w:lineRule="exact"/>
        <w:ind w:left="73" w:right="0" w:firstLine="0"/>
        <w:jc w:val="left"/>
        <w:rPr>
          <w:rFonts w:ascii="宋体"/>
          <w:color w:val="000000"/>
          <w:spacing w:val="0"/>
          <w:sz w:val="21"/>
        </w:rPr>
      </w:pPr>
      <w:r>
        <w:rPr>
          <w:rFonts w:ascii="宋体" w:hAnsi="宋体" w:cs="宋体"/>
          <w:color w:val="000000"/>
          <w:spacing w:val="0"/>
          <w:sz w:val="21"/>
        </w:rPr>
        <w:t>筑和市政工程全面使用低</w:t>
      </w:r>
      <w:r>
        <w:rPr>
          <w:rFonts w:ascii="PSSOCC+TimesNewRomanPSMT"/>
          <w:color w:val="000000"/>
          <w:spacing w:val="0"/>
          <w:sz w:val="21"/>
        </w:rPr>
        <w:t xml:space="preserve">VOCs </w:t>
      </w:r>
      <w:r>
        <w:rPr>
          <w:rFonts w:ascii="宋体" w:hAnsi="宋体" w:cs="宋体"/>
          <w:color w:val="000000"/>
          <w:spacing w:val="0"/>
          <w:sz w:val="21"/>
        </w:rPr>
        <w:t>含量涂料和胶</w:t>
      </w:r>
    </w:p>
    <w:p>
      <w:pPr>
        <w:framePr w:w="4860" w:wrap="auto" w:vAnchor="margin" w:hAnchor="text" w:x="3173" w:y="677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粘剂，室内地坪施工、室外构筑物防护和城市道</w:t>
      </w:r>
    </w:p>
    <w:p>
      <w:pPr>
        <w:framePr w:w="4860" w:wrap="auto" w:vAnchor="margin" w:hAnchor="text" w:x="3173" w:y="6776"/>
        <w:widowControl w:val="0"/>
        <w:autoSpaceDE w:val="0"/>
        <w:autoSpaceDN w:val="0"/>
        <w:spacing w:before="56" w:after="0" w:line="233" w:lineRule="exact"/>
        <w:ind w:left="230" w:right="0" w:firstLine="0"/>
        <w:jc w:val="left"/>
        <w:rPr>
          <w:rFonts w:ascii="宋体"/>
          <w:color w:val="000000"/>
          <w:spacing w:val="0"/>
          <w:sz w:val="21"/>
        </w:rPr>
      </w:pPr>
      <w:r>
        <w:rPr>
          <w:rFonts w:ascii="宋体" w:hAnsi="宋体" w:cs="宋体"/>
          <w:color w:val="000000"/>
          <w:spacing w:val="0"/>
          <w:sz w:val="21"/>
        </w:rPr>
        <w:t>路交通标志基本使用低</w:t>
      </w:r>
      <w:r>
        <w:rPr>
          <w:rFonts w:ascii="宋体"/>
          <w:color w:val="000000"/>
          <w:spacing w:val="-1"/>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含量涂料。</w:t>
      </w:r>
    </w:p>
    <w:p>
      <w:pPr>
        <w:framePr w:w="4860" w:wrap="auto" w:vAnchor="margin" w:hAnchor="text" w:x="3173" w:y="6776"/>
        <w:widowControl w:val="0"/>
        <w:autoSpaceDE w:val="0"/>
        <w:autoSpaceDN w:val="0"/>
        <w:spacing w:before="50" w:after="0" w:line="233" w:lineRule="exact"/>
        <w:ind w:left="47" w:right="0" w:firstLine="0"/>
        <w:jc w:val="left"/>
        <w:rPr>
          <w:rFonts w:ascii="宋体"/>
          <w:color w:val="000000"/>
          <w:spacing w:val="0"/>
          <w:sz w:val="21"/>
        </w:rPr>
      </w:pPr>
      <w:r>
        <w:rPr>
          <w:rFonts w:ascii="PSSOCC+TimesNewRomanPSMT"/>
          <w:color w:val="000000"/>
          <w:spacing w:val="0"/>
          <w:sz w:val="21"/>
        </w:rPr>
        <w:t>23.</w:t>
      </w:r>
      <w:r>
        <w:rPr>
          <w:rFonts w:ascii="宋体" w:hAnsi="宋体" w:cs="宋体"/>
          <w:color w:val="000000"/>
          <w:spacing w:val="-1"/>
          <w:sz w:val="21"/>
        </w:rPr>
        <w:t>深化</w:t>
      </w:r>
      <w:r>
        <w:rPr>
          <w:rFonts w:ascii="PSSOCC+TimesNewRomanPSMT"/>
          <w:color w:val="000000"/>
          <w:spacing w:val="0"/>
          <w:sz w:val="21"/>
        </w:rPr>
        <w:t xml:space="preserve">VOCs </w:t>
      </w:r>
      <w:r>
        <w:rPr>
          <w:rFonts w:ascii="宋体" w:hAnsi="宋体" w:cs="宋体"/>
          <w:color w:val="000000"/>
          <w:spacing w:val="0"/>
          <w:sz w:val="21"/>
        </w:rPr>
        <w:t>综合治理。按照应收尽收、分质</w:t>
      </w:r>
    </w:p>
    <w:p>
      <w:pPr>
        <w:framePr w:w="4860" w:wrap="auto" w:vAnchor="margin" w:hAnchor="text" w:x="3173" w:y="677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收集原则，将无组织排放转变为有组织排放集中</w:t>
      </w:r>
    </w:p>
    <w:p>
      <w:pPr>
        <w:framePr w:w="4860" w:wrap="auto" w:vAnchor="margin" w:hAnchor="text" w:x="3173" w:y="6776"/>
        <w:widowControl w:val="0"/>
        <w:autoSpaceDE w:val="0"/>
        <w:autoSpaceDN w:val="0"/>
        <w:spacing w:before="56" w:after="0" w:line="233" w:lineRule="exact"/>
        <w:ind w:left="47" w:right="0" w:firstLine="0"/>
        <w:jc w:val="left"/>
        <w:rPr>
          <w:rFonts w:ascii="宋体"/>
          <w:color w:val="000000"/>
          <w:spacing w:val="0"/>
          <w:sz w:val="21"/>
        </w:rPr>
      </w:pPr>
      <w:r>
        <w:rPr>
          <w:rFonts w:ascii="宋体" w:hAnsi="宋体" w:cs="宋体"/>
          <w:color w:val="000000"/>
          <w:spacing w:val="0"/>
          <w:sz w:val="21"/>
        </w:rPr>
        <w:t>治理。</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53"/>
          <w:sz w:val="21"/>
        </w:rPr>
        <w:t>年</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月底前，含</w:t>
      </w:r>
      <w:r>
        <w:rPr>
          <w:rFonts w:ascii="PSSOCC+TimesNewRomanPSMT"/>
          <w:color w:val="000000"/>
          <w:spacing w:val="0"/>
          <w:sz w:val="21"/>
        </w:rPr>
        <w:t xml:space="preserve">VOCs </w:t>
      </w:r>
      <w:r>
        <w:rPr>
          <w:rFonts w:ascii="宋体" w:hAnsi="宋体" w:cs="宋体"/>
          <w:color w:val="000000"/>
          <w:spacing w:val="0"/>
          <w:sz w:val="21"/>
        </w:rPr>
        <w:t>有机废水储</w:t>
      </w:r>
    </w:p>
    <w:p>
      <w:pPr>
        <w:framePr w:w="4860" w:wrap="auto" w:vAnchor="margin" w:hAnchor="text" w:x="3173" w:y="677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2"/>
          <w:sz w:val="21"/>
        </w:rPr>
        <w:t>罐、装置区集水井</w:t>
      </w:r>
      <w:r>
        <w:rPr>
          <w:rFonts w:ascii="PSSOCC+TimesNewRomanPSMT"/>
          <w:color w:val="000000"/>
          <w:spacing w:val="0"/>
          <w:sz w:val="21"/>
        </w:rPr>
        <w:t>(</w:t>
      </w:r>
      <w:r>
        <w:rPr>
          <w:rFonts w:ascii="宋体" w:hAnsi="宋体" w:cs="宋体"/>
          <w:color w:val="000000"/>
          <w:spacing w:val="0"/>
          <w:sz w:val="21"/>
        </w:rPr>
        <w:t>池</w:t>
      </w:r>
      <w:r>
        <w:rPr>
          <w:rFonts w:ascii="PSSOCC+TimesNewRomanPSMT"/>
          <w:color w:val="000000"/>
          <w:spacing w:val="0"/>
          <w:sz w:val="21"/>
        </w:rPr>
        <w:t>)</w:t>
      </w:r>
      <w:r>
        <w:rPr>
          <w:rFonts w:ascii="宋体" w:hAnsi="宋体" w:cs="宋体"/>
          <w:color w:val="000000"/>
          <w:spacing w:val="0"/>
          <w:sz w:val="21"/>
        </w:rPr>
        <w:t>有机废气要密团收集处理，</w:t>
      </w:r>
    </w:p>
    <w:p>
      <w:pPr>
        <w:framePr w:w="4860" w:wrap="auto" w:vAnchor="margin" w:hAnchor="text" w:x="3173" w:y="677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配套建设适宜高效治理设施，加强治理设施运行</w:t>
      </w:r>
    </w:p>
    <w:p>
      <w:pPr>
        <w:framePr w:w="4860" w:wrap="auto" w:vAnchor="margin" w:hAnchor="text" w:x="3173" w:y="67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维护，企业生产设施开停、检维修期间，按照要</w:t>
      </w:r>
    </w:p>
    <w:p>
      <w:pPr>
        <w:framePr w:w="4860" w:wrap="auto" w:vAnchor="margin" w:hAnchor="text" w:x="3173" w:y="67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求及时收集处理退料、清洗、吹扫等作业产生的</w:t>
      </w:r>
    </w:p>
    <w:p>
      <w:pPr>
        <w:framePr w:w="4860" w:wrap="auto" w:vAnchor="margin" w:hAnchor="text" w:x="3173" w:y="6776"/>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 xml:space="preserve">VOCs </w:t>
      </w:r>
      <w:r>
        <w:rPr>
          <w:rFonts w:ascii="宋体" w:hAnsi="宋体" w:cs="宋体"/>
          <w:color w:val="000000"/>
          <w:spacing w:val="-1"/>
          <w:sz w:val="21"/>
        </w:rPr>
        <w:t>废气。固定顶罐或建设有机废气治理设施</w:t>
      </w:r>
    </w:p>
    <w:p>
      <w:pPr>
        <w:framePr w:w="4860" w:wrap="auto" w:vAnchor="margin" w:hAnchor="text" w:x="3173" w:y="677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的内浮顶罐配各压力监测设备；具备改造条件的</w:t>
      </w:r>
    </w:p>
    <w:p>
      <w:pPr>
        <w:framePr w:w="4860" w:wrap="auto" w:vAnchor="margin" w:hAnchor="text" w:x="3173" w:y="67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挥发性有机液体储罐改用低泄漏的储罐呼吸阀、</w:t>
      </w:r>
    </w:p>
    <w:p>
      <w:pPr>
        <w:framePr w:w="4860" w:wrap="auto" w:vAnchor="margin" w:hAnchor="text" w:x="3173" w:y="6776"/>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8"/>
          <w:sz w:val="21"/>
        </w:rPr>
        <w:t>紧急泄压阀，装载汽油、航空煤油以及苯、甲苯、</w:t>
      </w:r>
    </w:p>
    <w:p>
      <w:pPr>
        <w:framePr w:w="4860" w:wrap="auto" w:vAnchor="margin" w:hAnchor="text" w:x="3173" w:y="67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二甲苯的汽车罐车改用自封式快速接头；火炬系</w:t>
      </w:r>
    </w:p>
    <w:p>
      <w:pPr>
        <w:framePr w:w="4860" w:wrap="auto" w:vAnchor="margin" w:hAnchor="text" w:x="3173" w:y="67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统安装温度监控、废气流量计、助燃气体流量计，</w:t>
      </w:r>
    </w:p>
    <w:p>
      <w:pPr>
        <w:framePr w:w="4860" w:wrap="auto" w:vAnchor="margin" w:hAnchor="text" w:x="3173" w:y="677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相关数据接入分布式控制系统</w:t>
      </w:r>
      <w:r>
        <w:rPr>
          <w:rFonts w:ascii="PSSOCC+TimesNewRomanPSMT"/>
          <w:color w:val="000000"/>
          <w:spacing w:val="0"/>
          <w:sz w:val="21"/>
        </w:rPr>
        <w:t>(DCS)</w:t>
      </w:r>
      <w:r>
        <w:rPr>
          <w:rFonts w:ascii="宋体" w:hAnsi="宋体" w:cs="宋体"/>
          <w:color w:val="000000"/>
          <w:spacing w:val="0"/>
          <w:sz w:val="21"/>
        </w:rPr>
        <w:t>。不得将火</w:t>
      </w:r>
    </w:p>
    <w:p>
      <w:pPr>
        <w:framePr w:w="4860" w:wrap="auto" w:vAnchor="margin" w:hAnchor="text" w:x="3173" w:y="6776"/>
        <w:widowControl w:val="0"/>
        <w:autoSpaceDE w:val="0"/>
        <w:autoSpaceDN w:val="0"/>
        <w:spacing w:before="46" w:after="0" w:line="210" w:lineRule="exact"/>
        <w:ind w:left="73" w:right="0" w:firstLine="0"/>
        <w:jc w:val="left"/>
        <w:rPr>
          <w:rFonts w:ascii="宋体"/>
          <w:color w:val="000000"/>
          <w:spacing w:val="0"/>
          <w:sz w:val="21"/>
        </w:rPr>
      </w:pPr>
      <w:r>
        <w:rPr>
          <w:rFonts w:ascii="宋体" w:hAnsi="宋体" w:cs="宋体"/>
          <w:color w:val="000000"/>
          <w:spacing w:val="0"/>
          <w:sz w:val="21"/>
        </w:rPr>
        <w:t>炬燃烧装置作为日常大气污染排放设论。开展</w:t>
      </w:r>
    </w:p>
    <w:p>
      <w:pPr>
        <w:framePr w:w="4860" w:wrap="auto" w:vAnchor="margin" w:hAnchor="text" w:x="3173" w:y="6776"/>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泄漏检测与修复</w:t>
      </w:r>
      <w:r>
        <w:rPr>
          <w:rFonts w:ascii="PSSOCC+TimesNewRomanPSMT"/>
          <w:color w:val="000000"/>
          <w:spacing w:val="0"/>
          <w:sz w:val="21"/>
        </w:rPr>
        <w:t xml:space="preserve">(IDAR).2024 </w:t>
      </w:r>
      <w:r>
        <w:rPr>
          <w:rFonts w:ascii="宋体" w:hAnsi="宋体" w:cs="宋体"/>
          <w:color w:val="000000"/>
          <w:spacing w:val="0"/>
          <w:sz w:val="21"/>
        </w:rPr>
        <w:t>年年底前滑</w:t>
      </w:r>
    </w:p>
    <w:p>
      <w:pPr>
        <w:framePr w:w="4860" w:wrap="auto" w:vAnchor="margin" w:hAnchor="text" w:x="3173" w:y="6776"/>
        <w:widowControl w:val="0"/>
        <w:autoSpaceDE w:val="0"/>
        <w:autoSpaceDN w:val="0"/>
        <w:spacing w:before="46" w:after="0" w:line="210" w:lineRule="exact"/>
        <w:ind w:left="73" w:right="0" w:firstLine="0"/>
        <w:jc w:val="left"/>
        <w:rPr>
          <w:rFonts w:ascii="宋体"/>
          <w:color w:val="000000"/>
          <w:spacing w:val="0"/>
          <w:sz w:val="21"/>
        </w:rPr>
      </w:pPr>
      <w:r>
        <w:rPr>
          <w:rFonts w:ascii="宋体" w:hAnsi="宋体" w:cs="宋体"/>
          <w:color w:val="000000"/>
          <w:spacing w:val="0"/>
          <w:sz w:val="21"/>
        </w:rPr>
        <w:t>县煤化工产业园等化工园区建成统一的泄漏检</w:t>
      </w:r>
    </w:p>
    <w:p>
      <w:pPr>
        <w:framePr w:w="4860" w:wrap="auto" w:vAnchor="margin" w:hAnchor="text" w:x="3173" w:y="6776"/>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测与修复信息管理平台。加强各类旁路排查整</w:t>
      </w:r>
    </w:p>
    <w:p>
      <w:pPr>
        <w:framePr w:w="4860" w:wrap="auto" w:vAnchor="margin" w:hAnchor="text" w:x="3173" w:y="6776"/>
        <w:widowControl w:val="0"/>
        <w:autoSpaceDE w:val="0"/>
        <w:autoSpaceDN w:val="0"/>
        <w:spacing w:before="56" w:after="0" w:line="233" w:lineRule="exact"/>
        <w:ind w:left="440" w:right="0" w:firstLine="0"/>
        <w:jc w:val="left"/>
        <w:rPr>
          <w:rFonts w:ascii="宋体"/>
          <w:color w:val="000000"/>
          <w:spacing w:val="0"/>
          <w:sz w:val="21"/>
        </w:rPr>
      </w:pPr>
      <w:r>
        <w:rPr>
          <w:rFonts w:ascii="宋体" w:hAnsi="宋体" w:cs="宋体"/>
          <w:color w:val="000000"/>
          <w:spacing w:val="0"/>
          <w:sz w:val="21"/>
        </w:rPr>
        <w:t>治，全面提升企业</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治理水平，</w:t>
      </w:r>
    </w:p>
    <w:p>
      <w:pPr>
        <w:framePr w:w="870" w:wrap="auto" w:vAnchor="margin" w:hAnchor="text" w:x="8299" w:y="67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固态。</w:t>
      </w:r>
    </w:p>
    <w:p>
      <w:pPr>
        <w:framePr w:w="2032" w:wrap="auto" w:vAnchor="margin" w:hAnchor="text" w:x="7735" w:y="8283"/>
        <w:widowControl w:val="0"/>
        <w:autoSpaceDE w:val="0"/>
        <w:autoSpaceDN w:val="0"/>
        <w:spacing w:before="0" w:after="0" w:line="210" w:lineRule="exact"/>
        <w:ind w:left="40" w:right="0" w:firstLine="0"/>
        <w:jc w:val="left"/>
        <w:rPr>
          <w:rFonts w:ascii="宋体"/>
          <w:color w:val="000000"/>
          <w:spacing w:val="0"/>
          <w:sz w:val="21"/>
        </w:rPr>
      </w:pPr>
      <w:r>
        <w:rPr>
          <w:rFonts w:ascii="宋体" w:hAnsi="宋体" w:cs="宋体"/>
          <w:color w:val="000000"/>
          <w:spacing w:val="0"/>
          <w:sz w:val="21"/>
        </w:rPr>
        <w:t>本项目属于塑料制</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品行业，属于新建</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项目，有机废气收</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集后通过“活性炭</w:t>
      </w:r>
    </w:p>
    <w:p>
      <w:pPr>
        <w:framePr w:w="2032" w:wrap="auto" w:vAnchor="margin" w:hAnchor="text" w:x="7735" w:y="8283"/>
        <w:widowControl w:val="0"/>
        <w:autoSpaceDE w:val="0"/>
        <w:autoSpaceDN w:val="0"/>
        <w:spacing w:before="56" w:after="0" w:line="233" w:lineRule="exact"/>
        <w:ind w:left="85" w:right="0" w:firstLine="0"/>
        <w:jc w:val="left"/>
        <w:rPr>
          <w:rFonts w:ascii="宋体"/>
          <w:color w:val="000000"/>
          <w:spacing w:val="0"/>
          <w:sz w:val="21"/>
        </w:rPr>
      </w:pPr>
      <w:r>
        <w:rPr>
          <w:rFonts w:ascii="宋体" w:hAnsi="宋体" w:cs="宋体"/>
          <w:color w:val="000000"/>
          <w:spacing w:val="0"/>
          <w:sz w:val="21"/>
        </w:rPr>
        <w:t>吸附脱附</w:t>
      </w:r>
      <w:r>
        <w:rPr>
          <w:rFonts w:ascii="PSSOCC+TimesNewRomanPSMT"/>
          <w:color w:val="000000"/>
          <w:spacing w:val="0"/>
          <w:sz w:val="21"/>
        </w:rPr>
        <w:t>+</w:t>
      </w:r>
      <w:r>
        <w:rPr>
          <w:rFonts w:ascii="宋体" w:hAnsi="宋体" w:cs="宋体"/>
          <w:color w:val="000000"/>
          <w:spacing w:val="0"/>
          <w:sz w:val="21"/>
        </w:rPr>
        <w:t>催化燃</w:t>
      </w:r>
    </w:p>
    <w:p>
      <w:pPr>
        <w:framePr w:w="2032" w:wrap="auto" w:vAnchor="margin" w:hAnchor="text" w:x="7735" w:y="8283"/>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烧装置”处理后能</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够达标排放，项日</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使用活性炭为蜂窝</w:t>
      </w:r>
    </w:p>
    <w:p>
      <w:pPr>
        <w:framePr w:w="2032" w:wrap="auto" w:vAnchor="margin" w:hAnchor="text" w:x="7735" w:y="8283"/>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活性炭，其碘值不</w:t>
      </w:r>
    </w:p>
    <w:p>
      <w:pPr>
        <w:framePr w:w="2032" w:wrap="auto" w:vAnchor="margin" w:hAnchor="text" w:x="7735" w:y="828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低于</w:t>
      </w:r>
      <w:r>
        <w:rPr>
          <w:rFonts w:ascii="PSSOCC+TimesNewRomanPSMT"/>
          <w:color w:val="000000"/>
          <w:spacing w:val="0"/>
          <w:sz w:val="21"/>
        </w:rPr>
        <w:t>800</w:t>
      </w:r>
      <w:r>
        <w:rPr>
          <w:rFonts w:ascii="PSSOCC+TimesNewRomanPSMT"/>
          <w:color w:val="000000"/>
          <w:spacing w:val="53"/>
          <w:sz w:val="21"/>
        </w:rPr>
        <w:t xml:space="preserve"> </w:t>
      </w:r>
      <w:r>
        <w:rPr>
          <w:rFonts w:ascii="宋体" w:hAnsi="宋体" w:cs="宋体"/>
          <w:color w:val="000000"/>
          <w:spacing w:val="-1"/>
          <w:sz w:val="21"/>
        </w:rPr>
        <w:t>毫克</w:t>
      </w:r>
      <w:r>
        <w:rPr>
          <w:rFonts w:ascii="PSSOCC+TimesNewRomanPSMT"/>
          <w:color w:val="000000"/>
          <w:spacing w:val="0"/>
          <w:sz w:val="21"/>
        </w:rPr>
        <w:t>/</w:t>
      </w:r>
      <w:r>
        <w:rPr>
          <w:rFonts w:ascii="宋体" w:hAnsi="宋体" w:cs="宋体"/>
          <w:color w:val="000000"/>
          <w:spacing w:val="0"/>
          <w:sz w:val="21"/>
        </w:rPr>
        <w:t>克，</w:t>
      </w:r>
    </w:p>
    <w:p>
      <w:pPr>
        <w:framePr w:w="2032" w:wrap="auto" w:vAnchor="margin" w:hAnchor="text" w:x="7735" w:y="8283"/>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项目建成后，规范</w:t>
      </w:r>
    </w:p>
    <w:p>
      <w:pPr>
        <w:framePr w:w="2032" w:wrap="auto" w:vAnchor="margin" w:hAnchor="text" w:x="7735" w:y="8283"/>
        <w:widowControl w:val="0"/>
        <w:autoSpaceDE w:val="0"/>
        <w:autoSpaceDN w:val="0"/>
        <w:spacing w:before="62" w:after="0" w:line="210" w:lineRule="exact"/>
        <w:ind w:left="144" w:right="0" w:firstLine="0"/>
        <w:jc w:val="left"/>
        <w:rPr>
          <w:rFonts w:ascii="宋体"/>
          <w:color w:val="000000"/>
          <w:spacing w:val="0"/>
          <w:sz w:val="21"/>
        </w:rPr>
      </w:pPr>
      <w:r>
        <w:rPr>
          <w:rFonts w:ascii="宋体" w:hAnsi="宋体" w:cs="宋体"/>
          <w:color w:val="000000"/>
          <w:spacing w:val="0"/>
          <w:sz w:val="21"/>
        </w:rPr>
        <w:t>治理设施运维管</w:t>
      </w:r>
    </w:p>
    <w:p>
      <w:pPr>
        <w:framePr w:w="660" w:wrap="auto" w:vAnchor="margin" w:hAnchor="text" w:x="9840" w:y="103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920" w:wrap="auto" w:vAnchor="margin" w:hAnchor="text" w:x="7775" w:y="115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理，活性炭购买发</w:t>
      </w:r>
    </w:p>
    <w:p>
      <w:pPr>
        <w:framePr w:w="1920" w:wrap="auto" w:vAnchor="margin" w:hAnchor="text" w:x="7775"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票、更换记录、质</w:t>
      </w:r>
    </w:p>
    <w:p>
      <w:pPr>
        <w:framePr w:w="1920" w:wrap="auto" w:vAnchor="margin" w:hAnchor="text" w:x="7775"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检报告等支撑材料</w:t>
      </w:r>
    </w:p>
    <w:p>
      <w:pPr>
        <w:framePr w:w="1920" w:wrap="auto" w:vAnchor="margin" w:hAnchor="text" w:x="7775" w:y="11552"/>
        <w:widowControl w:val="0"/>
        <w:autoSpaceDE w:val="0"/>
        <w:autoSpaceDN w:val="0"/>
        <w:spacing w:before="56" w:after="0" w:line="233" w:lineRule="exact"/>
        <w:ind w:left="104" w:right="0" w:firstLine="0"/>
        <w:jc w:val="left"/>
        <w:rPr>
          <w:rFonts w:ascii="宋体"/>
          <w:color w:val="000000"/>
          <w:spacing w:val="0"/>
          <w:sz w:val="21"/>
        </w:rPr>
      </w:pPr>
      <w:r>
        <w:rPr>
          <w:rFonts w:ascii="宋体" w:hAnsi="宋体" w:cs="宋体"/>
          <w:color w:val="000000"/>
          <w:spacing w:val="0"/>
          <w:sz w:val="21"/>
        </w:rPr>
        <w:t>保存</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年以上。</w:t>
      </w:r>
    </w:p>
    <w:p>
      <w:pPr>
        <w:framePr w:w="7327" w:wrap="auto" w:vAnchor="margin" w:hAnchor="text" w:x="3173" w:y="13087"/>
        <w:widowControl w:val="0"/>
        <w:autoSpaceDE w:val="0"/>
        <w:autoSpaceDN w:val="0"/>
        <w:spacing w:before="0" w:after="0" w:line="233" w:lineRule="exact"/>
        <w:ind w:left="1981" w:right="0" w:firstLine="0"/>
        <w:jc w:val="left"/>
        <w:rPr>
          <w:rFonts w:ascii="宋体"/>
          <w:color w:val="000000"/>
          <w:spacing w:val="0"/>
          <w:sz w:val="21"/>
        </w:rPr>
      </w:pPr>
      <w:r>
        <w:rPr>
          <w:rFonts w:ascii="宋体" w:hAnsi="宋体" w:cs="宋体"/>
          <w:color w:val="000000"/>
          <w:spacing w:val="0"/>
          <w:sz w:val="21"/>
        </w:rPr>
        <w:t>《滑县</w:t>
      </w:r>
      <w:r>
        <w:rPr>
          <w:rFonts w:ascii="PSSOCC+TimesNewRomanPSMT"/>
          <w:color w:val="000000"/>
          <w:spacing w:val="0"/>
          <w:sz w:val="21"/>
        </w:rPr>
        <w:t xml:space="preserve">2024 </w:t>
      </w:r>
      <w:r>
        <w:rPr>
          <w:rFonts w:ascii="宋体" w:hAnsi="宋体" w:cs="宋体"/>
          <w:color w:val="000000"/>
          <w:spacing w:val="0"/>
          <w:sz w:val="21"/>
        </w:rPr>
        <w:t>年碧水保卫战实方案》</w:t>
      </w:r>
    </w:p>
    <w:p>
      <w:pPr>
        <w:framePr w:w="7327" w:wrap="auto" w:vAnchor="margin" w:hAnchor="text" w:x="3173" w:y="13087"/>
        <w:widowControl w:val="0"/>
        <w:autoSpaceDE w:val="0"/>
        <w:autoSpaceDN w:val="0"/>
        <w:spacing w:before="83"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1"/>
          <w:sz w:val="21"/>
        </w:rPr>
        <w:t>推动“金堤河一河一策治理方案”实施。围绕</w:t>
      </w:r>
    </w:p>
    <w:p>
      <w:pPr>
        <w:framePr w:w="7327" w:wrap="auto" w:vAnchor="margin" w:hAnchor="text" w:x="3173" w:y="13087"/>
        <w:widowControl w:val="0"/>
        <w:autoSpaceDE w:val="0"/>
        <w:autoSpaceDN w:val="0"/>
        <w:spacing w:before="46" w:after="0" w:line="210" w:lineRule="exact"/>
        <w:ind w:left="73" w:right="0" w:firstLine="0"/>
        <w:jc w:val="left"/>
        <w:rPr>
          <w:rFonts w:ascii="宋体"/>
          <w:color w:val="000000"/>
          <w:spacing w:val="0"/>
          <w:sz w:val="21"/>
        </w:rPr>
      </w:pPr>
      <w:r>
        <w:rPr>
          <w:rFonts w:ascii="宋体" w:hAnsi="宋体" w:cs="宋体"/>
          <w:color w:val="000000"/>
          <w:spacing w:val="0"/>
          <w:sz w:val="21"/>
        </w:rPr>
        <w:t>金堤河水质目标，针对金堤河于支流存在的问</w:t>
      </w:r>
    </w:p>
    <w:p>
      <w:pPr>
        <w:framePr w:w="7327" w:wrap="auto" w:vAnchor="margin" w:hAnchor="text" w:x="3173" w:y="1308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题，加快推动实施先进制造业开发区工业污水处</w:t>
      </w:r>
      <w:r>
        <w:rPr>
          <w:rFonts w:ascii="宋体"/>
          <w:color w:val="000000"/>
          <w:spacing w:val="154"/>
          <w:sz w:val="21"/>
        </w:rPr>
        <w:t xml:space="preserve"> </w:t>
      </w:r>
      <w:r>
        <w:rPr>
          <w:rFonts w:ascii="宋体" w:hAnsi="宋体" w:cs="宋体"/>
          <w:color w:val="000000"/>
          <w:spacing w:val="0"/>
          <w:sz w:val="21"/>
        </w:rPr>
        <w:t>排，对金堤河影响</w:t>
      </w:r>
      <w:r>
        <w:rPr>
          <w:rFonts w:ascii="宋体"/>
          <w:color w:val="000000"/>
          <w:spacing w:val="280"/>
          <w:sz w:val="21"/>
        </w:rPr>
        <w:t xml:space="preserve"> </w:t>
      </w:r>
      <w:r>
        <w:rPr>
          <w:rFonts w:ascii="宋体" w:hAnsi="宋体" w:cs="宋体"/>
          <w:color w:val="000000"/>
          <w:spacing w:val="0"/>
          <w:sz w:val="21"/>
        </w:rPr>
        <w:t>相符</w:t>
      </w:r>
    </w:p>
    <w:p>
      <w:pPr>
        <w:framePr w:w="1710" w:wrap="auto" w:vAnchor="margin" w:hAnchor="text" w:x="7879" w:y="136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本项目废水不外</w:t>
      </w:r>
    </w:p>
    <w:p>
      <w:pPr>
        <w:framePr w:w="4650" w:wrap="auto" w:vAnchor="margin" w:hAnchor="text" w:x="3173" w:y="142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理厂及管网建设工程和农村生活污水处理项目，</w:t>
      </w:r>
    </w:p>
    <w:p>
      <w:pPr>
        <w:framePr w:w="4650" w:wrap="auto" w:vAnchor="margin" w:hAnchor="text" w:x="3173" w:y="14227"/>
        <w:widowControl w:val="0"/>
        <w:autoSpaceDE w:val="0"/>
        <w:autoSpaceDN w:val="0"/>
        <w:spacing w:before="62" w:after="0" w:line="210" w:lineRule="exact"/>
        <w:ind w:left="598" w:right="0" w:firstLine="0"/>
        <w:jc w:val="left"/>
        <w:rPr>
          <w:rFonts w:ascii="宋体"/>
          <w:color w:val="000000"/>
          <w:spacing w:val="0"/>
          <w:sz w:val="21"/>
        </w:rPr>
      </w:pPr>
      <w:r>
        <w:rPr>
          <w:rFonts w:ascii="宋体" w:hAnsi="宋体" w:cs="宋体"/>
          <w:color w:val="000000"/>
          <w:spacing w:val="0"/>
          <w:sz w:val="21"/>
        </w:rPr>
        <w:t>促进金堤河流域水生杰环境改善。</w:t>
      </w:r>
    </w:p>
    <w:p>
      <w:pPr>
        <w:framePr w:w="870" w:wrap="auto" w:vAnchor="margin" w:hAnchor="text" w:x="8299" w:y="142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较小。</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10 -</w:t>
      </w:r>
    </w:p>
    <w:p>
      <w:pPr>
        <w:spacing w:before="0" w:after="0" w:line="0" w:lineRule="exact"/>
        <w:ind w:left="0" w:right="0" w:firstLine="0"/>
        <w:jc w:val="left"/>
        <w:rPr>
          <w:rFonts w:ascii="Arial"/>
          <w:color w:val="FF0000"/>
          <w:spacing w:val="0"/>
          <w:sz w:val="2"/>
        </w:rPr>
      </w:pPr>
      <w:r>
        <w:pict>
          <v:shape id="_x000030" o:spid="_x0000_s1056" o:spt="75" type="#_x0000_t75" style="position:absolute;left:0pt;margin-left:152pt;margin-top:90.15pt;height:648.4pt;width:374.1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1" o:spid="_x0000_s1057" o:spt="75" type="#_x0000_t75" style="position:absolute;left:0pt;margin-left:63.25pt;margin-top:84.05pt;height:660.7pt;width:468.7pt;mso-position-horizontal-relative:page;mso-position-vertical-relative:page;z-index:-251657216;mso-width-relative:page;mso-height-relative:page;" filled="f" coordsize="21600,21600">
            <v:path/>
            <v:fill on="f" focussize="0,0"/>
            <v:stroke/>
            <v:imagedata r:id="rId3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920" w:wrap="auto" w:vAnchor="margin" w:hAnchor="text" w:x="7775"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项目生产再生塑料</w:t>
      </w:r>
    </w:p>
    <w:p>
      <w:pPr>
        <w:framePr w:w="1920" w:wrap="auto" w:vAnchor="margin" w:hAnchor="text" w:x="7775"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颗粒时湿法破碎喷</w:t>
      </w:r>
    </w:p>
    <w:p>
      <w:pPr>
        <w:framePr w:w="1920" w:wrap="auto" w:vAnchor="margin" w:hAnchor="text" w:x="7775"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淋废水及清洗工段</w:t>
      </w:r>
    </w:p>
    <w:p>
      <w:pPr>
        <w:framePr w:w="1920" w:wrap="auto" w:vAnchor="margin" w:hAnchor="text" w:x="7775" w:y="26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废水排入厂区污水</w:t>
      </w:r>
    </w:p>
    <w:p>
      <w:pPr>
        <w:framePr w:w="1920" w:wrap="auto" w:vAnchor="margin" w:hAnchor="text" w:x="7775" w:y="26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处理站进行处理，</w:t>
      </w:r>
    </w:p>
    <w:p>
      <w:pPr>
        <w:framePr w:w="1920" w:wrap="auto" w:vAnchor="margin" w:hAnchor="text" w:x="7775" w:y="32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处理后循环利用，</w:t>
      </w:r>
    </w:p>
    <w:p>
      <w:pPr>
        <w:framePr w:w="1920" w:wrap="auto" w:vAnchor="margin" w:hAnchor="text" w:x="7775" w:y="32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不外排；冷却工段</w:t>
      </w:r>
    </w:p>
    <w:p>
      <w:pPr>
        <w:framePr w:w="6551" w:wrap="auto" w:vAnchor="margin" w:hAnchor="text" w:x="3173" w:y="3763"/>
        <w:widowControl w:val="0"/>
        <w:autoSpaceDE w:val="0"/>
        <w:autoSpaceDN w:val="0"/>
        <w:spacing w:before="0" w:after="0" w:line="233" w:lineRule="exact"/>
        <w:ind w:left="47" w:right="0" w:firstLine="0"/>
        <w:jc w:val="left"/>
        <w:rPr>
          <w:rFonts w:ascii="宋体"/>
          <w:color w:val="000000"/>
          <w:spacing w:val="0"/>
          <w:sz w:val="21"/>
        </w:rPr>
      </w:pPr>
      <w:r>
        <w:rPr>
          <w:rFonts w:ascii="PSSOCC+TimesNewRomanPSMT"/>
          <w:color w:val="000000"/>
          <w:spacing w:val="0"/>
          <w:sz w:val="21"/>
        </w:rPr>
        <w:t>19.</w:t>
      </w:r>
      <w:r>
        <w:rPr>
          <w:rFonts w:ascii="宋体" w:hAnsi="宋体" w:cs="宋体"/>
          <w:color w:val="000000"/>
          <w:spacing w:val="0"/>
          <w:sz w:val="21"/>
        </w:rPr>
        <w:t>持续开展工业废水循环利用工程。推动工业</w:t>
      </w:r>
      <w:r>
        <w:rPr>
          <w:rFonts w:ascii="宋体"/>
          <w:color w:val="000000"/>
          <w:spacing w:val="197"/>
          <w:sz w:val="21"/>
        </w:rPr>
        <w:t xml:space="preserve"> </w:t>
      </w:r>
      <w:r>
        <w:rPr>
          <w:rFonts w:ascii="宋体" w:hAnsi="宋体" w:cs="宋体"/>
          <w:color w:val="000000"/>
          <w:spacing w:val="0"/>
          <w:sz w:val="21"/>
        </w:rPr>
        <w:t>循环冷却水循环使</w:t>
      </w:r>
    </w:p>
    <w:p>
      <w:pPr>
        <w:framePr w:w="6551" w:wrap="auto" w:vAnchor="margin" w:hAnchor="text" w:x="3173" w:y="376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企业、园区废水循环利用，实现串联用水、分质</w:t>
      </w:r>
      <w:r>
        <w:rPr>
          <w:rFonts w:ascii="宋体"/>
          <w:color w:val="000000"/>
          <w:spacing w:val="154"/>
          <w:sz w:val="21"/>
        </w:rPr>
        <w:t xml:space="preserve"> </w:t>
      </w:r>
      <w:r>
        <w:rPr>
          <w:rFonts w:ascii="宋体" w:hAnsi="宋体" w:cs="宋体"/>
          <w:color w:val="000000"/>
          <w:spacing w:val="0"/>
          <w:sz w:val="21"/>
        </w:rPr>
        <w:t>用，损耗部分定期</w:t>
      </w:r>
    </w:p>
    <w:p>
      <w:pPr>
        <w:framePr w:w="6551" w:wrap="auto" w:vAnchor="margin" w:hAnchor="text" w:x="3173" w:y="3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用水、一水多用和梯级利用，提升企业水重复利</w:t>
      </w:r>
      <w:r>
        <w:rPr>
          <w:rFonts w:ascii="宋体"/>
          <w:color w:val="000000"/>
          <w:spacing w:val="155"/>
          <w:sz w:val="21"/>
        </w:rPr>
        <w:t xml:space="preserve"> </w:t>
      </w:r>
      <w:r>
        <w:rPr>
          <w:rFonts w:ascii="宋体" w:hAnsi="宋体" w:cs="宋体"/>
          <w:color w:val="000000"/>
          <w:spacing w:val="0"/>
          <w:sz w:val="21"/>
        </w:rPr>
        <w:t>补充新鲜水，为了</w:t>
      </w:r>
    </w:p>
    <w:p>
      <w:pPr>
        <w:framePr w:w="6551" w:wrap="auto" w:vAnchor="margin" w:hAnchor="text" w:x="3173" w:y="3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用率。推动有条件的工业企业、园区进一步完善</w:t>
      </w:r>
      <w:r>
        <w:rPr>
          <w:rFonts w:ascii="宋体"/>
          <w:color w:val="000000"/>
          <w:spacing w:val="155"/>
          <w:sz w:val="21"/>
        </w:rPr>
        <w:t xml:space="preserve"> </w:t>
      </w:r>
      <w:r>
        <w:rPr>
          <w:rFonts w:ascii="宋体" w:hAnsi="宋体" w:cs="宋体"/>
          <w:color w:val="000000"/>
          <w:spacing w:val="0"/>
          <w:sz w:val="21"/>
        </w:rPr>
        <w:t>避免循环冷却水池</w:t>
      </w:r>
    </w:p>
    <w:p>
      <w:pPr>
        <w:framePr w:w="6551" w:wrap="auto" w:vAnchor="margin" w:hAnchor="text" w:x="3173" w:y="3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再生水管网，将处理达标后的再生水回用于生产</w:t>
      </w:r>
      <w:r>
        <w:rPr>
          <w:rFonts w:ascii="宋体"/>
          <w:color w:val="000000"/>
          <w:spacing w:val="154"/>
          <w:sz w:val="21"/>
        </w:rPr>
        <w:t xml:space="preserve"> </w:t>
      </w:r>
      <w:r>
        <w:rPr>
          <w:rFonts w:ascii="宋体" w:hAnsi="宋体" w:cs="宋体"/>
          <w:color w:val="000000"/>
          <w:spacing w:val="0"/>
          <w:sz w:val="21"/>
        </w:rPr>
        <w:t>内水中悬浮物和全</w:t>
      </w:r>
    </w:p>
    <w:p>
      <w:pPr>
        <w:framePr w:w="6551" w:wrap="auto" w:vAnchor="margin" w:hAnchor="text" w:x="3173" w:y="3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过程，减少企业新水取用量，形成可复制推广的</w:t>
      </w:r>
      <w:r>
        <w:rPr>
          <w:rFonts w:ascii="宋体"/>
          <w:color w:val="000000"/>
          <w:spacing w:val="155"/>
          <w:sz w:val="21"/>
        </w:rPr>
        <w:t xml:space="preserve"> </w:t>
      </w:r>
      <w:r>
        <w:rPr>
          <w:rFonts w:ascii="宋体" w:hAnsi="宋体" w:cs="宋体"/>
          <w:color w:val="000000"/>
          <w:spacing w:val="0"/>
          <w:sz w:val="21"/>
        </w:rPr>
        <w:t>盐量浓度过高，评</w:t>
      </w:r>
    </w:p>
    <w:p>
      <w:pPr>
        <w:framePr w:w="6551" w:wrap="auto" w:vAnchor="margin" w:hAnchor="text" w:x="3173" w:y="3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产城融合废水高效循环利用新模式。重点围绕火</w:t>
      </w:r>
      <w:r>
        <w:rPr>
          <w:rFonts w:ascii="宋体"/>
          <w:color w:val="000000"/>
          <w:spacing w:val="154"/>
          <w:sz w:val="21"/>
        </w:rPr>
        <w:t xml:space="preserve"> </w:t>
      </w:r>
      <w:r>
        <w:rPr>
          <w:rFonts w:ascii="宋体" w:hAnsi="宋体" w:cs="宋体"/>
          <w:color w:val="000000"/>
          <w:spacing w:val="0"/>
          <w:sz w:val="21"/>
        </w:rPr>
        <w:t>价建议项目每天抽</w:t>
      </w:r>
    </w:p>
    <w:p>
      <w:pPr>
        <w:framePr w:w="6551" w:wrap="auto" w:vAnchor="margin" w:hAnchor="text" w:x="3173" w:y="3763"/>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3"/>
          <w:sz w:val="21"/>
        </w:rPr>
        <w:t>电、印染等高耗水行业，组织开展企业内部废水</w:t>
      </w:r>
      <w:r>
        <w:rPr>
          <w:rFonts w:ascii="宋体"/>
          <w:color w:val="000000"/>
          <w:spacing w:val="125"/>
          <w:sz w:val="21"/>
        </w:rPr>
        <w:t xml:space="preserve"> </w:t>
      </w:r>
      <w:r>
        <w:rPr>
          <w:rFonts w:ascii="宋体" w:hAnsi="宋体" w:cs="宋体"/>
          <w:color w:val="000000"/>
          <w:spacing w:val="53"/>
          <w:sz w:val="21"/>
        </w:rPr>
        <w:t>取</w:t>
      </w:r>
      <w:r>
        <w:rPr>
          <w:rFonts w:ascii="PSSOCC+TimesNewRomanPSMT"/>
          <w:color w:val="000000"/>
          <w:spacing w:val="0"/>
          <w:sz w:val="21"/>
        </w:rPr>
        <w:t>3.3333m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循环冷</w:t>
      </w:r>
    </w:p>
    <w:p>
      <w:pPr>
        <w:framePr w:w="6551" w:wrap="auto" w:vAnchor="margin" w:hAnchor="text" w:x="3173" w:y="3763"/>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3"/>
          <w:sz w:val="21"/>
        </w:rPr>
        <w:t>利用，积极创建工业废水循环利用示范企业、园</w:t>
      </w:r>
      <w:r>
        <w:rPr>
          <w:rFonts w:ascii="宋体"/>
          <w:color w:val="000000"/>
          <w:spacing w:val="155"/>
          <w:sz w:val="21"/>
        </w:rPr>
        <w:t xml:space="preserve"> </w:t>
      </w:r>
      <w:r>
        <w:rPr>
          <w:rFonts w:ascii="宋体" w:hAnsi="宋体" w:cs="宋体"/>
          <w:color w:val="000000"/>
          <w:spacing w:val="0"/>
          <w:sz w:val="21"/>
        </w:rPr>
        <w:t>却水池内的水用于</w:t>
      </w:r>
    </w:p>
    <w:p>
      <w:pPr>
        <w:framePr w:w="660" w:wrap="auto" w:vAnchor="margin" w:hAnchor="text" w:x="9840" w:y="49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5136" w:y="62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区。</w:t>
      </w:r>
    </w:p>
    <w:p>
      <w:pPr>
        <w:framePr w:w="1920" w:wrap="auto" w:vAnchor="margin" w:hAnchor="text" w:x="7775" w:y="62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补充再生塑料颗粒</w:t>
      </w:r>
    </w:p>
    <w:p>
      <w:pPr>
        <w:framePr w:w="1920" w:wrap="auto" w:vAnchor="margin" w:hAnchor="text" w:x="7775" w:y="62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湿法破碎喷淋用水</w:t>
      </w:r>
    </w:p>
    <w:p>
      <w:pPr>
        <w:framePr w:w="1920" w:wrap="auto" w:vAnchor="margin" w:hAnchor="text" w:x="7775" w:y="6222"/>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及清洗工段用水，</w:t>
      </w:r>
    </w:p>
    <w:p>
      <w:pPr>
        <w:framePr w:w="1920" w:wrap="auto" w:vAnchor="margin" w:hAnchor="text" w:x="7775" w:y="62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并及时进行补充新</w:t>
      </w:r>
    </w:p>
    <w:p>
      <w:pPr>
        <w:framePr w:w="1920" w:wrap="auto" w:vAnchor="margin" w:hAnchor="text" w:x="7775" w:y="62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鲜水；职工生活污</w:t>
      </w:r>
    </w:p>
    <w:p>
      <w:pPr>
        <w:framePr w:w="1920" w:wrap="auto" w:vAnchor="margin" w:hAnchor="text" w:x="7775" w:y="62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水经厂区化粪池处</w:t>
      </w:r>
    </w:p>
    <w:p>
      <w:pPr>
        <w:framePr w:w="1920" w:wrap="auto" w:vAnchor="margin" w:hAnchor="text" w:x="7775" w:y="6222"/>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理后用于沤制农</w:t>
      </w:r>
    </w:p>
    <w:p>
      <w:pPr>
        <w:framePr w:w="1920" w:wrap="auto" w:vAnchor="margin" w:hAnchor="text" w:x="7775" w:y="6222"/>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肥，不外排。</w:t>
      </w:r>
    </w:p>
    <w:p>
      <w:pPr>
        <w:framePr w:w="5066" w:wrap="auto" w:vAnchor="margin" w:hAnchor="text" w:x="4628" w:y="843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《滑县</w:t>
      </w:r>
      <w:r>
        <w:rPr>
          <w:rFonts w:ascii="PSSOCC+TimesNewRomanPSMT"/>
          <w:color w:val="000000"/>
          <w:spacing w:val="0"/>
          <w:sz w:val="21"/>
        </w:rPr>
        <w:t xml:space="preserve">2024 </w:t>
      </w:r>
      <w:r>
        <w:rPr>
          <w:rFonts w:ascii="宋体" w:hAnsi="宋体" w:cs="宋体"/>
          <w:color w:val="000000"/>
          <w:spacing w:val="0"/>
          <w:sz w:val="21"/>
        </w:rPr>
        <w:t>年深入打好净土保卫战实施方案》</w:t>
      </w:r>
    </w:p>
    <w:p>
      <w:pPr>
        <w:framePr w:w="5066" w:wrap="auto" w:vAnchor="margin" w:hAnchor="text" w:x="4628" w:y="8437"/>
        <w:widowControl w:val="0"/>
        <w:autoSpaceDE w:val="0"/>
        <w:autoSpaceDN w:val="0"/>
        <w:spacing w:before="90" w:after="0" w:line="210" w:lineRule="exact"/>
        <w:ind w:left="3146" w:right="0" w:firstLine="0"/>
        <w:jc w:val="left"/>
        <w:rPr>
          <w:rFonts w:ascii="宋体"/>
          <w:color w:val="000000"/>
          <w:spacing w:val="0"/>
          <w:sz w:val="21"/>
        </w:rPr>
      </w:pPr>
      <w:r>
        <w:rPr>
          <w:rFonts w:ascii="宋体" w:hAnsi="宋体" w:cs="宋体"/>
          <w:color w:val="000000"/>
          <w:spacing w:val="0"/>
          <w:sz w:val="21"/>
        </w:rPr>
        <w:t>项目产生的危险废</w:t>
      </w:r>
    </w:p>
    <w:p>
      <w:pPr>
        <w:framePr w:w="1920" w:wrap="auto" w:vAnchor="margin" w:hAnchor="text" w:x="7775" w:y="9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物废活性炭、废液</w:t>
      </w:r>
    </w:p>
    <w:p>
      <w:pPr>
        <w:framePr w:w="1920" w:wrap="auto" w:vAnchor="margin" w:hAnchor="text" w:x="7775" w:y="903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压油收集后暂存于</w:t>
      </w:r>
    </w:p>
    <w:p>
      <w:pPr>
        <w:framePr w:w="1920" w:wrap="auto" w:vAnchor="margin" w:hAnchor="text" w:x="7775" w:y="9032"/>
        <w:widowControl w:val="0"/>
        <w:autoSpaceDE w:val="0"/>
        <w:autoSpaceDN w:val="0"/>
        <w:spacing w:before="56" w:after="0" w:line="233" w:lineRule="exact"/>
        <w:ind w:left="131"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座危废暂存间</w:t>
      </w:r>
    </w:p>
    <w:p>
      <w:pPr>
        <w:framePr w:w="1943" w:wrap="auto" w:vAnchor="margin" w:hAnchor="text" w:x="7763" w:y="980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12m</w:t>
      </w:r>
      <w:r>
        <w:rPr>
          <w:rFonts w:ascii="PSSOCC+TimesNewRomanPSMT"/>
          <w:color w:val="000000"/>
          <w:spacing w:val="1"/>
          <w:sz w:val="21"/>
          <w:vertAlign w:val="superscript"/>
        </w:rPr>
        <w:t>2</w:t>
      </w:r>
      <w:r>
        <w:rPr>
          <w:rFonts w:ascii="宋体" w:hAnsi="宋体" w:cs="宋体"/>
          <w:color w:val="000000"/>
          <w:spacing w:val="0"/>
          <w:sz w:val="21"/>
        </w:rPr>
        <w:t>），定期交</w:t>
      </w:r>
    </w:p>
    <w:p>
      <w:pPr>
        <w:framePr w:w="1943" w:wrap="auto" w:vAnchor="margin" w:hAnchor="text" w:x="7763" w:y="9805"/>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由有危废处理资质</w:t>
      </w:r>
    </w:p>
    <w:p>
      <w:pPr>
        <w:framePr w:w="1943" w:wrap="auto" w:vAnchor="margin" w:hAnchor="text" w:x="7763" w:y="980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的单位处理处置。</w:t>
      </w:r>
    </w:p>
    <w:p>
      <w:pPr>
        <w:framePr w:w="1943" w:wrap="auto" w:vAnchor="margin" w:hAnchor="text" w:x="7763" w:y="9805"/>
        <w:widowControl w:val="0"/>
        <w:autoSpaceDE w:val="0"/>
        <w:autoSpaceDN w:val="0"/>
        <w:spacing w:before="62" w:after="0" w:line="210" w:lineRule="exact"/>
        <w:ind w:left="116" w:right="0" w:firstLine="0"/>
        <w:jc w:val="left"/>
        <w:rPr>
          <w:rFonts w:ascii="宋体"/>
          <w:color w:val="000000"/>
          <w:spacing w:val="0"/>
          <w:sz w:val="21"/>
        </w:rPr>
      </w:pPr>
      <w:r>
        <w:rPr>
          <w:rFonts w:ascii="宋体" w:hAnsi="宋体" w:cs="宋体"/>
          <w:color w:val="000000"/>
          <w:spacing w:val="0"/>
          <w:sz w:val="21"/>
        </w:rPr>
        <w:t>危废暂存间应防</w:t>
      </w:r>
    </w:p>
    <w:p>
      <w:pPr>
        <w:framePr w:w="4650" w:wrap="auto" w:vAnchor="margin" w:hAnchor="text" w:x="3173" w:y="10250"/>
        <w:widowControl w:val="0"/>
        <w:autoSpaceDE w:val="0"/>
        <w:autoSpaceDN w:val="0"/>
        <w:spacing w:before="0" w:after="0" w:line="233" w:lineRule="exact"/>
        <w:ind w:left="47" w:right="0" w:firstLine="0"/>
        <w:jc w:val="left"/>
        <w:rPr>
          <w:rFonts w:ascii="宋体"/>
          <w:color w:val="000000"/>
          <w:spacing w:val="0"/>
          <w:sz w:val="21"/>
        </w:rPr>
      </w:pPr>
      <w:r>
        <w:rPr>
          <w:rFonts w:ascii="PSSOCC+TimesNewRomanPSMT"/>
          <w:color w:val="000000"/>
          <w:spacing w:val="0"/>
          <w:sz w:val="21"/>
        </w:rPr>
        <w:t>13.</w:t>
      </w:r>
      <w:r>
        <w:rPr>
          <w:rFonts w:ascii="宋体" w:hAnsi="宋体" w:cs="宋体"/>
          <w:color w:val="000000"/>
          <w:spacing w:val="0"/>
          <w:sz w:val="21"/>
        </w:rPr>
        <w:t>深化危险废物监管和利用处置能力改革。持</w:t>
      </w:r>
    </w:p>
    <w:p>
      <w:pPr>
        <w:framePr w:w="4650" w:wrap="auto" w:vAnchor="margin" w:hAnchor="text" w:x="3173" w:y="1025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续创新危险废物环境监管方式，积极参与危险废</w:t>
      </w:r>
    </w:p>
    <w:p>
      <w:pPr>
        <w:framePr w:w="4650" w:wrap="auto" w:vAnchor="margin" w:hAnchor="text" w:x="3173" w:y="102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物利用、处置企业作为省级危废重点示范工程，</w:t>
      </w:r>
    </w:p>
    <w:p>
      <w:pPr>
        <w:framePr w:w="4650" w:wrap="auto" w:vAnchor="margin" w:hAnchor="text" w:x="3173" w:y="102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引导全县危险废物利用处置行业高质量发展。完</w:t>
      </w:r>
    </w:p>
    <w:p>
      <w:pPr>
        <w:framePr w:w="4650" w:wrap="auto" w:vAnchor="margin" w:hAnchor="text" w:x="3173" w:y="10250"/>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成危险废物自行利用处置专项整治行动和危险</w:t>
      </w:r>
    </w:p>
    <w:p>
      <w:pPr>
        <w:framePr w:w="4650" w:wrap="auto" w:vAnchor="margin" w:hAnchor="text" w:x="3173" w:y="102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废物安全治本攻坚三年行动工作任务，强化危险</w:t>
      </w:r>
    </w:p>
    <w:p>
      <w:pPr>
        <w:framePr w:w="4650" w:wrap="auto" w:vAnchor="margin" w:hAnchor="text" w:x="3173" w:y="10250"/>
        <w:widowControl w:val="0"/>
        <w:autoSpaceDE w:val="0"/>
        <w:autoSpaceDN w:val="0"/>
        <w:spacing w:before="62" w:after="0" w:line="210" w:lineRule="exact"/>
        <w:ind w:left="808" w:right="0" w:firstLine="0"/>
        <w:jc w:val="left"/>
        <w:rPr>
          <w:rFonts w:ascii="宋体"/>
          <w:color w:val="000000"/>
          <w:spacing w:val="0"/>
          <w:sz w:val="21"/>
        </w:rPr>
      </w:pPr>
      <w:r>
        <w:rPr>
          <w:rFonts w:ascii="宋体" w:hAnsi="宋体" w:cs="宋体"/>
          <w:color w:val="000000"/>
          <w:spacing w:val="0"/>
          <w:sz w:val="21"/>
        </w:rPr>
        <w:t>废物生态环境安全协同监管。</w:t>
      </w:r>
    </w:p>
    <w:p>
      <w:pPr>
        <w:framePr w:w="2130" w:wrap="auto" w:vAnchor="margin" w:hAnchor="text" w:x="7735" w:y="10939"/>
        <w:widowControl w:val="0"/>
        <w:autoSpaceDE w:val="0"/>
        <w:autoSpaceDN w:val="0"/>
        <w:spacing w:before="0" w:after="0" w:line="210" w:lineRule="exact"/>
        <w:ind w:left="40" w:right="0" w:firstLine="0"/>
        <w:jc w:val="left"/>
        <w:rPr>
          <w:rFonts w:ascii="宋体"/>
          <w:color w:val="000000"/>
          <w:spacing w:val="0"/>
          <w:sz w:val="21"/>
        </w:rPr>
      </w:pPr>
      <w:r>
        <w:rPr>
          <w:rFonts w:ascii="宋体" w:hAnsi="宋体" w:cs="宋体"/>
          <w:color w:val="000000"/>
          <w:spacing w:val="0"/>
          <w:sz w:val="21"/>
        </w:rPr>
        <w:t>风、防晒、防雨、</w:t>
      </w:r>
    </w:p>
    <w:p>
      <w:pPr>
        <w:framePr w:w="2130" w:wrap="auto" w:vAnchor="margin" w:hAnchor="text" w:x="7735" w:y="1093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防漏、防渗、防腐；</w:t>
      </w:r>
    </w:p>
    <w:p>
      <w:pPr>
        <w:framePr w:w="2130" w:wrap="auto" w:vAnchor="margin" w:hAnchor="text" w:x="7735" w:y="10939"/>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危险废物的日常管</w:t>
      </w:r>
    </w:p>
    <w:p>
      <w:pPr>
        <w:framePr w:w="2130" w:wrap="auto" w:vAnchor="margin" w:hAnchor="text" w:x="7735" w:y="10939"/>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理要求按照《危险</w:t>
      </w:r>
    </w:p>
    <w:p>
      <w:pPr>
        <w:framePr w:w="2130" w:wrap="auto" w:vAnchor="margin" w:hAnchor="text" w:x="7735" w:y="10939"/>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废物收集贮存运输</w:t>
      </w:r>
    </w:p>
    <w:p>
      <w:pPr>
        <w:framePr w:w="2130" w:wrap="auto" w:vAnchor="margin" w:hAnchor="text" w:x="7735" w:y="10939"/>
        <w:widowControl w:val="0"/>
        <w:autoSpaceDE w:val="0"/>
        <w:autoSpaceDN w:val="0"/>
        <w:spacing w:before="62" w:after="0" w:line="210" w:lineRule="exact"/>
        <w:ind w:left="354" w:right="0" w:firstLine="0"/>
        <w:jc w:val="left"/>
        <w:rPr>
          <w:rFonts w:ascii="宋体"/>
          <w:color w:val="000000"/>
          <w:spacing w:val="0"/>
          <w:sz w:val="21"/>
        </w:rPr>
      </w:pPr>
      <w:r>
        <w:rPr>
          <w:rFonts w:ascii="宋体" w:hAnsi="宋体" w:cs="宋体"/>
          <w:color w:val="000000"/>
          <w:spacing w:val="0"/>
          <w:sz w:val="21"/>
        </w:rPr>
        <w:t>技术规范》</w:t>
      </w:r>
    </w:p>
    <w:p>
      <w:pPr>
        <w:framePr w:w="660" w:wrap="auto" w:vAnchor="margin" w:hAnchor="text" w:x="9840" w:y="110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013" w:wrap="auto" w:vAnchor="margin" w:hAnchor="text" w:x="7735" w:y="1256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HJ2025-2012</w:t>
      </w:r>
      <w:r>
        <w:rPr>
          <w:rFonts w:ascii="宋体" w:hAnsi="宋体" w:cs="宋体"/>
          <w:color w:val="000000"/>
          <w:spacing w:val="-14"/>
          <w:sz w:val="21"/>
        </w:rPr>
        <w:t>）的</w:t>
      </w:r>
    </w:p>
    <w:p>
      <w:pPr>
        <w:framePr w:w="2013" w:wrap="auto" w:vAnchor="margin" w:hAnchor="text" w:x="7735" w:y="12566"/>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有关规定执行，定</w:t>
      </w:r>
    </w:p>
    <w:p>
      <w:pPr>
        <w:framePr w:w="2013" w:wrap="auto" w:vAnchor="margin" w:hAnchor="text" w:x="7735" w:y="12566"/>
        <w:widowControl w:val="0"/>
        <w:autoSpaceDE w:val="0"/>
        <w:autoSpaceDN w:val="0"/>
        <w:spacing w:before="61" w:after="0" w:line="210" w:lineRule="exact"/>
        <w:ind w:left="40" w:right="0" w:firstLine="0"/>
        <w:jc w:val="left"/>
        <w:rPr>
          <w:rFonts w:ascii="宋体"/>
          <w:color w:val="000000"/>
          <w:spacing w:val="0"/>
          <w:sz w:val="21"/>
        </w:rPr>
      </w:pPr>
      <w:r>
        <w:rPr>
          <w:rFonts w:ascii="宋体" w:hAnsi="宋体" w:cs="宋体"/>
          <w:color w:val="000000"/>
          <w:spacing w:val="0"/>
          <w:sz w:val="21"/>
        </w:rPr>
        <w:t>期由有资质单位拉</w:t>
      </w:r>
    </w:p>
    <w:p>
      <w:pPr>
        <w:framePr w:w="2013" w:wrap="auto" w:vAnchor="margin" w:hAnchor="text" w:x="7735" w:y="12566"/>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走进行安全处置。</w:t>
      </w:r>
    </w:p>
    <w:p>
      <w:pPr>
        <w:framePr w:w="7327" w:wrap="auto" w:vAnchor="margin" w:hAnchor="text" w:x="3173" w:y="13699"/>
        <w:widowControl w:val="0"/>
        <w:autoSpaceDE w:val="0"/>
        <w:autoSpaceDN w:val="0"/>
        <w:spacing w:before="0" w:after="0" w:line="233" w:lineRule="exact"/>
        <w:ind w:left="1718" w:right="0" w:firstLine="0"/>
        <w:jc w:val="left"/>
        <w:rPr>
          <w:rFonts w:ascii="宋体"/>
          <w:color w:val="000000"/>
          <w:spacing w:val="0"/>
          <w:sz w:val="21"/>
        </w:rPr>
      </w:pPr>
      <w:r>
        <w:rPr>
          <w:rFonts w:ascii="宋体" w:hAnsi="宋体" w:cs="宋体"/>
          <w:color w:val="000000"/>
          <w:spacing w:val="0"/>
          <w:sz w:val="21"/>
        </w:rPr>
        <w:t>《河南省</w:t>
      </w:r>
      <w:r>
        <w:rPr>
          <w:rFonts w:ascii="宋体"/>
          <w:color w:val="000000"/>
          <w:spacing w:val="0"/>
          <w:sz w:val="21"/>
        </w:rPr>
        <w:t xml:space="preserve"> </w:t>
      </w:r>
      <w:r>
        <w:rPr>
          <w:rFonts w:ascii="PSSOCC+TimesNewRomanPSMT"/>
          <w:color w:val="000000"/>
          <w:spacing w:val="0"/>
          <w:sz w:val="21"/>
        </w:rPr>
        <w:t>2024</w:t>
      </w:r>
      <w:r>
        <w:rPr>
          <w:rFonts w:ascii="PSSOCC+TimesNewRomanPSMT"/>
          <w:color w:val="000000"/>
          <w:spacing w:val="53"/>
          <w:sz w:val="21"/>
        </w:rPr>
        <w:t xml:space="preserve"> </w:t>
      </w:r>
      <w:r>
        <w:rPr>
          <w:rFonts w:ascii="宋体" w:hAnsi="宋体" w:cs="宋体"/>
          <w:color w:val="000000"/>
          <w:spacing w:val="0"/>
          <w:sz w:val="21"/>
        </w:rPr>
        <w:t>年蓝天保卫战实施方案》</w:t>
      </w:r>
    </w:p>
    <w:p>
      <w:pPr>
        <w:framePr w:w="7327" w:wrap="auto" w:vAnchor="margin" w:hAnchor="text" w:x="3173" w:y="13699"/>
        <w:widowControl w:val="0"/>
        <w:autoSpaceDE w:val="0"/>
        <w:autoSpaceDN w:val="0"/>
        <w:spacing w:before="83" w:after="0" w:line="233" w:lineRule="exact"/>
        <w:ind w:left="50" w:right="0" w:firstLine="0"/>
        <w:jc w:val="left"/>
        <w:rPr>
          <w:rFonts w:ascii="宋体"/>
          <w:color w:val="000000"/>
          <w:spacing w:val="0"/>
          <w:sz w:val="21"/>
        </w:rPr>
      </w:pPr>
      <w:r>
        <w:rPr>
          <w:rFonts w:ascii="PSSOCC+TimesNewRomanPSMT"/>
          <w:color w:val="000000"/>
          <w:spacing w:val="-2"/>
          <w:sz w:val="21"/>
        </w:rPr>
        <w:t>11.</w:t>
      </w:r>
      <w:r>
        <w:rPr>
          <w:rFonts w:ascii="宋体" w:hAnsi="宋体" w:cs="宋体"/>
          <w:color w:val="000000"/>
          <w:spacing w:val="0"/>
          <w:sz w:val="21"/>
        </w:rPr>
        <w:t>开展低效失效治理设施排查整治。制定工业</w:t>
      </w:r>
      <w:r>
        <w:rPr>
          <w:rFonts w:ascii="宋体"/>
          <w:color w:val="000000"/>
          <w:spacing w:val="202"/>
          <w:sz w:val="21"/>
        </w:rPr>
        <w:t xml:space="preserve"> </w:t>
      </w:r>
      <w:r>
        <w:rPr>
          <w:rFonts w:ascii="宋体" w:hAnsi="宋体" w:cs="宋体"/>
          <w:color w:val="000000"/>
          <w:spacing w:val="0"/>
          <w:sz w:val="21"/>
        </w:rPr>
        <w:t>本项目有机废气处</w:t>
      </w:r>
    </w:p>
    <w:p>
      <w:pPr>
        <w:framePr w:w="7327" w:wrap="auto" w:vAnchor="margin" w:hAnchor="text" w:x="3173" w:y="13699"/>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0"/>
          <w:sz w:val="21"/>
        </w:rPr>
        <w:t>炉窑、锅炉、涉</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等重点行业低效失效治</w:t>
      </w:r>
      <w:r>
        <w:rPr>
          <w:rFonts w:ascii="宋体"/>
          <w:color w:val="000000"/>
          <w:spacing w:val="171"/>
          <w:sz w:val="21"/>
        </w:rPr>
        <w:t xml:space="preserve"> </w:t>
      </w:r>
      <w:r>
        <w:rPr>
          <w:rFonts w:ascii="宋体" w:hAnsi="宋体" w:cs="宋体"/>
          <w:color w:val="000000"/>
          <w:spacing w:val="0"/>
          <w:sz w:val="21"/>
        </w:rPr>
        <w:t>理设施为“活性炭</w:t>
      </w:r>
      <w:r>
        <w:rPr>
          <w:rFonts w:ascii="宋体"/>
          <w:color w:val="000000"/>
          <w:spacing w:val="280"/>
          <w:sz w:val="21"/>
        </w:rPr>
        <w:t xml:space="preserve"> </w:t>
      </w:r>
      <w:r>
        <w:rPr>
          <w:rFonts w:ascii="宋体" w:hAnsi="宋体" w:cs="宋体"/>
          <w:color w:val="000000"/>
          <w:spacing w:val="0"/>
          <w:sz w:val="21"/>
        </w:rPr>
        <w:t>相符</w:t>
      </w:r>
    </w:p>
    <w:p>
      <w:pPr>
        <w:framePr w:w="7327" w:wrap="auto" w:vAnchor="margin" w:hAnchor="text" w:x="3173" w:y="1369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理设施排查整治方案，建立整治提升企业清单，</w:t>
      </w:r>
      <w:r>
        <w:rPr>
          <w:rFonts w:ascii="宋体"/>
          <w:color w:val="000000"/>
          <w:spacing w:val="133"/>
          <w:sz w:val="21"/>
        </w:rPr>
        <w:t xml:space="preserve"> </w:t>
      </w:r>
      <w:r>
        <w:rPr>
          <w:rFonts w:ascii="宋体" w:hAnsi="宋体" w:cs="宋体"/>
          <w:color w:val="000000"/>
          <w:spacing w:val="0"/>
          <w:sz w:val="21"/>
        </w:rPr>
        <w:t>吸附脱附</w:t>
      </w:r>
      <w:r>
        <w:rPr>
          <w:rFonts w:ascii="PSSOCC+TimesNewRomanPSMT"/>
          <w:color w:val="000000"/>
          <w:spacing w:val="0"/>
          <w:sz w:val="21"/>
        </w:rPr>
        <w:t>+</w:t>
      </w:r>
      <w:r>
        <w:rPr>
          <w:rFonts w:ascii="宋体" w:hAnsi="宋体" w:cs="宋体"/>
          <w:color w:val="000000"/>
          <w:spacing w:val="0"/>
          <w:sz w:val="21"/>
        </w:rPr>
        <w:t>催化燃</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11 -</w:t>
      </w:r>
    </w:p>
    <w:p>
      <w:pPr>
        <w:spacing w:before="0" w:after="0" w:line="0" w:lineRule="exact"/>
        <w:ind w:left="0" w:right="0" w:firstLine="0"/>
        <w:jc w:val="left"/>
        <w:rPr>
          <w:rFonts w:ascii="Arial"/>
          <w:color w:val="FF0000"/>
          <w:spacing w:val="0"/>
          <w:sz w:val="2"/>
        </w:rPr>
      </w:pPr>
      <w:r>
        <w:pict>
          <v:shape id="_x000032" o:spid="_x0000_s1058" o:spt="75" type="#_x0000_t75" style="position:absolute;left:0pt;margin-left:152pt;margin-top:90.15pt;height:651.25pt;width:374.1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3" o:spid="_x0000_s1059" o:spt="75" type="#_x0000_t75" style="position:absolute;left:0pt;margin-left:63.25pt;margin-top:84.05pt;height:663.5pt;width:468.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522" w:wrap="auto" w:vAnchor="margin" w:hAnchor="text" w:x="3173"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重点关注水喷淋脱硫、简易碱法脱硫、简易氨法</w:t>
      </w:r>
      <w:r>
        <w:rPr>
          <w:rFonts w:ascii="宋体"/>
          <w:color w:val="000000"/>
          <w:spacing w:val="155"/>
          <w:sz w:val="21"/>
        </w:rPr>
        <w:t xml:space="preserve"> </w:t>
      </w:r>
      <w:r>
        <w:rPr>
          <w:rFonts w:ascii="宋体" w:hAnsi="宋体" w:cs="宋体"/>
          <w:color w:val="000000"/>
          <w:spacing w:val="0"/>
          <w:sz w:val="21"/>
        </w:rPr>
        <w:t>烧装置”，处理效</w:t>
      </w:r>
    </w:p>
    <w:p>
      <w:pPr>
        <w:framePr w:w="6527" w:wrap="auto" w:vAnchor="margin" w:hAnchor="text" w:x="3176" w:y="212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脱硫脱硝、微生物脱硝、单一水膜</w:t>
      </w:r>
      <w:r>
        <w:rPr>
          <w:rFonts w:ascii="PSSOCC+TimesNewRomanPSMT"/>
          <w:color w:val="000000"/>
          <w:spacing w:val="0"/>
          <w:sz w:val="21"/>
        </w:rPr>
        <w:t>(</w:t>
      </w:r>
      <w:r>
        <w:rPr>
          <w:rFonts w:ascii="宋体" w:hAnsi="宋体" w:cs="宋体"/>
          <w:color w:val="000000"/>
          <w:spacing w:val="0"/>
          <w:sz w:val="21"/>
        </w:rPr>
        <w:t>浴</w:t>
      </w:r>
      <w:r>
        <w:rPr>
          <w:rFonts w:ascii="PSSOCC+TimesNewRomanPSMT"/>
          <w:color w:val="000000"/>
          <w:spacing w:val="0"/>
          <w:sz w:val="21"/>
        </w:rPr>
        <w:t>)</w:t>
      </w:r>
      <w:r>
        <w:rPr>
          <w:rFonts w:ascii="宋体" w:hAnsi="宋体" w:cs="宋体"/>
          <w:color w:val="000000"/>
          <w:spacing w:val="0"/>
          <w:sz w:val="21"/>
        </w:rPr>
        <w:t>除尘、湿</w:t>
      </w:r>
      <w:r>
        <w:rPr>
          <w:rFonts w:ascii="宋体"/>
          <w:color w:val="000000"/>
          <w:spacing w:val="146"/>
          <w:sz w:val="21"/>
        </w:rPr>
        <w:t xml:space="preserve"> </w:t>
      </w:r>
      <w:r>
        <w:rPr>
          <w:rFonts w:ascii="宋体" w:hAnsi="宋体" w:cs="宋体"/>
          <w:color w:val="000000"/>
          <w:spacing w:val="0"/>
          <w:sz w:val="21"/>
        </w:rPr>
        <w:t>率为</w:t>
      </w:r>
      <w:r>
        <w:rPr>
          <w:rFonts w:ascii="PSSOCC+TimesNewRomanPSMT"/>
          <w:color w:val="000000"/>
          <w:spacing w:val="0"/>
          <w:sz w:val="21"/>
        </w:rPr>
        <w:t>90%</w:t>
      </w:r>
      <w:r>
        <w:rPr>
          <w:rFonts w:ascii="宋体" w:hAnsi="宋体" w:cs="宋体"/>
          <w:color w:val="000000"/>
          <w:spacing w:val="0"/>
          <w:sz w:val="21"/>
        </w:rPr>
        <w:t>，处理后</w:t>
      </w:r>
    </w:p>
    <w:p>
      <w:pPr>
        <w:framePr w:w="4691" w:wrap="auto" w:vAnchor="margin" w:hAnchor="text" w:x="3173" w:y="2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法脱硫除尘一体化等脱硫脱硝除尘工艺，单一低</w:t>
      </w:r>
    </w:p>
    <w:p>
      <w:pPr>
        <w:framePr w:w="4691" w:wrap="auto" w:vAnchor="margin" w:hAnchor="text" w:x="3173" w:y="240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0"/>
          <w:sz w:val="21"/>
        </w:rPr>
        <w:t>温等离子、光氧化、光催化、非水溶性</w:t>
      </w:r>
      <w:r>
        <w:rPr>
          <w:rFonts w:ascii="宋体"/>
          <w:color w:val="000000"/>
          <w:spacing w:val="9"/>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废</w:t>
      </w:r>
    </w:p>
    <w:p>
      <w:pPr>
        <w:framePr w:w="4691" w:wrap="auto" w:vAnchor="margin" w:hAnchor="text" w:x="3173" w:y="2408"/>
        <w:widowControl w:val="0"/>
        <w:autoSpaceDE w:val="0"/>
        <w:autoSpaceDN w:val="0"/>
        <w:spacing w:before="40" w:after="0" w:line="233" w:lineRule="exact"/>
        <w:ind w:left="47" w:right="0" w:firstLine="0"/>
        <w:jc w:val="left"/>
        <w:rPr>
          <w:rFonts w:ascii="宋体"/>
          <w:color w:val="000000"/>
          <w:spacing w:val="0"/>
          <w:sz w:val="21"/>
        </w:rPr>
      </w:pPr>
      <w:r>
        <w:rPr>
          <w:rFonts w:ascii="宋体" w:hAnsi="宋体" w:cs="宋体"/>
          <w:color w:val="000000"/>
          <w:spacing w:val="0"/>
          <w:sz w:val="21"/>
        </w:rPr>
        <w:t>气采用单一水喷淋吸收等</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1"/>
          <w:sz w:val="21"/>
        </w:rPr>
        <w:t xml:space="preserve"> </w:t>
      </w:r>
      <w:r>
        <w:rPr>
          <w:rFonts w:ascii="宋体" w:hAnsi="宋体" w:cs="宋体"/>
          <w:color w:val="000000"/>
          <w:spacing w:val="0"/>
          <w:sz w:val="21"/>
        </w:rPr>
        <w:t>治理工艺及上</w:t>
      </w:r>
    </w:p>
    <w:p>
      <w:pPr>
        <w:framePr w:w="4691" w:wrap="auto" w:vAnchor="margin" w:hAnchor="text" w:x="3173" w:y="2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述工艺的组合</w:t>
      </w:r>
      <w:r>
        <w:rPr>
          <w:rFonts w:ascii="PSSOCC+TimesNewRomanPSMT"/>
          <w:color w:val="000000"/>
          <w:spacing w:val="0"/>
          <w:sz w:val="21"/>
        </w:rPr>
        <w:t>(</w:t>
      </w:r>
      <w:r>
        <w:rPr>
          <w:rFonts w:ascii="宋体" w:hAnsi="宋体" w:cs="宋体"/>
          <w:color w:val="000000"/>
          <w:spacing w:val="0"/>
          <w:sz w:val="21"/>
        </w:rPr>
        <w:t>异味治珥除外</w:t>
      </w:r>
      <w:r>
        <w:rPr>
          <w:rFonts w:ascii="PSSOCC+TimesNewRomanPSMT"/>
          <w:color w:val="000000"/>
          <w:spacing w:val="0"/>
          <w:sz w:val="21"/>
        </w:rPr>
        <w:t>)</w:t>
      </w:r>
      <w:r>
        <w:rPr>
          <w:rFonts w:ascii="宋体" w:hAnsi="宋体" w:cs="宋体"/>
          <w:color w:val="000000"/>
          <w:spacing w:val="0"/>
          <w:sz w:val="21"/>
        </w:rPr>
        <w:t>，处理机制不明、</w:t>
      </w:r>
    </w:p>
    <w:p>
      <w:pPr>
        <w:framePr w:w="4691" w:wrap="auto" w:vAnchor="margin" w:hAnchor="text" w:x="3173" w:y="2408"/>
        <w:widowControl w:val="0"/>
        <w:autoSpaceDE w:val="0"/>
        <w:autoSpaceDN w:val="0"/>
        <w:spacing w:before="46" w:after="0" w:line="210" w:lineRule="exact"/>
        <w:ind w:left="73" w:right="0" w:firstLine="0"/>
        <w:jc w:val="left"/>
        <w:rPr>
          <w:rFonts w:ascii="宋体"/>
          <w:color w:val="000000"/>
          <w:spacing w:val="0"/>
          <w:sz w:val="21"/>
        </w:rPr>
      </w:pPr>
      <w:r>
        <w:rPr>
          <w:rFonts w:ascii="宋体" w:hAnsi="宋体" w:cs="宋体"/>
          <w:color w:val="000000"/>
          <w:spacing w:val="0"/>
          <w:sz w:val="21"/>
        </w:rPr>
        <w:t>无法通过药剂或副产物进行污染物脱除效果评</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估的治理工艺，对无法稳定达标排放的，通过更</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换适宜高效治理工艺、清洁能源替代、原辅材料</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源头替代、关停淘汰等方式实施分类整治。对人</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工投加脱硫脱硝剂的简易设施实施自动化改造，</w:t>
      </w:r>
    </w:p>
    <w:p>
      <w:pPr>
        <w:framePr w:w="4691" w:wrap="auto" w:vAnchor="margin" w:hAnchor="text" w:x="3173" w:y="2408"/>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取缔直接向烟道内喷酒脱硫脱硝剂等敷式治理</w:t>
      </w:r>
    </w:p>
    <w:p>
      <w:pPr>
        <w:framePr w:w="4691" w:wrap="auto" w:vAnchor="margin" w:hAnchor="text" w:x="3173" w:y="240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工艺。</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53"/>
          <w:sz w:val="21"/>
        </w:rPr>
        <w:t>年</w:t>
      </w:r>
      <w:r>
        <w:rPr>
          <w:rFonts w:ascii="PSSOCC+TimesNewRomanPSMT"/>
          <w:color w:val="000000"/>
          <w:spacing w:val="-1"/>
          <w:sz w:val="21"/>
        </w:rPr>
        <w:t>10</w:t>
      </w:r>
      <w:r>
        <w:rPr>
          <w:rFonts w:ascii="PSSOCC+TimesNewRomanPSMT"/>
          <w:color w:val="000000"/>
          <w:spacing w:val="2"/>
          <w:sz w:val="21"/>
        </w:rPr>
        <w:t xml:space="preserve"> </w:t>
      </w:r>
      <w:r>
        <w:rPr>
          <w:rFonts w:ascii="宋体" w:hAnsi="宋体" w:cs="宋体"/>
          <w:color w:val="000000"/>
          <w:spacing w:val="-1"/>
          <w:sz w:val="21"/>
        </w:rPr>
        <w:t>月底前完成排查工作，对于能</w:t>
      </w:r>
    </w:p>
    <w:p>
      <w:pPr>
        <w:framePr w:w="4691" w:wrap="auto" w:vAnchor="margin" w:hAnchor="text" w:x="3173" w:y="2408"/>
        <w:widowControl w:val="0"/>
        <w:autoSpaceDE w:val="0"/>
        <w:autoSpaceDN w:val="0"/>
        <w:spacing w:before="40" w:after="0" w:line="233" w:lineRule="exact"/>
        <w:ind w:left="43" w:right="0" w:firstLine="0"/>
        <w:jc w:val="left"/>
        <w:rPr>
          <w:rFonts w:ascii="宋体"/>
          <w:color w:val="000000"/>
          <w:spacing w:val="0"/>
          <w:sz w:val="21"/>
        </w:rPr>
      </w:pPr>
      <w:r>
        <w:rPr>
          <w:rFonts w:ascii="宋体" w:hAnsi="宋体" w:cs="宋体"/>
          <w:color w:val="000000"/>
          <w:spacing w:val="0"/>
          <w:sz w:val="21"/>
        </w:rPr>
        <w:t>立行立改的问题，督促企业抓紧整改到位</w:t>
      </w:r>
      <w:r>
        <w:rPr>
          <w:rFonts w:ascii="PSSOCC+TimesNewRomanPSMT"/>
          <w:color w:val="000000"/>
          <w:spacing w:val="0"/>
          <w:sz w:val="21"/>
        </w:rPr>
        <w:t>;</w:t>
      </w:r>
      <w:r>
        <w:rPr>
          <w:rFonts w:ascii="宋体" w:hAnsi="宋体" w:cs="宋体"/>
          <w:color w:val="000000"/>
          <w:spacing w:val="0"/>
          <w:sz w:val="21"/>
        </w:rPr>
        <w:t>确需</w:t>
      </w:r>
    </w:p>
    <w:p>
      <w:pPr>
        <w:framePr w:w="4691" w:wrap="auto" w:vAnchor="margin" w:hAnchor="text" w:x="3173" w:y="240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一定整改周期，明确提升改造措施和时限，未按</w:t>
      </w:r>
    </w:p>
    <w:p>
      <w:pPr>
        <w:framePr w:w="4691" w:wrap="auto" w:vAnchor="margin" w:hAnchor="text" w:x="3173" w:y="2408"/>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时完成提升改造的纳入秋冬季生产调控范围。</w:t>
      </w:r>
    </w:p>
    <w:p>
      <w:pPr>
        <w:framePr w:w="4691" w:wrap="auto" w:vAnchor="margin" w:hAnchor="text" w:x="3173" w:y="2408"/>
        <w:widowControl w:val="0"/>
        <w:autoSpaceDE w:val="0"/>
        <w:autoSpaceDN w:val="0"/>
        <w:spacing w:before="65" w:after="0" w:line="233" w:lineRule="exact"/>
        <w:ind w:left="47" w:right="0" w:firstLine="0"/>
        <w:jc w:val="left"/>
        <w:rPr>
          <w:rFonts w:ascii="宋体"/>
          <w:color w:val="000000"/>
          <w:spacing w:val="0"/>
          <w:sz w:val="21"/>
        </w:rPr>
      </w:pPr>
      <w:r>
        <w:rPr>
          <w:rFonts w:ascii="PSSOCC+TimesNewRomanPSMT"/>
          <w:color w:val="000000"/>
          <w:spacing w:val="0"/>
          <w:sz w:val="21"/>
        </w:rPr>
        <w:t>12.</w:t>
      </w:r>
      <w:r>
        <w:rPr>
          <w:rFonts w:ascii="宋体" w:hAnsi="宋体" w:cs="宋体"/>
          <w:color w:val="000000"/>
          <w:spacing w:val="0"/>
          <w:sz w:val="21"/>
        </w:rPr>
        <w:t>实施挥发性有机物综合治理。按照“可替尽</w:t>
      </w:r>
    </w:p>
    <w:p>
      <w:pPr>
        <w:framePr w:w="4691" w:wrap="auto" w:vAnchor="margin" w:hAnchor="text" w:x="3173" w:y="2408"/>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0"/>
          <w:sz w:val="21"/>
        </w:rPr>
        <w:t>替、应代尽代”的原则，加快推进低</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含</w:t>
      </w:r>
    </w:p>
    <w:p>
      <w:pPr>
        <w:framePr w:w="4691" w:wrap="auto" w:vAnchor="margin" w:hAnchor="text" w:x="3173" w:y="2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6"/>
          <w:sz w:val="21"/>
        </w:rPr>
        <w:t>量原辅材料替代；加强</w:t>
      </w:r>
      <w:r>
        <w:rPr>
          <w:rFonts w:ascii="宋体"/>
          <w:color w:val="000000"/>
          <w:spacing w:val="6"/>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全流程综合治理，</w:t>
      </w:r>
    </w:p>
    <w:p>
      <w:pPr>
        <w:framePr w:w="4691" w:wrap="auto" w:vAnchor="margin" w:hAnchor="text" w:x="3173" w:y="2408"/>
        <w:widowControl w:val="0"/>
        <w:autoSpaceDE w:val="0"/>
        <w:autoSpaceDN w:val="0"/>
        <w:spacing w:before="40" w:after="0" w:line="233" w:lineRule="exact"/>
        <w:ind w:left="116" w:right="0" w:firstLine="0"/>
        <w:jc w:val="left"/>
        <w:rPr>
          <w:rFonts w:ascii="宋体"/>
          <w:color w:val="000000"/>
          <w:spacing w:val="0"/>
          <w:sz w:val="21"/>
        </w:rPr>
      </w:pPr>
      <w:r>
        <w:rPr>
          <w:rFonts w:ascii="宋体" w:hAnsi="宋体" w:cs="宋体"/>
          <w:color w:val="000000"/>
          <w:spacing w:val="0"/>
          <w:sz w:val="21"/>
        </w:rPr>
        <w:t>加大蓄热式氧化燃烧</w:t>
      </w:r>
      <w:r>
        <w:rPr>
          <w:rFonts w:ascii="PSSOCC+TimesNewRomanPSMT"/>
          <w:color w:val="000000"/>
          <w:spacing w:val="-3"/>
          <w:sz w:val="21"/>
        </w:rPr>
        <w:t>(RTO)</w:t>
      </w:r>
      <w:r>
        <w:rPr>
          <w:rFonts w:ascii="宋体" w:hAnsi="宋体" w:cs="宋体"/>
          <w:color w:val="000000"/>
          <w:spacing w:val="0"/>
          <w:sz w:val="21"/>
        </w:rPr>
        <w:t>、蓄热式催化燃烧</w:t>
      </w:r>
    </w:p>
    <w:p>
      <w:pPr>
        <w:framePr w:w="4691" w:wrap="auto" w:vAnchor="margin" w:hAnchor="text" w:x="3173" w:y="2408"/>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(RCO)</w:t>
      </w:r>
      <w:r>
        <w:rPr>
          <w:rFonts w:ascii="宋体" w:hAnsi="宋体" w:cs="宋体"/>
          <w:color w:val="000000"/>
          <w:spacing w:val="-2"/>
          <w:sz w:val="21"/>
        </w:rPr>
        <w:t>、催化燃烧</w:t>
      </w:r>
      <w:r>
        <w:rPr>
          <w:rFonts w:ascii="PSSOCC+TimesNewRomanPSMT"/>
          <w:color w:val="000000"/>
          <w:spacing w:val="0"/>
          <w:sz w:val="21"/>
        </w:rPr>
        <w:t>(CO)</w:t>
      </w:r>
      <w:r>
        <w:rPr>
          <w:rFonts w:ascii="宋体" w:hAnsi="宋体" w:cs="宋体"/>
          <w:color w:val="000000"/>
          <w:spacing w:val="-1"/>
          <w:sz w:val="21"/>
        </w:rPr>
        <w:t>、沸石转轮吸附浓缩等高</w:t>
      </w:r>
    </w:p>
    <w:p>
      <w:pPr>
        <w:framePr w:w="4691" w:wrap="auto" w:vAnchor="margin" w:hAnchor="text" w:x="3173" w:y="2408"/>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0"/>
          <w:sz w:val="21"/>
        </w:rPr>
        <w:t>效治理技术推广力度；对企业含</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有机废</w:t>
      </w:r>
    </w:p>
    <w:p>
      <w:pPr>
        <w:framePr w:w="4691" w:wrap="auto" w:vAnchor="margin" w:hAnchor="text" w:x="3173" w:y="2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水储罐、装置区集水井</w:t>
      </w:r>
      <w:r>
        <w:rPr>
          <w:rFonts w:ascii="PSSOCC+TimesNewRomanPSMT"/>
          <w:color w:val="000000"/>
          <w:spacing w:val="0"/>
          <w:sz w:val="21"/>
        </w:rPr>
        <w:t>(</w:t>
      </w:r>
      <w:r>
        <w:rPr>
          <w:rFonts w:ascii="宋体" w:hAnsi="宋体" w:cs="宋体"/>
          <w:color w:val="000000"/>
          <w:spacing w:val="0"/>
          <w:sz w:val="21"/>
        </w:rPr>
        <w:t>池</w:t>
      </w:r>
      <w:r>
        <w:rPr>
          <w:rFonts w:ascii="PSSOCC+TimesNewRomanPSMT"/>
          <w:color w:val="000000"/>
          <w:spacing w:val="0"/>
          <w:sz w:val="21"/>
        </w:rPr>
        <w:t>)</w:t>
      </w:r>
      <w:r>
        <w:rPr>
          <w:rFonts w:ascii="宋体" w:hAnsi="宋体" w:cs="宋体"/>
          <w:color w:val="000000"/>
          <w:spacing w:val="0"/>
          <w:sz w:val="21"/>
        </w:rPr>
        <w:t>实施有机废气收集密</w:t>
      </w:r>
    </w:p>
    <w:p>
      <w:pPr>
        <w:framePr w:w="4691" w:wrap="auto" w:vAnchor="margin" w:hAnchor="text" w:x="3173" w:y="240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闭化改造；对企业活性炭装填量、更换周期实施</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编码登记，实现从购买、更换到处置的全过程可</w:t>
      </w:r>
    </w:p>
    <w:p>
      <w:pPr>
        <w:framePr w:w="4691" w:wrap="auto" w:vAnchor="margin" w:hAnchor="text" w:x="3173" w:y="2408"/>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3"/>
          <w:sz w:val="21"/>
        </w:rPr>
        <w:t>回溯管理；对污水处理设施排放的高浓度有机废</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气实施单独收集处理；具备改造条件的挥发性有</w:t>
      </w:r>
    </w:p>
    <w:p>
      <w:pPr>
        <w:framePr w:w="4691" w:wrap="auto" w:vAnchor="margin" w:hAnchor="text" w:x="3173" w:y="2408"/>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机液体储罐改用低泄漏的储呼吸阔、紧急泄压</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阀，汽车罐车改用自封式快速接头；加强火炬燃</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烧装置监管，火炬系统、煤气放散管安装温度监</w:t>
      </w:r>
    </w:p>
    <w:p>
      <w:pPr>
        <w:framePr w:w="4691" w:wrap="auto" w:vAnchor="margin" w:hAnchor="text" w:x="3173"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控、废气流量计、助燃气体流量计，相关数据接</w:t>
      </w:r>
    </w:p>
    <w:p>
      <w:pPr>
        <w:framePr w:w="4691" w:wrap="auto" w:vAnchor="margin" w:hAnchor="text" w:x="3173" w:y="240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入</w:t>
      </w:r>
      <w:r>
        <w:rPr>
          <w:rFonts w:ascii="PSSOCC+TimesNewRomanPSMT"/>
          <w:color w:val="000000"/>
          <w:spacing w:val="0"/>
          <w:sz w:val="21"/>
        </w:rPr>
        <w:t xml:space="preserve">DCS </w:t>
      </w:r>
      <w:r>
        <w:rPr>
          <w:rFonts w:ascii="宋体" w:hAnsi="宋体" w:cs="宋体"/>
          <w:color w:val="000000"/>
          <w:spacing w:val="0"/>
          <w:sz w:val="21"/>
        </w:rPr>
        <w:t>系统；按规定开展</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1"/>
          <w:sz w:val="21"/>
        </w:rPr>
        <w:t xml:space="preserve"> </w:t>
      </w:r>
      <w:r>
        <w:rPr>
          <w:rFonts w:ascii="宋体" w:hAnsi="宋体" w:cs="宋体"/>
          <w:color w:val="000000"/>
          <w:spacing w:val="0"/>
          <w:sz w:val="21"/>
        </w:rPr>
        <w:t>泄漏检测与修</w:t>
      </w:r>
    </w:p>
    <w:p>
      <w:pPr>
        <w:framePr w:w="4691" w:wrap="auto" w:vAnchor="margin" w:hAnchor="text" w:x="3173" w:y="240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复石化、化工行业企业集中的城市和重点工业园</w:t>
      </w:r>
    </w:p>
    <w:p>
      <w:pPr>
        <w:framePr w:w="4691" w:wrap="auto" w:vAnchor="margin" w:hAnchor="text" w:x="3173" w:y="2408"/>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区建立统一的泄漏检测与修复信息管理平台。</w:t>
      </w:r>
    </w:p>
    <w:p>
      <w:pPr>
        <w:framePr w:w="4691" w:wrap="auto" w:vAnchor="margin" w:hAnchor="text" w:x="3173" w:y="2408"/>
        <w:widowControl w:val="0"/>
        <w:autoSpaceDE w:val="0"/>
        <w:autoSpaceDN w:val="0"/>
        <w:spacing w:before="56" w:after="0" w:line="233" w:lineRule="exact"/>
        <w:ind w:left="47" w:right="0" w:firstLine="0"/>
        <w:jc w:val="left"/>
        <w:rPr>
          <w:rFonts w:ascii="宋体"/>
          <w:color w:val="000000"/>
          <w:spacing w:val="0"/>
          <w:sz w:val="21"/>
        </w:rPr>
      </w:pPr>
      <w:r>
        <w:rPr>
          <w:rFonts w:ascii="PSSOCC+TimesNewRomanPSMT"/>
          <w:color w:val="000000"/>
          <w:spacing w:val="0"/>
          <w:sz w:val="21"/>
        </w:rPr>
        <w:t xml:space="preserve">2024 </w:t>
      </w:r>
      <w:r>
        <w:rPr>
          <w:rFonts w:ascii="宋体" w:hAnsi="宋体" w:cs="宋体"/>
          <w:color w:val="000000"/>
          <w:spacing w:val="0"/>
          <w:sz w:val="21"/>
        </w:rPr>
        <w:t>年月底前，各省辖市排查建立挥发性有机</w:t>
      </w:r>
    </w:p>
    <w:p>
      <w:pPr>
        <w:framePr w:w="4691" w:wrap="auto" w:vAnchor="margin" w:hAnchor="text" w:x="3173" w:y="2408"/>
        <w:widowControl w:val="0"/>
        <w:autoSpaceDE w:val="0"/>
        <w:autoSpaceDN w:val="0"/>
        <w:spacing w:before="40" w:after="0" w:line="233" w:lineRule="exact"/>
        <w:ind w:left="47" w:right="0" w:firstLine="0"/>
        <w:jc w:val="left"/>
        <w:rPr>
          <w:rFonts w:ascii="宋体"/>
          <w:color w:val="000000"/>
          <w:spacing w:val="0"/>
          <w:sz w:val="21"/>
        </w:rPr>
      </w:pPr>
      <w:r>
        <w:rPr>
          <w:rFonts w:ascii="宋体" w:hAnsi="宋体" w:cs="宋体"/>
          <w:color w:val="000000"/>
          <w:spacing w:val="0"/>
          <w:sz w:val="21"/>
        </w:rPr>
        <w:t>物综合治理清单台账；</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年年底前，完成治</w:t>
      </w:r>
    </w:p>
    <w:p>
      <w:pPr>
        <w:framePr w:w="4691" w:wrap="auto" w:vAnchor="margin" w:hAnchor="text" w:x="3173" w:y="2408"/>
        <w:widowControl w:val="0"/>
        <w:autoSpaceDE w:val="0"/>
        <w:autoSpaceDN w:val="0"/>
        <w:spacing w:before="40" w:after="0" w:line="233" w:lineRule="exact"/>
        <w:ind w:left="230" w:right="0" w:firstLine="0"/>
        <w:jc w:val="left"/>
        <w:rPr>
          <w:rFonts w:ascii="宋体"/>
          <w:color w:val="000000"/>
          <w:spacing w:val="0"/>
          <w:sz w:val="21"/>
        </w:rPr>
      </w:pPr>
      <w:r>
        <w:rPr>
          <w:rFonts w:ascii="宋体" w:hAnsi="宋体" w:cs="宋体"/>
          <w:color w:val="000000"/>
          <w:spacing w:val="0"/>
          <w:sz w:val="21"/>
        </w:rPr>
        <w:t>理任务，全面提升企业</w:t>
      </w:r>
      <w:r>
        <w:rPr>
          <w:rFonts w:ascii="宋体"/>
          <w:color w:val="000000"/>
          <w:spacing w:val="-1"/>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治理水平。</w:t>
      </w:r>
    </w:p>
    <w:p>
      <w:pPr>
        <w:framePr w:w="1500" w:wrap="auto" w:vAnchor="margin" w:hAnchor="text" w:x="7985" w:y="2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可达标排放。</w:t>
      </w:r>
    </w:p>
    <w:p>
      <w:pPr>
        <w:framePr w:w="1937" w:wrap="auto" w:vAnchor="margin" w:hAnchor="text" w:x="7766" w:y="71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本项目有机废气收</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集后经“活性炭吸</w:t>
      </w:r>
    </w:p>
    <w:p>
      <w:pPr>
        <w:framePr w:w="1937" w:wrap="auto" w:vAnchor="margin" w:hAnchor="text" w:x="7766" w:y="7184"/>
        <w:widowControl w:val="0"/>
        <w:autoSpaceDE w:val="0"/>
        <w:autoSpaceDN w:val="0"/>
        <w:spacing w:before="56" w:after="0" w:line="233" w:lineRule="exact"/>
        <w:ind w:left="54" w:right="0" w:firstLine="0"/>
        <w:jc w:val="left"/>
        <w:rPr>
          <w:rFonts w:ascii="宋体"/>
          <w:color w:val="000000"/>
          <w:spacing w:val="0"/>
          <w:sz w:val="21"/>
        </w:rPr>
      </w:pPr>
      <w:r>
        <w:rPr>
          <w:rFonts w:ascii="宋体" w:hAnsi="宋体" w:cs="宋体"/>
          <w:color w:val="000000"/>
          <w:spacing w:val="0"/>
          <w:sz w:val="21"/>
        </w:rPr>
        <w:t>附脱附</w:t>
      </w:r>
      <w:r>
        <w:rPr>
          <w:rFonts w:ascii="PSSOCC+TimesNewRomanPSMT"/>
          <w:color w:val="000000"/>
          <w:spacing w:val="0"/>
          <w:sz w:val="21"/>
        </w:rPr>
        <w:t>+</w:t>
      </w:r>
      <w:r>
        <w:rPr>
          <w:rFonts w:ascii="宋体" w:hAnsi="宋体" w:cs="宋体"/>
          <w:color w:val="000000"/>
          <w:spacing w:val="0"/>
          <w:sz w:val="21"/>
        </w:rPr>
        <w:t>催化燃烧</w:t>
      </w:r>
    </w:p>
    <w:p>
      <w:pPr>
        <w:framePr w:w="1937" w:wrap="auto" w:vAnchor="margin" w:hAnchor="text" w:x="7766" w:y="718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装置”处理，处理</w:t>
      </w:r>
    </w:p>
    <w:p>
      <w:pPr>
        <w:framePr w:w="1937" w:wrap="auto" w:vAnchor="margin" w:hAnchor="text" w:x="7766" w:y="718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效率为</w:t>
      </w:r>
      <w:r>
        <w:rPr>
          <w:rFonts w:ascii="PSSOCC+TimesNewRomanPSMT"/>
          <w:color w:val="000000"/>
          <w:spacing w:val="0"/>
          <w:sz w:val="21"/>
        </w:rPr>
        <w:t>90%</w:t>
      </w:r>
      <w:r>
        <w:rPr>
          <w:rFonts w:ascii="宋体" w:hAnsi="宋体" w:cs="宋体"/>
          <w:color w:val="000000"/>
          <w:spacing w:val="0"/>
          <w:sz w:val="21"/>
        </w:rPr>
        <w:t>，处理</w:t>
      </w:r>
    </w:p>
    <w:p>
      <w:pPr>
        <w:framePr w:w="1937" w:wrap="auto" w:vAnchor="margin" w:hAnchor="text" w:x="7766" w:y="718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后可达标排放，满</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足相关标准要求，</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建成后将按照要求</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对企业活性炭装填</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量、更换周期实施</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编码登记，实现从</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购买、更换到处置</w:t>
      </w:r>
    </w:p>
    <w:p>
      <w:pPr>
        <w:framePr w:w="1937" w:wrap="auto" w:vAnchor="margin" w:hAnchor="text" w:x="7766" w:y="71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的全过程可回溯管</w:t>
      </w:r>
    </w:p>
    <w:p>
      <w:pPr>
        <w:framePr w:w="1937" w:wrap="auto" w:vAnchor="margin" w:hAnchor="text" w:x="7766" w:y="7184"/>
        <w:widowControl w:val="0"/>
        <w:autoSpaceDE w:val="0"/>
        <w:autoSpaceDN w:val="0"/>
        <w:spacing w:before="62" w:after="0" w:line="210" w:lineRule="exact"/>
        <w:ind w:left="638" w:right="0" w:firstLine="0"/>
        <w:jc w:val="left"/>
        <w:rPr>
          <w:rFonts w:ascii="宋体"/>
          <w:color w:val="000000"/>
          <w:spacing w:val="0"/>
          <w:sz w:val="21"/>
        </w:rPr>
      </w:pPr>
      <w:r>
        <w:rPr>
          <w:rFonts w:ascii="宋体" w:hAnsi="宋体" w:cs="宋体"/>
          <w:color w:val="000000"/>
          <w:spacing w:val="0"/>
          <w:sz w:val="21"/>
        </w:rPr>
        <w:t>理。</w:t>
      </w:r>
    </w:p>
    <w:p>
      <w:pPr>
        <w:framePr w:w="660" w:wrap="auto" w:vAnchor="margin" w:hAnchor="text" w:x="9840" w:y="89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915" w:wrap="auto" w:vAnchor="margin" w:hAnchor="text" w:x="4944" w:y="1198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《河南省</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年碧水保卫战实施方案》</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12 -</w:t>
      </w:r>
    </w:p>
    <w:p>
      <w:pPr>
        <w:spacing w:before="0" w:after="0" w:line="0" w:lineRule="exact"/>
        <w:ind w:left="0" w:right="0" w:firstLine="0"/>
        <w:jc w:val="left"/>
        <w:rPr>
          <w:rFonts w:ascii="Arial"/>
          <w:color w:val="FF0000"/>
          <w:spacing w:val="0"/>
          <w:sz w:val="2"/>
        </w:rPr>
      </w:pPr>
      <w:r>
        <w:pict>
          <v:shape id="_x000034" o:spid="_x0000_s1060" o:spt="75" type="#_x0000_t75" style="position:absolute;left:0pt;margin-left:152pt;margin-top:90.15pt;height:524.8pt;width:374.1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5" o:spid="_x0000_s1061" o:spt="75" type="#_x0000_t75" style="position:absolute;left:0pt;margin-left:63.25pt;margin-top:84.05pt;height:537.05pt;width:468.7pt;mso-position-horizontal-relative:page;mso-position-vertical-relative:page;z-index:-251657216;mso-width-relative:page;mso-height-relative:page;" filled="f" coordsize="21600,21600">
            <v:path/>
            <v:fill on="f" focussize="0,0"/>
            <v:stroke/>
            <v:imagedata r:id="rId4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650" w:wrap="auto" w:vAnchor="margin" w:hAnchor="text" w:x="3173" w:y="18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宋体" w:hAnsi="宋体" w:cs="宋体"/>
          <w:color w:val="000000"/>
          <w:spacing w:val="-1"/>
          <w:sz w:val="21"/>
        </w:rPr>
        <w:t>持续开展工业废水循环利用工程。推动工业企</w:t>
      </w:r>
    </w:p>
    <w:p>
      <w:pPr>
        <w:framePr w:w="4650" w:wrap="auto" w:vAnchor="margin" w:hAnchor="text" w:x="3173" w:y="18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业、园区废水循环利用，实现串联用水、分质用</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水、一水多用和梯级利用，提升企业水重复利用</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率。推动有条件的工业企业、园区进一步完善再</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生水管网，将处理达标后的再生水回用于生产过</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程，减少企业新水取用量，形成可复制推广的产</w:t>
      </w:r>
    </w:p>
    <w:p>
      <w:pPr>
        <w:framePr w:w="4650" w:wrap="auto" w:vAnchor="margin" w:hAnchor="text" w:x="3173" w:y="1856"/>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城融合度水高效循环利用新模式。重点围绕火</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电、石化、钢铁、有色、造纸、印染等高耗水行</w:t>
      </w:r>
    </w:p>
    <w:p>
      <w:pPr>
        <w:framePr w:w="4650" w:wrap="auto" w:vAnchor="margin" w:hAnchor="text" w:x="3173"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业，组织开展企业内部废水利用，创建一批工业</w:t>
      </w:r>
    </w:p>
    <w:p>
      <w:pPr>
        <w:framePr w:w="4650" w:wrap="auto" w:vAnchor="margin" w:hAnchor="text" w:x="3173" w:y="1856"/>
        <w:widowControl w:val="0"/>
        <w:autoSpaceDE w:val="0"/>
        <w:autoSpaceDN w:val="0"/>
        <w:spacing w:before="62" w:after="0" w:line="210" w:lineRule="exact"/>
        <w:ind w:left="703" w:right="0" w:firstLine="0"/>
        <w:jc w:val="left"/>
        <w:rPr>
          <w:rFonts w:ascii="宋体"/>
          <w:color w:val="000000"/>
          <w:spacing w:val="0"/>
          <w:sz w:val="21"/>
        </w:rPr>
      </w:pPr>
      <w:r>
        <w:rPr>
          <w:rFonts w:ascii="宋体" w:hAnsi="宋体" w:cs="宋体"/>
          <w:color w:val="000000"/>
          <w:spacing w:val="0"/>
          <w:sz w:val="21"/>
        </w:rPr>
        <w:t>废水循环利用试点企业、园区。</w:t>
      </w:r>
    </w:p>
    <w:p>
      <w:pPr>
        <w:framePr w:w="2725" w:wrap="auto" w:vAnchor="margin" w:hAnchor="text" w:x="7775" w:y="28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本项目生产用水循</w:t>
      </w:r>
    </w:p>
    <w:p>
      <w:pPr>
        <w:framePr w:w="2725" w:wrap="auto" w:vAnchor="margin" w:hAnchor="text" w:x="7775" w:y="281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环使用不外排，重</w:t>
      </w:r>
      <w:r>
        <w:rPr>
          <w:rFonts w:ascii="宋体"/>
          <w:color w:val="000000"/>
          <w:spacing w:val="280"/>
          <w:sz w:val="21"/>
        </w:rPr>
        <w:t xml:space="preserve"> </w:t>
      </w:r>
      <w:r>
        <w:rPr>
          <w:rFonts w:ascii="宋体" w:hAnsi="宋体" w:cs="宋体"/>
          <w:color w:val="000000"/>
          <w:spacing w:val="0"/>
          <w:sz w:val="21"/>
        </w:rPr>
        <w:t>相符</w:t>
      </w:r>
    </w:p>
    <w:p>
      <w:pPr>
        <w:framePr w:w="2725" w:wrap="auto" w:vAnchor="margin" w:hAnchor="text" w:x="7775" w:y="2817"/>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复利用率高。</w:t>
      </w:r>
    </w:p>
    <w:p>
      <w:pPr>
        <w:framePr w:w="3599" w:wrap="auto" w:vAnchor="margin" w:hAnchor="text" w:x="5101" w:y="462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河南省</w:t>
      </w:r>
      <w:r>
        <w:rPr>
          <w:rFonts w:ascii="宋体"/>
          <w:color w:val="000000"/>
          <w:spacing w:val="0"/>
          <w:sz w:val="21"/>
        </w:rPr>
        <w:t xml:space="preserve"> </w:t>
      </w:r>
      <w:r>
        <w:rPr>
          <w:rFonts w:ascii="PSSOCC+TimesNewRomanPSMT"/>
          <w:color w:val="000000"/>
          <w:spacing w:val="0"/>
          <w:sz w:val="21"/>
        </w:rPr>
        <w:t>2024</w:t>
      </w:r>
      <w:r>
        <w:rPr>
          <w:rFonts w:ascii="PSSOCC+TimesNewRomanPSMT"/>
          <w:color w:val="000000"/>
          <w:spacing w:val="53"/>
          <w:sz w:val="21"/>
        </w:rPr>
        <w:t xml:space="preserve"> </w:t>
      </w:r>
      <w:r>
        <w:rPr>
          <w:rFonts w:ascii="宋体" w:hAnsi="宋体" w:cs="宋体"/>
          <w:color w:val="000000"/>
          <w:spacing w:val="0"/>
          <w:sz w:val="21"/>
        </w:rPr>
        <w:t>年净土保卫战实施方案</w:t>
      </w:r>
    </w:p>
    <w:p>
      <w:pPr>
        <w:framePr w:w="4650" w:wrap="auto" w:vAnchor="margin" w:hAnchor="text" w:x="3173" w:y="494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宋体" w:hAnsi="宋体" w:cs="宋体"/>
          <w:color w:val="000000"/>
          <w:spacing w:val="-1"/>
          <w:sz w:val="21"/>
        </w:rPr>
        <w:t>强化在产企业土壤污染源头防控。完成土壤污</w:t>
      </w:r>
    </w:p>
    <w:p>
      <w:pPr>
        <w:framePr w:w="4650" w:wrap="auto" w:vAnchor="margin" w:hAnchor="text" w:x="3173" w:y="49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染重点监管单位名录更新，并向社会公开。指导</w:t>
      </w:r>
    </w:p>
    <w:p>
      <w:pPr>
        <w:framePr w:w="4650" w:wrap="auto" w:vAnchor="margin" w:hAnchor="text" w:x="3173" w:y="4940"/>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新纳入的重点监管单位本年度内开展一次隐患</w:t>
      </w:r>
    </w:p>
    <w:p>
      <w:pPr>
        <w:framePr w:w="4650" w:wrap="auto" w:vAnchor="margin" w:hAnchor="text" w:x="3173" w:y="49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持查、自行监测。做好土壤污染重点监管单位隐</w:t>
      </w:r>
    </w:p>
    <w:p>
      <w:pPr>
        <w:framePr w:w="4650" w:wrap="auto" w:vAnchor="margin" w:hAnchor="text" w:x="3173" w:y="49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患持查“回头看”工作，并将隐患排查报告及相</w:t>
      </w:r>
    </w:p>
    <w:p>
      <w:pPr>
        <w:framePr w:w="4650" w:wrap="auto" w:vAnchor="margin" w:hAnchor="text" w:x="3173" w:y="4940"/>
        <w:widowControl w:val="0"/>
        <w:autoSpaceDE w:val="0"/>
        <w:autoSpaceDN w:val="0"/>
        <w:spacing w:before="62" w:after="0" w:line="210" w:lineRule="exact"/>
        <w:ind w:left="73" w:right="0" w:firstLine="0"/>
        <w:jc w:val="left"/>
        <w:rPr>
          <w:rFonts w:ascii="宋体"/>
          <w:color w:val="000000"/>
          <w:spacing w:val="0"/>
          <w:sz w:val="21"/>
        </w:rPr>
      </w:pPr>
      <w:r>
        <w:rPr>
          <w:rFonts w:ascii="宋体" w:hAnsi="宋体" w:cs="宋体"/>
          <w:color w:val="000000"/>
          <w:spacing w:val="0"/>
          <w:sz w:val="21"/>
        </w:rPr>
        <w:t>关材料上传至重点监管单位土壤和地下水环境</w:t>
      </w:r>
    </w:p>
    <w:p>
      <w:pPr>
        <w:framePr w:w="4650" w:wrap="auto" w:vAnchor="margin" w:hAnchor="text" w:x="3173" w:y="494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
          <w:sz w:val="21"/>
        </w:rPr>
        <w:t>管理信息系统，</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1"/>
          <w:sz w:val="21"/>
        </w:rPr>
        <w:t>月底前各地完成市级抽查，抽</w:t>
      </w:r>
    </w:p>
    <w:p>
      <w:pPr>
        <w:framePr w:w="4650" w:wrap="auto" w:vAnchor="margin" w:hAnchor="text" w:x="3173" w:y="4940"/>
        <w:widowControl w:val="0"/>
        <w:autoSpaceDE w:val="0"/>
        <w:autoSpaceDN w:val="0"/>
        <w:spacing w:before="40" w:after="0" w:line="233" w:lineRule="exact"/>
        <w:ind w:left="38" w:right="0" w:firstLine="0"/>
        <w:jc w:val="left"/>
        <w:rPr>
          <w:rFonts w:ascii="宋体"/>
          <w:color w:val="000000"/>
          <w:spacing w:val="0"/>
          <w:sz w:val="21"/>
        </w:rPr>
      </w:pPr>
      <w:r>
        <w:rPr>
          <w:rFonts w:ascii="宋体" w:hAnsi="宋体" w:cs="宋体"/>
          <w:color w:val="000000"/>
          <w:spacing w:val="0"/>
          <w:sz w:val="21"/>
        </w:rPr>
        <w:t>查比例不低于</w:t>
      </w:r>
      <w:r>
        <w:rPr>
          <w:rFonts w:ascii="宋体"/>
          <w:color w:val="000000"/>
          <w:spacing w:val="1"/>
          <w:sz w:val="21"/>
        </w:rPr>
        <w:t xml:space="preserve"> </w:t>
      </w:r>
      <w:r>
        <w:rPr>
          <w:rFonts w:ascii="PSSOCC+TimesNewRomanPSMT"/>
          <w:color w:val="000000"/>
          <w:spacing w:val="0"/>
          <w:sz w:val="21"/>
        </w:rPr>
        <w:t>20%</w:t>
      </w:r>
      <w:r>
        <w:rPr>
          <w:rFonts w:ascii="宋体" w:hAnsi="宋体" w:cs="宋体"/>
          <w:color w:val="000000"/>
          <w:spacing w:val="0"/>
          <w:sz w:val="21"/>
        </w:rPr>
        <w:t>。省级重点对有色金属冶炼</w:t>
      </w:r>
    </w:p>
    <w:p>
      <w:pPr>
        <w:framePr w:w="4650" w:wrap="auto" w:vAnchor="margin" w:hAnchor="text" w:x="3173" w:y="4940"/>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3"/>
          <w:sz w:val="21"/>
        </w:rPr>
        <w:t>石油加工、化工、焦化、电镀、制革、铅蓄电池</w:t>
      </w:r>
    </w:p>
    <w:p>
      <w:pPr>
        <w:framePr w:w="4650" w:wrap="auto" w:vAnchor="margin" w:hAnchor="text" w:x="3173" w:y="49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制造、危险废物处置等行业企业组织开展隐患排</w:t>
      </w:r>
    </w:p>
    <w:p>
      <w:pPr>
        <w:framePr w:w="4650" w:wrap="auto" w:vAnchor="margin" w:hAnchor="text" w:x="3173" w:y="4940"/>
        <w:widowControl w:val="0"/>
        <w:autoSpaceDE w:val="0"/>
        <w:autoSpaceDN w:val="0"/>
        <w:spacing w:before="56" w:after="0" w:line="233" w:lineRule="exact"/>
        <w:ind w:left="47" w:right="0" w:firstLine="0"/>
        <w:jc w:val="left"/>
        <w:rPr>
          <w:rFonts w:ascii="宋体"/>
          <w:color w:val="000000"/>
          <w:spacing w:val="0"/>
          <w:sz w:val="21"/>
        </w:rPr>
      </w:pPr>
      <w:r>
        <w:rPr>
          <w:rFonts w:ascii="宋体" w:hAnsi="宋体" w:cs="宋体"/>
          <w:color w:val="000000"/>
          <w:spacing w:val="0"/>
          <w:sz w:val="21"/>
        </w:rPr>
        <w:t>查监督检查。</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53"/>
          <w:sz w:val="21"/>
        </w:rPr>
        <w:t>年</w:t>
      </w:r>
      <w:r>
        <w:rPr>
          <w:rFonts w:ascii="PSSOCC+TimesNewRomanPSMT"/>
          <w:color w:val="000000"/>
          <w:spacing w:val="0"/>
          <w:sz w:val="21"/>
        </w:rPr>
        <w:t xml:space="preserve">6 </w:t>
      </w:r>
      <w:r>
        <w:rPr>
          <w:rFonts w:ascii="宋体" w:hAnsi="宋体" w:cs="宋体"/>
          <w:color w:val="000000"/>
          <w:spacing w:val="0"/>
          <w:sz w:val="21"/>
        </w:rPr>
        <w:t>月底前：郑州、洛阳、</w:t>
      </w:r>
    </w:p>
    <w:p>
      <w:pPr>
        <w:framePr w:w="4650" w:wrap="auto" w:vAnchor="margin" w:hAnchor="text" w:x="3173" w:y="49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南阳、济源示范区等地土壤污染源头管控重点工</w:t>
      </w:r>
    </w:p>
    <w:p>
      <w:pPr>
        <w:framePr w:w="4650" w:wrap="auto" w:vAnchor="margin" w:hAnchor="text" w:x="3173" w:y="49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程项目全面建设完工，并按要求开展成效评估，</w:t>
      </w:r>
    </w:p>
    <w:p>
      <w:pPr>
        <w:framePr w:w="4650" w:wrap="auto" w:vAnchor="margin" w:hAnchor="text" w:x="3173" w:y="4940"/>
        <w:widowControl w:val="0"/>
        <w:autoSpaceDE w:val="0"/>
        <w:autoSpaceDN w:val="0"/>
        <w:spacing w:before="62" w:after="0" w:line="210" w:lineRule="exact"/>
        <w:ind w:left="1228" w:right="0" w:firstLine="0"/>
        <w:jc w:val="left"/>
        <w:rPr>
          <w:rFonts w:ascii="宋体"/>
          <w:color w:val="000000"/>
          <w:spacing w:val="0"/>
          <w:sz w:val="21"/>
        </w:rPr>
      </w:pPr>
      <w:r>
        <w:rPr>
          <w:rFonts w:ascii="宋体" w:hAnsi="宋体" w:cs="宋体"/>
          <w:color w:val="000000"/>
          <w:spacing w:val="0"/>
          <w:sz w:val="21"/>
        </w:rPr>
        <w:t>总结形成典型案例。</w:t>
      </w:r>
    </w:p>
    <w:p>
      <w:pPr>
        <w:framePr w:w="1710" w:wrap="auto" w:vAnchor="margin" w:hAnchor="text" w:x="7879" w:y="59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本项目为新建企</w:t>
      </w:r>
    </w:p>
    <w:p>
      <w:pPr>
        <w:framePr w:w="2725" w:wrap="auto" w:vAnchor="margin" w:hAnchor="text" w:x="7775" w:y="61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业，未纳入土壤污</w:t>
      </w:r>
    </w:p>
    <w:p>
      <w:pPr>
        <w:framePr w:w="2725" w:wrap="auto" w:vAnchor="margin" w:hAnchor="text" w:x="7775" w:y="61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染重点监管单位名</w:t>
      </w:r>
    </w:p>
    <w:p>
      <w:pPr>
        <w:framePr w:w="2725" w:wrap="auto" w:vAnchor="margin" w:hAnchor="text" w:x="7775" w:y="61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录，且本项目在做</w:t>
      </w:r>
      <w:r>
        <w:rPr>
          <w:rFonts w:ascii="宋体"/>
          <w:color w:val="000000"/>
          <w:spacing w:val="280"/>
          <w:sz w:val="21"/>
        </w:rPr>
        <w:t xml:space="preserve"> </w:t>
      </w:r>
      <w:r>
        <w:rPr>
          <w:rFonts w:ascii="宋体" w:hAnsi="宋体" w:cs="宋体"/>
          <w:color w:val="000000"/>
          <w:spacing w:val="0"/>
          <w:sz w:val="21"/>
        </w:rPr>
        <w:t>相符</w:t>
      </w:r>
    </w:p>
    <w:p>
      <w:pPr>
        <w:framePr w:w="2725" w:wrap="auto" w:vAnchor="margin" w:hAnchor="text" w:x="7775" w:y="61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好源头防控、分区</w:t>
      </w:r>
    </w:p>
    <w:p>
      <w:pPr>
        <w:framePr w:w="2725" w:wrap="auto" w:vAnchor="margin" w:hAnchor="text" w:x="7775" w:y="61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防渗的基础上对土</w:t>
      </w:r>
    </w:p>
    <w:p>
      <w:pPr>
        <w:framePr w:w="2725" w:wrap="auto" w:vAnchor="margin" w:hAnchor="text" w:x="7775" w:y="61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壤环境影响较小。</w:t>
      </w:r>
    </w:p>
    <w:p>
      <w:pPr>
        <w:framePr w:w="6384" w:wrap="auto" w:vAnchor="margin" w:hAnchor="text" w:x="3709" w:y="879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《安阳市推动生态环境质量稳定向好三年行动计划</w:t>
      </w:r>
      <w:r>
        <w:rPr>
          <w:rFonts w:ascii="PSSOCC+TimesNewRomanPSMT"/>
          <w:color w:val="000000"/>
          <w:spacing w:val="0"/>
          <w:sz w:val="21"/>
        </w:rPr>
        <w:t xml:space="preserve">(2023-2025 </w:t>
      </w:r>
      <w:r>
        <w:rPr>
          <w:rFonts w:ascii="宋体" w:hAnsi="宋体" w:cs="宋体"/>
          <w:color w:val="000000"/>
          <w:spacing w:val="0"/>
          <w:sz w:val="21"/>
        </w:rPr>
        <w:t>年</w:t>
      </w:r>
      <w:r>
        <w:rPr>
          <w:rFonts w:ascii="PSSOCC+TimesNewRomanPSMT"/>
          <w:color w:val="000000"/>
          <w:spacing w:val="0"/>
          <w:sz w:val="21"/>
        </w:rPr>
        <w:t>)</w:t>
      </w:r>
      <w:r>
        <w:rPr>
          <w:rFonts w:ascii="宋体" w:hAnsi="宋体" w:cs="宋体"/>
          <w:color w:val="000000"/>
          <w:spacing w:val="0"/>
          <w:sz w:val="21"/>
        </w:rPr>
        <w:t>》</w:t>
      </w:r>
    </w:p>
    <w:p>
      <w:pPr>
        <w:framePr w:w="4808" w:wrap="auto" w:vAnchor="margin" w:hAnchor="text" w:x="3173" w:y="911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w:t>
      </w:r>
      <w:r>
        <w:rPr>
          <w:rFonts w:ascii="宋体" w:hAnsi="宋体" w:cs="宋体"/>
          <w:color w:val="000000"/>
          <w:spacing w:val="-6"/>
          <w:sz w:val="21"/>
        </w:rPr>
        <w:t>推进重点行业超低排放改造。加快钢铁、水泥、</w:t>
      </w:r>
    </w:p>
    <w:p>
      <w:pPr>
        <w:framePr w:w="7327" w:wrap="auto" w:vAnchor="margin" w:hAnchor="text" w:x="3173" w:y="93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焦化行业全流程超低排放改造，持续加固钢铁、</w:t>
      </w:r>
      <w:r>
        <w:rPr>
          <w:rFonts w:ascii="宋体"/>
          <w:color w:val="000000"/>
          <w:spacing w:val="87"/>
          <w:sz w:val="21"/>
        </w:rPr>
        <w:t xml:space="preserve"> </w:t>
      </w:r>
      <w:r>
        <w:rPr>
          <w:rFonts w:ascii="宋体" w:hAnsi="宋体" w:cs="宋体"/>
          <w:color w:val="000000"/>
          <w:spacing w:val="0"/>
          <w:sz w:val="21"/>
        </w:rPr>
        <w:t>本项目按照超低排</w:t>
      </w:r>
    </w:p>
    <w:p>
      <w:pPr>
        <w:framePr w:w="7327" w:wrap="auto" w:vAnchor="margin" w:hAnchor="text" w:x="3173" w:y="9392"/>
        <w:widowControl w:val="0"/>
        <w:autoSpaceDE w:val="0"/>
        <w:autoSpaceDN w:val="0"/>
        <w:spacing w:before="56" w:after="0" w:line="233" w:lineRule="exact"/>
        <w:ind w:left="47" w:right="0" w:firstLine="0"/>
        <w:jc w:val="left"/>
        <w:rPr>
          <w:rFonts w:ascii="宋体"/>
          <w:color w:val="000000"/>
          <w:spacing w:val="0"/>
          <w:sz w:val="21"/>
        </w:rPr>
      </w:pPr>
      <w:r>
        <w:rPr>
          <w:rFonts w:ascii="宋体" w:hAnsi="宋体" w:cs="宋体"/>
          <w:color w:val="000000"/>
          <w:spacing w:val="0"/>
          <w:sz w:val="21"/>
        </w:rPr>
        <w:t>水泥超低排放成果，</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年年底前基本完成焦</w:t>
      </w:r>
      <w:r>
        <w:rPr>
          <w:rFonts w:ascii="宋体"/>
          <w:color w:val="000000"/>
          <w:spacing w:val="199"/>
          <w:sz w:val="21"/>
        </w:rPr>
        <w:t xml:space="preserve"> </w:t>
      </w:r>
      <w:r>
        <w:rPr>
          <w:rFonts w:ascii="宋体" w:hAnsi="宋体" w:cs="宋体"/>
          <w:color w:val="000000"/>
          <w:spacing w:val="0"/>
          <w:sz w:val="21"/>
        </w:rPr>
        <w:t>放要求进行建设，</w:t>
      </w:r>
    </w:p>
    <w:p>
      <w:pPr>
        <w:framePr w:w="7327" w:wrap="auto" w:vAnchor="margin" w:hAnchor="text" w:x="3173" w:y="939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化企业有组织和无组织超低排放改造；</w:t>
      </w:r>
      <w:r>
        <w:rPr>
          <w:rFonts w:ascii="PSSOCC+TimesNewRomanPSMT"/>
          <w:color w:val="000000"/>
          <w:spacing w:val="0"/>
          <w:sz w:val="21"/>
        </w:rPr>
        <w:t>2025</w:t>
      </w:r>
      <w:r>
        <w:rPr>
          <w:rFonts w:ascii="PSSOCC+TimesNewRomanPSMT"/>
          <w:color w:val="000000"/>
          <w:spacing w:val="1"/>
          <w:sz w:val="21"/>
        </w:rPr>
        <w:t xml:space="preserve"> </w:t>
      </w:r>
      <w:r>
        <w:rPr>
          <w:rFonts w:ascii="宋体" w:hAnsi="宋体" w:cs="宋体"/>
          <w:color w:val="000000"/>
          <w:spacing w:val="53"/>
          <w:sz w:val="21"/>
        </w:rPr>
        <w:t>年</w:t>
      </w:r>
      <w:r>
        <w:rPr>
          <w:rFonts w:ascii="PSSOCC+TimesNewRomanPSMT"/>
          <w:color w:val="000000"/>
          <w:spacing w:val="0"/>
          <w:sz w:val="21"/>
        </w:rPr>
        <w:t>9</w:t>
      </w:r>
      <w:r>
        <w:rPr>
          <w:rFonts w:ascii="PSSOCC+TimesNewRomanPSMT"/>
          <w:color w:val="000000"/>
          <w:spacing w:val="202"/>
          <w:sz w:val="21"/>
        </w:rPr>
        <w:t xml:space="preserve"> </w:t>
      </w:r>
      <w:r>
        <w:rPr>
          <w:rFonts w:ascii="宋体" w:hAnsi="宋体" w:cs="宋体"/>
          <w:color w:val="000000"/>
          <w:spacing w:val="0"/>
          <w:sz w:val="21"/>
        </w:rPr>
        <w:t>颗粒物、非甲烷总</w:t>
      </w:r>
    </w:p>
    <w:p>
      <w:pPr>
        <w:framePr w:w="7327" w:wrap="auto" w:vAnchor="margin" w:hAnchor="text" w:x="3173" w:y="93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月底前，钢铁、水泥、焦化企业完成清洁运输超</w:t>
      </w:r>
      <w:r>
        <w:rPr>
          <w:rFonts w:ascii="宋体"/>
          <w:color w:val="000000"/>
          <w:spacing w:val="154"/>
          <w:sz w:val="21"/>
        </w:rPr>
        <w:t xml:space="preserve"> </w:t>
      </w:r>
      <w:r>
        <w:rPr>
          <w:rFonts w:ascii="宋体" w:hAnsi="宋体" w:cs="宋体"/>
          <w:color w:val="000000"/>
          <w:spacing w:val="0"/>
          <w:sz w:val="21"/>
        </w:rPr>
        <w:t>烃经环评要求措施</w:t>
      </w:r>
    </w:p>
    <w:p>
      <w:pPr>
        <w:framePr w:w="7327" w:wrap="auto" w:vAnchor="margin" w:hAnchor="text" w:x="3173" w:y="939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低排放改造新改扩建</w:t>
      </w:r>
      <w:r>
        <w:rPr>
          <w:rFonts w:ascii="PSSOCC+TimesNewRomanPSMT"/>
          <w:color w:val="000000"/>
          <w:spacing w:val="0"/>
          <w:sz w:val="21"/>
        </w:rPr>
        <w:t>(</w:t>
      </w:r>
      <w:r>
        <w:rPr>
          <w:rFonts w:ascii="宋体" w:hAnsi="宋体" w:cs="宋体"/>
          <w:color w:val="000000"/>
          <w:spacing w:val="0"/>
          <w:sz w:val="21"/>
        </w:rPr>
        <w:t>含搬迁</w:t>
      </w:r>
      <w:r>
        <w:rPr>
          <w:rFonts w:ascii="PSSOCC+TimesNewRomanPSMT"/>
          <w:color w:val="000000"/>
          <w:spacing w:val="0"/>
          <w:sz w:val="21"/>
        </w:rPr>
        <w:t>)</w:t>
      </w:r>
      <w:r>
        <w:rPr>
          <w:rFonts w:ascii="宋体" w:hAnsi="宋体" w:cs="宋体"/>
          <w:color w:val="000000"/>
          <w:spacing w:val="0"/>
          <w:sz w:val="21"/>
        </w:rPr>
        <w:t>钢铁、水泥、焦化</w:t>
      </w:r>
      <w:r>
        <w:rPr>
          <w:rFonts w:ascii="宋体"/>
          <w:color w:val="000000"/>
          <w:spacing w:val="154"/>
          <w:sz w:val="21"/>
        </w:rPr>
        <w:t xml:space="preserve"> </w:t>
      </w:r>
      <w:r>
        <w:rPr>
          <w:rFonts w:ascii="宋体" w:hAnsi="宋体" w:cs="宋体"/>
          <w:color w:val="000000"/>
          <w:spacing w:val="0"/>
          <w:sz w:val="21"/>
        </w:rPr>
        <w:t>处理后满足《合成</w:t>
      </w:r>
    </w:p>
    <w:p>
      <w:pPr>
        <w:framePr w:w="7327" w:wrap="auto" w:vAnchor="margin" w:hAnchor="text" w:x="3173" w:y="93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项目应达到超低排放水平。强化夏氧和细颗粒物</w:t>
      </w:r>
      <w:r>
        <w:rPr>
          <w:rFonts w:ascii="宋体"/>
          <w:color w:val="000000"/>
          <w:spacing w:val="154"/>
          <w:sz w:val="21"/>
        </w:rPr>
        <w:t xml:space="preserve"> </w:t>
      </w:r>
      <w:r>
        <w:rPr>
          <w:rFonts w:ascii="宋体" w:hAnsi="宋体" w:cs="宋体"/>
          <w:color w:val="000000"/>
          <w:spacing w:val="0"/>
          <w:sz w:val="21"/>
        </w:rPr>
        <w:t>树脂工业污染物排</w:t>
      </w:r>
      <w:r>
        <w:rPr>
          <w:rFonts w:ascii="宋体"/>
          <w:color w:val="000000"/>
          <w:spacing w:val="280"/>
          <w:sz w:val="21"/>
        </w:rPr>
        <w:t xml:space="preserve"> </w:t>
      </w:r>
      <w:r>
        <w:rPr>
          <w:rFonts w:ascii="宋体" w:hAnsi="宋体" w:cs="宋体"/>
          <w:color w:val="000000"/>
          <w:spacing w:val="0"/>
          <w:sz w:val="21"/>
        </w:rPr>
        <w:t>相符</w:t>
      </w:r>
    </w:p>
    <w:p>
      <w:pPr>
        <w:framePr w:w="4650" w:wrap="auto" w:vAnchor="margin" w:hAnchor="text" w:x="3173" w:y="110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协同控制，推进砖瓦窑、石灰窑、玻璃、陶瓷、</w:t>
      </w:r>
    </w:p>
    <w:p>
      <w:pPr>
        <w:framePr w:w="1080" w:wrap="auto" w:vAnchor="margin" w:hAnchor="text" w:x="8195" w:y="110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放标准》</w:t>
      </w:r>
    </w:p>
    <w:p>
      <w:pPr>
        <w:framePr w:w="6587" w:wrap="auto" w:vAnchor="margin" w:hAnchor="text" w:x="3173" w:y="1129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8"/>
          <w:sz w:val="21"/>
        </w:rPr>
        <w:t>耐火材料、碳素、有色金属冶炼等行业深度治理，</w:t>
      </w:r>
      <w:r>
        <w:rPr>
          <w:rFonts w:ascii="宋体"/>
          <w:color w:val="000000"/>
          <w:spacing w:val="30"/>
          <w:sz w:val="21"/>
        </w:rPr>
        <w:t xml:space="preserve"> </w:t>
      </w: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0"/>
          <w:sz w:val="21"/>
        </w:rPr>
        <w:t>，</w:t>
      </w:r>
    </w:p>
    <w:p>
      <w:pPr>
        <w:framePr w:w="6587" w:wrap="auto" w:vAnchor="margin" w:hAnchor="text" w:x="3173" w:y="1129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3"/>
          <w:sz w:val="21"/>
        </w:rPr>
        <w:t>对无法稳定达标排放的企业，通过更换适宜高效</w:t>
      </w:r>
      <w:r>
        <w:rPr>
          <w:rFonts w:ascii="宋体"/>
          <w:color w:val="000000"/>
          <w:spacing w:val="114"/>
          <w:sz w:val="21"/>
        </w:rPr>
        <w:t xml:space="preserve"> </w:t>
      </w:r>
      <w:r>
        <w:rPr>
          <w:rFonts w:ascii="宋体" w:hAnsi="宋体" w:cs="宋体"/>
          <w:color w:val="000000"/>
          <w:spacing w:val="53"/>
          <w:sz w:val="21"/>
        </w:rPr>
        <w:t>含</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年修改单）</w:t>
      </w:r>
    </w:p>
    <w:p>
      <w:pPr>
        <w:framePr w:w="6587" w:wrap="auto" w:vAnchor="margin" w:hAnchor="text" w:x="3173" w:y="1129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3"/>
          <w:sz w:val="21"/>
        </w:rPr>
        <w:t>治理工艺、提升现有治污设施处理能力、清洁能</w:t>
      </w:r>
      <w:r>
        <w:rPr>
          <w:rFonts w:ascii="宋体"/>
          <w:color w:val="000000"/>
          <w:spacing w:val="155"/>
          <w:sz w:val="21"/>
        </w:rPr>
        <w:t xml:space="preserve"> </w:t>
      </w:r>
      <w:r>
        <w:rPr>
          <w:rFonts w:ascii="宋体" w:hAnsi="宋体" w:cs="宋体"/>
          <w:color w:val="000000"/>
          <w:spacing w:val="53"/>
          <w:sz w:val="21"/>
        </w:rPr>
        <w:t>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大气污染物特</w:t>
      </w:r>
    </w:p>
    <w:p>
      <w:pPr>
        <w:framePr w:w="6587" w:wrap="auto" w:vAnchor="margin" w:hAnchor="text" w:x="3173" w:y="112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源替代等方式实施分类整治，着力解决挥发件有</w:t>
      </w:r>
      <w:r>
        <w:rPr>
          <w:rFonts w:ascii="宋体"/>
          <w:color w:val="000000"/>
          <w:spacing w:val="154"/>
          <w:sz w:val="21"/>
        </w:rPr>
        <w:t xml:space="preserve"> </w:t>
      </w:r>
      <w:r>
        <w:rPr>
          <w:rFonts w:ascii="宋体" w:hAnsi="宋体" w:cs="宋体"/>
          <w:color w:val="000000"/>
          <w:spacing w:val="0"/>
          <w:sz w:val="21"/>
        </w:rPr>
        <w:t>别排放限值要求。</w:t>
      </w:r>
    </w:p>
    <w:p>
      <w:pPr>
        <w:framePr w:w="6587" w:wrap="auto" w:vAnchor="margin" w:hAnchor="text" w:x="3173" w:y="11292"/>
        <w:widowControl w:val="0"/>
        <w:autoSpaceDE w:val="0"/>
        <w:autoSpaceDN w:val="0"/>
        <w:spacing w:before="62" w:after="0" w:line="210" w:lineRule="exact"/>
        <w:ind w:left="1228" w:right="0" w:firstLine="0"/>
        <w:jc w:val="left"/>
        <w:rPr>
          <w:rFonts w:ascii="宋体"/>
          <w:color w:val="000000"/>
          <w:spacing w:val="0"/>
          <w:sz w:val="21"/>
        </w:rPr>
      </w:pPr>
      <w:r>
        <w:rPr>
          <w:rFonts w:ascii="宋体" w:hAnsi="宋体" w:cs="宋体"/>
          <w:color w:val="000000"/>
          <w:spacing w:val="0"/>
          <w:sz w:val="21"/>
        </w:rPr>
        <w:t>机物污染突出问题。</w:t>
      </w:r>
    </w:p>
    <w:p>
      <w:pPr>
        <w:framePr w:w="6666" w:wrap="auto" w:vAnchor="margin" w:hAnchor="text" w:x="3173" w:y="1266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10.</w:t>
      </w:r>
      <w:r>
        <w:rPr>
          <w:rFonts w:ascii="宋体" w:hAnsi="宋体" w:cs="宋体"/>
          <w:color w:val="000000"/>
          <w:spacing w:val="0"/>
          <w:sz w:val="21"/>
        </w:rPr>
        <w:t>持续推进重点行业“协商减排</w:t>
      </w:r>
      <w:r>
        <w:rPr>
          <w:rFonts w:ascii="PSSOCC+TimesNewRomanPSMT"/>
          <w:color w:val="000000"/>
          <w:spacing w:val="-1"/>
          <w:sz w:val="21"/>
        </w:rPr>
        <w:t>"</w:t>
      </w:r>
      <w:r>
        <w:rPr>
          <w:rFonts w:ascii="宋体" w:hAnsi="宋体" w:cs="宋体"/>
          <w:color w:val="000000"/>
          <w:spacing w:val="0"/>
          <w:sz w:val="21"/>
        </w:rPr>
        <w:t>。坚持源头防</w:t>
      </w:r>
      <w:r>
        <w:rPr>
          <w:rFonts w:ascii="宋体"/>
          <w:color w:val="000000"/>
          <w:spacing w:val="260"/>
          <w:sz w:val="21"/>
        </w:rPr>
        <w:t xml:space="preserve"> </w:t>
      </w:r>
      <w:r>
        <w:rPr>
          <w:rFonts w:ascii="宋体" w:hAnsi="宋体" w:cs="宋体"/>
          <w:color w:val="000000"/>
          <w:spacing w:val="0"/>
          <w:sz w:val="21"/>
        </w:rPr>
        <w:t>本项目不属于钢</w:t>
      </w:r>
    </w:p>
    <w:p>
      <w:pPr>
        <w:framePr w:w="6666" w:wrap="auto" w:vAnchor="margin" w:hAnchor="text" w:x="3173" w:y="1266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治，降低污染物排放总量，持续抓好全市钢铁、</w:t>
      </w:r>
      <w:r>
        <w:rPr>
          <w:rFonts w:ascii="宋体"/>
          <w:color w:val="000000"/>
          <w:spacing w:val="87"/>
          <w:sz w:val="21"/>
        </w:rPr>
        <w:t xml:space="preserve"> </w:t>
      </w:r>
      <w:r>
        <w:rPr>
          <w:rFonts w:ascii="宋体" w:hAnsi="宋体" w:cs="宋体"/>
          <w:color w:val="000000"/>
          <w:spacing w:val="0"/>
          <w:sz w:val="21"/>
        </w:rPr>
        <w:t>铁、焦化、水泥、</w:t>
      </w:r>
    </w:p>
    <w:p>
      <w:pPr>
        <w:framePr w:w="6666" w:wrap="auto" w:vAnchor="margin" w:hAnchor="text" w:x="3173" w:y="12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焦化、水泥、玻璃、陶瓷、砖瓦窑、有色金属冶</w:t>
      </w:r>
      <w:r>
        <w:rPr>
          <w:rFonts w:ascii="宋体"/>
          <w:color w:val="000000"/>
          <w:spacing w:val="154"/>
          <w:sz w:val="21"/>
        </w:rPr>
        <w:t xml:space="preserve"> </w:t>
      </w:r>
      <w:r>
        <w:rPr>
          <w:rFonts w:ascii="宋体" w:hAnsi="宋体" w:cs="宋体"/>
          <w:color w:val="000000"/>
          <w:spacing w:val="0"/>
          <w:sz w:val="21"/>
        </w:rPr>
        <w:t>玻璃、陶瓷、砖瓦</w:t>
      </w:r>
    </w:p>
    <w:p>
      <w:pPr>
        <w:framePr w:w="6666" w:wrap="auto" w:vAnchor="margin" w:hAnchor="text" w:x="3173" w:y="1266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炼、碳素耐火材料、垃圾发电等行业</w:t>
      </w:r>
      <w:r>
        <w:rPr>
          <w:rFonts w:ascii="PSSOCC+TimesNewRomanPSMT"/>
          <w:color w:val="000000"/>
          <w:spacing w:val="-1"/>
          <w:sz w:val="21"/>
        </w:rPr>
        <w:t>"</w:t>
      </w:r>
      <w:r>
        <w:rPr>
          <w:rFonts w:ascii="宋体" w:hAnsi="宋体" w:cs="宋体"/>
          <w:color w:val="000000"/>
          <w:spacing w:val="0"/>
          <w:sz w:val="21"/>
        </w:rPr>
        <w:t>一行一策</w:t>
      </w:r>
      <w:r>
        <w:rPr>
          <w:rFonts w:ascii="PSSOCC+TimesNewRomanPSMT"/>
          <w:color w:val="000000"/>
          <w:spacing w:val="0"/>
          <w:sz w:val="21"/>
        </w:rPr>
        <w:t>"</w:t>
      </w:r>
      <w:r>
        <w:rPr>
          <w:rFonts w:ascii="PSSOCC+TimesNewRomanPSMT"/>
          <w:color w:val="000000"/>
          <w:spacing w:val="165"/>
          <w:sz w:val="21"/>
        </w:rPr>
        <w:t xml:space="preserve"> </w:t>
      </w:r>
      <w:r>
        <w:rPr>
          <w:rFonts w:ascii="宋体" w:hAnsi="宋体" w:cs="宋体"/>
          <w:color w:val="000000"/>
          <w:spacing w:val="-3"/>
          <w:sz w:val="21"/>
        </w:rPr>
        <w:t>窑、有色金属冶炼、</w:t>
      </w:r>
    </w:p>
    <w:p>
      <w:pPr>
        <w:framePr w:w="6666" w:wrap="auto" w:vAnchor="margin" w:hAnchor="text" w:x="3173" w:y="1266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协商减择工作，制定“一企一策”，确定企业有</w:t>
      </w:r>
      <w:r>
        <w:rPr>
          <w:rFonts w:ascii="宋体"/>
          <w:color w:val="000000"/>
          <w:spacing w:val="154"/>
          <w:sz w:val="21"/>
        </w:rPr>
        <w:t xml:space="preserve"> </w:t>
      </w:r>
      <w:r>
        <w:rPr>
          <w:rFonts w:ascii="宋体" w:hAnsi="宋体" w:cs="宋体"/>
          <w:color w:val="000000"/>
          <w:spacing w:val="0"/>
          <w:sz w:val="21"/>
        </w:rPr>
        <w:t>碳素耐火材料、垃</w:t>
      </w:r>
    </w:p>
    <w:p>
      <w:pPr>
        <w:framePr w:w="6666" w:wrap="auto" w:vAnchor="margin" w:hAnchor="text" w:x="3173" w:y="12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组织排放、无组织排放治理项目，实现重点行业</w:t>
      </w:r>
      <w:r>
        <w:rPr>
          <w:rFonts w:ascii="宋体"/>
          <w:color w:val="000000"/>
          <w:spacing w:val="155"/>
          <w:sz w:val="21"/>
        </w:rPr>
        <w:t xml:space="preserve"> </w:t>
      </w:r>
      <w:r>
        <w:rPr>
          <w:rFonts w:ascii="宋体" w:hAnsi="宋体" w:cs="宋体"/>
          <w:color w:val="000000"/>
          <w:spacing w:val="0"/>
          <w:sz w:val="21"/>
        </w:rPr>
        <w:t>圾发电等行业，废</w:t>
      </w:r>
    </w:p>
    <w:p>
      <w:pPr>
        <w:framePr w:w="6666" w:wrap="auto" w:vAnchor="margin" w:hAnchor="text" w:x="3173" w:y="12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深度治理全覆盖。提升治污设施处理能力和运行</w:t>
      </w:r>
      <w:r>
        <w:rPr>
          <w:rFonts w:ascii="宋体"/>
          <w:color w:val="000000"/>
          <w:spacing w:val="154"/>
          <w:sz w:val="21"/>
        </w:rPr>
        <w:t xml:space="preserve"> </w:t>
      </w:r>
      <w:r>
        <w:rPr>
          <w:rFonts w:ascii="宋体" w:hAnsi="宋体" w:cs="宋体"/>
          <w:color w:val="000000"/>
          <w:spacing w:val="0"/>
          <w:sz w:val="21"/>
        </w:rPr>
        <w:t>气采取环评要求处</w:t>
      </w:r>
    </w:p>
    <w:p>
      <w:pPr>
        <w:framePr w:w="6666" w:wrap="auto" w:vAnchor="margin" w:hAnchor="text" w:x="3173" w:y="12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管理水平，加强物料运输、装卸储存及生产过程</w:t>
      </w:r>
      <w:r>
        <w:rPr>
          <w:rFonts w:ascii="宋体"/>
          <w:color w:val="000000"/>
          <w:spacing w:val="155"/>
          <w:sz w:val="21"/>
        </w:rPr>
        <w:t xml:space="preserve"> </w:t>
      </w:r>
      <w:r>
        <w:rPr>
          <w:rFonts w:ascii="宋体" w:hAnsi="宋体" w:cs="宋体"/>
          <w:color w:val="000000"/>
          <w:spacing w:val="0"/>
          <w:sz w:val="21"/>
        </w:rPr>
        <w:t>理措施处理后，可</w:t>
      </w:r>
    </w:p>
    <w:p>
      <w:pPr>
        <w:framePr w:w="660" w:wrap="auto" w:vAnchor="margin" w:hAnchor="text" w:x="9840" w:y="136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13 -</w:t>
      </w:r>
    </w:p>
    <w:p>
      <w:pPr>
        <w:spacing w:before="0" w:after="0" w:line="0" w:lineRule="exact"/>
        <w:ind w:left="0" w:right="0" w:firstLine="0"/>
        <w:jc w:val="left"/>
        <w:rPr>
          <w:rFonts w:ascii="Arial"/>
          <w:color w:val="FF0000"/>
          <w:spacing w:val="0"/>
          <w:sz w:val="2"/>
        </w:rPr>
      </w:pPr>
      <w:r>
        <w:pict>
          <v:shape id="_x000036" o:spid="_x0000_s1062" o:spt="75" type="#_x0000_t75" style="position:absolute;left:0pt;margin-left:152pt;margin-top:90.15pt;height:651.75pt;width:374.1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37" o:spid="_x0000_s1063" o:spt="75" type="#_x0000_t75" style="position:absolute;left:0pt;margin-left:63.25pt;margin-top:84.05pt;height:664pt;width:468.7pt;mso-position-horizontal-relative:page;mso-position-vertical-relative:page;z-index:-251657216;mso-width-relative:page;mso-height-relative:page;" filled="f" coordsize="21600,21600">
            <v:path/>
            <v:fill on="f" focussize="0,0"/>
            <v:stroke/>
            <v:imagedata r:id="rId4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340" w:wrap="auto" w:vAnchor="margin" w:hAnchor="text" w:x="4296"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中的无组织排放控制。</w:t>
      </w:r>
    </w:p>
    <w:p>
      <w:pPr>
        <w:framePr w:w="1920" w:wrap="auto" w:vAnchor="margin" w:hAnchor="text" w:x="7775"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达标排放。企业日</w:t>
      </w:r>
    </w:p>
    <w:p>
      <w:pPr>
        <w:framePr w:w="1920" w:wrap="auto" w:vAnchor="margin" w:hAnchor="text" w:x="7775" w:y="1863"/>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常应加强运行管</w:t>
      </w:r>
    </w:p>
    <w:p>
      <w:pPr>
        <w:framePr w:w="1920" w:wrap="auto" w:vAnchor="margin" w:hAnchor="text" w:x="7775"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理，减少无组织排</w:t>
      </w:r>
    </w:p>
    <w:p>
      <w:pPr>
        <w:framePr w:w="1920" w:wrap="auto" w:vAnchor="margin" w:hAnchor="text" w:x="7775" w:y="1863"/>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放。</w:t>
      </w:r>
    </w:p>
    <w:p>
      <w:pPr>
        <w:framePr w:w="5560" w:wrap="auto" w:vAnchor="margin" w:hAnchor="text" w:x="4121" w:y="299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《安阳市</w:t>
      </w:r>
      <w:r>
        <w:rPr>
          <w:rFonts w:ascii="宋体"/>
          <w:color w:val="000000"/>
          <w:spacing w:val="0"/>
          <w:sz w:val="21"/>
        </w:rPr>
        <w:t xml:space="preserve"> </w:t>
      </w:r>
      <w:r>
        <w:rPr>
          <w:rFonts w:ascii="PSSOCC+TimesNewRomanPSMT"/>
          <w:color w:val="000000"/>
          <w:spacing w:val="0"/>
          <w:sz w:val="21"/>
        </w:rPr>
        <w:t>2024-2025</w:t>
      </w:r>
      <w:r>
        <w:rPr>
          <w:rFonts w:ascii="PSSOCC+TimesNewRomanPSMT"/>
          <w:color w:val="000000"/>
          <w:spacing w:val="55"/>
          <w:sz w:val="21"/>
        </w:rPr>
        <w:t xml:space="preserve"> </w:t>
      </w:r>
      <w:r>
        <w:rPr>
          <w:rFonts w:ascii="宋体" w:hAnsi="宋体" w:cs="宋体"/>
          <w:color w:val="000000"/>
          <w:spacing w:val="0"/>
          <w:sz w:val="21"/>
        </w:rPr>
        <w:t>年空气质量持续改善攻坚行动方案》</w:t>
      </w:r>
    </w:p>
    <w:p>
      <w:pPr>
        <w:framePr w:w="7327" w:wrap="auto" w:vAnchor="margin" w:hAnchor="text" w:x="3173" w:y="3313"/>
        <w:widowControl w:val="0"/>
        <w:autoSpaceDE w:val="0"/>
        <w:autoSpaceDN w:val="0"/>
        <w:spacing w:before="0" w:after="0" w:line="210" w:lineRule="exact"/>
        <w:ind w:left="4602" w:right="0" w:firstLine="0"/>
        <w:jc w:val="left"/>
        <w:rPr>
          <w:rFonts w:ascii="宋体"/>
          <w:color w:val="000000"/>
          <w:spacing w:val="0"/>
          <w:sz w:val="21"/>
        </w:rPr>
      </w:pPr>
      <w:r>
        <w:rPr>
          <w:rFonts w:ascii="宋体" w:hAnsi="宋体" w:cs="宋体"/>
          <w:color w:val="000000"/>
          <w:spacing w:val="0"/>
          <w:sz w:val="21"/>
        </w:rPr>
        <w:t>本项目不属于“两</w:t>
      </w:r>
    </w:p>
    <w:p>
      <w:pPr>
        <w:framePr w:w="7327" w:wrap="auto" w:vAnchor="margin" w:hAnchor="text" w:x="3173" w:y="331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严格项目源头管控。坚决遏制“两高“项目盲日</w:t>
      </w:r>
      <w:r>
        <w:rPr>
          <w:rFonts w:ascii="宋体"/>
          <w:color w:val="000000"/>
          <w:spacing w:val="154"/>
          <w:sz w:val="21"/>
        </w:rPr>
        <w:t xml:space="preserve"> </w:t>
      </w:r>
      <w:r>
        <w:rPr>
          <w:rFonts w:ascii="宋体" w:hAnsi="宋体" w:cs="宋体"/>
          <w:color w:val="000000"/>
          <w:spacing w:val="0"/>
          <w:sz w:val="21"/>
        </w:rPr>
        <w:t>高“项目，不属于</w:t>
      </w:r>
    </w:p>
    <w:p>
      <w:pPr>
        <w:framePr w:w="7327" w:wrap="auto" w:vAnchor="margin" w:hAnchor="text" w:x="3173" w:y="331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发展，严禁新增钢铁、焦化、铸造用生铁、水泥、</w:t>
      </w:r>
      <w:r>
        <w:rPr>
          <w:rFonts w:ascii="宋体"/>
          <w:color w:val="000000"/>
          <w:spacing w:val="53"/>
          <w:sz w:val="21"/>
        </w:rPr>
        <w:t xml:space="preserve"> </w:t>
      </w:r>
      <w:r>
        <w:rPr>
          <w:rFonts w:ascii="宋体" w:hAnsi="宋体" w:cs="宋体"/>
          <w:color w:val="000000"/>
          <w:spacing w:val="0"/>
          <w:sz w:val="21"/>
        </w:rPr>
        <w:t>新建生产和使用高</w:t>
      </w:r>
    </w:p>
    <w:p>
      <w:pPr>
        <w:framePr w:w="7327" w:wrap="auto" w:vAnchor="margin" w:hAnchor="text" w:x="3173" w:y="331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3"/>
          <w:sz w:val="21"/>
        </w:rPr>
        <w:t>玻璃、有色、煤化工、炭素、烧结砖瓦等行业产</w:t>
      </w:r>
      <w:r>
        <w:rPr>
          <w:rFonts w:ascii="宋体"/>
          <w:color w:val="000000"/>
          <w:spacing w:val="154"/>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含量溶剂型</w:t>
      </w:r>
      <w:r>
        <w:rPr>
          <w:rFonts w:ascii="宋体"/>
          <w:color w:val="000000"/>
          <w:spacing w:val="280"/>
          <w:sz w:val="21"/>
        </w:rPr>
        <w:t xml:space="preserve"> </w:t>
      </w:r>
      <w:r>
        <w:rPr>
          <w:rFonts w:ascii="宋体" w:hAnsi="宋体" w:cs="宋体"/>
          <w:color w:val="000000"/>
          <w:spacing w:val="0"/>
          <w:sz w:val="21"/>
        </w:rPr>
        <w:t>相符</w:t>
      </w:r>
    </w:p>
    <w:p>
      <w:pPr>
        <w:framePr w:w="7327" w:wrap="auto" w:vAnchor="margin" w:hAnchor="text" w:x="3173" w:y="3313"/>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0"/>
          <w:sz w:val="21"/>
        </w:rPr>
        <w:t>能。严格控制新建生产和使用高</w:t>
      </w:r>
      <w:r>
        <w:rPr>
          <w:rFonts w:ascii="宋体"/>
          <w:color w:val="000000"/>
          <w:spacing w:val="0"/>
          <w:sz w:val="21"/>
        </w:rPr>
        <w:t xml:space="preserve"> </w:t>
      </w: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含量溶</w:t>
      </w:r>
      <w:r>
        <w:rPr>
          <w:rFonts w:ascii="宋体"/>
          <w:color w:val="000000"/>
          <w:spacing w:val="171"/>
          <w:sz w:val="21"/>
        </w:rPr>
        <w:t xml:space="preserve"> </w:t>
      </w:r>
      <w:r>
        <w:rPr>
          <w:rFonts w:ascii="宋体" w:hAnsi="宋体" w:cs="宋体"/>
          <w:color w:val="000000"/>
          <w:spacing w:val="0"/>
          <w:sz w:val="21"/>
        </w:rPr>
        <w:t>涂料、油墨、胶黏</w:t>
      </w:r>
    </w:p>
    <w:p>
      <w:pPr>
        <w:framePr w:w="7327" w:wrap="auto" w:vAnchor="margin" w:hAnchor="text" w:x="3173" w:y="331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剂型涂料、油墨、胶黏剂、清洗剂等建设项目。</w:t>
      </w:r>
      <w:r>
        <w:rPr>
          <w:rFonts w:ascii="宋体"/>
          <w:color w:val="000000"/>
          <w:spacing w:val="87"/>
          <w:sz w:val="21"/>
        </w:rPr>
        <w:t xml:space="preserve"> </w:t>
      </w:r>
      <w:r>
        <w:rPr>
          <w:rFonts w:ascii="宋体" w:hAnsi="宋体" w:cs="宋体"/>
          <w:color w:val="000000"/>
          <w:spacing w:val="0"/>
          <w:sz w:val="21"/>
        </w:rPr>
        <w:t>剂、清洗剂等建设</w:t>
      </w:r>
    </w:p>
    <w:p>
      <w:pPr>
        <w:framePr w:w="7327" w:wrap="auto" w:vAnchor="margin" w:hAnchor="text" w:x="3173" w:y="3313"/>
        <w:widowControl w:val="0"/>
        <w:autoSpaceDE w:val="0"/>
        <w:autoSpaceDN w:val="0"/>
        <w:spacing w:before="62" w:after="0" w:line="210" w:lineRule="exact"/>
        <w:ind w:left="5126" w:right="0" w:firstLine="0"/>
        <w:jc w:val="left"/>
        <w:rPr>
          <w:rFonts w:ascii="宋体"/>
          <w:color w:val="000000"/>
          <w:spacing w:val="0"/>
          <w:sz w:val="21"/>
        </w:rPr>
      </w:pPr>
      <w:r>
        <w:rPr>
          <w:rFonts w:ascii="宋体" w:hAnsi="宋体" w:cs="宋体"/>
          <w:color w:val="000000"/>
          <w:spacing w:val="0"/>
          <w:sz w:val="21"/>
        </w:rPr>
        <w:t>项目。</w:t>
      </w:r>
    </w:p>
    <w:p>
      <w:pPr>
        <w:framePr w:w="4493" w:wrap="auto" w:vAnchor="margin" w:hAnchor="text" w:x="3220" w:y="522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全面开展涉气企业排查。</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53"/>
          <w:sz w:val="21"/>
        </w:rPr>
        <w:t>年</w:t>
      </w:r>
      <w:r>
        <w:rPr>
          <w:rFonts w:ascii="PSSOCC+TimesNewRomanPSMT"/>
          <w:color w:val="000000"/>
          <w:spacing w:val="0"/>
          <w:sz w:val="21"/>
        </w:rPr>
        <w:t xml:space="preserve">6 </w:t>
      </w:r>
      <w:r>
        <w:rPr>
          <w:rFonts w:ascii="宋体" w:hAnsi="宋体" w:cs="宋体"/>
          <w:color w:val="000000"/>
          <w:spacing w:val="0"/>
          <w:sz w:val="21"/>
        </w:rPr>
        <w:t>月底前，对</w:t>
      </w:r>
    </w:p>
    <w:p>
      <w:pPr>
        <w:framePr w:w="1710" w:wrap="auto" w:vAnchor="margin" w:hAnchor="text" w:x="7879" w:y="52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本项目为新建项</w:t>
      </w:r>
    </w:p>
    <w:p>
      <w:pPr>
        <w:framePr w:w="6449" w:wrap="auto" w:vAnchor="margin" w:hAnchor="text" w:x="3246" w:y="550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全市重点工业企业开展全流程评估和低效失效</w:t>
      </w:r>
      <w:r>
        <w:rPr>
          <w:rFonts w:ascii="宋体"/>
          <w:color w:val="000000"/>
          <w:spacing w:val="224"/>
          <w:sz w:val="21"/>
        </w:rPr>
        <w:t xml:space="preserve"> </w:t>
      </w:r>
      <w:r>
        <w:rPr>
          <w:rFonts w:ascii="宋体" w:hAnsi="宋体" w:cs="宋体"/>
          <w:color w:val="000000"/>
          <w:spacing w:val="0"/>
          <w:sz w:val="21"/>
        </w:rPr>
        <w:t>目，项目废气采用</w:t>
      </w:r>
    </w:p>
    <w:p>
      <w:pPr>
        <w:framePr w:w="660" w:wrap="auto" w:vAnchor="margin" w:hAnchor="text" w:x="9840" w:y="56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492" w:wrap="auto" w:vAnchor="margin" w:hAnchor="text" w:x="3203" w:y="576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环保设施排查整治，编制“一企一策</w:t>
      </w:r>
      <w:r>
        <w:rPr>
          <w:rFonts w:ascii="PSSOCC+TimesNewRomanPSMT"/>
          <w:color w:val="000000"/>
          <w:spacing w:val="-1"/>
          <w:sz w:val="21"/>
        </w:rPr>
        <w:t>"</w:t>
      </w:r>
      <w:r>
        <w:rPr>
          <w:rFonts w:ascii="宋体" w:hAnsi="宋体" w:cs="宋体"/>
          <w:color w:val="000000"/>
          <w:spacing w:val="0"/>
          <w:sz w:val="21"/>
        </w:rPr>
        <w:t>整治提升</w:t>
      </w:r>
      <w:r>
        <w:rPr>
          <w:rFonts w:ascii="宋体"/>
          <w:color w:val="000000"/>
          <w:spacing w:val="182"/>
          <w:sz w:val="21"/>
        </w:rPr>
        <w:t xml:space="preserve"> </w:t>
      </w:r>
      <w:r>
        <w:rPr>
          <w:rFonts w:ascii="宋体" w:hAnsi="宋体" w:cs="宋体"/>
          <w:color w:val="000000"/>
          <w:spacing w:val="0"/>
          <w:sz w:val="21"/>
        </w:rPr>
        <w:t>有效处理措施处理</w:t>
      </w:r>
    </w:p>
    <w:p>
      <w:pPr>
        <w:framePr w:w="870" w:wrap="auto" w:vAnchor="margin" w:hAnchor="text" w:x="5030" w:y="60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方案。</w:t>
      </w:r>
    </w:p>
    <w:p>
      <w:pPr>
        <w:framePr w:w="1710" w:wrap="auto" w:vAnchor="margin" w:hAnchor="text" w:x="7879" w:y="60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后可达标持放。</w:t>
      </w:r>
    </w:p>
    <w:p>
      <w:pPr>
        <w:framePr w:w="4650" w:wrap="auto" w:vAnchor="margin" w:hAnchor="text" w:x="3173" w:y="63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规范污染治理设施运行。提高自动监测设备运维</w:t>
      </w:r>
    </w:p>
    <w:p>
      <w:pPr>
        <w:framePr w:w="6522" w:wrap="auto" w:vAnchor="margin" w:hAnchor="text" w:x="3173" w:y="660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管理水平，全市重点排污单位按要求完成污染源</w:t>
      </w:r>
      <w:r>
        <w:rPr>
          <w:rFonts w:ascii="宋体"/>
          <w:color w:val="000000"/>
          <w:spacing w:val="258"/>
          <w:sz w:val="21"/>
        </w:rPr>
        <w:t xml:space="preserve"> </w:t>
      </w:r>
      <w:r>
        <w:rPr>
          <w:rFonts w:ascii="宋体" w:hAnsi="宋体" w:cs="宋体"/>
          <w:color w:val="000000"/>
          <w:spacing w:val="0"/>
          <w:sz w:val="21"/>
        </w:rPr>
        <w:t>本项目为新建企</w:t>
      </w:r>
    </w:p>
    <w:p>
      <w:pPr>
        <w:framePr w:w="6522" w:wrap="auto" w:vAnchor="margin" w:hAnchor="text" w:x="3173" w:y="660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
          <w:sz w:val="21"/>
        </w:rPr>
        <w:t>自动监测设备安装联网工作。严格在线监测远程</w:t>
      </w:r>
      <w:r>
        <w:rPr>
          <w:rFonts w:ascii="宋体"/>
          <w:color w:val="000000"/>
          <w:spacing w:val="154"/>
          <w:sz w:val="21"/>
        </w:rPr>
        <w:t xml:space="preserve"> </w:t>
      </w:r>
      <w:r>
        <w:rPr>
          <w:rFonts w:ascii="宋体" w:hAnsi="宋体" w:cs="宋体"/>
          <w:color w:val="000000"/>
          <w:spacing w:val="0"/>
          <w:sz w:val="21"/>
        </w:rPr>
        <w:t>业，且非重点排污</w:t>
      </w:r>
    </w:p>
    <w:p>
      <w:pPr>
        <w:framePr w:w="6522" w:wrap="auto" w:vAnchor="margin" w:hAnchor="text" w:x="3173" w:y="6601"/>
        <w:widowControl w:val="0"/>
        <w:autoSpaceDE w:val="0"/>
        <w:autoSpaceDN w:val="0"/>
        <w:spacing w:before="56" w:after="0" w:line="233" w:lineRule="exact"/>
        <w:ind w:left="20" w:right="0" w:firstLine="0"/>
        <w:jc w:val="left"/>
        <w:rPr>
          <w:rFonts w:ascii="宋体"/>
          <w:color w:val="000000"/>
          <w:spacing w:val="0"/>
          <w:sz w:val="21"/>
        </w:rPr>
      </w:pPr>
      <w:r>
        <w:rPr>
          <w:rFonts w:ascii="宋体" w:hAnsi="宋体" w:cs="宋体"/>
          <w:color w:val="000000"/>
          <w:spacing w:val="0"/>
          <w:sz w:val="21"/>
        </w:rPr>
        <w:t>质控，充分发挥现有</w:t>
      </w:r>
      <w:r>
        <w:rPr>
          <w:rFonts w:ascii="PSSOCC+TimesNewRomanPSMT"/>
          <w:color w:val="000000"/>
          <w:spacing w:val="-1"/>
          <w:sz w:val="21"/>
        </w:rPr>
        <w:t>15</w:t>
      </w:r>
      <w:r>
        <w:rPr>
          <w:rFonts w:ascii="PSSOCC+TimesNewRomanPSMT"/>
          <w:color w:val="000000"/>
          <w:spacing w:val="0"/>
          <w:sz w:val="21"/>
        </w:rPr>
        <w:t xml:space="preserve"> </w:t>
      </w:r>
      <w:r>
        <w:rPr>
          <w:rFonts w:ascii="宋体" w:hAnsi="宋体" w:cs="宋体"/>
          <w:color w:val="000000"/>
          <w:spacing w:val="0"/>
          <w:sz w:val="21"/>
        </w:rPr>
        <w:t>套颗粒物远程质控设备</w:t>
      </w:r>
      <w:r>
        <w:rPr>
          <w:rFonts w:ascii="宋体"/>
          <w:color w:val="000000"/>
          <w:spacing w:val="172"/>
          <w:sz w:val="21"/>
        </w:rPr>
        <w:t xml:space="preserve"> </w:t>
      </w:r>
      <w:r>
        <w:rPr>
          <w:rFonts w:ascii="宋体" w:hAnsi="宋体" w:cs="宋体"/>
          <w:color w:val="000000"/>
          <w:spacing w:val="0"/>
          <w:sz w:val="21"/>
        </w:rPr>
        <w:t>单位，无需安装在</w:t>
      </w:r>
    </w:p>
    <w:p>
      <w:pPr>
        <w:framePr w:w="660" w:wrap="auto" w:vAnchor="margin" w:hAnchor="text" w:x="9840" w:y="70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587" w:wrap="auto" w:vAnchor="margin" w:hAnchor="text" w:x="3173" w:y="741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6"/>
          <w:sz w:val="21"/>
        </w:rPr>
        <w:t>的日常监控作用，新上</w:t>
      </w:r>
      <w:r>
        <w:rPr>
          <w:rFonts w:ascii="PSSOCC+TimesNewRomanPSMT"/>
          <w:color w:val="000000"/>
          <w:spacing w:val="0"/>
          <w:sz w:val="21"/>
        </w:rPr>
        <w:t>100</w:t>
      </w:r>
      <w:r>
        <w:rPr>
          <w:rFonts w:ascii="PSSOCC+TimesNewRomanPSMT"/>
          <w:color w:val="000000"/>
          <w:spacing w:val="1"/>
          <w:sz w:val="21"/>
        </w:rPr>
        <w:t xml:space="preserve"> </w:t>
      </w:r>
      <w:r>
        <w:rPr>
          <w:rFonts w:ascii="宋体" w:hAnsi="宋体" w:cs="宋体"/>
          <w:color w:val="000000"/>
          <w:spacing w:val="0"/>
          <w:sz w:val="21"/>
        </w:rPr>
        <w:t>套气态污染物远程质</w:t>
      </w:r>
    </w:p>
    <w:p>
      <w:pPr>
        <w:framePr w:w="4587" w:wrap="auto" w:vAnchor="margin" w:hAnchor="text" w:x="3173" w:y="7411"/>
        <w:widowControl w:val="0"/>
        <w:autoSpaceDE w:val="0"/>
        <w:autoSpaceDN w:val="0"/>
        <w:spacing w:before="46" w:after="0" w:line="210" w:lineRule="exact"/>
        <w:ind w:left="1018" w:right="0" w:firstLine="0"/>
        <w:jc w:val="left"/>
        <w:rPr>
          <w:rFonts w:ascii="宋体"/>
          <w:color w:val="000000"/>
          <w:spacing w:val="0"/>
          <w:sz w:val="21"/>
        </w:rPr>
      </w:pPr>
      <w:r>
        <w:rPr>
          <w:rFonts w:ascii="宋体" w:hAnsi="宋体" w:cs="宋体"/>
          <w:color w:val="000000"/>
          <w:spacing w:val="0"/>
          <w:sz w:val="21"/>
        </w:rPr>
        <w:t>控设施并完成安装调试。</w:t>
      </w:r>
    </w:p>
    <w:p>
      <w:pPr>
        <w:framePr w:w="1080" w:wrap="auto" w:vAnchor="margin" w:hAnchor="text" w:x="8195" w:y="74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线装置。</w:t>
      </w:r>
    </w:p>
    <w:p>
      <w:pPr>
        <w:framePr w:w="6522" w:wrap="auto" w:vAnchor="margin" w:hAnchor="text" w:x="3173" w:y="7966"/>
        <w:widowControl w:val="0"/>
        <w:autoSpaceDE w:val="0"/>
        <w:autoSpaceDN w:val="0"/>
        <w:spacing w:before="0" w:after="0" w:line="233" w:lineRule="exact"/>
        <w:ind w:left="38" w:right="0" w:firstLine="0"/>
        <w:jc w:val="left"/>
        <w:rPr>
          <w:rFonts w:ascii="宋体"/>
          <w:color w:val="000000"/>
          <w:spacing w:val="0"/>
          <w:sz w:val="21"/>
        </w:rPr>
      </w:pPr>
      <w:r>
        <w:rPr>
          <w:rFonts w:ascii="宋体" w:hAnsi="宋体" w:cs="宋体"/>
          <w:color w:val="000000"/>
          <w:spacing w:val="0"/>
          <w:sz w:val="21"/>
        </w:rPr>
        <w:t>深化工业企业环保绩效评级。</w:t>
      </w:r>
      <w:r>
        <w:rPr>
          <w:rFonts w:ascii="PSSOCC+TimesNewRomanPSMT"/>
          <w:color w:val="000000"/>
          <w:spacing w:val="0"/>
          <w:sz w:val="21"/>
        </w:rPr>
        <w:t>A</w:t>
      </w:r>
      <w:r>
        <w:rPr>
          <w:rFonts w:ascii="PSSOCC+TimesNewRomanPSMT"/>
          <w:color w:val="000000"/>
          <w:spacing w:val="41"/>
          <w:sz w:val="21"/>
        </w:rPr>
        <w:t xml:space="preserve"> </w:t>
      </w:r>
      <w:r>
        <w:rPr>
          <w:rFonts w:ascii="宋体" w:hAnsi="宋体" w:cs="宋体"/>
          <w:color w:val="000000"/>
          <w:spacing w:val="0"/>
          <w:sz w:val="21"/>
        </w:rPr>
        <w:t>级、</w:t>
      </w:r>
      <w:r>
        <w:rPr>
          <w:rFonts w:ascii="PSSOCC+TimesNewRomanPSMT"/>
          <w:color w:val="000000"/>
          <w:spacing w:val="0"/>
          <w:sz w:val="21"/>
        </w:rPr>
        <w:t>B</w:t>
      </w:r>
      <w:r>
        <w:rPr>
          <w:rFonts w:ascii="PSSOCC+TimesNewRomanPSMT"/>
          <w:color w:val="000000"/>
          <w:spacing w:val="53"/>
          <w:sz w:val="21"/>
        </w:rPr>
        <w:t xml:space="preserve"> </w:t>
      </w:r>
      <w:r>
        <w:rPr>
          <w:rFonts w:ascii="宋体" w:hAnsi="宋体" w:cs="宋体"/>
          <w:color w:val="000000"/>
          <w:spacing w:val="0"/>
          <w:sz w:val="21"/>
        </w:rPr>
        <w:t>级或绩</w:t>
      </w:r>
    </w:p>
    <w:p>
      <w:pPr>
        <w:framePr w:w="6522" w:wrap="auto" w:vAnchor="margin" w:hAnchor="text" w:x="3173" w:y="796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
          <w:sz w:val="21"/>
        </w:rPr>
        <w:t>效引领性企业要优先采用铁路运输，要基本实现</w:t>
      </w:r>
      <w:r>
        <w:rPr>
          <w:rFonts w:ascii="宋体"/>
          <w:color w:val="000000"/>
          <w:spacing w:val="154"/>
          <w:sz w:val="21"/>
        </w:rPr>
        <w:t xml:space="preserve"> </w:t>
      </w:r>
      <w:r>
        <w:rPr>
          <w:rFonts w:ascii="宋体" w:hAnsi="宋体" w:cs="宋体"/>
          <w:color w:val="000000"/>
          <w:spacing w:val="0"/>
          <w:sz w:val="21"/>
        </w:rPr>
        <w:t>本项目建成后，将</w:t>
      </w:r>
    </w:p>
    <w:p>
      <w:pPr>
        <w:framePr w:w="6487" w:wrap="auto" w:vAnchor="margin" w:hAnchor="text" w:x="3173" w:y="851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3"/>
          <w:sz w:val="21"/>
        </w:rPr>
        <w:t>新能源化。公路运输部分新能源车使用比例要达</w:t>
      </w:r>
      <w:r>
        <w:rPr>
          <w:rFonts w:ascii="宋体"/>
          <w:color w:val="000000"/>
          <w:spacing w:val="188"/>
          <w:sz w:val="21"/>
        </w:rPr>
        <w:t xml:space="preserve"> </w:t>
      </w:r>
      <w:r>
        <w:rPr>
          <w:rFonts w:ascii="宋体" w:hAnsi="宋体" w:cs="宋体"/>
          <w:color w:val="000000"/>
          <w:spacing w:val="0"/>
          <w:sz w:val="21"/>
        </w:rPr>
        <w:t>按照</w:t>
      </w:r>
      <w:r>
        <w:rPr>
          <w:rFonts w:ascii="宋体"/>
          <w:color w:val="000000"/>
          <w:spacing w:val="1"/>
          <w:sz w:val="21"/>
        </w:rPr>
        <w:t xml:space="preserve"> </w:t>
      </w:r>
      <w:r>
        <w:rPr>
          <w:rFonts w:ascii="PSSOCC+TimesNewRomanPSMT"/>
          <w:color w:val="000000"/>
          <w:spacing w:val="0"/>
          <w:sz w:val="21"/>
        </w:rPr>
        <w:t>A</w:t>
      </w:r>
      <w:r>
        <w:rPr>
          <w:rFonts w:ascii="PSSOCC+TimesNewRomanPSMT"/>
          <w:color w:val="000000"/>
          <w:spacing w:val="41"/>
          <w:sz w:val="21"/>
        </w:rPr>
        <w:t xml:space="preserve"> </w:t>
      </w:r>
      <w:r>
        <w:rPr>
          <w:rFonts w:ascii="宋体" w:hAnsi="宋体" w:cs="宋体"/>
          <w:color w:val="000000"/>
          <w:spacing w:val="0"/>
          <w:sz w:val="21"/>
        </w:rPr>
        <w:t>级企业进</w:t>
      </w:r>
    </w:p>
    <w:p>
      <w:pPr>
        <w:framePr w:w="660" w:wrap="auto" w:vAnchor="margin" w:hAnchor="text" w:x="9840" w:y="85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556" w:wrap="auto" w:vAnchor="margin" w:hAnchor="text" w:x="3187" w:y="878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到</w:t>
      </w:r>
      <w:r>
        <w:rPr>
          <w:rFonts w:ascii="宋体"/>
          <w:color w:val="000000"/>
          <w:spacing w:val="1"/>
          <w:sz w:val="21"/>
        </w:rPr>
        <w:t xml:space="preserve"> </w:t>
      </w:r>
      <w:r>
        <w:rPr>
          <w:rFonts w:ascii="PSSOCC+TimesNewRomanPSMT"/>
          <w:color w:val="000000"/>
          <w:spacing w:val="0"/>
          <w:sz w:val="21"/>
        </w:rPr>
        <w:t>80%</w:t>
      </w:r>
      <w:r>
        <w:rPr>
          <w:rFonts w:ascii="宋体" w:hAnsi="宋体" w:cs="宋体"/>
          <w:color w:val="000000"/>
          <w:spacing w:val="0"/>
          <w:sz w:val="21"/>
        </w:rPr>
        <w:t>，位于主城区的公路运输实施“创</w:t>
      </w:r>
      <w:r>
        <w:rPr>
          <w:rFonts w:ascii="PSSOCC+TimesNewRomanPSMT"/>
          <w:color w:val="000000"/>
          <w:spacing w:val="0"/>
          <w:sz w:val="21"/>
        </w:rPr>
        <w:t xml:space="preserve">A </w:t>
      </w:r>
      <w:r>
        <w:rPr>
          <w:rFonts w:ascii="宋体" w:hAnsi="宋体" w:cs="宋体"/>
          <w:color w:val="000000"/>
          <w:spacing w:val="0"/>
          <w:sz w:val="21"/>
        </w:rPr>
        <w:t>晋</w:t>
      </w:r>
    </w:p>
    <w:p>
      <w:pPr>
        <w:framePr w:w="4556" w:wrap="auto" w:vAnchor="margin" w:hAnchor="text" w:x="3187" w:y="8783"/>
        <w:widowControl w:val="0"/>
        <w:autoSpaceDE w:val="0"/>
        <w:autoSpaceDN w:val="0"/>
        <w:spacing w:before="40" w:after="0" w:line="233" w:lineRule="exact"/>
        <w:ind w:left="157" w:right="0" w:firstLine="0"/>
        <w:jc w:val="left"/>
        <w:rPr>
          <w:rFonts w:ascii="宋体"/>
          <w:color w:val="000000"/>
          <w:spacing w:val="0"/>
          <w:sz w:val="21"/>
        </w:rPr>
      </w:pPr>
      <w:r>
        <w:rPr>
          <w:rFonts w:ascii="PSSOCC+TimesNewRomanPSMT"/>
          <w:color w:val="000000"/>
          <w:spacing w:val="0"/>
          <w:sz w:val="21"/>
        </w:rPr>
        <w:t>B</w:t>
      </w:r>
      <w:r>
        <w:rPr>
          <w:rFonts w:ascii="宋体" w:hAnsi="宋体" w:cs="宋体"/>
          <w:color w:val="000000"/>
          <w:spacing w:val="0"/>
          <w:sz w:val="21"/>
        </w:rPr>
        <w:t>”培育行动力争更多企业进入</w:t>
      </w:r>
      <w:r>
        <w:rPr>
          <w:rFonts w:ascii="宋体"/>
          <w:color w:val="000000"/>
          <w:spacing w:val="1"/>
          <w:sz w:val="21"/>
        </w:rPr>
        <w:t xml:space="preserve"> </w:t>
      </w:r>
      <w:r>
        <w:rPr>
          <w:rFonts w:ascii="PSSOCC+TimesNewRomanPSMT"/>
          <w:color w:val="000000"/>
          <w:spacing w:val="0"/>
          <w:sz w:val="21"/>
        </w:rPr>
        <w:t>AB</w:t>
      </w:r>
      <w:r>
        <w:rPr>
          <w:rFonts w:ascii="PSSOCC+TimesNewRomanPSMT"/>
          <w:color w:val="000000"/>
          <w:spacing w:val="53"/>
          <w:sz w:val="21"/>
        </w:rPr>
        <w:t xml:space="preserve"> </w:t>
      </w:r>
      <w:r>
        <w:rPr>
          <w:rFonts w:ascii="宋体" w:hAnsi="宋体" w:cs="宋体"/>
          <w:color w:val="000000"/>
          <w:spacing w:val="0"/>
          <w:sz w:val="21"/>
        </w:rPr>
        <w:t>级行列</w:t>
      </w:r>
    </w:p>
    <w:p>
      <w:pPr>
        <w:framePr w:w="1080" w:wrap="auto" w:vAnchor="margin" w:hAnchor="text" w:x="8195" w:y="87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行建设。</w:t>
      </w:r>
    </w:p>
    <w:p>
      <w:pPr>
        <w:framePr w:w="7920" w:wrap="auto" w:vAnchor="margin" w:hAnchor="text" w:x="3056" w:y="934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综上，本项目建设符合《滑县</w:t>
      </w:r>
      <w:r>
        <w:rPr>
          <w:rFonts w:ascii="宋体"/>
          <w:color w:val="000000"/>
          <w:spacing w:val="-35"/>
          <w:sz w:val="24"/>
        </w:rPr>
        <w:t xml:space="preserve"> </w:t>
      </w:r>
      <w:r>
        <w:rPr>
          <w:rFonts w:ascii="PSSOCC+TimesNewRomanPSMT"/>
          <w:color w:val="000000"/>
          <w:spacing w:val="0"/>
          <w:sz w:val="24"/>
        </w:rPr>
        <w:t>2024-2025</w:t>
      </w:r>
      <w:r>
        <w:rPr>
          <w:rFonts w:ascii="PSSOCC+TimesNewRomanPSMT"/>
          <w:color w:val="000000"/>
          <w:spacing w:val="25"/>
          <w:sz w:val="24"/>
        </w:rPr>
        <w:t xml:space="preserve"> </w:t>
      </w:r>
      <w:r>
        <w:rPr>
          <w:rFonts w:ascii="宋体" w:hAnsi="宋体" w:cs="宋体"/>
          <w:color w:val="000000"/>
          <w:spacing w:val="0"/>
          <w:sz w:val="24"/>
        </w:rPr>
        <w:t>年环境空气质量改善攻坚</w:t>
      </w:r>
    </w:p>
    <w:p>
      <w:pPr>
        <w:framePr w:w="7920" w:wrap="auto" w:vAnchor="margin" w:hAnchor="text" w:x="3056" w:y="9342"/>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行动方案》、《滑县</w:t>
      </w:r>
      <w:r>
        <w:rPr>
          <w:rFonts w:ascii="PSSOCC+TimesNewRomanPSMT"/>
          <w:color w:val="000000"/>
          <w:spacing w:val="0"/>
          <w:sz w:val="24"/>
        </w:rPr>
        <w:t>2024</w:t>
      </w:r>
      <w:r>
        <w:rPr>
          <w:rFonts w:ascii="PSSOCC+TimesNewRomanPSMT"/>
          <w:color w:val="000000"/>
          <w:spacing w:val="2"/>
          <w:sz w:val="24"/>
        </w:rPr>
        <w:t xml:space="preserve"> </w:t>
      </w:r>
      <w:r>
        <w:rPr>
          <w:rFonts w:ascii="宋体" w:hAnsi="宋体" w:cs="宋体"/>
          <w:color w:val="000000"/>
          <w:spacing w:val="0"/>
          <w:sz w:val="24"/>
        </w:rPr>
        <w:t>年碧水保卫战实施方案》、《滑县</w:t>
      </w:r>
      <w:r>
        <w:rPr>
          <w:rFonts w:ascii="PSSOCC+TimesNewRomanPSMT"/>
          <w:color w:val="000000"/>
          <w:spacing w:val="0"/>
          <w:sz w:val="24"/>
        </w:rPr>
        <w:t>2024</w:t>
      </w:r>
      <w:r>
        <w:rPr>
          <w:rFonts w:ascii="PSSOCC+TimesNewRomanPSMT"/>
          <w:color w:val="000000"/>
          <w:spacing w:val="2"/>
          <w:sz w:val="24"/>
        </w:rPr>
        <w:t xml:space="preserve"> </w:t>
      </w:r>
      <w:r>
        <w:rPr>
          <w:rFonts w:ascii="宋体" w:hAnsi="宋体" w:cs="宋体"/>
          <w:color w:val="000000"/>
          <w:spacing w:val="0"/>
          <w:sz w:val="24"/>
        </w:rPr>
        <w:t>年深</w:t>
      </w:r>
    </w:p>
    <w:p>
      <w:pPr>
        <w:framePr w:w="7920" w:wrap="auto" w:vAnchor="margin" w:hAnchor="text" w:x="3056" w:y="934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0"/>
          <w:sz w:val="24"/>
        </w:rPr>
        <w:t>入打好净土保卫战实施方案》、《河南省</w:t>
      </w:r>
      <w:r>
        <w:rPr>
          <w:rFonts w:ascii="PSSOCC+TimesNewRomanPSMT"/>
          <w:color w:val="000000"/>
          <w:spacing w:val="0"/>
          <w:sz w:val="24"/>
        </w:rPr>
        <w:t xml:space="preserve">2024 </w:t>
      </w:r>
      <w:r>
        <w:rPr>
          <w:rFonts w:ascii="宋体" w:hAnsi="宋体" w:cs="宋体"/>
          <w:color w:val="000000"/>
          <w:spacing w:val="-5"/>
          <w:sz w:val="24"/>
        </w:rPr>
        <w:t>年蓝天保卫战实施方案》、</w:t>
      </w:r>
    </w:p>
    <w:p>
      <w:pPr>
        <w:framePr w:w="7920" w:wrap="auto" w:vAnchor="margin" w:hAnchor="text" w:x="3056" w:y="934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《河南省</w:t>
      </w:r>
      <w:r>
        <w:rPr>
          <w:rFonts w:ascii="PSSOCC+TimesNewRomanPSMT"/>
          <w:color w:val="000000"/>
          <w:spacing w:val="0"/>
          <w:sz w:val="24"/>
        </w:rPr>
        <w:t xml:space="preserve">2024 </w:t>
      </w:r>
      <w:r>
        <w:rPr>
          <w:rFonts w:ascii="宋体" w:hAnsi="宋体" w:cs="宋体"/>
          <w:color w:val="000000"/>
          <w:spacing w:val="-3"/>
          <w:sz w:val="24"/>
        </w:rPr>
        <w:t>年碧水保卫战实施方案》、《河南省</w:t>
      </w:r>
      <w:r>
        <w:rPr>
          <w:rFonts w:ascii="PSSOCC+TimesNewRomanPSMT"/>
          <w:color w:val="000000"/>
          <w:spacing w:val="0"/>
          <w:sz w:val="24"/>
        </w:rPr>
        <w:t>2024</w:t>
      </w:r>
      <w:r>
        <w:rPr>
          <w:rFonts w:ascii="PSSOCC+TimesNewRomanPSMT"/>
          <w:color w:val="000000"/>
          <w:spacing w:val="60"/>
          <w:sz w:val="24"/>
        </w:rPr>
        <w:t xml:space="preserve"> </w:t>
      </w:r>
      <w:r>
        <w:rPr>
          <w:rFonts w:ascii="宋体" w:hAnsi="宋体" w:cs="宋体"/>
          <w:color w:val="000000"/>
          <w:spacing w:val="0"/>
          <w:sz w:val="24"/>
        </w:rPr>
        <w:t>年净土保卫战</w:t>
      </w:r>
    </w:p>
    <w:p>
      <w:pPr>
        <w:framePr w:w="7920" w:wrap="auto" w:vAnchor="margin" w:hAnchor="text" w:x="3056" w:y="934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27"/>
          <w:sz w:val="24"/>
        </w:rPr>
        <w:t>实施方案》、《安阳市推动生态环境质量稳定向好三年行动计划</w:t>
      </w:r>
    </w:p>
    <w:p>
      <w:pPr>
        <w:framePr w:w="7920" w:wrap="auto" w:vAnchor="margin" w:hAnchor="text" w:x="3056" w:y="9342"/>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(2023-2025</w:t>
      </w:r>
      <w:r>
        <w:rPr>
          <w:rFonts w:ascii="PSSOCC+TimesNewRomanPSMT"/>
          <w:color w:val="000000"/>
          <w:spacing w:val="-1"/>
          <w:sz w:val="24"/>
        </w:rPr>
        <w:t xml:space="preserve"> </w:t>
      </w:r>
      <w:r>
        <w:rPr>
          <w:rFonts w:ascii="宋体" w:hAnsi="宋体" w:cs="宋体"/>
          <w:color w:val="000000"/>
          <w:spacing w:val="0"/>
          <w:sz w:val="24"/>
        </w:rPr>
        <w:t>年</w:t>
      </w:r>
      <w:r>
        <w:rPr>
          <w:rFonts w:ascii="PSSOCC+TimesNewRomanPSMT"/>
          <w:color w:val="000000"/>
          <w:spacing w:val="0"/>
          <w:sz w:val="24"/>
        </w:rPr>
        <w:t>)</w:t>
      </w:r>
      <w:r>
        <w:rPr>
          <w:rFonts w:ascii="宋体" w:hAnsi="宋体" w:cs="宋体"/>
          <w:color w:val="000000"/>
          <w:spacing w:val="-15"/>
          <w:sz w:val="24"/>
        </w:rPr>
        <w:t>》、《安阳市</w:t>
      </w:r>
      <w:r>
        <w:rPr>
          <w:rFonts w:ascii="PSSOCC+TimesNewRomanPSMT"/>
          <w:color w:val="000000"/>
          <w:spacing w:val="0"/>
          <w:sz w:val="24"/>
        </w:rPr>
        <w:t xml:space="preserve">2024--2025 </w:t>
      </w:r>
      <w:r>
        <w:rPr>
          <w:rFonts w:ascii="宋体" w:hAnsi="宋体" w:cs="宋体"/>
          <w:color w:val="000000"/>
          <w:spacing w:val="0"/>
          <w:sz w:val="24"/>
        </w:rPr>
        <w:t>年空气质量持续改善攻坚行动方</w:t>
      </w:r>
    </w:p>
    <w:p>
      <w:pPr>
        <w:framePr w:w="7920" w:wrap="auto" w:vAnchor="margin" w:hAnchor="text" w:x="3056" w:y="934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案》中相关要求。</w:t>
      </w:r>
    </w:p>
    <w:p>
      <w:pPr>
        <w:framePr w:w="7691" w:wrap="auto" w:vAnchor="margin" w:hAnchor="text" w:x="3056" w:y="12611"/>
        <w:widowControl w:val="0"/>
        <w:autoSpaceDE w:val="0"/>
        <w:autoSpaceDN w:val="0"/>
        <w:spacing w:before="0" w:after="0" w:line="266" w:lineRule="exact"/>
        <w:ind w:left="482" w:right="0" w:firstLine="0"/>
        <w:jc w:val="left"/>
        <w:rPr>
          <w:rFonts w:ascii="宋体"/>
          <w:color w:val="000000"/>
          <w:spacing w:val="0"/>
          <w:sz w:val="24"/>
        </w:rPr>
      </w:pPr>
      <w:r>
        <w:rPr>
          <w:rFonts w:ascii="UVIBFF+TimesNewRomanPS-BoldMT"/>
          <w:color w:val="000000"/>
          <w:spacing w:val="0"/>
          <w:sz w:val="24"/>
        </w:rPr>
        <w:t>2.6</w:t>
      </w:r>
      <w:r>
        <w:rPr>
          <w:rFonts w:ascii="宋体" w:hAnsi="宋体" w:cs="宋体"/>
          <w:color w:val="000000"/>
          <w:spacing w:val="-2"/>
          <w:sz w:val="24"/>
        </w:rPr>
        <w:t>、与《河南省生态环境厅办公室关于全面加强挥发性有机物污染</w:t>
      </w:r>
    </w:p>
    <w:p>
      <w:pPr>
        <w:framePr w:w="7691" w:wrap="auto" w:vAnchor="margin" w:hAnchor="text" w:x="3056" w:y="1261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治理的通知》（豫环办</w:t>
      </w:r>
      <w:r>
        <w:rPr>
          <w:rFonts w:ascii="UVIBFF+TimesNewRomanPS-BoldMT"/>
          <w:color w:val="000000"/>
          <w:spacing w:val="0"/>
          <w:sz w:val="24"/>
        </w:rPr>
        <w:t xml:space="preserve">[2022]24 </w:t>
      </w:r>
      <w:r>
        <w:rPr>
          <w:rFonts w:ascii="宋体" w:hAnsi="宋体" w:cs="宋体"/>
          <w:color w:val="000000"/>
          <w:spacing w:val="1"/>
          <w:sz w:val="24"/>
        </w:rPr>
        <w:t>号）相符性分析</w:t>
      </w:r>
    </w:p>
    <w:p>
      <w:pPr>
        <w:framePr w:w="5713" w:wrap="auto" w:vAnchor="margin" w:hAnchor="text" w:x="3536" w:y="1354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本项目与</w:t>
      </w:r>
      <w:r>
        <w:rPr>
          <w:rFonts w:ascii="PSSOCC+TimesNewRomanPSMT" w:hAnsi="PSSOCC+TimesNewRomanPSMT" w:cs="PSSOCC+TimesNewRomanPSMT"/>
          <w:color w:val="000000"/>
          <w:spacing w:val="0"/>
          <w:sz w:val="24"/>
        </w:rPr>
        <w:t>“</w:t>
      </w:r>
      <w:r>
        <w:rPr>
          <w:rFonts w:ascii="宋体" w:hAnsi="宋体" w:cs="宋体"/>
          <w:color w:val="000000"/>
          <w:spacing w:val="0"/>
          <w:sz w:val="24"/>
        </w:rPr>
        <w:t>豫环办</w:t>
      </w:r>
      <w:r>
        <w:rPr>
          <w:rFonts w:ascii="PSSOCC+TimesNewRomanPSMT"/>
          <w:color w:val="000000"/>
          <w:spacing w:val="0"/>
          <w:sz w:val="24"/>
        </w:rPr>
        <w:t xml:space="preserve">[2022]24 </w:t>
      </w:r>
      <w:r>
        <w:rPr>
          <w:rFonts w:ascii="宋体" w:hAnsi="宋体" w:cs="宋体"/>
          <w:color w:val="000000"/>
          <w:spacing w:val="0"/>
          <w:sz w:val="24"/>
        </w:rPr>
        <w:t>号</w:t>
      </w:r>
      <w:r>
        <w:rPr>
          <w:rFonts w:ascii="PSSOCC+TimesNewRomanPSMT" w:hAnsi="PSSOCC+TimesNewRomanPSMT" w:cs="PSSOCC+TimesNewRomanPSMT"/>
          <w:color w:val="000000"/>
          <w:spacing w:val="0"/>
          <w:sz w:val="24"/>
        </w:rPr>
        <w:t>”</w:t>
      </w:r>
      <w:r>
        <w:rPr>
          <w:rFonts w:ascii="宋体" w:hAnsi="宋体" w:cs="宋体"/>
          <w:color w:val="000000"/>
          <w:spacing w:val="0"/>
          <w:sz w:val="24"/>
        </w:rPr>
        <w:t>的符合性分析见下表。</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14 -</w:t>
      </w:r>
    </w:p>
    <w:p>
      <w:pPr>
        <w:spacing w:before="0" w:after="0" w:line="0" w:lineRule="exact"/>
        <w:ind w:left="0" w:right="0" w:firstLine="0"/>
        <w:jc w:val="left"/>
        <w:rPr>
          <w:rFonts w:ascii="Arial"/>
          <w:color w:val="FF0000"/>
          <w:spacing w:val="0"/>
          <w:sz w:val="2"/>
        </w:rPr>
      </w:pPr>
      <w:r>
        <w:pict>
          <v:shape id="_x000038" o:spid="_x0000_s1064" o:spt="75" type="#_x0000_t75" style="position:absolute;left:0pt;margin-left:152pt;margin-top:90.15pt;height:376.5pt;width:374.1pt;mso-position-horizontal-relative:page;mso-position-vertical-relative:page;z-index:-251657216;mso-width-relative:page;mso-height-relative:page;" filled="f" coordsize="21600,21600">
            <v:path/>
            <v:fill on="f" focussize="0,0"/>
            <v:stroke/>
            <v:imagedata r:id="rId43" o:title=""/>
            <o:lock v:ext="edit" aspectratio="t"/>
          </v:shape>
        </w:pict>
      </w:r>
      <w:r>
        <w:pict>
          <v:shape id="_x000039" o:spid="_x0000_s1065" o:spt="75" type="#_x0000_t75" style="position:absolute;left:0pt;margin-left:63.25pt;margin-top:84.05pt;height:666.45pt;width:468.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335" w:wrap="auto" w:vAnchor="margin" w:hAnchor="text" w:x="4232" w:y="18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6</w:t>
      </w:r>
      <w:r>
        <w:rPr>
          <w:rFonts w:ascii="UVIBFF+TimesNewRomanPS-BoldMT"/>
          <w:color w:val="000000"/>
          <w:spacing w:val="180"/>
          <w:sz w:val="24"/>
        </w:rPr>
        <w:t xml:space="preserve"> </w:t>
      </w:r>
      <w:r>
        <w:rPr>
          <w:rFonts w:ascii="宋体" w:hAnsi="宋体" w:cs="宋体"/>
          <w:color w:val="000000"/>
          <w:spacing w:val="1"/>
          <w:sz w:val="24"/>
        </w:rPr>
        <w:t>项目与豫环办</w:t>
      </w:r>
      <w:r>
        <w:rPr>
          <w:rFonts w:ascii="UVIBFF+TimesNewRomanPS-BoldMT"/>
          <w:color w:val="000000"/>
          <w:spacing w:val="0"/>
          <w:sz w:val="24"/>
        </w:rPr>
        <w:t>[2022]24</w:t>
      </w:r>
      <w:r>
        <w:rPr>
          <w:rFonts w:ascii="宋体" w:hAnsi="宋体" w:cs="宋体"/>
          <w:color w:val="000000"/>
          <w:spacing w:val="1"/>
          <w:sz w:val="24"/>
        </w:rPr>
        <w:t>号相符性分析一览表</w:t>
      </w:r>
    </w:p>
    <w:p>
      <w:pPr>
        <w:framePr w:w="660" w:wrap="auto" w:vAnchor="margin" w:hAnchor="text" w:x="3202" w:y="22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类别</w:t>
      </w:r>
    </w:p>
    <w:p>
      <w:pPr>
        <w:framePr w:w="660" w:wrap="auto" w:vAnchor="margin" w:hAnchor="text" w:x="5638" w:y="22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内容</w:t>
      </w:r>
    </w:p>
    <w:p>
      <w:pPr>
        <w:framePr w:w="1290" w:wrap="auto" w:vAnchor="margin" w:hAnchor="text" w:x="8268" w:y="22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870" w:wrap="auto" w:vAnchor="margin" w:hAnchor="text" w:x="9757" w:y="22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4335" w:wrap="auto" w:vAnchor="margin" w:hAnchor="text" w:x="3868" w:y="264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8"/>
          <w:sz w:val="21"/>
        </w:rPr>
        <w:t>积极推进绿色生产工艺，减少</w:t>
      </w:r>
      <w:r>
        <w:rPr>
          <w:rFonts w:ascii="PSSOCC+TimesNewRomanPSMT"/>
          <w:color w:val="000000"/>
          <w:spacing w:val="0"/>
          <w:sz w:val="21"/>
        </w:rPr>
        <w:t>VOCs</w:t>
      </w:r>
      <w:r>
        <w:rPr>
          <w:rFonts w:ascii="PSSOCC+TimesNewRomanPSMT"/>
          <w:color w:val="000000"/>
          <w:spacing w:val="-14"/>
          <w:sz w:val="21"/>
        </w:rPr>
        <w:t xml:space="preserve"> </w:t>
      </w:r>
      <w:r>
        <w:rPr>
          <w:rFonts w:ascii="宋体" w:hAnsi="宋体" w:cs="宋体"/>
          <w:color w:val="000000"/>
          <w:spacing w:val="0"/>
          <w:sz w:val="21"/>
        </w:rPr>
        <w:t>产生量，</w:t>
      </w:r>
    </w:p>
    <w:p>
      <w:pPr>
        <w:framePr w:w="4335" w:wrap="auto" w:vAnchor="margin" w:hAnchor="text" w:x="3868" w:y="2644"/>
        <w:widowControl w:val="0"/>
        <w:autoSpaceDE w:val="0"/>
        <w:autoSpaceDN w:val="0"/>
        <w:spacing w:before="39" w:after="0" w:line="233" w:lineRule="exact"/>
        <w:ind w:left="0" w:right="0" w:firstLine="0"/>
        <w:jc w:val="left"/>
        <w:rPr>
          <w:rFonts w:ascii="PSSOCC+TimesNewRomanPSMT"/>
          <w:color w:val="000000"/>
          <w:spacing w:val="0"/>
          <w:sz w:val="21"/>
        </w:rPr>
      </w:pPr>
      <w:r>
        <w:rPr>
          <w:rFonts w:ascii="宋体" w:hAnsi="宋体" w:cs="宋体"/>
          <w:color w:val="000000"/>
          <w:spacing w:val="0"/>
          <w:sz w:val="21"/>
        </w:rPr>
        <w:t>石化、化工、医药、农药等行业实施</w:t>
      </w:r>
      <w:r>
        <w:rPr>
          <w:rFonts w:ascii="PSSOCC+TimesNewRomanPSMT" w:hAnsi="PSSOCC+TimesNewRomanPSMT" w:cs="PSSOCC+TimesNewRomanPSMT"/>
          <w:color w:val="000000"/>
          <w:spacing w:val="-1"/>
          <w:sz w:val="21"/>
        </w:rPr>
        <w:t>“</w:t>
      </w:r>
      <w:r>
        <w:rPr>
          <w:rFonts w:ascii="宋体" w:hAnsi="宋体" w:cs="宋体"/>
          <w:color w:val="000000"/>
          <w:spacing w:val="0"/>
          <w:sz w:val="21"/>
        </w:rPr>
        <w:t>三化</w:t>
      </w:r>
      <w:r>
        <w:rPr>
          <w:rFonts w:ascii="PSSOCC+TimesNewRomanPSMT" w:hAnsi="PSSOCC+TimesNewRomanPSMT" w:cs="PSSOCC+TimesNewRomanPSMT"/>
          <w:color w:val="000000"/>
          <w:spacing w:val="0"/>
          <w:sz w:val="21"/>
        </w:rPr>
        <w:t>”</w:t>
      </w:r>
    </w:p>
    <w:p>
      <w:pPr>
        <w:framePr w:w="4335" w:wrap="auto" w:vAnchor="margin" w:hAnchor="text" w:x="3868" w:y="264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改造（密闭化、自动化、管道化），鼓励工</w:t>
      </w:r>
    </w:p>
    <w:p>
      <w:pPr>
        <w:framePr w:w="660" w:wrap="auto" w:vAnchor="margin" w:hAnchor="text" w:x="3202" w:y="30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二、</w:t>
      </w:r>
    </w:p>
    <w:p>
      <w:pPr>
        <w:framePr w:w="660" w:wrap="auto" w:vAnchor="margin" w:hAnchor="text" w:x="3202" w:y="30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加强</w:t>
      </w:r>
    </w:p>
    <w:p>
      <w:pPr>
        <w:framePr w:w="660" w:wrap="auto" w:vAnchor="margin" w:hAnchor="text" w:x="3202" w:y="30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源头</w:t>
      </w:r>
    </w:p>
    <w:p>
      <w:pPr>
        <w:framePr w:w="660" w:wrap="auto" w:vAnchor="margin" w:hAnchor="text" w:x="3202" w:y="3058"/>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控</w:t>
      </w:r>
    </w:p>
    <w:p>
      <w:pPr>
        <w:framePr w:w="5795" w:wrap="auto" w:vAnchor="margin" w:hAnchor="text" w:x="3868" w:y="34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艺装置采取重力流布置，推广采用油品在线</w:t>
      </w:r>
      <w:r>
        <w:rPr>
          <w:rFonts w:ascii="宋体"/>
          <w:color w:val="000000"/>
          <w:spacing w:val="230"/>
          <w:sz w:val="21"/>
        </w:rPr>
        <w:t xml:space="preserve"> </w:t>
      </w:r>
      <w:r>
        <w:rPr>
          <w:rFonts w:ascii="宋体" w:hAnsi="宋体" w:cs="宋体"/>
          <w:color w:val="000000"/>
          <w:spacing w:val="0"/>
          <w:sz w:val="21"/>
        </w:rPr>
        <w:t>本项目采用低</w:t>
      </w:r>
    </w:p>
    <w:p>
      <w:pPr>
        <w:framePr w:w="6655" w:wrap="auto" w:vAnchor="margin" w:hAnchor="text" w:x="3868" w:y="373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2"/>
          <w:sz w:val="21"/>
        </w:rPr>
        <w:t>调和技术；工业涂装行业重点推进使用紧凑</w:t>
      </w:r>
      <w:r>
        <w:rPr>
          <w:rFonts w:ascii="宋体"/>
          <w:color w:val="000000"/>
          <w:spacing w:val="152"/>
          <w:sz w:val="21"/>
        </w:rPr>
        <w:t xml:space="preserve"> </w:t>
      </w:r>
      <w:r>
        <w:rPr>
          <w:rFonts w:ascii="PSSOCC+TimesNewRomanPSMT"/>
          <w:color w:val="000000"/>
          <w:spacing w:val="0"/>
          <w:sz w:val="21"/>
        </w:rPr>
        <w:t xml:space="preserve">VOCs </w:t>
      </w:r>
      <w:r>
        <w:rPr>
          <w:rFonts w:ascii="宋体" w:hAnsi="宋体" w:cs="宋体"/>
          <w:color w:val="000000"/>
          <w:spacing w:val="0"/>
          <w:sz w:val="21"/>
        </w:rPr>
        <w:t>含量的原</w:t>
      </w:r>
    </w:p>
    <w:p>
      <w:pPr>
        <w:framePr w:w="6655" w:wrap="auto" w:vAnchor="margin" w:hAnchor="text" w:x="3868" w:y="373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式涂装工艺，推广采用辊涂、静电喷涂、高</w:t>
      </w:r>
      <w:r>
        <w:rPr>
          <w:rFonts w:ascii="宋体"/>
          <w:color w:val="000000"/>
          <w:spacing w:val="125"/>
          <w:sz w:val="21"/>
        </w:rPr>
        <w:t xml:space="preserve"> </w:t>
      </w:r>
      <w:r>
        <w:rPr>
          <w:rFonts w:ascii="宋体" w:hAnsi="宋体" w:cs="宋体"/>
          <w:color w:val="000000"/>
          <w:spacing w:val="0"/>
          <w:sz w:val="21"/>
        </w:rPr>
        <w:t>料，生产过程中</w:t>
      </w:r>
      <w:r>
        <w:rPr>
          <w:rFonts w:ascii="宋体"/>
          <w:color w:val="000000"/>
          <w:spacing w:val="230"/>
          <w:sz w:val="21"/>
        </w:rPr>
        <w:t xml:space="preserve"> </w:t>
      </w:r>
      <w:r>
        <w:rPr>
          <w:rFonts w:ascii="宋体" w:hAnsi="宋体" w:cs="宋体"/>
          <w:color w:val="000000"/>
          <w:spacing w:val="0"/>
          <w:sz w:val="21"/>
        </w:rPr>
        <w:t>相符</w:t>
      </w:r>
    </w:p>
    <w:p>
      <w:pPr>
        <w:framePr w:w="660" w:wrap="auto" w:vAnchor="margin" w:hAnchor="text" w:x="3202" w:y="41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制，</w:t>
      </w:r>
    </w:p>
    <w:p>
      <w:pPr>
        <w:framePr w:w="660" w:wrap="auto" w:vAnchor="margin" w:hAnchor="text" w:x="3202" w:y="4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推进</w:t>
      </w:r>
    </w:p>
    <w:p>
      <w:pPr>
        <w:framePr w:w="660" w:wrap="auto" w:vAnchor="margin" w:hAnchor="text" w:x="3202" w:y="4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绿色</w:t>
      </w:r>
    </w:p>
    <w:p>
      <w:pPr>
        <w:framePr w:w="660" w:wrap="auto" w:vAnchor="margin" w:hAnchor="text" w:x="3202" w:y="4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生产</w:t>
      </w:r>
    </w:p>
    <w:p>
      <w:pPr>
        <w:framePr w:w="5874" w:wrap="auto" w:vAnchor="margin" w:hAnchor="text" w:x="3868" w:y="427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压无气喷涂等技术，鼓励企业采用自动化、</w:t>
      </w:r>
      <w:r>
        <w:rPr>
          <w:rFonts w:ascii="宋体"/>
          <w:color w:val="000000"/>
          <w:spacing w:val="122"/>
          <w:sz w:val="21"/>
        </w:rPr>
        <w:t xml:space="preserve"> </w:t>
      </w:r>
      <w:r>
        <w:rPr>
          <w:rFonts w:ascii="PSSOCC+TimesNewRomanPSMT"/>
          <w:color w:val="000000"/>
          <w:spacing w:val="0"/>
          <w:sz w:val="21"/>
        </w:rPr>
        <w:t xml:space="preserve">VOCs </w:t>
      </w:r>
      <w:r>
        <w:rPr>
          <w:rFonts w:ascii="宋体" w:hAnsi="宋体" w:cs="宋体"/>
          <w:color w:val="000000"/>
          <w:spacing w:val="0"/>
          <w:sz w:val="21"/>
        </w:rPr>
        <w:t>产生量较</w:t>
      </w:r>
    </w:p>
    <w:p>
      <w:pPr>
        <w:framePr w:w="4230" w:wrap="auto" w:vAnchor="margin" w:hAnchor="text" w:x="3868" w:y="45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智能化喷涂设备替代人工喷涂；包装印刷行</w:t>
      </w:r>
    </w:p>
    <w:p>
      <w:pPr>
        <w:framePr w:w="4230" w:wrap="auto" w:vAnchor="margin" w:hAnchor="text" w:x="3868" w:y="45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业推广使用无溶剂复合、共挤出复合技术，</w:t>
      </w:r>
    </w:p>
    <w:p>
      <w:pPr>
        <w:framePr w:w="4230" w:wrap="auto" w:vAnchor="margin" w:hAnchor="text" w:x="3868" w:y="45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鼓励采用水性凹印、醇水凹印、辐射固化凹</w:t>
      </w:r>
    </w:p>
    <w:p>
      <w:pPr>
        <w:framePr w:w="4230" w:wrap="auto" w:vAnchor="margin" w:hAnchor="text" w:x="3868" w:y="4556"/>
        <w:widowControl w:val="0"/>
        <w:autoSpaceDE w:val="0"/>
        <w:autoSpaceDN w:val="0"/>
        <w:spacing w:before="62" w:after="0" w:line="210" w:lineRule="exact"/>
        <w:ind w:left="196" w:right="0" w:firstLine="0"/>
        <w:jc w:val="left"/>
        <w:rPr>
          <w:rFonts w:ascii="宋体"/>
          <w:color w:val="000000"/>
          <w:spacing w:val="0"/>
          <w:sz w:val="21"/>
        </w:rPr>
      </w:pPr>
      <w:r>
        <w:rPr>
          <w:rFonts w:ascii="宋体" w:hAnsi="宋体" w:cs="宋体"/>
          <w:color w:val="000000"/>
          <w:spacing w:val="0"/>
          <w:sz w:val="21"/>
        </w:rPr>
        <w:t>印、柔版印刷、无水胶印等印刷工艺。</w:t>
      </w:r>
    </w:p>
    <w:p>
      <w:pPr>
        <w:framePr w:w="660" w:wrap="auto" w:vAnchor="margin" w:hAnchor="text" w:x="8582" w:y="45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少。</w:t>
      </w:r>
    </w:p>
    <w:p>
      <w:pPr>
        <w:framePr w:w="5900" w:wrap="auto" w:vAnchor="margin" w:hAnchor="text" w:x="3868" w:y="56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各地要严格按照《挥发性有机物无组织排放</w:t>
      </w:r>
      <w:r>
        <w:rPr>
          <w:rFonts w:ascii="宋体"/>
          <w:color w:val="000000"/>
          <w:spacing w:val="126"/>
          <w:sz w:val="21"/>
        </w:rPr>
        <w:t xml:space="preserve"> </w:t>
      </w:r>
      <w:r>
        <w:rPr>
          <w:rFonts w:ascii="宋体" w:hAnsi="宋体" w:cs="宋体"/>
          <w:color w:val="000000"/>
          <w:spacing w:val="0"/>
          <w:sz w:val="21"/>
        </w:rPr>
        <w:t>本项目挤出机、</w:t>
      </w:r>
    </w:p>
    <w:p>
      <w:pPr>
        <w:framePr w:w="5900" w:wrap="auto" w:vAnchor="margin" w:hAnchor="text" w:x="3868" w:y="565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控制标准》《重点行业挥发性有机物综合治</w:t>
      </w:r>
      <w:r>
        <w:rPr>
          <w:rFonts w:ascii="宋体"/>
          <w:color w:val="000000"/>
          <w:spacing w:val="126"/>
          <w:sz w:val="21"/>
        </w:rPr>
        <w:t xml:space="preserve"> </w:t>
      </w:r>
      <w:r>
        <w:rPr>
          <w:rFonts w:ascii="宋体" w:hAnsi="宋体" w:cs="宋体"/>
          <w:color w:val="000000"/>
          <w:spacing w:val="0"/>
          <w:sz w:val="21"/>
        </w:rPr>
        <w:t>扩口机、造粒机</w:t>
      </w:r>
    </w:p>
    <w:p>
      <w:pPr>
        <w:framePr w:w="5900" w:wrap="auto" w:vAnchor="margin" w:hAnchor="text" w:x="3868" w:y="5655"/>
        <w:widowControl w:val="0"/>
        <w:autoSpaceDE w:val="0"/>
        <w:autoSpaceDN w:val="0"/>
        <w:spacing w:before="56" w:after="0" w:line="233" w:lineRule="exact"/>
        <w:ind w:left="38" w:right="0" w:firstLine="0"/>
        <w:jc w:val="left"/>
        <w:rPr>
          <w:rFonts w:ascii="宋体"/>
          <w:color w:val="000000"/>
          <w:spacing w:val="0"/>
          <w:sz w:val="21"/>
        </w:rPr>
      </w:pPr>
      <w:r>
        <w:rPr>
          <w:rFonts w:ascii="宋体" w:hAnsi="宋体" w:cs="宋体"/>
          <w:color w:val="000000"/>
          <w:spacing w:val="0"/>
          <w:sz w:val="21"/>
        </w:rPr>
        <w:t>理方案》《河南省</w:t>
      </w:r>
      <w:r>
        <w:rPr>
          <w:rFonts w:ascii="PSSOCC+TimesNewRomanPSMT"/>
          <w:color w:val="000000"/>
          <w:spacing w:val="0"/>
          <w:sz w:val="21"/>
        </w:rPr>
        <w:t xml:space="preserve">2022 </w:t>
      </w:r>
      <w:r>
        <w:rPr>
          <w:rFonts w:ascii="宋体" w:hAnsi="宋体" w:cs="宋体"/>
          <w:color w:val="000000"/>
          <w:spacing w:val="0"/>
          <w:sz w:val="21"/>
        </w:rPr>
        <w:t>年大气污染攻坚战</w:t>
      </w:r>
      <w:r>
        <w:rPr>
          <w:rFonts w:ascii="宋体"/>
          <w:color w:val="000000"/>
          <w:spacing w:val="163"/>
          <w:sz w:val="21"/>
        </w:rPr>
        <w:t xml:space="preserve"> </w:t>
      </w:r>
      <w:r>
        <w:rPr>
          <w:rFonts w:ascii="宋体" w:hAnsi="宋体" w:cs="宋体"/>
          <w:color w:val="000000"/>
          <w:spacing w:val="0"/>
          <w:sz w:val="21"/>
        </w:rPr>
        <w:t>产生的有机废气</w:t>
      </w:r>
    </w:p>
    <w:p>
      <w:pPr>
        <w:framePr w:w="5900" w:wrap="auto" w:vAnchor="margin" w:hAnchor="text" w:x="3868" w:y="565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实施方案》要求，对挥发性有机物无组织排</w:t>
      </w:r>
      <w:r>
        <w:rPr>
          <w:rFonts w:ascii="宋体"/>
          <w:color w:val="000000"/>
          <w:spacing w:val="126"/>
          <w:sz w:val="21"/>
        </w:rPr>
        <w:t xml:space="preserve"> </w:t>
      </w:r>
      <w:r>
        <w:rPr>
          <w:rFonts w:ascii="宋体" w:hAnsi="宋体" w:cs="宋体"/>
          <w:color w:val="000000"/>
          <w:spacing w:val="0"/>
          <w:sz w:val="21"/>
        </w:rPr>
        <w:t>均采用集气罩收</w:t>
      </w:r>
    </w:p>
    <w:p>
      <w:pPr>
        <w:framePr w:w="7321" w:wrap="auto" w:vAnchor="margin" w:hAnchor="text" w:x="3202" w:y="673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三、</w:t>
      </w:r>
      <w:r>
        <w:rPr>
          <w:rFonts w:ascii="宋体"/>
          <w:color w:val="000000"/>
          <w:spacing w:val="141"/>
          <w:sz w:val="21"/>
        </w:rPr>
        <w:t xml:space="preserve"> </w:t>
      </w:r>
      <w:r>
        <w:rPr>
          <w:rFonts w:ascii="宋体" w:hAnsi="宋体" w:cs="宋体"/>
          <w:color w:val="000000"/>
          <w:spacing w:val="-7"/>
          <w:sz w:val="21"/>
        </w:rPr>
        <w:t>放实施有效控制，提升废气收集率，做到</w:t>
      </w:r>
      <w:r>
        <w:rPr>
          <w:rFonts w:ascii="PSSOCC+TimesNewRomanPSMT" w:hAnsi="PSSOCC+TimesNewRomanPSMT" w:cs="PSSOCC+TimesNewRomanPSMT"/>
          <w:color w:val="000000"/>
          <w:spacing w:val="-1"/>
          <w:sz w:val="21"/>
        </w:rPr>
        <w:t>“</w:t>
      </w:r>
      <w:r>
        <w:rPr>
          <w:rFonts w:ascii="宋体" w:hAnsi="宋体" w:cs="宋体"/>
          <w:color w:val="000000"/>
          <w:spacing w:val="0"/>
          <w:sz w:val="21"/>
        </w:rPr>
        <w:t>应</w:t>
      </w:r>
      <w:r>
        <w:rPr>
          <w:rFonts w:ascii="宋体"/>
          <w:color w:val="000000"/>
          <w:spacing w:val="125"/>
          <w:sz w:val="21"/>
        </w:rPr>
        <w:t xml:space="preserve"> </w:t>
      </w:r>
      <w:r>
        <w:rPr>
          <w:rFonts w:ascii="宋体" w:hAnsi="宋体" w:cs="宋体"/>
          <w:color w:val="000000"/>
          <w:spacing w:val="0"/>
          <w:sz w:val="21"/>
        </w:rPr>
        <w:t>集，距集气罩开</w:t>
      </w:r>
    </w:p>
    <w:p>
      <w:pPr>
        <w:framePr w:w="7321" w:wrap="auto" w:vAnchor="margin" w:hAnchor="text" w:x="3202" w:y="673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强化</w:t>
      </w:r>
      <w:r>
        <w:rPr>
          <w:rFonts w:ascii="宋体"/>
          <w:color w:val="000000"/>
          <w:spacing w:val="184"/>
          <w:sz w:val="21"/>
        </w:rPr>
        <w:t xml:space="preserve"> </w:t>
      </w:r>
      <w:r>
        <w:rPr>
          <w:rFonts w:ascii="宋体" w:hAnsi="宋体" w:cs="宋体"/>
          <w:color w:val="000000"/>
          <w:spacing w:val="0"/>
          <w:sz w:val="21"/>
        </w:rPr>
        <w:t>收尽收</w:t>
      </w:r>
      <w:r>
        <w:rPr>
          <w:rFonts w:ascii="PSSOCC+TimesNewRomanPSMT" w:hAnsi="PSSOCC+TimesNewRomanPSMT" w:cs="PSSOCC+TimesNewRomanPSMT"/>
          <w:color w:val="000000"/>
          <w:spacing w:val="0"/>
          <w:sz w:val="21"/>
        </w:rPr>
        <w:t>”</w:t>
      </w:r>
      <w:r>
        <w:rPr>
          <w:rFonts w:ascii="宋体" w:hAnsi="宋体" w:cs="宋体"/>
          <w:color w:val="000000"/>
          <w:spacing w:val="0"/>
          <w:sz w:val="21"/>
        </w:rPr>
        <w:t>。产生</w:t>
      </w:r>
      <w:r>
        <w:rPr>
          <w:rFonts w:ascii="PSSOCC+TimesNewRomanPSMT"/>
          <w:color w:val="000000"/>
          <w:spacing w:val="0"/>
          <w:sz w:val="21"/>
        </w:rPr>
        <w:t xml:space="preserve">VOCs </w:t>
      </w:r>
      <w:r>
        <w:rPr>
          <w:rFonts w:ascii="宋体" w:hAnsi="宋体" w:cs="宋体"/>
          <w:color w:val="000000"/>
          <w:spacing w:val="0"/>
          <w:sz w:val="21"/>
        </w:rPr>
        <w:t>的生产环节优先采用</w:t>
      </w:r>
      <w:r>
        <w:rPr>
          <w:rFonts w:ascii="宋体"/>
          <w:color w:val="000000"/>
          <w:spacing w:val="169"/>
          <w:sz w:val="21"/>
        </w:rPr>
        <w:t xml:space="preserve"> </w:t>
      </w:r>
      <w:r>
        <w:rPr>
          <w:rFonts w:ascii="宋体" w:hAnsi="宋体" w:cs="宋体"/>
          <w:color w:val="000000"/>
          <w:spacing w:val="0"/>
          <w:sz w:val="21"/>
        </w:rPr>
        <w:t>口面最远处的控</w:t>
      </w:r>
    </w:p>
    <w:p>
      <w:pPr>
        <w:framePr w:w="7321" w:wrap="auto" w:vAnchor="margin" w:hAnchor="text" w:x="3202" w:y="673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收集</w:t>
      </w:r>
      <w:r>
        <w:rPr>
          <w:rFonts w:ascii="宋体"/>
          <w:color w:val="000000"/>
          <w:spacing w:val="141"/>
          <w:sz w:val="21"/>
        </w:rPr>
        <w:t xml:space="preserve"> </w:t>
      </w:r>
      <w:r>
        <w:rPr>
          <w:rFonts w:ascii="宋体" w:hAnsi="宋体" w:cs="宋体"/>
          <w:color w:val="000000"/>
          <w:spacing w:val="-2"/>
          <w:sz w:val="21"/>
        </w:rPr>
        <w:t>密闭设备、在密闭空间中操作等密闭收集方</w:t>
      </w:r>
      <w:r>
        <w:rPr>
          <w:rFonts w:ascii="宋体"/>
          <w:color w:val="000000"/>
          <w:spacing w:val="230"/>
          <w:sz w:val="21"/>
        </w:rPr>
        <w:t xml:space="preserve"> </w:t>
      </w:r>
      <w:r>
        <w:rPr>
          <w:rFonts w:ascii="宋体" w:hAnsi="宋体" w:cs="宋体"/>
          <w:color w:val="000000"/>
          <w:spacing w:val="0"/>
          <w:sz w:val="21"/>
        </w:rPr>
        <w:t>制风速不低于</w:t>
      </w:r>
    </w:p>
    <w:p>
      <w:pPr>
        <w:framePr w:w="7321" w:wrap="auto" w:vAnchor="margin" w:hAnchor="text" w:x="3202" w:y="6738"/>
        <w:widowControl w:val="0"/>
        <w:autoSpaceDE w:val="0"/>
        <w:autoSpaceDN w:val="0"/>
        <w:spacing w:before="55" w:after="0" w:line="233" w:lineRule="exact"/>
        <w:ind w:left="104" w:right="0" w:firstLine="0"/>
        <w:jc w:val="left"/>
        <w:rPr>
          <w:rFonts w:ascii="宋体"/>
          <w:color w:val="000000"/>
          <w:spacing w:val="0"/>
          <w:sz w:val="21"/>
        </w:rPr>
      </w:pPr>
      <w:r>
        <w:rPr>
          <w:rFonts w:ascii="宋体" w:hAnsi="宋体" w:cs="宋体"/>
          <w:color w:val="000000"/>
          <w:spacing w:val="0"/>
          <w:sz w:val="21"/>
        </w:rPr>
        <w:t>效</w:t>
      </w:r>
      <w:r>
        <w:rPr>
          <w:rFonts w:ascii="宋体"/>
          <w:color w:val="000000"/>
          <w:spacing w:val="247"/>
          <w:sz w:val="21"/>
        </w:rPr>
        <w:t xml:space="preserve"> </w:t>
      </w:r>
      <w:r>
        <w:rPr>
          <w:rFonts w:ascii="宋体" w:hAnsi="宋体" w:cs="宋体"/>
          <w:color w:val="000000"/>
          <w:spacing w:val="-2"/>
          <w:sz w:val="21"/>
        </w:rPr>
        <w:t>式，并保持负压运行；采用集气罩、侧吸风</w:t>
      </w:r>
      <w:r>
        <w:rPr>
          <w:rFonts w:ascii="宋体"/>
          <w:color w:val="000000"/>
          <w:spacing w:val="148"/>
          <w:sz w:val="21"/>
        </w:rPr>
        <w:t xml:space="preserve"> </w:t>
      </w:r>
      <w:r>
        <w:rPr>
          <w:rFonts w:ascii="PSSOCC+TimesNewRomanPSMT"/>
          <w:color w:val="000000"/>
          <w:spacing w:val="0"/>
          <w:sz w:val="21"/>
        </w:rPr>
        <w:t>0.3</w:t>
      </w:r>
      <w:r>
        <w:rPr>
          <w:rFonts w:ascii="PSSOCC+TimesNewRomanPSMT"/>
          <w:color w:val="000000"/>
          <w:spacing w:val="1"/>
          <w:sz w:val="21"/>
        </w:rPr>
        <w:t xml:space="preserve"> </w:t>
      </w:r>
      <w:r>
        <w:rPr>
          <w:rFonts w:ascii="宋体" w:hAnsi="宋体" w:cs="宋体"/>
          <w:color w:val="000000"/>
          <w:spacing w:val="0"/>
          <w:sz w:val="21"/>
        </w:rPr>
        <w:t>米</w:t>
      </w:r>
      <w:r>
        <w:rPr>
          <w:rFonts w:ascii="PSSOCC+TimesNewRomanPSMT"/>
          <w:color w:val="000000"/>
          <w:spacing w:val="0"/>
          <w:sz w:val="21"/>
        </w:rPr>
        <w:t>/</w:t>
      </w:r>
      <w:r>
        <w:rPr>
          <w:rFonts w:ascii="宋体" w:hAnsi="宋体" w:cs="宋体"/>
          <w:color w:val="000000"/>
          <w:spacing w:val="0"/>
          <w:sz w:val="21"/>
        </w:rPr>
        <w:t>秒。对挥</w:t>
      </w:r>
    </w:p>
    <w:p>
      <w:pPr>
        <w:framePr w:w="7321" w:wrap="auto" w:vAnchor="margin" w:hAnchor="text" w:x="3202" w:y="673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果，</w:t>
      </w:r>
      <w:r>
        <w:rPr>
          <w:rFonts w:ascii="宋体"/>
          <w:color w:val="000000"/>
          <w:spacing w:val="141"/>
          <w:sz w:val="21"/>
        </w:rPr>
        <w:t xml:space="preserve"> </w:t>
      </w:r>
      <w:r>
        <w:rPr>
          <w:rFonts w:ascii="宋体" w:hAnsi="宋体" w:cs="宋体"/>
          <w:color w:val="000000"/>
          <w:spacing w:val="0"/>
          <w:sz w:val="21"/>
        </w:rPr>
        <w:t>等措施收集无组织</w:t>
      </w:r>
      <w:r>
        <w:rPr>
          <w:rFonts w:ascii="PSSOCC+TimesNewRomanPSMT"/>
          <w:color w:val="000000"/>
          <w:spacing w:val="0"/>
          <w:sz w:val="21"/>
        </w:rPr>
        <w:t xml:space="preserve">VOCs </w:t>
      </w:r>
      <w:r>
        <w:rPr>
          <w:rFonts w:ascii="宋体" w:hAnsi="宋体" w:cs="宋体"/>
          <w:color w:val="000000"/>
          <w:spacing w:val="-4"/>
          <w:sz w:val="21"/>
        </w:rPr>
        <w:t>废气企业，距集气</w:t>
      </w:r>
      <w:r>
        <w:rPr>
          <w:rFonts w:ascii="宋体"/>
          <w:color w:val="000000"/>
          <w:spacing w:val="128"/>
          <w:sz w:val="21"/>
        </w:rPr>
        <w:t xml:space="preserve"> </w:t>
      </w:r>
      <w:r>
        <w:rPr>
          <w:rFonts w:ascii="宋体" w:hAnsi="宋体" w:cs="宋体"/>
          <w:color w:val="000000"/>
          <w:spacing w:val="0"/>
          <w:sz w:val="21"/>
        </w:rPr>
        <w:t>发性有机物无组</w:t>
      </w:r>
      <w:r>
        <w:rPr>
          <w:rFonts w:ascii="宋体"/>
          <w:color w:val="000000"/>
          <w:spacing w:val="230"/>
          <w:sz w:val="21"/>
        </w:rPr>
        <w:t xml:space="preserve"> </w:t>
      </w:r>
      <w:r>
        <w:rPr>
          <w:rFonts w:ascii="宋体" w:hAnsi="宋体" w:cs="宋体"/>
          <w:color w:val="000000"/>
          <w:spacing w:val="0"/>
          <w:sz w:val="21"/>
        </w:rPr>
        <w:t>相符</w:t>
      </w:r>
    </w:p>
    <w:p>
      <w:pPr>
        <w:framePr w:w="7321" w:wrap="auto" w:vAnchor="margin" w:hAnchor="text" w:x="3202" w:y="673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减少</w:t>
      </w:r>
      <w:r>
        <w:rPr>
          <w:rFonts w:ascii="宋体"/>
          <w:color w:val="000000"/>
          <w:spacing w:val="141"/>
          <w:sz w:val="21"/>
        </w:rPr>
        <w:t xml:space="preserve"> </w:t>
      </w:r>
      <w:r>
        <w:rPr>
          <w:rFonts w:ascii="宋体" w:hAnsi="宋体" w:cs="宋体"/>
          <w:color w:val="000000"/>
          <w:spacing w:val="0"/>
          <w:sz w:val="21"/>
        </w:rPr>
        <w:t>罩开口面最远处的</w:t>
      </w:r>
      <w:r>
        <w:rPr>
          <w:rFonts w:ascii="PSSOCC+TimesNewRomanPSMT"/>
          <w:color w:val="000000"/>
          <w:spacing w:val="0"/>
          <w:sz w:val="21"/>
        </w:rPr>
        <w:t xml:space="preserve">VOCs </w:t>
      </w:r>
      <w:r>
        <w:rPr>
          <w:rFonts w:ascii="宋体" w:hAnsi="宋体" w:cs="宋体"/>
          <w:color w:val="000000"/>
          <w:spacing w:val="0"/>
          <w:sz w:val="21"/>
        </w:rPr>
        <w:t>无组织排放位置，</w:t>
      </w:r>
      <w:r>
        <w:rPr>
          <w:rFonts w:ascii="宋体"/>
          <w:color w:val="000000"/>
          <w:spacing w:val="95"/>
          <w:sz w:val="21"/>
        </w:rPr>
        <w:t xml:space="preserve"> </w:t>
      </w:r>
      <w:r>
        <w:rPr>
          <w:rFonts w:ascii="宋体" w:hAnsi="宋体" w:cs="宋体"/>
          <w:color w:val="000000"/>
          <w:spacing w:val="0"/>
          <w:sz w:val="21"/>
        </w:rPr>
        <w:t>织排放实施有效</w:t>
      </w:r>
    </w:p>
    <w:p>
      <w:pPr>
        <w:framePr w:w="7321" w:wrap="auto" w:vAnchor="margin" w:hAnchor="text" w:x="3202" w:y="673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无组</w:t>
      </w:r>
      <w:r>
        <w:rPr>
          <w:rFonts w:ascii="宋体"/>
          <w:color w:val="000000"/>
          <w:spacing w:val="141"/>
          <w:sz w:val="21"/>
        </w:rPr>
        <w:t xml:space="preserve"> </w:t>
      </w:r>
      <w:r>
        <w:rPr>
          <w:rFonts w:ascii="宋体" w:hAnsi="宋体" w:cs="宋体"/>
          <w:color w:val="000000"/>
          <w:spacing w:val="0"/>
          <w:sz w:val="21"/>
        </w:rPr>
        <w:t>控制风速不低于</w:t>
      </w:r>
      <w:r>
        <w:rPr>
          <w:rFonts w:ascii="PSSOCC+TimesNewRomanPSMT"/>
          <w:color w:val="000000"/>
          <w:spacing w:val="0"/>
          <w:sz w:val="21"/>
        </w:rPr>
        <w:t>0.3</w:t>
      </w:r>
      <w:r>
        <w:rPr>
          <w:rFonts w:ascii="PSSOCC+TimesNewRomanPSMT"/>
          <w:color w:val="000000"/>
          <w:spacing w:val="1"/>
          <w:sz w:val="21"/>
        </w:rPr>
        <w:t xml:space="preserve"> </w:t>
      </w:r>
      <w:r>
        <w:rPr>
          <w:rFonts w:ascii="宋体" w:hAnsi="宋体" w:cs="宋体"/>
          <w:color w:val="000000"/>
          <w:spacing w:val="0"/>
          <w:sz w:val="21"/>
        </w:rPr>
        <w:t>米</w:t>
      </w:r>
      <w:r>
        <w:rPr>
          <w:rFonts w:ascii="PSSOCC+TimesNewRomanPSMT"/>
          <w:color w:val="000000"/>
          <w:spacing w:val="-1"/>
          <w:sz w:val="21"/>
        </w:rPr>
        <w:t>/</w:t>
      </w:r>
      <w:r>
        <w:rPr>
          <w:rFonts w:ascii="宋体" w:hAnsi="宋体" w:cs="宋体"/>
          <w:color w:val="000000"/>
          <w:spacing w:val="-12"/>
          <w:sz w:val="21"/>
        </w:rPr>
        <w:t>秒；含</w:t>
      </w:r>
      <w:r>
        <w:rPr>
          <w:rFonts w:ascii="PSSOCC+TimesNewRomanPSMT"/>
          <w:color w:val="000000"/>
          <w:spacing w:val="0"/>
          <w:sz w:val="21"/>
        </w:rPr>
        <w:t xml:space="preserve">VOCs </w:t>
      </w:r>
      <w:r>
        <w:rPr>
          <w:rFonts w:ascii="宋体" w:hAnsi="宋体" w:cs="宋体"/>
          <w:color w:val="000000"/>
          <w:spacing w:val="0"/>
          <w:sz w:val="21"/>
        </w:rPr>
        <w:t>物料输</w:t>
      </w:r>
      <w:r>
        <w:rPr>
          <w:rFonts w:ascii="宋体"/>
          <w:color w:val="000000"/>
          <w:spacing w:val="111"/>
          <w:sz w:val="21"/>
        </w:rPr>
        <w:t xml:space="preserve"> </w:t>
      </w:r>
      <w:r>
        <w:rPr>
          <w:rFonts w:ascii="宋体" w:hAnsi="宋体" w:cs="宋体"/>
          <w:color w:val="000000"/>
          <w:spacing w:val="-13"/>
          <w:sz w:val="21"/>
        </w:rPr>
        <w:t>控制，做到</w:t>
      </w:r>
      <w:r>
        <w:rPr>
          <w:rFonts w:ascii="PSSOCC+TimesNewRomanPSMT" w:hAnsi="PSSOCC+TimesNewRomanPSMT" w:cs="PSSOCC+TimesNewRomanPSMT"/>
          <w:color w:val="000000"/>
          <w:spacing w:val="0"/>
          <w:sz w:val="21"/>
        </w:rPr>
        <w:t>“</w:t>
      </w:r>
      <w:r>
        <w:rPr>
          <w:rFonts w:ascii="宋体" w:hAnsi="宋体" w:cs="宋体"/>
          <w:color w:val="000000"/>
          <w:spacing w:val="0"/>
          <w:sz w:val="21"/>
        </w:rPr>
        <w:t>应收</w:t>
      </w:r>
    </w:p>
    <w:p>
      <w:pPr>
        <w:framePr w:w="7321" w:wrap="auto" w:vAnchor="margin" w:hAnchor="text" w:x="3202" w:y="673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织排</w:t>
      </w:r>
      <w:r>
        <w:rPr>
          <w:rFonts w:ascii="宋体"/>
          <w:color w:val="000000"/>
          <w:spacing w:val="141"/>
          <w:sz w:val="21"/>
        </w:rPr>
        <w:t xml:space="preserve"> </w:t>
      </w:r>
      <w:r>
        <w:rPr>
          <w:rFonts w:ascii="宋体" w:hAnsi="宋体" w:cs="宋体"/>
          <w:color w:val="000000"/>
          <w:spacing w:val="-2"/>
          <w:sz w:val="21"/>
        </w:rPr>
        <w:t>送应采用重力流或泵送方式，有机液体进料</w:t>
      </w:r>
      <w:r>
        <w:rPr>
          <w:rFonts w:ascii="宋体"/>
          <w:color w:val="000000"/>
          <w:spacing w:val="113"/>
          <w:sz w:val="21"/>
        </w:rPr>
        <w:t xml:space="preserve"> </w:t>
      </w:r>
      <w:r>
        <w:rPr>
          <w:rFonts w:ascii="宋体" w:hAnsi="宋体" w:cs="宋体"/>
          <w:color w:val="000000"/>
          <w:spacing w:val="0"/>
          <w:sz w:val="21"/>
        </w:rPr>
        <w:t>尽收</w:t>
      </w:r>
      <w:r>
        <w:rPr>
          <w:rFonts w:ascii="PSSOCC+TimesNewRomanPSMT" w:hAnsi="PSSOCC+TimesNewRomanPSMT" w:cs="PSSOCC+TimesNewRomanPSMT"/>
          <w:color w:val="000000"/>
          <w:spacing w:val="0"/>
          <w:sz w:val="21"/>
        </w:rPr>
        <w:t>”</w:t>
      </w:r>
      <w:r>
        <w:rPr>
          <w:rFonts w:ascii="宋体" w:hAnsi="宋体" w:cs="宋体"/>
          <w:color w:val="000000"/>
          <w:spacing w:val="-13"/>
          <w:sz w:val="21"/>
        </w:rPr>
        <w:t>。经过核算</w:t>
      </w:r>
    </w:p>
    <w:p>
      <w:pPr>
        <w:framePr w:w="7321" w:wrap="auto" w:vAnchor="margin" w:hAnchor="text" w:x="3202" w:y="6738"/>
        <w:widowControl w:val="0"/>
        <w:autoSpaceDE w:val="0"/>
        <w:autoSpaceDN w:val="0"/>
        <w:spacing w:before="40" w:after="0" w:line="233" w:lineRule="exact"/>
        <w:ind w:left="104" w:right="0" w:firstLine="0"/>
        <w:jc w:val="left"/>
        <w:rPr>
          <w:rFonts w:ascii="宋体"/>
          <w:color w:val="000000"/>
          <w:spacing w:val="0"/>
          <w:sz w:val="21"/>
        </w:rPr>
      </w:pPr>
      <w:r>
        <w:rPr>
          <w:rFonts w:ascii="宋体" w:hAnsi="宋体" w:cs="宋体"/>
          <w:color w:val="000000"/>
          <w:spacing w:val="0"/>
          <w:sz w:val="21"/>
        </w:rPr>
        <w:t>放</w:t>
      </w:r>
      <w:r>
        <w:rPr>
          <w:rFonts w:ascii="宋体"/>
          <w:color w:val="000000"/>
          <w:spacing w:val="247"/>
          <w:sz w:val="21"/>
        </w:rPr>
        <w:t xml:space="preserve"> </w:t>
      </w:r>
      <w:r>
        <w:rPr>
          <w:rFonts w:ascii="宋体" w:hAnsi="宋体" w:cs="宋体"/>
          <w:color w:val="000000"/>
          <w:spacing w:val="-2"/>
          <w:sz w:val="21"/>
        </w:rPr>
        <w:t>鼓励采用底部、浸入管给料方式。</w:t>
      </w:r>
      <w:r>
        <w:rPr>
          <w:rFonts w:ascii="PSSOCC+TimesNewRomanPSMT"/>
          <w:color w:val="000000"/>
          <w:spacing w:val="0"/>
          <w:sz w:val="21"/>
        </w:rPr>
        <w:t>2022</w:t>
      </w:r>
      <w:r>
        <w:rPr>
          <w:rFonts w:ascii="PSSOCC+TimesNewRomanPSMT"/>
          <w:color w:val="000000"/>
          <w:spacing w:val="1"/>
          <w:sz w:val="21"/>
        </w:rPr>
        <w:t xml:space="preserve"> </w:t>
      </w:r>
      <w:r>
        <w:rPr>
          <w:rFonts w:ascii="宋体" w:hAnsi="宋体" w:cs="宋体"/>
          <w:color w:val="000000"/>
          <w:spacing w:val="52"/>
          <w:sz w:val="21"/>
        </w:rPr>
        <w:t>年</w:t>
      </w:r>
      <w:r>
        <w:rPr>
          <w:rFonts w:ascii="PSSOCC+TimesNewRomanPSMT"/>
          <w:color w:val="000000"/>
          <w:spacing w:val="0"/>
          <w:sz w:val="21"/>
        </w:rPr>
        <w:t>5</w:t>
      </w:r>
      <w:r>
        <w:rPr>
          <w:rFonts w:ascii="PSSOCC+TimesNewRomanPSMT"/>
          <w:color w:val="000000"/>
          <w:spacing w:val="204"/>
          <w:sz w:val="21"/>
        </w:rPr>
        <w:t xml:space="preserve"> </w:t>
      </w:r>
      <w:r>
        <w:rPr>
          <w:rFonts w:ascii="PSSOCC+TimesNewRomanPSMT"/>
          <w:color w:val="000000"/>
          <w:spacing w:val="0"/>
          <w:sz w:val="21"/>
        </w:rPr>
        <w:t xml:space="preserve">VOCs </w:t>
      </w:r>
      <w:r>
        <w:rPr>
          <w:rFonts w:ascii="宋体" w:hAnsi="宋体" w:cs="宋体"/>
          <w:color w:val="000000"/>
          <w:spacing w:val="0"/>
          <w:sz w:val="21"/>
        </w:rPr>
        <w:t>废气收集</w:t>
      </w:r>
    </w:p>
    <w:p>
      <w:pPr>
        <w:framePr w:w="7321" w:wrap="auto" w:vAnchor="margin" w:hAnchor="text" w:x="3202" w:y="6738"/>
        <w:widowControl w:val="0"/>
        <w:autoSpaceDE w:val="0"/>
        <w:autoSpaceDN w:val="0"/>
        <w:spacing w:before="46" w:after="0" w:line="210" w:lineRule="exact"/>
        <w:ind w:left="666" w:right="0" w:firstLine="0"/>
        <w:jc w:val="left"/>
        <w:rPr>
          <w:rFonts w:ascii="宋体"/>
          <w:color w:val="000000"/>
          <w:spacing w:val="0"/>
          <w:sz w:val="21"/>
        </w:rPr>
      </w:pPr>
      <w:r>
        <w:rPr>
          <w:rFonts w:ascii="宋体" w:hAnsi="宋体" w:cs="宋体"/>
          <w:color w:val="000000"/>
          <w:spacing w:val="-2"/>
          <w:sz w:val="21"/>
        </w:rPr>
        <w:t>月底前，各地对辖区内采用集气罩、侧吸风</w:t>
      </w:r>
      <w:r>
        <w:rPr>
          <w:rFonts w:ascii="宋体"/>
          <w:color w:val="000000"/>
          <w:spacing w:val="126"/>
          <w:sz w:val="21"/>
        </w:rPr>
        <w:t xml:space="preserve"> </w:t>
      </w:r>
      <w:r>
        <w:rPr>
          <w:rFonts w:ascii="宋体" w:hAnsi="宋体" w:cs="宋体"/>
          <w:color w:val="000000"/>
          <w:spacing w:val="0"/>
          <w:sz w:val="21"/>
        </w:rPr>
        <w:t>处理系统污染物</w:t>
      </w:r>
    </w:p>
    <w:p>
      <w:pPr>
        <w:framePr w:w="7321" w:wrap="auto" w:vAnchor="margin" w:hAnchor="text" w:x="3202" w:y="6738"/>
        <w:widowControl w:val="0"/>
        <w:autoSpaceDE w:val="0"/>
        <w:autoSpaceDN w:val="0"/>
        <w:spacing w:before="56" w:after="0" w:line="233" w:lineRule="exact"/>
        <w:ind w:left="666" w:right="0" w:firstLine="0"/>
        <w:jc w:val="left"/>
        <w:rPr>
          <w:rFonts w:ascii="宋体"/>
          <w:color w:val="000000"/>
          <w:spacing w:val="0"/>
          <w:sz w:val="21"/>
        </w:rPr>
      </w:pPr>
      <w:r>
        <w:rPr>
          <w:rFonts w:ascii="宋体" w:hAnsi="宋体" w:cs="宋体"/>
          <w:color w:val="000000"/>
          <w:spacing w:val="0"/>
          <w:sz w:val="21"/>
        </w:rPr>
        <w:t>等措施收集无组织</w:t>
      </w:r>
      <w:r>
        <w:rPr>
          <w:rFonts w:ascii="PSSOCC+TimesNewRomanPSMT"/>
          <w:color w:val="000000"/>
          <w:spacing w:val="0"/>
          <w:sz w:val="21"/>
        </w:rPr>
        <w:t>VOCs</w:t>
      </w:r>
      <w:r>
        <w:rPr>
          <w:rFonts w:ascii="PSSOCC+TimesNewRomanPSMT"/>
          <w:color w:val="000000"/>
          <w:spacing w:val="-14"/>
          <w:sz w:val="21"/>
        </w:rPr>
        <w:t xml:space="preserve"> </w:t>
      </w:r>
      <w:r>
        <w:rPr>
          <w:rFonts w:ascii="宋体" w:hAnsi="宋体" w:cs="宋体"/>
          <w:color w:val="000000"/>
          <w:spacing w:val="0"/>
          <w:sz w:val="21"/>
        </w:rPr>
        <w:t>废气企业的企业开</w:t>
      </w:r>
      <w:r>
        <w:rPr>
          <w:rFonts w:ascii="宋体"/>
          <w:color w:val="000000"/>
          <w:spacing w:val="124"/>
          <w:sz w:val="21"/>
        </w:rPr>
        <w:t xml:space="preserve"> </w:t>
      </w:r>
      <w:r>
        <w:rPr>
          <w:rFonts w:ascii="宋体" w:hAnsi="宋体" w:cs="宋体"/>
          <w:color w:val="000000"/>
          <w:spacing w:val="0"/>
          <w:sz w:val="21"/>
        </w:rPr>
        <w:t>排放符合相关行</w:t>
      </w:r>
    </w:p>
    <w:p>
      <w:pPr>
        <w:framePr w:w="7321" w:wrap="auto" w:vAnchor="margin" w:hAnchor="text" w:x="3202" w:y="6738"/>
        <w:widowControl w:val="0"/>
        <w:autoSpaceDE w:val="0"/>
        <w:autoSpaceDN w:val="0"/>
        <w:spacing w:before="46" w:after="0" w:line="210" w:lineRule="exact"/>
        <w:ind w:left="666" w:right="0" w:firstLine="0"/>
        <w:jc w:val="left"/>
        <w:rPr>
          <w:rFonts w:ascii="宋体"/>
          <w:color w:val="000000"/>
          <w:spacing w:val="0"/>
          <w:sz w:val="21"/>
        </w:rPr>
      </w:pPr>
      <w:r>
        <w:rPr>
          <w:rFonts w:ascii="宋体" w:hAnsi="宋体" w:cs="宋体"/>
          <w:color w:val="000000"/>
          <w:spacing w:val="-2"/>
          <w:sz w:val="21"/>
        </w:rPr>
        <w:t>展一轮风速实测，达不到要求的，一周内加</w:t>
      </w:r>
      <w:r>
        <w:rPr>
          <w:rFonts w:ascii="宋体"/>
          <w:color w:val="000000"/>
          <w:spacing w:val="126"/>
          <w:sz w:val="21"/>
        </w:rPr>
        <w:t xml:space="preserve"> </w:t>
      </w:r>
      <w:r>
        <w:rPr>
          <w:rFonts w:ascii="宋体" w:hAnsi="宋体" w:cs="宋体"/>
          <w:color w:val="000000"/>
          <w:spacing w:val="0"/>
          <w:sz w:val="21"/>
        </w:rPr>
        <w:t>业排放标准的规</w:t>
      </w:r>
    </w:p>
    <w:p>
      <w:pPr>
        <w:framePr w:w="1500" w:wrap="auto" w:vAnchor="margin" w:hAnchor="text" w:x="5218" w:y="100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装增压风机。</w:t>
      </w:r>
    </w:p>
    <w:p>
      <w:pPr>
        <w:framePr w:w="660" w:wrap="auto" w:vAnchor="margin" w:hAnchor="text" w:x="8582" w:y="100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定。</w:t>
      </w:r>
    </w:p>
    <w:p>
      <w:pPr>
        <w:framePr w:w="6655" w:wrap="auto" w:vAnchor="margin" w:hAnchor="text" w:x="3868" w:y="1028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各地在</w:t>
      </w:r>
      <w:r>
        <w:rPr>
          <w:rFonts w:ascii="PSSOCC+TimesNewRomanPSMT"/>
          <w:color w:val="000000"/>
          <w:spacing w:val="0"/>
          <w:sz w:val="21"/>
        </w:rPr>
        <w:t>2022</w:t>
      </w:r>
      <w:r>
        <w:rPr>
          <w:rFonts w:ascii="PSSOCC+TimesNewRomanPSMT"/>
          <w:color w:val="000000"/>
          <w:spacing w:val="-5"/>
          <w:sz w:val="21"/>
        </w:rPr>
        <w:t xml:space="preserve"> </w:t>
      </w:r>
      <w:r>
        <w:rPr>
          <w:rFonts w:ascii="宋体" w:hAnsi="宋体" w:cs="宋体"/>
          <w:color w:val="000000"/>
          <w:spacing w:val="48"/>
          <w:sz w:val="21"/>
        </w:rPr>
        <w:t>年</w:t>
      </w:r>
      <w:r>
        <w:rPr>
          <w:rFonts w:ascii="PSSOCC+TimesNewRomanPSMT"/>
          <w:color w:val="000000"/>
          <w:spacing w:val="0"/>
          <w:sz w:val="21"/>
        </w:rPr>
        <w:t>5</w:t>
      </w:r>
      <w:r>
        <w:rPr>
          <w:rFonts w:ascii="PSSOCC+TimesNewRomanPSMT"/>
          <w:color w:val="000000"/>
          <w:spacing w:val="-4"/>
          <w:sz w:val="21"/>
        </w:rPr>
        <w:t xml:space="preserve"> </w:t>
      </w:r>
      <w:r>
        <w:rPr>
          <w:rFonts w:ascii="宋体" w:hAnsi="宋体" w:cs="宋体"/>
          <w:color w:val="000000"/>
          <w:spacing w:val="47"/>
          <w:sz w:val="21"/>
        </w:rPr>
        <w:t>月</w:t>
      </w:r>
      <w:r>
        <w:rPr>
          <w:rFonts w:ascii="PSSOCC+TimesNewRomanPSMT"/>
          <w:color w:val="000000"/>
          <w:spacing w:val="-1"/>
          <w:sz w:val="21"/>
        </w:rPr>
        <w:t>15</w:t>
      </w:r>
      <w:r>
        <w:rPr>
          <w:rFonts w:ascii="PSSOCC+TimesNewRomanPSMT"/>
          <w:color w:val="000000"/>
          <w:spacing w:val="-3"/>
          <w:sz w:val="21"/>
        </w:rPr>
        <w:t xml:space="preserve"> </w:t>
      </w:r>
      <w:r>
        <w:rPr>
          <w:rFonts w:ascii="宋体" w:hAnsi="宋体" w:cs="宋体"/>
          <w:color w:val="000000"/>
          <w:spacing w:val="0"/>
          <w:sz w:val="21"/>
        </w:rPr>
        <w:t>日前全面梳理辖区内</w:t>
      </w:r>
      <w:r>
        <w:rPr>
          <w:rFonts w:ascii="宋体"/>
          <w:color w:val="000000"/>
          <w:spacing w:val="125"/>
          <w:sz w:val="21"/>
        </w:rPr>
        <w:t xml:space="preserve"> </w:t>
      </w:r>
      <w:r>
        <w:rPr>
          <w:rFonts w:ascii="宋体" w:hAnsi="宋体" w:cs="宋体"/>
          <w:color w:val="000000"/>
          <w:spacing w:val="0"/>
          <w:sz w:val="21"/>
        </w:rPr>
        <w:t>本项目有机废气</w:t>
      </w:r>
    </w:p>
    <w:p>
      <w:pPr>
        <w:framePr w:w="6655" w:wrap="auto" w:vAnchor="margin" w:hAnchor="text" w:x="3868" w:y="1028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采用单一</w:t>
      </w:r>
      <w:r>
        <w:rPr>
          <w:rFonts w:ascii="PSSOCC+TimesNewRomanPSMT"/>
          <w:color w:val="000000"/>
          <w:spacing w:val="0"/>
          <w:sz w:val="21"/>
        </w:rPr>
        <w:t xml:space="preserve">UV </w:t>
      </w:r>
      <w:r>
        <w:rPr>
          <w:rFonts w:ascii="宋体" w:hAnsi="宋体" w:cs="宋体"/>
          <w:color w:val="000000"/>
          <w:spacing w:val="-1"/>
          <w:sz w:val="21"/>
        </w:rPr>
        <w:t>光氧催化、低温等离子、碱液</w:t>
      </w:r>
      <w:r>
        <w:rPr>
          <w:rFonts w:ascii="宋体"/>
          <w:color w:val="000000"/>
          <w:spacing w:val="126"/>
          <w:sz w:val="21"/>
        </w:rPr>
        <w:t xml:space="preserve"> </w:t>
      </w:r>
      <w:r>
        <w:rPr>
          <w:rFonts w:ascii="宋体" w:hAnsi="宋体" w:cs="宋体"/>
          <w:color w:val="000000"/>
          <w:spacing w:val="0"/>
          <w:sz w:val="21"/>
        </w:rPr>
        <w:t>采用</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套“活性</w:t>
      </w:r>
    </w:p>
    <w:p>
      <w:pPr>
        <w:framePr w:w="6655" w:wrap="auto" w:vAnchor="margin" w:hAnchor="text" w:x="3868" w:y="10289"/>
        <w:widowControl w:val="0"/>
        <w:autoSpaceDE w:val="0"/>
        <w:autoSpaceDN w:val="0"/>
        <w:spacing w:before="40" w:after="0" w:line="233" w:lineRule="exact"/>
        <w:ind w:left="90" w:right="0" w:firstLine="0"/>
        <w:jc w:val="left"/>
        <w:rPr>
          <w:rFonts w:ascii="宋体"/>
          <w:color w:val="000000"/>
          <w:spacing w:val="0"/>
          <w:sz w:val="21"/>
        </w:rPr>
      </w:pPr>
      <w:r>
        <w:rPr>
          <w:rFonts w:ascii="宋体" w:hAnsi="宋体" w:cs="宋体"/>
          <w:color w:val="000000"/>
          <w:spacing w:val="0"/>
          <w:sz w:val="21"/>
        </w:rPr>
        <w:t>喷淋等低效</w:t>
      </w:r>
      <w:r>
        <w:rPr>
          <w:rFonts w:ascii="PSSOCC+TimesNewRomanPSMT"/>
          <w:color w:val="000000"/>
          <w:spacing w:val="0"/>
          <w:sz w:val="21"/>
        </w:rPr>
        <w:t xml:space="preserve">VOCs </w:t>
      </w:r>
      <w:r>
        <w:rPr>
          <w:rFonts w:ascii="宋体" w:hAnsi="宋体" w:cs="宋体"/>
          <w:color w:val="000000"/>
          <w:spacing w:val="0"/>
          <w:sz w:val="21"/>
        </w:rPr>
        <w:t>治理工艺企业，</w:t>
      </w:r>
      <w:r>
        <w:rPr>
          <w:rFonts w:ascii="PSSOCC+TimesNewRomanPSMT"/>
          <w:color w:val="000000"/>
          <w:spacing w:val="0"/>
          <w:sz w:val="21"/>
        </w:rPr>
        <w:t xml:space="preserve">6 </w:t>
      </w:r>
      <w:r>
        <w:rPr>
          <w:rFonts w:ascii="宋体" w:hAnsi="宋体" w:cs="宋体"/>
          <w:color w:val="000000"/>
          <w:spacing w:val="53"/>
          <w:sz w:val="21"/>
        </w:rPr>
        <w:t>月</w:t>
      </w:r>
      <w:r>
        <w:rPr>
          <w:rFonts w:ascii="PSSOCC+TimesNewRomanPSMT"/>
          <w:color w:val="000000"/>
          <w:spacing w:val="1"/>
          <w:sz w:val="21"/>
        </w:rPr>
        <w:t>10</w:t>
      </w:r>
      <w:r>
        <w:rPr>
          <w:rFonts w:ascii="PSSOCC+TimesNewRomanPSMT"/>
          <w:color w:val="000000"/>
          <w:spacing w:val="312"/>
          <w:sz w:val="21"/>
        </w:rPr>
        <w:t xml:space="preserve"> </w:t>
      </w:r>
      <w:r>
        <w:rPr>
          <w:rFonts w:ascii="宋体" w:hAnsi="宋体" w:cs="宋体"/>
          <w:color w:val="000000"/>
          <w:spacing w:val="0"/>
          <w:sz w:val="21"/>
        </w:rPr>
        <w:t>炭吸附脱附</w:t>
      </w:r>
      <w:r>
        <w:rPr>
          <w:rFonts w:ascii="PSSOCC+TimesNewRomanPSMT"/>
          <w:color w:val="000000"/>
          <w:spacing w:val="0"/>
          <w:sz w:val="21"/>
        </w:rPr>
        <w:t>+</w:t>
      </w:r>
      <w:r>
        <w:rPr>
          <w:rFonts w:ascii="宋体" w:hAnsi="宋体" w:cs="宋体"/>
          <w:color w:val="000000"/>
          <w:spacing w:val="0"/>
          <w:sz w:val="21"/>
        </w:rPr>
        <w:t>催</w:t>
      </w:r>
    </w:p>
    <w:p>
      <w:pPr>
        <w:framePr w:w="6655" w:wrap="auto" w:vAnchor="margin" w:hAnchor="text" w:x="3868" w:y="10289"/>
        <w:widowControl w:val="0"/>
        <w:autoSpaceDE w:val="0"/>
        <w:autoSpaceDN w:val="0"/>
        <w:spacing w:before="46" w:after="0" w:line="210" w:lineRule="exact"/>
        <w:ind w:left="90" w:right="0" w:firstLine="0"/>
        <w:jc w:val="left"/>
        <w:rPr>
          <w:rFonts w:ascii="宋体"/>
          <w:color w:val="000000"/>
          <w:spacing w:val="0"/>
          <w:sz w:val="21"/>
        </w:rPr>
      </w:pPr>
      <w:r>
        <w:rPr>
          <w:rFonts w:ascii="宋体" w:hAnsi="宋体" w:cs="宋体"/>
          <w:color w:val="000000"/>
          <w:spacing w:val="0"/>
          <w:sz w:val="21"/>
        </w:rPr>
        <w:t>日前在单一工艺基础上增加活性炭吸附工</w:t>
      </w:r>
      <w:r>
        <w:rPr>
          <w:rFonts w:ascii="宋体"/>
          <w:color w:val="000000"/>
          <w:spacing w:val="215"/>
          <w:sz w:val="21"/>
        </w:rPr>
        <w:t xml:space="preserve"> </w:t>
      </w:r>
      <w:r>
        <w:rPr>
          <w:rFonts w:ascii="宋体" w:hAnsi="宋体" w:cs="宋体"/>
          <w:color w:val="000000"/>
          <w:spacing w:val="0"/>
          <w:sz w:val="21"/>
        </w:rPr>
        <w:t>化燃烧装置”处</w:t>
      </w:r>
    </w:p>
    <w:p>
      <w:pPr>
        <w:framePr w:w="6655" w:wrap="auto" w:vAnchor="margin" w:hAnchor="text" w:x="3868" w:y="1028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艺（颗粒状、柱状活性炭碘值不低于</w:t>
      </w:r>
      <w:r>
        <w:rPr>
          <w:rFonts w:ascii="PSSOCC+TimesNewRomanPSMT"/>
          <w:color w:val="000000"/>
          <w:spacing w:val="0"/>
          <w:sz w:val="21"/>
        </w:rPr>
        <w:t>800</w:t>
      </w:r>
      <w:r>
        <w:rPr>
          <w:rFonts w:ascii="PSSOCC+TimesNewRomanPSMT"/>
          <w:color w:val="000000"/>
          <w:spacing w:val="1"/>
          <w:sz w:val="21"/>
        </w:rPr>
        <w:t xml:space="preserve"> </w:t>
      </w:r>
      <w:r>
        <w:rPr>
          <w:rFonts w:ascii="宋体" w:hAnsi="宋体" w:cs="宋体"/>
          <w:color w:val="000000"/>
          <w:spacing w:val="0"/>
          <w:sz w:val="21"/>
        </w:rPr>
        <w:t>毫</w:t>
      </w:r>
      <w:r>
        <w:rPr>
          <w:rFonts w:ascii="宋体"/>
          <w:color w:val="000000"/>
          <w:spacing w:val="123"/>
          <w:sz w:val="21"/>
        </w:rPr>
        <w:t xml:space="preserve"> </w:t>
      </w:r>
      <w:r>
        <w:rPr>
          <w:rFonts w:ascii="宋体" w:hAnsi="宋体" w:cs="宋体"/>
          <w:color w:val="000000"/>
          <w:spacing w:val="0"/>
          <w:sz w:val="21"/>
        </w:rPr>
        <w:t>理，处理后分别</w:t>
      </w:r>
    </w:p>
    <w:p>
      <w:pPr>
        <w:framePr w:w="6655" w:wrap="auto" w:vAnchor="margin" w:hAnchor="text" w:x="3868" w:y="10289"/>
        <w:widowControl w:val="0"/>
        <w:autoSpaceDE w:val="0"/>
        <w:autoSpaceDN w:val="0"/>
        <w:spacing w:before="40" w:after="0" w:line="233" w:lineRule="exact"/>
        <w:ind w:left="31" w:right="0" w:firstLine="0"/>
        <w:jc w:val="left"/>
        <w:rPr>
          <w:rFonts w:ascii="宋体"/>
          <w:color w:val="000000"/>
          <w:spacing w:val="0"/>
          <w:sz w:val="21"/>
        </w:rPr>
      </w:pPr>
      <w:r>
        <w:rPr>
          <w:rFonts w:ascii="宋体" w:hAnsi="宋体" w:cs="宋体"/>
          <w:color w:val="000000"/>
          <w:spacing w:val="0"/>
          <w:sz w:val="21"/>
        </w:rPr>
        <w:t>克</w:t>
      </w:r>
      <w:r>
        <w:rPr>
          <w:rFonts w:ascii="PSSOCC+TimesNewRomanPSMT"/>
          <w:color w:val="000000"/>
          <w:spacing w:val="0"/>
          <w:sz w:val="21"/>
        </w:rPr>
        <w:t>/</w:t>
      </w:r>
      <w:r>
        <w:rPr>
          <w:rFonts w:ascii="宋体" w:hAnsi="宋体" w:cs="宋体"/>
          <w:color w:val="000000"/>
          <w:spacing w:val="0"/>
          <w:sz w:val="21"/>
        </w:rPr>
        <w:t>克，蜂窝状活性炭碘值不低于</w:t>
      </w:r>
      <w:r>
        <w:rPr>
          <w:rFonts w:ascii="PSSOCC+TimesNewRomanPSMT"/>
          <w:color w:val="000000"/>
          <w:spacing w:val="0"/>
          <w:sz w:val="21"/>
        </w:rPr>
        <w:t>650</w:t>
      </w:r>
      <w:r>
        <w:rPr>
          <w:rFonts w:ascii="PSSOCC+TimesNewRomanPSMT"/>
          <w:color w:val="000000"/>
          <w:spacing w:val="1"/>
          <w:sz w:val="21"/>
        </w:rPr>
        <w:t xml:space="preserve"> </w:t>
      </w:r>
      <w:r>
        <w:rPr>
          <w:rFonts w:ascii="宋体" w:hAnsi="宋体" w:cs="宋体"/>
          <w:color w:val="000000"/>
          <w:spacing w:val="0"/>
          <w:sz w:val="21"/>
        </w:rPr>
        <w:t>毫克</w:t>
      </w:r>
      <w:r>
        <w:rPr>
          <w:rFonts w:ascii="PSSOCC+TimesNewRomanPSMT"/>
          <w:color w:val="000000"/>
          <w:spacing w:val="0"/>
          <w:sz w:val="21"/>
        </w:rPr>
        <w:t>/</w:t>
      </w:r>
      <w:r>
        <w:rPr>
          <w:rFonts w:ascii="PSSOCC+TimesNewRomanPSMT"/>
          <w:color w:val="000000"/>
          <w:spacing w:val="195"/>
          <w:sz w:val="21"/>
        </w:rPr>
        <w:t xml:space="preserve"> </w:t>
      </w:r>
      <w:r>
        <w:rPr>
          <w:rFonts w:ascii="宋体" w:hAnsi="宋体" w:cs="宋体"/>
          <w:color w:val="000000"/>
          <w:spacing w:val="36"/>
          <w:sz w:val="21"/>
        </w:rPr>
        <w:t>由</w:t>
      </w:r>
      <w:r>
        <w:rPr>
          <w:rFonts w:ascii="PSSOCC+TimesNewRomanPSMT"/>
          <w:color w:val="000000"/>
          <w:spacing w:val="1"/>
          <w:sz w:val="21"/>
        </w:rPr>
        <w:t>15m</w:t>
      </w:r>
      <w:r>
        <w:rPr>
          <w:rFonts w:ascii="PSSOCC+TimesNewRomanPSMT"/>
          <w:color w:val="000000"/>
          <w:spacing w:val="-20"/>
          <w:sz w:val="21"/>
        </w:rPr>
        <w:t xml:space="preserve"> </w:t>
      </w:r>
      <w:r>
        <w:rPr>
          <w:rFonts w:ascii="宋体" w:hAnsi="宋体" w:cs="宋体"/>
          <w:color w:val="000000"/>
          <w:spacing w:val="0"/>
          <w:sz w:val="21"/>
        </w:rPr>
        <w:t>高排气筒</w:t>
      </w:r>
    </w:p>
    <w:p>
      <w:pPr>
        <w:framePr w:w="6655" w:wrap="auto" w:vAnchor="margin" w:hAnchor="text" w:x="3868" w:y="1028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3"/>
          <w:sz w:val="21"/>
        </w:rPr>
        <w:t>克），或建设</w:t>
      </w:r>
      <w:r>
        <w:rPr>
          <w:rFonts w:ascii="PSSOCC+TimesNewRomanPSMT"/>
          <w:color w:val="000000"/>
          <w:spacing w:val="0"/>
          <w:sz w:val="21"/>
        </w:rPr>
        <w:t>RCO</w:t>
      </w:r>
      <w:r>
        <w:rPr>
          <w:rFonts w:ascii="宋体" w:hAnsi="宋体" w:cs="宋体"/>
          <w:color w:val="000000"/>
          <w:spacing w:val="-8"/>
          <w:sz w:val="21"/>
        </w:rPr>
        <w:t>、</w:t>
      </w:r>
      <w:r>
        <w:rPr>
          <w:rFonts w:ascii="PSSOCC+TimesNewRomanPSMT"/>
          <w:color w:val="000000"/>
          <w:spacing w:val="-8"/>
          <w:sz w:val="21"/>
        </w:rPr>
        <w:t>RTO</w:t>
      </w:r>
      <w:r>
        <w:rPr>
          <w:rFonts w:ascii="PSSOCC+TimesNewRomanPSMT"/>
          <w:color w:val="000000"/>
          <w:spacing w:val="8"/>
          <w:sz w:val="21"/>
        </w:rPr>
        <w:t xml:space="preserve"> </w:t>
      </w:r>
      <w:r>
        <w:rPr>
          <w:rFonts w:ascii="宋体" w:hAnsi="宋体" w:cs="宋体"/>
          <w:color w:val="000000"/>
          <w:spacing w:val="0"/>
          <w:sz w:val="21"/>
        </w:rPr>
        <w:t>等高效处理工艺，</w:t>
      </w:r>
      <w:r>
        <w:rPr>
          <w:rFonts w:ascii="宋体"/>
          <w:color w:val="000000"/>
          <w:spacing w:val="20"/>
          <w:sz w:val="21"/>
        </w:rPr>
        <w:t xml:space="preserve"> </w:t>
      </w:r>
      <w:r>
        <w:rPr>
          <w:rFonts w:ascii="宋体" w:hAnsi="宋体" w:cs="宋体"/>
          <w:color w:val="000000"/>
          <w:spacing w:val="0"/>
          <w:sz w:val="21"/>
        </w:rPr>
        <w:t>排放，经过计算</w:t>
      </w:r>
    </w:p>
    <w:p>
      <w:pPr>
        <w:framePr w:w="6655" w:wrap="auto" w:vAnchor="margin" w:hAnchor="text" w:x="3868" w:y="1028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确保废气污染物稳定达标排放。各地要在</w:t>
      </w:r>
      <w:r>
        <w:rPr>
          <w:rFonts w:ascii="PSSOCC+TimesNewRomanPSMT"/>
          <w:color w:val="000000"/>
          <w:spacing w:val="0"/>
          <w:sz w:val="21"/>
        </w:rPr>
        <w:t>5</w:t>
      </w:r>
      <w:r>
        <w:rPr>
          <w:rFonts w:ascii="PSSOCC+TimesNewRomanPSMT"/>
          <w:color w:val="000000"/>
          <w:spacing w:val="188"/>
          <w:sz w:val="21"/>
        </w:rPr>
        <w:t xml:space="preserve"> </w:t>
      </w:r>
      <w:r>
        <w:rPr>
          <w:rFonts w:ascii="宋体" w:hAnsi="宋体" w:cs="宋体"/>
          <w:color w:val="000000"/>
          <w:spacing w:val="0"/>
          <w:sz w:val="21"/>
        </w:rPr>
        <w:t>污染物排放符合</w:t>
      </w:r>
    </w:p>
    <w:p>
      <w:pPr>
        <w:framePr w:w="6655" w:wrap="auto" w:vAnchor="margin" w:hAnchor="text" w:x="3868" w:y="1028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月底前全面排查采用活性炭吸附工艺企业，</w:t>
      </w:r>
      <w:r>
        <w:rPr>
          <w:rFonts w:ascii="宋体"/>
          <w:color w:val="000000"/>
          <w:spacing w:val="95"/>
          <w:sz w:val="21"/>
        </w:rPr>
        <w:t xml:space="preserve"> </w:t>
      </w:r>
      <w:r>
        <w:rPr>
          <w:rFonts w:ascii="宋体" w:hAnsi="宋体" w:cs="宋体"/>
          <w:color w:val="000000"/>
          <w:spacing w:val="0"/>
          <w:sz w:val="21"/>
        </w:rPr>
        <w:t>相关排放标准的</w:t>
      </w:r>
      <w:r>
        <w:rPr>
          <w:rFonts w:ascii="宋体"/>
          <w:color w:val="000000"/>
          <w:spacing w:val="230"/>
          <w:sz w:val="21"/>
        </w:rPr>
        <w:t xml:space="preserve"> </w:t>
      </w:r>
      <w:r>
        <w:rPr>
          <w:rFonts w:ascii="宋体" w:hAnsi="宋体" w:cs="宋体"/>
          <w:color w:val="000000"/>
          <w:spacing w:val="0"/>
          <w:sz w:val="21"/>
        </w:rPr>
        <w:t>相符</w:t>
      </w:r>
    </w:p>
    <w:p>
      <w:pPr>
        <w:framePr w:w="6655" w:wrap="auto" w:vAnchor="margin" w:hAnchor="text" w:x="3868" w:y="1028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2"/>
          <w:sz w:val="21"/>
        </w:rPr>
        <w:t>活性炭装填量、更换时间、废活性炭暂存转</w:t>
      </w:r>
      <w:r>
        <w:rPr>
          <w:rFonts w:ascii="宋体"/>
          <w:color w:val="000000"/>
          <w:spacing w:val="126"/>
          <w:sz w:val="21"/>
        </w:rPr>
        <w:t xml:space="preserve"> </w:t>
      </w:r>
      <w:r>
        <w:rPr>
          <w:rFonts w:ascii="宋体" w:hAnsi="宋体" w:cs="宋体"/>
          <w:color w:val="000000"/>
          <w:spacing w:val="0"/>
          <w:sz w:val="21"/>
        </w:rPr>
        <w:t>规定。本项目运</w:t>
      </w:r>
    </w:p>
    <w:p>
      <w:pPr>
        <w:framePr w:w="6655" w:wrap="auto" w:vAnchor="margin" w:hAnchor="text" w:x="3868" w:y="102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运情况、活性炭购买发票、活性炭碘值等，</w:t>
      </w:r>
      <w:r>
        <w:rPr>
          <w:rFonts w:ascii="宋体"/>
          <w:color w:val="000000"/>
          <w:spacing w:val="95"/>
          <w:sz w:val="21"/>
        </w:rPr>
        <w:t xml:space="preserve"> </w:t>
      </w:r>
      <w:r>
        <w:rPr>
          <w:rFonts w:ascii="宋体" w:hAnsi="宋体" w:cs="宋体"/>
          <w:color w:val="000000"/>
          <w:spacing w:val="0"/>
          <w:sz w:val="21"/>
        </w:rPr>
        <w:t>营后应记录活性</w:t>
      </w:r>
    </w:p>
    <w:p>
      <w:pPr>
        <w:framePr w:w="6655" w:wrap="auto" w:vAnchor="margin" w:hAnchor="text" w:x="3868" w:y="102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无法提供活性炭更换记录、碘值报告或活性</w:t>
      </w:r>
      <w:r>
        <w:rPr>
          <w:rFonts w:ascii="宋体"/>
          <w:color w:val="000000"/>
          <w:spacing w:val="126"/>
          <w:sz w:val="21"/>
        </w:rPr>
        <w:t xml:space="preserve"> </w:t>
      </w:r>
      <w:r>
        <w:rPr>
          <w:rFonts w:ascii="宋体" w:hAnsi="宋体" w:cs="宋体"/>
          <w:color w:val="000000"/>
          <w:spacing w:val="0"/>
          <w:sz w:val="21"/>
        </w:rPr>
        <w:t>炭装填量、更换</w:t>
      </w:r>
    </w:p>
    <w:p>
      <w:pPr>
        <w:framePr w:w="6655" w:wrap="auto" w:vAnchor="margin" w:hAnchor="text" w:x="3868" w:y="102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炭碘值不满足要求的，一周内按要求更换新</w:t>
      </w:r>
      <w:r>
        <w:rPr>
          <w:rFonts w:ascii="宋体"/>
          <w:color w:val="000000"/>
          <w:spacing w:val="126"/>
          <w:sz w:val="21"/>
        </w:rPr>
        <w:t xml:space="preserve"> </w:t>
      </w:r>
      <w:r>
        <w:rPr>
          <w:rFonts w:ascii="宋体" w:hAnsi="宋体" w:cs="宋体"/>
          <w:color w:val="000000"/>
          <w:spacing w:val="0"/>
          <w:sz w:val="21"/>
        </w:rPr>
        <w:t>时间、废活性炭</w:t>
      </w:r>
    </w:p>
    <w:p>
      <w:pPr>
        <w:framePr w:w="6655" w:wrap="auto" w:vAnchor="margin" w:hAnchor="text" w:x="3868" w:y="102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活性炭；根据废气量、活性炭箱截面积及长</w:t>
      </w:r>
      <w:r>
        <w:rPr>
          <w:rFonts w:ascii="宋体"/>
          <w:color w:val="000000"/>
          <w:spacing w:val="126"/>
          <w:sz w:val="21"/>
        </w:rPr>
        <w:t xml:space="preserve"> </w:t>
      </w:r>
      <w:r>
        <w:rPr>
          <w:rFonts w:ascii="宋体" w:hAnsi="宋体" w:cs="宋体"/>
          <w:color w:val="000000"/>
          <w:spacing w:val="0"/>
          <w:sz w:val="21"/>
        </w:rPr>
        <w:t>暂存转运情况、</w:t>
      </w:r>
    </w:p>
    <w:p>
      <w:pPr>
        <w:framePr w:w="6655" w:wrap="auto" w:vAnchor="margin" w:hAnchor="text" w:x="3868" w:y="102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度核算废气停留时间及风速，不满足《吸附</w:t>
      </w:r>
      <w:r>
        <w:rPr>
          <w:rFonts w:ascii="宋体"/>
          <w:color w:val="000000"/>
          <w:spacing w:val="230"/>
          <w:sz w:val="21"/>
        </w:rPr>
        <w:t xml:space="preserve"> </w:t>
      </w:r>
      <w:r>
        <w:rPr>
          <w:rFonts w:ascii="宋体" w:hAnsi="宋体" w:cs="宋体"/>
          <w:color w:val="000000"/>
          <w:spacing w:val="0"/>
          <w:sz w:val="21"/>
        </w:rPr>
        <w:t>活性炭购买发</w:t>
      </w:r>
    </w:p>
    <w:p>
      <w:pPr>
        <w:framePr w:w="660" w:wrap="auto" w:vAnchor="margin" w:hAnchor="text" w:x="3202" w:y="115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四、</w:t>
      </w:r>
    </w:p>
    <w:p>
      <w:pPr>
        <w:framePr w:w="660" w:wrap="auto" w:vAnchor="margin" w:hAnchor="text" w:x="3202" w:y="1152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提升</w:t>
      </w:r>
    </w:p>
    <w:p>
      <w:pPr>
        <w:framePr w:w="660" w:wrap="auto" w:vAnchor="margin" w:hAnchor="text" w:x="3202" w:y="1152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治理</w:t>
      </w:r>
    </w:p>
    <w:p>
      <w:pPr>
        <w:framePr w:w="660" w:wrap="auto" w:vAnchor="margin" w:hAnchor="text" w:x="3202" w:y="11521"/>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水</w:t>
      </w:r>
    </w:p>
    <w:p>
      <w:pPr>
        <w:framePr w:w="660" w:wrap="auto" w:vAnchor="margin" w:hAnchor="text" w:x="3202" w:y="126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平，</w:t>
      </w:r>
    </w:p>
    <w:p>
      <w:pPr>
        <w:framePr w:w="660" w:wrap="auto" w:vAnchor="margin" w:hAnchor="text" w:x="3202" w:y="126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全面</w:t>
      </w:r>
    </w:p>
    <w:p>
      <w:pPr>
        <w:framePr w:w="660" w:wrap="auto" w:vAnchor="margin" w:hAnchor="text" w:x="3202" w:y="126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60" w:wrap="auto" w:vAnchor="margin" w:hAnchor="text" w:x="3202" w:y="126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排放</w:t>
      </w:r>
    </w:p>
    <w:p>
      <w:pPr>
        <w:framePr w:w="3600" w:wrap="auto" w:vAnchor="margin" w:hAnchor="text" w:x="4168" w:y="143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法工业有机废气治理工程技术规范》</w:t>
      </w:r>
    </w:p>
    <w:p>
      <w:pPr>
        <w:framePr w:w="1710" w:wrap="auto" w:vAnchor="margin" w:hAnchor="text" w:x="8058" w:y="143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票、活性炭碘值</w:t>
      </w:r>
    </w:p>
    <w:p>
      <w:pPr>
        <w:framePr w:w="5857" w:wrap="auto" w:vAnchor="margin" w:hAnchor="text" w:x="3911" w:y="1464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HJ2026-2013</w:t>
      </w:r>
      <w:r>
        <w:rPr>
          <w:rFonts w:ascii="宋体" w:hAnsi="宋体" w:cs="宋体"/>
          <w:color w:val="000000"/>
          <w:spacing w:val="0"/>
          <w:sz w:val="21"/>
        </w:rPr>
        <w:t>）要求的，一周内更换活性</w:t>
      </w:r>
      <w:r>
        <w:rPr>
          <w:rFonts w:ascii="宋体"/>
          <w:color w:val="000000"/>
          <w:spacing w:val="169"/>
          <w:sz w:val="21"/>
        </w:rPr>
        <w:t xml:space="preserve"> </w:t>
      </w:r>
      <w:r>
        <w:rPr>
          <w:rFonts w:ascii="宋体" w:hAnsi="宋体" w:cs="宋体"/>
          <w:color w:val="000000"/>
          <w:spacing w:val="0"/>
          <w:sz w:val="21"/>
        </w:rPr>
        <w:t>等，废活性炭在</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15 -</w:t>
      </w:r>
    </w:p>
    <w:p>
      <w:pPr>
        <w:spacing w:before="0" w:after="0" w:line="0" w:lineRule="exact"/>
        <w:ind w:left="0" w:right="0" w:firstLine="0"/>
        <w:jc w:val="left"/>
        <w:rPr>
          <w:rFonts w:ascii="Arial"/>
          <w:color w:val="FF0000"/>
          <w:spacing w:val="0"/>
          <w:sz w:val="2"/>
        </w:rPr>
      </w:pPr>
      <w:r>
        <w:pict>
          <v:shape id="_x000040" o:spid="_x0000_s1066" o:spt="75" type="#_x0000_t75" style="position:absolute;left:0pt;margin-left:151.8pt;margin-top:105.75pt;height:640pt;width:374.2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41" o:spid="_x0000_s1067" o:spt="75" type="#_x0000_t75" style="position:absolute;left:0pt;margin-left:63.25pt;margin-top:84.05pt;height:667.9pt;width:468.7pt;mso-position-horizontal-relative:page;mso-position-vertical-relative:page;z-index:-251657216;mso-width-relative:page;mso-height-relative:page;" filled="f" coordsize="21600,21600">
            <v:path/>
            <v:fill on="f" focussize="0,0"/>
            <v:stroke/>
            <v:imagedata r:id="rId4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900" w:wrap="auto" w:vAnchor="margin" w:hAnchor="text" w:x="3868"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炭箱；严禁露天堆存废活性炭，废活性炭厂</w:t>
      </w:r>
      <w:r>
        <w:rPr>
          <w:rFonts w:ascii="宋体"/>
          <w:color w:val="000000"/>
          <w:spacing w:val="126"/>
          <w:sz w:val="21"/>
        </w:rPr>
        <w:t xml:space="preserve"> </w:t>
      </w:r>
      <w:r>
        <w:rPr>
          <w:rFonts w:ascii="宋体" w:hAnsi="宋体" w:cs="宋体"/>
          <w:color w:val="000000"/>
          <w:spacing w:val="0"/>
          <w:sz w:val="21"/>
        </w:rPr>
        <w:t>厂内危废暂存间</w:t>
      </w:r>
    </w:p>
    <w:p>
      <w:pPr>
        <w:framePr w:w="5900" w:wrap="auto" w:vAnchor="margin" w:hAnchor="text" w:x="3868" w:y="1863"/>
        <w:widowControl w:val="0"/>
        <w:autoSpaceDE w:val="0"/>
        <w:autoSpaceDN w:val="0"/>
        <w:spacing w:before="62" w:after="0" w:line="210" w:lineRule="exact"/>
        <w:ind w:left="616" w:right="0" w:firstLine="0"/>
        <w:jc w:val="left"/>
        <w:rPr>
          <w:rFonts w:ascii="宋体"/>
          <w:color w:val="000000"/>
          <w:spacing w:val="0"/>
          <w:sz w:val="21"/>
        </w:rPr>
      </w:pPr>
      <w:r>
        <w:rPr>
          <w:rFonts w:ascii="宋体" w:hAnsi="宋体" w:cs="宋体"/>
          <w:color w:val="000000"/>
          <w:spacing w:val="0"/>
          <w:sz w:val="21"/>
        </w:rPr>
        <w:t>内暂存时间不得超过一个月。</w:t>
      </w:r>
    </w:p>
    <w:p>
      <w:pPr>
        <w:framePr w:w="1710" w:wrap="auto" w:vAnchor="margin" w:hAnchor="text" w:x="8058" w:y="2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暂存，暂存时间</w:t>
      </w:r>
    </w:p>
    <w:p>
      <w:pPr>
        <w:framePr w:w="1710" w:wrap="auto" w:vAnchor="margin" w:hAnchor="text" w:x="8058" w:y="213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不超过一个月。</w:t>
      </w:r>
    </w:p>
    <w:p>
      <w:pPr>
        <w:framePr w:w="7680" w:wrap="auto" w:vAnchor="margin" w:hAnchor="text" w:x="3056" w:y="269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综上所述，项目与《河南省生态环境厅办公室关于全面加强挥发性</w:t>
      </w:r>
    </w:p>
    <w:p>
      <w:pPr>
        <w:framePr w:w="7680" w:wrap="auto" w:vAnchor="margin" w:hAnchor="text" w:x="3056" w:y="269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有机物污染治理的通知》（豫环办</w:t>
      </w:r>
      <w:r>
        <w:rPr>
          <w:rFonts w:ascii="PSSOCC+TimesNewRomanPSMT"/>
          <w:color w:val="000000"/>
          <w:spacing w:val="0"/>
          <w:sz w:val="24"/>
        </w:rPr>
        <w:t xml:space="preserve">[2022]24 </w:t>
      </w:r>
      <w:r>
        <w:rPr>
          <w:rFonts w:ascii="宋体" w:hAnsi="宋体" w:cs="宋体"/>
          <w:color w:val="000000"/>
          <w:spacing w:val="0"/>
          <w:sz w:val="24"/>
        </w:rPr>
        <w:t>号）的要求相符。</w:t>
      </w:r>
    </w:p>
    <w:p>
      <w:pPr>
        <w:framePr w:w="7680" w:wrap="auto" w:vAnchor="margin" w:hAnchor="text" w:x="3056" w:y="2697"/>
        <w:widowControl w:val="0"/>
        <w:autoSpaceDE w:val="0"/>
        <w:autoSpaceDN w:val="0"/>
        <w:spacing w:before="201" w:after="0" w:line="266" w:lineRule="exact"/>
        <w:ind w:left="482" w:right="0" w:firstLine="0"/>
        <w:jc w:val="left"/>
        <w:rPr>
          <w:rFonts w:ascii="宋体"/>
          <w:color w:val="000000"/>
          <w:spacing w:val="0"/>
          <w:sz w:val="24"/>
        </w:rPr>
      </w:pPr>
      <w:r>
        <w:rPr>
          <w:rFonts w:ascii="UVIBFF+TimesNewRomanPS-BoldMT"/>
          <w:color w:val="000000"/>
          <w:spacing w:val="0"/>
          <w:sz w:val="24"/>
        </w:rPr>
        <w:t xml:space="preserve">2.7 </w:t>
      </w:r>
      <w:r>
        <w:rPr>
          <w:rFonts w:ascii="宋体" w:hAnsi="宋体" w:cs="宋体"/>
          <w:color w:val="000000"/>
          <w:spacing w:val="1"/>
          <w:sz w:val="24"/>
        </w:rPr>
        <w:t>与《河南省重污染天气重点行业应急减排措施制定技术指南</w:t>
      </w:r>
    </w:p>
    <w:p>
      <w:pPr>
        <w:framePr w:w="7680" w:wrap="auto" w:vAnchor="margin" w:hAnchor="text" w:x="3056" w:y="2697"/>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 xml:space="preserve">2021 </w:t>
      </w:r>
      <w:r>
        <w:rPr>
          <w:rFonts w:ascii="宋体" w:hAnsi="宋体" w:cs="宋体"/>
          <w:color w:val="000000"/>
          <w:spacing w:val="1"/>
          <w:sz w:val="24"/>
        </w:rPr>
        <w:t>年修订版）》相符性分析</w:t>
      </w:r>
    </w:p>
    <w:p>
      <w:pPr>
        <w:framePr w:w="7691" w:wrap="auto" w:vAnchor="margin" w:hAnchor="text" w:x="3056" w:y="456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本项目与《河南省重污染天气重点行业应急减排措施制定技术指南</w:t>
      </w:r>
    </w:p>
    <w:p>
      <w:pPr>
        <w:framePr w:w="7691" w:wrap="auto" w:vAnchor="margin" w:hAnchor="text" w:x="3056" w:y="4564"/>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 xml:space="preserve">2021 </w:t>
      </w:r>
      <w:r>
        <w:rPr>
          <w:rFonts w:ascii="宋体" w:hAnsi="宋体" w:cs="宋体"/>
          <w:color w:val="000000"/>
          <w:spacing w:val="-2"/>
          <w:sz w:val="24"/>
        </w:rPr>
        <w:t>年修订版）》中“六、塑料制品”绩效分级指标相符性分析见下</w:t>
      </w:r>
    </w:p>
    <w:p>
      <w:pPr>
        <w:framePr w:w="7691" w:wrap="auto" w:vAnchor="margin" w:hAnchor="text" w:x="3056" w:y="456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0"/>
          <w:sz w:val="24"/>
        </w:rPr>
        <w:t>表</w:t>
      </w:r>
      <w:r>
        <w:rPr>
          <w:rFonts w:ascii="PSSOCC+TimesNewRomanPSMT"/>
          <w:color w:val="000000"/>
          <w:spacing w:val="0"/>
          <w:sz w:val="24"/>
        </w:rPr>
        <w:t>7</w:t>
      </w:r>
      <w:r>
        <w:rPr>
          <w:rFonts w:ascii="宋体" w:hAnsi="宋体" w:cs="宋体"/>
          <w:color w:val="000000"/>
          <w:spacing w:val="0"/>
          <w:sz w:val="24"/>
        </w:rPr>
        <w:t>。</w:t>
      </w:r>
    </w:p>
    <w:p>
      <w:pPr>
        <w:framePr w:w="5178" w:wrap="auto" w:vAnchor="margin" w:hAnchor="text" w:x="4312" w:y="595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7</w:t>
      </w:r>
      <w:r>
        <w:rPr>
          <w:rFonts w:ascii="UVIBFF+TimesNewRomanPS-BoldMT"/>
          <w:color w:val="000000"/>
          <w:spacing w:val="180"/>
          <w:sz w:val="24"/>
        </w:rPr>
        <w:t xml:space="preserve"> </w:t>
      </w:r>
      <w:r>
        <w:rPr>
          <w:rFonts w:ascii="宋体" w:hAnsi="宋体" w:cs="宋体"/>
          <w:color w:val="000000"/>
          <w:spacing w:val="1"/>
          <w:sz w:val="24"/>
        </w:rPr>
        <w:t>与塑料制品企业绩效分级指标相符性分析</w:t>
      </w:r>
    </w:p>
    <w:p>
      <w:pPr>
        <w:framePr w:w="450" w:wrap="auto" w:vAnchor="margin" w:hAnchor="text" w:x="3197" w:y="62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差</w:t>
      </w:r>
    </w:p>
    <w:p>
      <w:pPr>
        <w:framePr w:w="450" w:wrap="auto" w:vAnchor="margin" w:hAnchor="text" w:x="3197" w:y="62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异</w:t>
      </w:r>
    </w:p>
    <w:p>
      <w:pPr>
        <w:framePr w:w="841" w:wrap="auto" w:vAnchor="margin" w:hAnchor="text" w:x="7820" w:y="668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C</w:t>
      </w:r>
      <w:r>
        <w:rPr>
          <w:rFonts w:ascii="PSSOCC+TimesNewRomanPSMT"/>
          <w:color w:val="000000"/>
          <w:spacing w:val="-11"/>
          <w:sz w:val="21"/>
        </w:rPr>
        <w:t xml:space="preserve"> </w:t>
      </w:r>
      <w:r>
        <w:rPr>
          <w:rFonts w:ascii="宋体" w:hAnsi="宋体" w:cs="宋体"/>
          <w:color w:val="000000"/>
          <w:spacing w:val="0"/>
          <w:sz w:val="21"/>
        </w:rPr>
        <w:t>级企</w:t>
      </w:r>
    </w:p>
    <w:p>
      <w:pPr>
        <w:framePr w:w="841" w:wrap="auto" w:vAnchor="margin" w:hAnchor="text" w:x="7820" w:y="6682"/>
        <w:widowControl w:val="0"/>
        <w:autoSpaceDE w:val="0"/>
        <w:autoSpaceDN w:val="0"/>
        <w:spacing w:before="46" w:after="0" w:line="210" w:lineRule="exact"/>
        <w:ind w:left="196" w:right="0" w:firstLine="0"/>
        <w:jc w:val="left"/>
        <w:rPr>
          <w:rFonts w:ascii="宋体"/>
          <w:color w:val="000000"/>
          <w:spacing w:val="0"/>
          <w:sz w:val="21"/>
        </w:rPr>
      </w:pPr>
      <w:r>
        <w:rPr>
          <w:rFonts w:ascii="宋体" w:hAnsi="宋体" w:cs="宋体"/>
          <w:color w:val="000000"/>
          <w:spacing w:val="0"/>
          <w:sz w:val="21"/>
        </w:rPr>
        <w:t>业</w:t>
      </w:r>
    </w:p>
    <w:p>
      <w:pPr>
        <w:framePr w:w="450" w:wrap="auto" w:vAnchor="margin" w:hAnchor="text" w:x="10181" w:y="66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等</w:t>
      </w:r>
    </w:p>
    <w:p>
      <w:pPr>
        <w:framePr w:w="450" w:wrap="auto" w:vAnchor="margin" w:hAnchor="text" w:x="10181" w:y="668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50" w:wrap="auto" w:vAnchor="margin" w:hAnchor="text" w:x="3197" w:y="68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化</w:t>
      </w:r>
    </w:p>
    <w:p>
      <w:pPr>
        <w:framePr w:w="450" w:wrap="auto" w:vAnchor="margin" w:hAnchor="text" w:x="3197" w:y="68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指</w:t>
      </w:r>
    </w:p>
    <w:p>
      <w:pPr>
        <w:framePr w:w="450" w:wrap="auto" w:vAnchor="margin" w:hAnchor="text" w:x="3197" w:y="682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标</w:t>
      </w:r>
    </w:p>
    <w:p>
      <w:pPr>
        <w:framePr w:w="1074" w:wrap="auto" w:vAnchor="margin" w:hAnchor="text" w:x="4346" w:y="68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A </w:t>
      </w:r>
      <w:r>
        <w:rPr>
          <w:rFonts w:ascii="宋体" w:hAnsi="宋体" w:cs="宋体"/>
          <w:color w:val="000000"/>
          <w:spacing w:val="0"/>
          <w:sz w:val="21"/>
        </w:rPr>
        <w:t>级企业</w:t>
      </w:r>
    </w:p>
    <w:p>
      <w:pPr>
        <w:framePr w:w="1063" w:wrap="auto" w:vAnchor="margin" w:hAnchor="text" w:x="6437" w:y="68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B</w:t>
      </w:r>
      <w:r>
        <w:rPr>
          <w:rFonts w:ascii="PSSOCC+TimesNewRomanPSMT"/>
          <w:color w:val="000000"/>
          <w:spacing w:val="1"/>
          <w:sz w:val="21"/>
        </w:rPr>
        <w:t xml:space="preserve"> </w:t>
      </w:r>
      <w:r>
        <w:rPr>
          <w:rFonts w:ascii="宋体" w:hAnsi="宋体" w:cs="宋体"/>
          <w:color w:val="000000"/>
          <w:spacing w:val="0"/>
          <w:sz w:val="21"/>
        </w:rPr>
        <w:t>级企业</w:t>
      </w:r>
    </w:p>
    <w:p>
      <w:pPr>
        <w:framePr w:w="1290" w:wrap="auto" w:vAnchor="margin" w:hAnchor="text" w:x="8774" w:y="68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本项目情况</w:t>
      </w:r>
    </w:p>
    <w:p>
      <w:pPr>
        <w:framePr w:w="1500" w:wrap="auto" w:vAnchor="margin" w:hAnchor="text" w:x="6152" w:y="77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六、塑料制品</w:t>
      </w:r>
    </w:p>
    <w:p>
      <w:pPr>
        <w:framePr w:w="450" w:wrap="auto" w:vAnchor="margin" w:hAnchor="text" w:x="3197" w:y="80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原</w:t>
      </w:r>
    </w:p>
    <w:p>
      <w:pPr>
        <w:framePr w:w="450" w:wrap="auto" w:vAnchor="margin" w:hAnchor="text" w:x="3197" w:y="80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2288" w:wrap="auto" w:vAnchor="margin" w:hAnchor="text" w:x="3740" w:y="831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原料全部使用非再生</w:t>
      </w:r>
    </w:p>
    <w:p>
      <w:pPr>
        <w:framePr w:w="1605" w:wrap="auto" w:vAnchor="margin" w:hAnchor="text" w:x="8638" w:y="831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7"/>
          <w:sz w:val="21"/>
        </w:rPr>
        <w:t>、项目管材生</w:t>
      </w:r>
    </w:p>
    <w:p>
      <w:pPr>
        <w:framePr w:w="1605" w:wrap="auto" w:vAnchor="margin" w:hAnchor="text" w:x="8638" w:y="8314"/>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产原料全部使</w:t>
      </w:r>
    </w:p>
    <w:p>
      <w:pPr>
        <w:framePr w:w="1605" w:wrap="auto" w:vAnchor="margin" w:hAnchor="text" w:x="8638" w:y="8314"/>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用非再生料；</w:t>
      </w:r>
    </w:p>
    <w:p>
      <w:pPr>
        <w:framePr w:w="1605" w:wrap="auto" w:vAnchor="margin" w:hAnchor="text" w:x="8638" w:y="8314"/>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2</w:t>
      </w:r>
      <w:r>
        <w:rPr>
          <w:rFonts w:ascii="宋体" w:hAnsi="宋体" w:cs="宋体"/>
          <w:color w:val="000000"/>
          <w:spacing w:val="-7"/>
          <w:sz w:val="21"/>
        </w:rPr>
        <w:t>、能源使用电</w:t>
      </w:r>
    </w:p>
    <w:p>
      <w:pPr>
        <w:framePr w:w="1605" w:wrap="auto" w:vAnchor="margin" w:hAnchor="text" w:x="8638" w:y="8314"/>
        <w:widowControl w:val="0"/>
        <w:autoSpaceDE w:val="0"/>
        <w:autoSpaceDN w:val="0"/>
        <w:spacing w:before="46" w:after="0" w:line="210" w:lineRule="exact"/>
        <w:ind w:left="451" w:right="0" w:firstLine="0"/>
        <w:jc w:val="left"/>
        <w:rPr>
          <w:rFonts w:ascii="宋体"/>
          <w:color w:val="000000"/>
          <w:spacing w:val="0"/>
          <w:sz w:val="21"/>
        </w:rPr>
      </w:pPr>
      <w:r>
        <w:rPr>
          <w:rFonts w:ascii="宋体" w:hAnsi="宋体" w:cs="宋体"/>
          <w:color w:val="000000"/>
          <w:spacing w:val="0"/>
          <w:sz w:val="21"/>
        </w:rPr>
        <w:t>能。</w:t>
      </w:r>
    </w:p>
    <w:p>
      <w:pPr>
        <w:framePr w:w="660" w:wrap="auto" w:vAnchor="margin" w:hAnchor="text" w:x="7910" w:y="84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未达</w:t>
      </w:r>
    </w:p>
    <w:p>
      <w:pPr>
        <w:framePr w:w="660" w:wrap="auto" w:vAnchor="margin" w:hAnchor="text" w:x="7910" w:y="8456"/>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53"/>
          <w:sz w:val="21"/>
        </w:rPr>
        <w:t>到</w:t>
      </w:r>
      <w:r>
        <w:rPr>
          <w:rFonts w:ascii="PSSOCC+TimesNewRomanPSMT"/>
          <w:color w:val="000000"/>
          <w:spacing w:val="0"/>
          <w:sz w:val="21"/>
        </w:rPr>
        <w:t xml:space="preserve"> B</w:t>
      </w:r>
    </w:p>
    <w:p>
      <w:pPr>
        <w:framePr w:w="660" w:wrap="auto" w:vAnchor="margin" w:hAnchor="text" w:x="7910" w:y="84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级要</w:t>
      </w:r>
    </w:p>
    <w:p>
      <w:pPr>
        <w:framePr w:w="660" w:wrap="auto" w:vAnchor="margin" w:hAnchor="text" w:x="7910" w:y="845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求</w:t>
      </w:r>
    </w:p>
    <w:p>
      <w:pPr>
        <w:framePr w:w="4626" w:wrap="auto" w:vAnchor="margin" w:hAnchor="text" w:x="3197" w:y="85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w:t>
      </w:r>
      <w:r>
        <w:rPr>
          <w:rFonts w:ascii="宋体"/>
          <w:color w:val="000000"/>
          <w:spacing w:val="139"/>
          <w:sz w:val="21"/>
        </w:rPr>
        <w:t xml:space="preserve"> </w:t>
      </w:r>
      <w:r>
        <w:rPr>
          <w:rFonts w:ascii="宋体" w:hAnsi="宋体" w:cs="宋体"/>
          <w:color w:val="000000"/>
          <w:spacing w:val="-8"/>
          <w:sz w:val="21"/>
        </w:rPr>
        <w:t>料（即使用原包料，非废</w:t>
      </w:r>
      <w:r>
        <w:rPr>
          <w:rFonts w:ascii="宋体"/>
          <w:color w:val="000000"/>
          <w:spacing w:val="139"/>
          <w:sz w:val="21"/>
        </w:rPr>
        <w:t xml:space="preserve"> </w:t>
      </w:r>
      <w:r>
        <w:rPr>
          <w:rFonts w:ascii="宋体" w:hAnsi="宋体" w:cs="宋体"/>
          <w:color w:val="000000"/>
          <w:spacing w:val="0"/>
          <w:sz w:val="21"/>
        </w:rPr>
        <w:t>能源使用电、天</w:t>
      </w:r>
    </w:p>
    <w:p>
      <w:pPr>
        <w:framePr w:w="450" w:wrap="auto" w:vAnchor="margin" w:hAnchor="text" w:x="10181" w:y="8722"/>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8722"/>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626" w:wrap="auto" w:vAnchor="margin" w:hAnchor="text" w:x="3197" w:y="885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能</w:t>
      </w:r>
      <w:r>
        <w:rPr>
          <w:rFonts w:ascii="宋体"/>
          <w:color w:val="000000"/>
          <w:spacing w:val="139"/>
          <w:sz w:val="21"/>
        </w:rPr>
        <w:t xml:space="preserve"> </w:t>
      </w:r>
      <w:r>
        <w:rPr>
          <w:rFonts w:ascii="宋体" w:hAnsi="宋体" w:cs="宋体"/>
          <w:color w:val="000000"/>
          <w:spacing w:val="-13"/>
          <w:sz w:val="21"/>
        </w:rPr>
        <w:t>旧塑料）；</w:t>
      </w:r>
      <w:r>
        <w:rPr>
          <w:rFonts w:ascii="PSSOCC+TimesNewRomanPSMT"/>
          <w:color w:val="000000"/>
          <w:spacing w:val="-1"/>
          <w:sz w:val="21"/>
        </w:rPr>
        <w:t>2.</w:t>
      </w:r>
      <w:r>
        <w:rPr>
          <w:rFonts w:ascii="宋体" w:hAnsi="宋体" w:cs="宋体"/>
          <w:color w:val="000000"/>
          <w:spacing w:val="0"/>
          <w:sz w:val="21"/>
        </w:rPr>
        <w:t>能源使用电、</w:t>
      </w:r>
      <w:r>
        <w:rPr>
          <w:rFonts w:ascii="宋体"/>
          <w:color w:val="000000"/>
          <w:spacing w:val="26"/>
          <w:sz w:val="21"/>
        </w:rPr>
        <w:t xml:space="preserve"> </w:t>
      </w:r>
      <w:r>
        <w:rPr>
          <w:rFonts w:ascii="宋体" w:hAnsi="宋体" w:cs="宋体"/>
          <w:color w:val="000000"/>
          <w:spacing w:val="0"/>
          <w:sz w:val="21"/>
        </w:rPr>
        <w:t>然气、液化石油</w:t>
      </w:r>
    </w:p>
    <w:p>
      <w:pPr>
        <w:framePr w:w="4626" w:wrap="auto" w:vAnchor="margin" w:hAnchor="text" w:x="3197" w:y="885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源</w:t>
      </w:r>
      <w:r>
        <w:rPr>
          <w:rFonts w:ascii="宋体"/>
          <w:color w:val="000000"/>
          <w:spacing w:val="139"/>
          <w:sz w:val="21"/>
        </w:rPr>
        <w:t xml:space="preserve"> </w:t>
      </w:r>
      <w:r>
        <w:rPr>
          <w:rFonts w:ascii="宋体" w:hAnsi="宋体" w:cs="宋体"/>
          <w:color w:val="000000"/>
          <w:spacing w:val="-8"/>
          <w:sz w:val="21"/>
        </w:rPr>
        <w:t>天然气、液化石油气等能</w:t>
      </w:r>
    </w:p>
    <w:p>
      <w:pPr>
        <w:framePr w:w="1080" w:wrap="auto" w:vAnchor="margin" w:hAnchor="text" w:x="6428" w:y="91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气等能源</w:t>
      </w:r>
    </w:p>
    <w:p>
      <w:pPr>
        <w:framePr w:w="450" w:wrap="auto" w:vAnchor="margin" w:hAnchor="text" w:x="3197" w:y="94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类</w:t>
      </w:r>
    </w:p>
    <w:p>
      <w:pPr>
        <w:framePr w:w="450" w:wrap="auto" w:vAnchor="margin" w:hAnchor="text" w:x="3197" w:y="9410"/>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型</w:t>
      </w:r>
    </w:p>
    <w:p>
      <w:pPr>
        <w:framePr w:w="450" w:wrap="auto" w:vAnchor="margin" w:hAnchor="text" w:x="3197" w:y="9410"/>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工</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艺</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及</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装</w:t>
      </w:r>
    </w:p>
    <w:p>
      <w:pPr>
        <w:framePr w:w="450" w:wrap="auto" w:vAnchor="margin" w:hAnchor="text" w:x="3197" w:y="9410"/>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备</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w:t>
      </w:r>
    </w:p>
    <w:p>
      <w:pPr>
        <w:framePr w:w="450" w:wrap="auto" w:vAnchor="margin" w:hAnchor="text" w:x="3197" w:y="94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平</w:t>
      </w:r>
    </w:p>
    <w:p>
      <w:pPr>
        <w:framePr w:w="450" w:wrap="auto" w:vAnchor="margin" w:hAnchor="text" w:x="3197" w:y="9410"/>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废</w:t>
      </w:r>
    </w:p>
    <w:p>
      <w:pPr>
        <w:framePr w:w="450" w:wrap="auto" w:vAnchor="margin" w:hAnchor="text" w:x="4658" w:y="94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源</w:t>
      </w:r>
    </w:p>
    <w:p>
      <w:pPr>
        <w:framePr w:w="1500" w:wrap="auto" w:vAnchor="margin" w:hAnchor="text" w:x="8669" w:y="99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项目属于《产</w:t>
      </w:r>
    </w:p>
    <w:p>
      <w:pPr>
        <w:framePr w:w="1500" w:wrap="auto" w:vAnchor="margin" w:hAnchor="text" w:x="8669" w:y="99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业结构调整指</w:t>
      </w:r>
    </w:p>
    <w:p>
      <w:pPr>
        <w:framePr w:w="1500" w:wrap="auto" w:vAnchor="margin" w:hAnchor="text" w:x="8669" w:y="9964"/>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导目录（</w:t>
      </w:r>
      <w:r>
        <w:rPr>
          <w:rFonts w:ascii="PSSOCC+TimesNewRomanPSMT"/>
          <w:color w:val="000000"/>
          <w:spacing w:val="0"/>
          <w:sz w:val="21"/>
        </w:rPr>
        <w:t>2024</w:t>
      </w:r>
    </w:p>
    <w:p>
      <w:pPr>
        <w:framePr w:w="1500" w:wrap="auto" w:vAnchor="margin" w:hAnchor="text" w:x="8669" w:y="996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年本）》允许</w:t>
      </w:r>
    </w:p>
    <w:p>
      <w:pPr>
        <w:framePr w:w="1500" w:wrap="auto" w:vAnchor="margin" w:hAnchor="text" w:x="8669" w:y="99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类；项目符合</w:t>
      </w:r>
    </w:p>
    <w:p>
      <w:pPr>
        <w:framePr w:w="1500" w:wrap="auto" w:vAnchor="margin" w:hAnchor="text" w:x="8669" w:y="9964"/>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相关产业政</w:t>
      </w:r>
    </w:p>
    <w:p>
      <w:pPr>
        <w:framePr w:w="818" w:wrap="auto" w:vAnchor="margin" w:hAnchor="text" w:x="7832" w:y="103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1.2.3.4</w:t>
      </w:r>
    </w:p>
    <w:p>
      <w:pPr>
        <w:framePr w:w="4912" w:wrap="auto" w:vAnchor="margin" w:hAnchor="text" w:x="3659" w:y="10629"/>
        <w:widowControl w:val="0"/>
        <w:autoSpaceDE w:val="0"/>
        <w:autoSpaceDN w:val="0"/>
        <w:spacing w:before="0" w:after="0" w:line="233" w:lineRule="exact"/>
        <w:ind w:left="53"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属于《产业结构调整指导目录（</w:t>
      </w:r>
      <w:r>
        <w:rPr>
          <w:rFonts w:ascii="PSSOCC+TimesNewRomanPSMT"/>
          <w:color w:val="000000"/>
          <w:spacing w:val="0"/>
          <w:sz w:val="21"/>
        </w:rPr>
        <w:t>2019</w:t>
      </w:r>
      <w:r>
        <w:rPr>
          <w:rFonts w:ascii="PSSOCC+TimesNewRomanPSMT"/>
          <w:color w:val="000000"/>
          <w:spacing w:val="54"/>
          <w:sz w:val="21"/>
        </w:rPr>
        <w:t xml:space="preserve"> </w:t>
      </w:r>
      <w:r>
        <w:rPr>
          <w:rFonts w:ascii="宋体" w:hAnsi="宋体" w:cs="宋体"/>
          <w:color w:val="000000"/>
          <w:spacing w:val="0"/>
          <w:sz w:val="21"/>
        </w:rPr>
        <w:t>年</w:t>
      </w:r>
      <w:r>
        <w:rPr>
          <w:rFonts w:ascii="宋体"/>
          <w:color w:val="000000"/>
          <w:spacing w:val="261"/>
          <w:sz w:val="21"/>
        </w:rPr>
        <w:t xml:space="preserve"> </w:t>
      </w:r>
      <w:r>
        <w:rPr>
          <w:rFonts w:ascii="宋体" w:hAnsi="宋体" w:cs="宋体"/>
          <w:color w:val="000000"/>
          <w:spacing w:val="0"/>
          <w:sz w:val="21"/>
        </w:rPr>
        <w:t>中有</w:t>
      </w:r>
    </w:p>
    <w:p>
      <w:pPr>
        <w:framePr w:w="4912" w:wrap="auto" w:vAnchor="margin" w:hAnchor="text" w:x="3659" w:y="10629"/>
        <w:widowControl w:val="0"/>
        <w:autoSpaceDE w:val="0"/>
        <w:autoSpaceDN w:val="0"/>
        <w:spacing w:before="31" w:after="0" w:line="233" w:lineRule="exact"/>
        <w:ind w:left="0" w:right="0" w:firstLine="0"/>
        <w:jc w:val="left"/>
        <w:rPr>
          <w:rFonts w:ascii="宋体"/>
          <w:color w:val="000000"/>
          <w:spacing w:val="0"/>
          <w:sz w:val="21"/>
        </w:rPr>
      </w:pPr>
      <w:r>
        <w:rPr>
          <w:rFonts w:ascii="宋体" w:hAnsi="宋体" w:cs="宋体"/>
          <w:color w:val="000000"/>
          <w:spacing w:val="0"/>
          <w:sz w:val="21"/>
        </w:rPr>
        <w:t>版）》鼓励类和允许类；</w:t>
      </w:r>
      <w:r>
        <w:rPr>
          <w:rFonts w:ascii="PSSOCC+TimesNewRomanPSMT"/>
          <w:color w:val="000000"/>
          <w:spacing w:val="0"/>
          <w:sz w:val="21"/>
        </w:rPr>
        <w:t>2.</w:t>
      </w:r>
      <w:r>
        <w:rPr>
          <w:rFonts w:ascii="宋体" w:hAnsi="宋体" w:cs="宋体"/>
          <w:color w:val="000000"/>
          <w:spacing w:val="0"/>
          <w:sz w:val="21"/>
        </w:rPr>
        <w:t>符合相关行业产</w:t>
      </w:r>
      <w:r>
        <w:rPr>
          <w:rFonts w:ascii="宋体"/>
          <w:color w:val="000000"/>
          <w:spacing w:val="209"/>
          <w:sz w:val="21"/>
        </w:rPr>
        <w:t xml:space="preserve"> </w:t>
      </w:r>
      <w:r>
        <w:rPr>
          <w:rFonts w:ascii="宋体" w:hAnsi="宋体" w:cs="宋体"/>
          <w:color w:val="000000"/>
          <w:spacing w:val="0"/>
          <w:sz w:val="21"/>
        </w:rPr>
        <w:t>一项</w:t>
      </w:r>
    </w:p>
    <w:p>
      <w:pPr>
        <w:framePr w:w="4912" w:wrap="auto" w:vAnchor="margin" w:hAnchor="text" w:x="3659" w:y="10629"/>
        <w:widowControl w:val="0"/>
        <w:autoSpaceDE w:val="0"/>
        <w:autoSpaceDN w:val="0"/>
        <w:spacing w:before="31" w:after="0" w:line="233" w:lineRule="exact"/>
        <w:ind w:left="26" w:right="0" w:firstLine="0"/>
        <w:jc w:val="left"/>
        <w:rPr>
          <w:rFonts w:ascii="宋体"/>
          <w:color w:val="000000"/>
          <w:spacing w:val="0"/>
          <w:sz w:val="21"/>
        </w:rPr>
      </w:pPr>
      <w:r>
        <w:rPr>
          <w:rFonts w:ascii="宋体" w:hAnsi="宋体" w:cs="宋体"/>
          <w:color w:val="000000"/>
          <w:spacing w:val="0"/>
          <w:sz w:val="21"/>
        </w:rPr>
        <w:t>业政策；</w:t>
      </w:r>
      <w:r>
        <w:rPr>
          <w:rFonts w:ascii="PSSOCC+TimesNewRomanPSMT"/>
          <w:color w:val="000000"/>
          <w:spacing w:val="0"/>
          <w:sz w:val="21"/>
        </w:rPr>
        <w:t>3.</w:t>
      </w:r>
      <w:r>
        <w:rPr>
          <w:rFonts w:ascii="宋体" w:hAnsi="宋体" w:cs="宋体"/>
          <w:color w:val="000000"/>
          <w:spacing w:val="0"/>
          <w:sz w:val="21"/>
        </w:rPr>
        <w:t>符合河南省相关政策要求；</w:t>
      </w:r>
      <w:r>
        <w:rPr>
          <w:rFonts w:ascii="PSSOCC+TimesNewRomanPSMT"/>
          <w:color w:val="000000"/>
          <w:spacing w:val="0"/>
          <w:sz w:val="21"/>
        </w:rPr>
        <w:t>4.</w:t>
      </w:r>
      <w:r>
        <w:rPr>
          <w:rFonts w:ascii="宋体" w:hAnsi="宋体" w:cs="宋体"/>
          <w:color w:val="000000"/>
          <w:spacing w:val="0"/>
          <w:sz w:val="21"/>
        </w:rPr>
        <w:t>符</w:t>
      </w:r>
      <w:r>
        <w:rPr>
          <w:rFonts w:ascii="宋体"/>
          <w:color w:val="000000"/>
          <w:spacing w:val="235"/>
          <w:sz w:val="21"/>
        </w:rPr>
        <w:t xml:space="preserve"> </w:t>
      </w:r>
      <w:r>
        <w:rPr>
          <w:rFonts w:ascii="宋体" w:hAnsi="宋体" w:cs="宋体"/>
          <w:color w:val="000000"/>
          <w:spacing w:val="0"/>
          <w:sz w:val="21"/>
        </w:rPr>
        <w:t>不满</w:t>
      </w:r>
    </w:p>
    <w:p>
      <w:pPr>
        <w:framePr w:w="450" w:wrap="auto" w:vAnchor="margin" w:hAnchor="text" w:x="10181" w:y="1091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10910"/>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1500" w:wrap="auto" w:vAnchor="margin" w:hAnchor="text" w:x="4998" w:y="114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合市级规划。</w:t>
      </w:r>
    </w:p>
    <w:p>
      <w:pPr>
        <w:framePr w:w="660" w:wrap="auto" w:vAnchor="margin" w:hAnchor="text" w:x="7910" w:y="114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足要</w:t>
      </w:r>
    </w:p>
    <w:p>
      <w:pPr>
        <w:framePr w:w="660" w:wrap="auto" w:vAnchor="margin" w:hAnchor="text" w:x="7910" w:y="1144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求</w:t>
      </w:r>
    </w:p>
    <w:p>
      <w:pPr>
        <w:framePr w:w="1500" w:wrap="auto" w:vAnchor="margin" w:hAnchor="text" w:x="8669" w:y="115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策；符合河南</w:t>
      </w:r>
    </w:p>
    <w:p>
      <w:pPr>
        <w:framePr w:w="1500" w:wrap="auto" w:vAnchor="margin" w:hAnchor="text" w:x="8669" w:y="115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省、安阳市相</w:t>
      </w:r>
    </w:p>
    <w:p>
      <w:pPr>
        <w:framePr w:w="1500" w:wrap="auto" w:vAnchor="margin" w:hAnchor="text" w:x="8669" w:y="115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关政策要求。</w:t>
      </w:r>
    </w:p>
    <w:p>
      <w:pPr>
        <w:framePr w:w="1500" w:wrap="auto" w:vAnchor="margin" w:hAnchor="text" w:x="8669" w:y="11597"/>
        <w:widowControl w:val="0"/>
        <w:autoSpaceDE w:val="0"/>
        <w:autoSpaceDN w:val="0"/>
        <w:spacing w:before="67" w:after="0" w:line="233" w:lineRule="exact"/>
        <w:ind w:left="53"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0"/>
          <w:sz w:val="21"/>
        </w:rPr>
        <w:t>、项目挤出</w:t>
      </w:r>
    </w:p>
    <w:p>
      <w:pPr>
        <w:framePr w:w="1500" w:wrap="auto" w:vAnchor="margin" w:hAnchor="text" w:x="8669" w:y="1159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机、扩口机出</w:t>
      </w:r>
    </w:p>
    <w:p>
      <w:pPr>
        <w:framePr w:w="1500" w:wrap="auto" w:vAnchor="margin" w:hAnchor="text" w:x="8669" w:y="115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料口、造粒机</w:t>
      </w:r>
    </w:p>
    <w:p>
      <w:pPr>
        <w:framePr w:w="1500" w:wrap="auto" w:vAnchor="margin" w:hAnchor="text" w:x="8669" w:y="115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上方均设置集</w:t>
      </w:r>
    </w:p>
    <w:p>
      <w:pPr>
        <w:framePr w:w="1500" w:wrap="auto" w:vAnchor="margin" w:hAnchor="text" w:x="8669" w:y="115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气罩，四周加</w:t>
      </w:r>
    </w:p>
    <w:p>
      <w:pPr>
        <w:framePr w:w="1500" w:wrap="auto" w:vAnchor="margin" w:hAnchor="text" w:x="8669" w:y="11597"/>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装软帘来增加</w:t>
      </w:r>
    </w:p>
    <w:p>
      <w:pPr>
        <w:framePr w:w="1500" w:wrap="auto" w:vAnchor="margin" w:hAnchor="text" w:x="8669" w:y="11597"/>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集气罩密闭</w:t>
      </w:r>
    </w:p>
    <w:p>
      <w:pPr>
        <w:framePr w:w="4170" w:wrap="auto" w:vAnchor="margin" w:hAnchor="text" w:x="3650" w:y="1241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3"/>
          <w:sz w:val="21"/>
        </w:rPr>
        <w:t>投料、挤塑、注塑、滚</w:t>
      </w:r>
      <w:r>
        <w:rPr>
          <w:rFonts w:ascii="宋体"/>
          <w:color w:val="000000"/>
          <w:spacing w:val="135"/>
          <w:sz w:val="21"/>
        </w:rPr>
        <w:t xml:space="preserve"> </w:t>
      </w:r>
      <w:r>
        <w:rPr>
          <w:rFonts w:ascii="PSSOCC+TimesNewRomanPSMT"/>
          <w:color w:val="000000"/>
          <w:spacing w:val="0"/>
          <w:sz w:val="21"/>
        </w:rPr>
        <w:t>1.</w:t>
      </w:r>
      <w:r>
        <w:rPr>
          <w:rFonts w:ascii="宋体" w:hAnsi="宋体" w:cs="宋体"/>
          <w:color w:val="000000"/>
          <w:spacing w:val="0"/>
          <w:sz w:val="21"/>
        </w:rPr>
        <w:t>同</w:t>
      </w:r>
      <w:r>
        <w:rPr>
          <w:rFonts w:ascii="PSSOCC+TimesNewRomanPSMT"/>
          <w:color w:val="000000"/>
          <w:spacing w:val="0"/>
          <w:sz w:val="21"/>
        </w:rPr>
        <w:t>A</w:t>
      </w:r>
      <w:r>
        <w:rPr>
          <w:rFonts w:ascii="宋体" w:hAnsi="宋体" w:cs="宋体"/>
          <w:color w:val="000000"/>
          <w:spacing w:val="0"/>
          <w:sz w:val="21"/>
        </w:rPr>
        <w:t>级第</w:t>
      </w:r>
      <w:r>
        <w:rPr>
          <w:rFonts w:ascii="PSSOCC+TimesNewRomanPSMT"/>
          <w:color w:val="000000"/>
          <w:spacing w:val="-1"/>
          <w:sz w:val="21"/>
        </w:rPr>
        <w:t>1</w:t>
      </w:r>
      <w:r>
        <w:rPr>
          <w:rFonts w:ascii="宋体" w:hAnsi="宋体" w:cs="宋体"/>
          <w:color w:val="000000"/>
          <w:spacing w:val="0"/>
          <w:sz w:val="21"/>
        </w:rPr>
        <w:t>条要</w:t>
      </w:r>
    </w:p>
    <w:p>
      <w:pPr>
        <w:framePr w:w="3004" w:wrap="auto" w:vAnchor="margin" w:hAnchor="text" w:x="3197" w:y="126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气</w:t>
      </w:r>
      <w:r>
        <w:rPr>
          <w:rFonts w:ascii="宋体"/>
          <w:color w:val="000000"/>
          <w:spacing w:val="139"/>
          <w:sz w:val="21"/>
        </w:rPr>
        <w:t xml:space="preserve"> </w:t>
      </w:r>
      <w:r>
        <w:rPr>
          <w:rFonts w:ascii="宋体" w:hAnsi="宋体" w:cs="宋体"/>
          <w:color w:val="000000"/>
          <w:spacing w:val="0"/>
          <w:sz w:val="21"/>
        </w:rPr>
        <w:t>塑、吹塑、压延、挤出、</w:t>
      </w:r>
    </w:p>
    <w:p>
      <w:pPr>
        <w:framePr w:w="660" w:wrap="auto" w:vAnchor="margin" w:hAnchor="text" w:x="6638" w:y="126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4624" w:wrap="auto" w:vAnchor="margin" w:hAnchor="text" w:x="3197" w:y="1296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收</w:t>
      </w:r>
      <w:r>
        <w:rPr>
          <w:rFonts w:ascii="宋体"/>
          <w:color w:val="000000"/>
          <w:spacing w:val="139"/>
          <w:sz w:val="21"/>
        </w:rPr>
        <w:t xml:space="preserve"> </w:t>
      </w:r>
      <w:r>
        <w:rPr>
          <w:rFonts w:ascii="宋体" w:hAnsi="宋体" w:cs="宋体"/>
          <w:color w:val="000000"/>
          <w:spacing w:val="-8"/>
          <w:sz w:val="21"/>
        </w:rPr>
        <w:t>造粒、热定型、冷却、发</w:t>
      </w:r>
      <w:r>
        <w:rPr>
          <w:rFonts w:ascii="宋体"/>
          <w:color w:val="000000"/>
          <w:spacing w:val="141"/>
          <w:sz w:val="21"/>
        </w:rPr>
        <w:t xml:space="preserve"> </w:t>
      </w:r>
      <w:r>
        <w:rPr>
          <w:rFonts w:ascii="PSSOCC+TimesNewRomanPSMT"/>
          <w:color w:val="000000"/>
          <w:spacing w:val="0"/>
          <w:sz w:val="21"/>
        </w:rPr>
        <w:t>2.</w:t>
      </w:r>
      <w:r>
        <w:rPr>
          <w:rFonts w:ascii="宋体" w:hAnsi="宋体" w:cs="宋体"/>
          <w:color w:val="000000"/>
          <w:spacing w:val="0"/>
          <w:sz w:val="21"/>
        </w:rPr>
        <w:t>同</w:t>
      </w:r>
      <w:r>
        <w:rPr>
          <w:rFonts w:ascii="PSSOCC+TimesNewRomanPSMT"/>
          <w:color w:val="000000"/>
          <w:spacing w:val="0"/>
          <w:sz w:val="21"/>
        </w:rPr>
        <w:t>A</w:t>
      </w:r>
      <w:r>
        <w:rPr>
          <w:rFonts w:ascii="宋体" w:hAnsi="宋体" w:cs="宋体"/>
          <w:color w:val="000000"/>
          <w:spacing w:val="0"/>
          <w:sz w:val="21"/>
        </w:rPr>
        <w:t>级第</w:t>
      </w:r>
      <w:r>
        <w:rPr>
          <w:rFonts w:ascii="PSSOCC+TimesNewRomanPSMT"/>
          <w:color w:val="000000"/>
          <w:spacing w:val="-1"/>
          <w:sz w:val="21"/>
        </w:rPr>
        <w:t>2</w:t>
      </w:r>
      <w:r>
        <w:rPr>
          <w:rFonts w:ascii="宋体" w:hAnsi="宋体" w:cs="宋体"/>
          <w:color w:val="000000"/>
          <w:spacing w:val="0"/>
          <w:sz w:val="21"/>
        </w:rPr>
        <w:t>条要</w:t>
      </w:r>
    </w:p>
    <w:p>
      <w:pPr>
        <w:framePr w:w="4624" w:wrap="auto" w:vAnchor="margin" w:hAnchor="text" w:x="3197" w:y="12964"/>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集</w:t>
      </w:r>
      <w:r>
        <w:rPr>
          <w:rFonts w:ascii="宋体"/>
          <w:color w:val="000000"/>
          <w:spacing w:val="139"/>
          <w:sz w:val="21"/>
        </w:rPr>
        <w:t xml:space="preserve"> </w:t>
      </w:r>
      <w:r>
        <w:rPr>
          <w:rFonts w:ascii="宋体" w:hAnsi="宋体" w:cs="宋体"/>
          <w:color w:val="000000"/>
          <w:spacing w:val="-21"/>
          <w:sz w:val="21"/>
        </w:rPr>
        <w:t>泡、熟化、干燥等涉</w:t>
      </w:r>
      <w:r>
        <w:rPr>
          <w:rFonts w:ascii="PSSOCC+TimesNewRomanPSMT"/>
          <w:color w:val="000000"/>
          <w:spacing w:val="0"/>
          <w:sz w:val="21"/>
        </w:rPr>
        <w:t>VOCs</w:t>
      </w:r>
    </w:p>
    <w:p>
      <w:pPr>
        <w:framePr w:w="4624" w:wrap="auto" w:vAnchor="margin" w:hAnchor="text" w:x="3197" w:y="1296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及</w:t>
      </w:r>
      <w:r>
        <w:rPr>
          <w:rFonts w:ascii="宋体"/>
          <w:color w:val="000000"/>
          <w:spacing w:val="202"/>
          <w:sz w:val="21"/>
        </w:rPr>
        <w:t xml:space="preserve"> </w:t>
      </w:r>
      <w:r>
        <w:rPr>
          <w:rFonts w:ascii="宋体" w:hAnsi="宋体" w:cs="宋体"/>
          <w:color w:val="000000"/>
          <w:spacing w:val="0"/>
          <w:sz w:val="21"/>
        </w:rPr>
        <w:t>工段采用密闭设备或在</w:t>
      </w:r>
    </w:p>
    <w:p>
      <w:pPr>
        <w:framePr w:w="864" w:wrap="auto" w:vAnchor="margin" w:hAnchor="text" w:x="7820" w:y="13106"/>
        <w:widowControl w:val="0"/>
        <w:autoSpaceDE w:val="0"/>
        <w:autoSpaceDN w:val="0"/>
        <w:spacing w:before="0" w:after="0" w:line="210" w:lineRule="exact"/>
        <w:ind w:left="90" w:right="0" w:firstLine="0"/>
        <w:jc w:val="left"/>
        <w:rPr>
          <w:rFonts w:ascii="宋体"/>
          <w:color w:val="000000"/>
          <w:spacing w:val="0"/>
          <w:sz w:val="21"/>
        </w:rPr>
      </w:pPr>
      <w:r>
        <w:rPr>
          <w:rFonts w:ascii="宋体" w:hAnsi="宋体" w:cs="宋体"/>
          <w:color w:val="000000"/>
          <w:spacing w:val="0"/>
          <w:sz w:val="21"/>
        </w:rPr>
        <w:t>未达</w:t>
      </w:r>
    </w:p>
    <w:p>
      <w:pPr>
        <w:framePr w:w="864" w:wrap="auto" w:vAnchor="margin" w:hAnchor="text" w:x="7820" w:y="1310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到</w:t>
      </w:r>
      <w:r>
        <w:rPr>
          <w:rFonts w:ascii="PSSOCC+TimesNewRomanPSMT"/>
          <w:color w:val="000000"/>
          <w:spacing w:val="0"/>
          <w:sz w:val="21"/>
        </w:rPr>
        <w:t>A</w:t>
      </w:r>
      <w:r>
        <w:rPr>
          <w:rFonts w:ascii="宋体" w:hAnsi="宋体" w:cs="宋体"/>
          <w:color w:val="000000"/>
          <w:spacing w:val="0"/>
          <w:sz w:val="21"/>
        </w:rPr>
        <w:t>、</w:t>
      </w:r>
    </w:p>
    <w:p>
      <w:pPr>
        <w:framePr w:w="864" w:wrap="auto" w:vAnchor="margin" w:hAnchor="text" w:x="7820" w:y="1310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B</w:t>
      </w:r>
      <w:r>
        <w:rPr>
          <w:rFonts w:ascii="PSSOCC+TimesNewRomanPSMT"/>
          <w:color w:val="000000"/>
          <w:spacing w:val="-11"/>
          <w:sz w:val="21"/>
        </w:rPr>
        <w:t xml:space="preserve"> </w:t>
      </w:r>
      <w:r>
        <w:rPr>
          <w:rFonts w:ascii="宋体" w:hAnsi="宋体" w:cs="宋体"/>
          <w:color w:val="000000"/>
          <w:spacing w:val="0"/>
          <w:sz w:val="21"/>
        </w:rPr>
        <w:t>级要</w:t>
      </w:r>
    </w:p>
    <w:p>
      <w:pPr>
        <w:framePr w:w="864" w:wrap="auto" w:vAnchor="margin" w:hAnchor="text" w:x="7820" w:y="13106"/>
        <w:widowControl w:val="0"/>
        <w:autoSpaceDE w:val="0"/>
        <w:autoSpaceDN w:val="0"/>
        <w:spacing w:before="46" w:after="0" w:line="210" w:lineRule="exact"/>
        <w:ind w:left="196" w:right="0" w:firstLine="0"/>
        <w:jc w:val="left"/>
        <w:rPr>
          <w:rFonts w:ascii="宋体"/>
          <w:color w:val="000000"/>
          <w:spacing w:val="0"/>
          <w:sz w:val="21"/>
        </w:rPr>
      </w:pPr>
      <w:r>
        <w:rPr>
          <w:rFonts w:ascii="宋体" w:hAnsi="宋体" w:cs="宋体"/>
          <w:color w:val="000000"/>
          <w:spacing w:val="0"/>
          <w:sz w:val="21"/>
        </w:rPr>
        <w:t>求</w:t>
      </w:r>
    </w:p>
    <w:p>
      <w:pPr>
        <w:framePr w:w="1448" w:wrap="auto" w:vAnchor="margin" w:hAnchor="text" w:x="6245" w:y="13243"/>
        <w:widowControl w:val="0"/>
        <w:autoSpaceDE w:val="0"/>
        <w:autoSpaceDN w:val="0"/>
        <w:spacing w:before="0" w:after="0" w:line="210" w:lineRule="exact"/>
        <w:ind w:left="394" w:right="0" w:firstLine="0"/>
        <w:jc w:val="left"/>
        <w:rPr>
          <w:rFonts w:ascii="宋体"/>
          <w:color w:val="000000"/>
          <w:spacing w:val="0"/>
          <w:sz w:val="21"/>
        </w:rPr>
      </w:pPr>
      <w:r>
        <w:rPr>
          <w:rFonts w:ascii="宋体" w:hAnsi="宋体" w:cs="宋体"/>
          <w:color w:val="000000"/>
          <w:spacing w:val="0"/>
          <w:sz w:val="21"/>
        </w:rPr>
        <w:t>求；</w:t>
      </w:r>
    </w:p>
    <w:p>
      <w:pPr>
        <w:framePr w:w="1448" w:wrap="auto" w:vAnchor="margin" w:hAnchor="text" w:x="6245" w:y="13243"/>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粉状物料投</w:t>
      </w:r>
    </w:p>
    <w:p>
      <w:pPr>
        <w:framePr w:w="450" w:wrap="auto" w:vAnchor="margin" w:hAnchor="text" w:x="10181" w:y="13371"/>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13371"/>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648" w:wrap="auto" w:vAnchor="margin" w:hAnchor="text" w:x="3197" w:y="13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w:t>
      </w:r>
      <w:r>
        <w:rPr>
          <w:rFonts w:ascii="宋体"/>
          <w:color w:val="000000"/>
          <w:spacing w:val="139"/>
          <w:sz w:val="21"/>
        </w:rPr>
        <w:t xml:space="preserve"> </w:t>
      </w:r>
      <w:r>
        <w:rPr>
          <w:rFonts w:ascii="宋体" w:hAnsi="宋体" w:cs="宋体"/>
          <w:color w:val="000000"/>
          <w:spacing w:val="-8"/>
          <w:sz w:val="21"/>
        </w:rPr>
        <w:t>密闭空间内操作，废气有</w:t>
      </w:r>
      <w:r>
        <w:rPr>
          <w:rFonts w:ascii="宋体"/>
          <w:color w:val="000000"/>
          <w:spacing w:val="138"/>
          <w:sz w:val="21"/>
        </w:rPr>
        <w:t xml:space="preserve"> </w:t>
      </w:r>
      <w:r>
        <w:rPr>
          <w:rFonts w:ascii="宋体" w:hAnsi="宋体" w:cs="宋体"/>
          <w:color w:val="000000"/>
          <w:spacing w:val="0"/>
          <w:sz w:val="21"/>
        </w:rPr>
        <w:t>加、配混应在封</w:t>
      </w:r>
    </w:p>
    <w:p>
      <w:pPr>
        <w:framePr w:w="4648" w:wrap="auto" w:vAnchor="margin" w:hAnchor="text" w:x="3197" w:y="1378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理</w:t>
      </w:r>
      <w:r>
        <w:rPr>
          <w:rFonts w:ascii="宋体"/>
          <w:color w:val="000000"/>
          <w:spacing w:val="149"/>
          <w:sz w:val="21"/>
        </w:rPr>
        <w:t xml:space="preserve"> </w:t>
      </w:r>
      <w:r>
        <w:rPr>
          <w:rFonts w:ascii="宋体" w:hAnsi="宋体" w:cs="宋体"/>
          <w:color w:val="000000"/>
          <w:spacing w:val="0"/>
          <w:sz w:val="21"/>
        </w:rPr>
        <w:t>效收集至</w:t>
      </w:r>
      <w:r>
        <w:rPr>
          <w:rFonts w:ascii="PSSOCC+TimesNewRomanPSMT"/>
          <w:color w:val="000000"/>
          <w:spacing w:val="0"/>
          <w:sz w:val="21"/>
        </w:rPr>
        <w:t>VOCs</w:t>
      </w:r>
      <w:r>
        <w:rPr>
          <w:rFonts w:ascii="宋体" w:hAnsi="宋体" w:cs="宋体"/>
          <w:color w:val="000000"/>
          <w:spacing w:val="0"/>
          <w:sz w:val="21"/>
        </w:rPr>
        <w:t>废气处理</w:t>
      </w:r>
      <w:r>
        <w:rPr>
          <w:rFonts w:ascii="宋体"/>
          <w:color w:val="000000"/>
          <w:spacing w:val="141"/>
          <w:sz w:val="21"/>
        </w:rPr>
        <w:t xml:space="preserve"> </w:t>
      </w:r>
      <w:r>
        <w:rPr>
          <w:rFonts w:ascii="宋体" w:hAnsi="宋体" w:cs="宋体"/>
          <w:color w:val="000000"/>
          <w:spacing w:val="0"/>
          <w:sz w:val="21"/>
        </w:rPr>
        <w:t>闭车间内进行，</w:t>
      </w:r>
    </w:p>
    <w:p>
      <w:pPr>
        <w:framePr w:w="4648" w:wrap="auto" w:vAnchor="margin" w:hAnchor="text" w:x="3197" w:y="1378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工</w:t>
      </w:r>
      <w:r>
        <w:rPr>
          <w:rFonts w:ascii="宋体"/>
          <w:color w:val="000000"/>
          <w:spacing w:val="139"/>
          <w:sz w:val="21"/>
        </w:rPr>
        <w:t xml:space="preserve"> </w:t>
      </w:r>
      <w:r>
        <w:rPr>
          <w:rFonts w:ascii="宋体" w:hAnsi="宋体" w:cs="宋体"/>
          <w:color w:val="000000"/>
          <w:spacing w:val="-8"/>
          <w:sz w:val="21"/>
        </w:rPr>
        <w:t>系统，车间外无异味；采</w:t>
      </w:r>
      <w:r>
        <w:rPr>
          <w:rFonts w:ascii="宋体"/>
          <w:color w:val="000000"/>
          <w:spacing w:val="119"/>
          <w:sz w:val="21"/>
        </w:rPr>
        <w:t xml:space="preserve"> </w:t>
      </w:r>
      <w:r>
        <w:rPr>
          <w:rFonts w:ascii="PSSOCC+TimesNewRomanPSMT"/>
          <w:color w:val="000000"/>
          <w:spacing w:val="0"/>
          <w:sz w:val="21"/>
        </w:rPr>
        <w:t>PM</w:t>
      </w:r>
      <w:r>
        <w:rPr>
          <w:rFonts w:ascii="宋体" w:hAnsi="宋体" w:cs="宋体"/>
          <w:color w:val="000000"/>
          <w:spacing w:val="-9"/>
          <w:sz w:val="21"/>
        </w:rPr>
        <w:t>有效收集，并</w:t>
      </w:r>
    </w:p>
    <w:p>
      <w:pPr>
        <w:framePr w:w="4648" w:wrap="auto" w:vAnchor="margin" w:hAnchor="text" w:x="3197" w:y="1378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艺</w:t>
      </w:r>
      <w:r>
        <w:rPr>
          <w:rFonts w:ascii="宋体"/>
          <w:color w:val="000000"/>
          <w:spacing w:val="139"/>
          <w:sz w:val="21"/>
        </w:rPr>
        <w:t xml:space="preserve"> </w:t>
      </w:r>
      <w:r>
        <w:rPr>
          <w:rFonts w:ascii="宋体" w:hAnsi="宋体" w:cs="宋体"/>
          <w:color w:val="000000"/>
          <w:spacing w:val="-8"/>
          <w:sz w:val="21"/>
        </w:rPr>
        <w:t>用局部集气罩的，距集气</w:t>
      </w:r>
      <w:r>
        <w:rPr>
          <w:rFonts w:ascii="宋体"/>
          <w:color w:val="000000"/>
          <w:spacing w:val="138"/>
          <w:sz w:val="21"/>
        </w:rPr>
        <w:t xml:space="preserve"> </w:t>
      </w:r>
      <w:r>
        <w:rPr>
          <w:rFonts w:ascii="宋体" w:hAnsi="宋体" w:cs="宋体"/>
          <w:color w:val="000000"/>
          <w:spacing w:val="0"/>
          <w:sz w:val="21"/>
        </w:rPr>
        <w:t>采用袋式除尘等</w:t>
      </w:r>
    </w:p>
    <w:p>
      <w:pPr>
        <w:framePr w:w="1500" w:wrap="auto" w:vAnchor="margin" w:hAnchor="text" w:x="8669" w:y="143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性，距集气罩</w:t>
      </w:r>
    </w:p>
    <w:p>
      <w:pPr>
        <w:framePr w:w="1500" w:wrap="auto" w:vAnchor="margin" w:hAnchor="text" w:x="8669" w:y="143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开口面最远处</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16 -</w:t>
      </w:r>
    </w:p>
    <w:p>
      <w:pPr>
        <w:spacing w:before="0" w:after="0" w:line="0" w:lineRule="exact"/>
        <w:ind w:left="0" w:right="0" w:firstLine="0"/>
        <w:jc w:val="left"/>
        <w:rPr>
          <w:rFonts w:ascii="Arial"/>
          <w:color w:val="FF0000"/>
          <w:spacing w:val="0"/>
          <w:sz w:val="2"/>
        </w:rPr>
      </w:pPr>
      <w:r>
        <w:pict>
          <v:shape id="_x000042" o:spid="_x0000_s1068" o:spt="75" type="#_x0000_t75" style="position:absolute;left:0pt;margin-left:151.8pt;margin-top:90.15pt;height:43.9pt;width:374.2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43" o:spid="_x0000_s1069" o:spt="75" type="#_x0000_t75" style="position:absolute;left:0pt;margin-left:151.8pt;margin-top:311pt;height:432.25pt;width:374.5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44" o:spid="_x0000_s1070" o:spt="75" type="#_x0000_t75" style="position:absolute;left:0pt;margin-left:63.25pt;margin-top:84.05pt;height:665.4pt;width:468.7pt;mso-position-horizontal-relative:page;mso-position-vertical-relative:page;z-index:-251657216;mso-width-relative:page;mso-height-relative:page;" filled="f" coordsize="21600,21600">
            <v:path/>
            <v:fill on="f" focussize="0,0"/>
            <v:stroke/>
            <v:imagedata r:id="rId4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172" w:wrap="auto" w:vAnchor="margin" w:hAnchor="text" w:x="3650" w:y="185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罩开口面最远处的</w:t>
      </w:r>
      <w:r>
        <w:rPr>
          <w:rFonts w:ascii="PSSOCC+TimesNewRomanPSMT"/>
          <w:color w:val="000000"/>
          <w:spacing w:val="0"/>
          <w:sz w:val="21"/>
        </w:rPr>
        <w:t>VOCs</w:t>
      </w:r>
      <w:r>
        <w:rPr>
          <w:rFonts w:ascii="PSSOCC+TimesNewRomanPSMT"/>
          <w:color w:val="000000"/>
          <w:spacing w:val="195"/>
          <w:sz w:val="21"/>
        </w:rPr>
        <w:t xml:space="preserve"> </w:t>
      </w:r>
      <w:r>
        <w:rPr>
          <w:rFonts w:ascii="宋体" w:hAnsi="宋体" w:cs="宋体"/>
          <w:color w:val="000000"/>
          <w:spacing w:val="0"/>
          <w:sz w:val="21"/>
        </w:rPr>
        <w:t>高效除尘技术；</w:t>
      </w:r>
    </w:p>
    <w:p>
      <w:pPr>
        <w:framePr w:w="4172" w:wrap="auto" w:vAnchor="margin" w:hAnchor="text" w:x="3650" w:y="185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8"/>
          <w:sz w:val="21"/>
        </w:rPr>
        <w:t>无组织排放位置，控制风</w:t>
      </w:r>
      <w:r>
        <w:rPr>
          <w:rFonts w:ascii="宋体"/>
          <w:color w:val="000000"/>
          <w:spacing w:val="141"/>
          <w:sz w:val="21"/>
        </w:rPr>
        <w:t xml:space="preserve"> </w:t>
      </w:r>
      <w:r>
        <w:rPr>
          <w:rFonts w:ascii="PSSOCC+TimesNewRomanPSMT"/>
          <w:color w:val="000000"/>
          <w:spacing w:val="0"/>
          <w:sz w:val="21"/>
        </w:rPr>
        <w:t>4.</w:t>
      </w:r>
      <w:r>
        <w:rPr>
          <w:rFonts w:ascii="宋体" w:hAnsi="宋体" w:cs="宋体"/>
          <w:color w:val="000000"/>
          <w:spacing w:val="0"/>
          <w:sz w:val="21"/>
        </w:rPr>
        <w:t>同</w:t>
      </w:r>
      <w:r>
        <w:rPr>
          <w:rFonts w:ascii="PSSOCC+TimesNewRomanPSMT"/>
          <w:color w:val="000000"/>
          <w:spacing w:val="0"/>
          <w:sz w:val="21"/>
        </w:rPr>
        <w:t>A</w:t>
      </w:r>
      <w:r>
        <w:rPr>
          <w:rFonts w:ascii="宋体" w:hAnsi="宋体" w:cs="宋体"/>
          <w:color w:val="000000"/>
          <w:spacing w:val="0"/>
          <w:sz w:val="21"/>
        </w:rPr>
        <w:t>级第</w:t>
      </w:r>
      <w:r>
        <w:rPr>
          <w:rFonts w:ascii="PSSOCC+TimesNewRomanPSMT"/>
          <w:color w:val="000000"/>
          <w:spacing w:val="-1"/>
          <w:sz w:val="21"/>
        </w:rPr>
        <w:t>4</w:t>
      </w:r>
      <w:r>
        <w:rPr>
          <w:rFonts w:ascii="宋体" w:hAnsi="宋体" w:cs="宋体"/>
          <w:color w:val="000000"/>
          <w:spacing w:val="0"/>
          <w:sz w:val="21"/>
        </w:rPr>
        <w:t>条要</w:t>
      </w:r>
    </w:p>
    <w:p>
      <w:pPr>
        <w:framePr w:w="1605" w:wrap="auto" w:vAnchor="margin" w:hAnchor="text" w:x="8638" w:y="1856"/>
        <w:widowControl w:val="0"/>
        <w:autoSpaceDE w:val="0"/>
        <w:autoSpaceDN w:val="0"/>
        <w:spacing w:before="0" w:after="0" w:line="233" w:lineRule="exact"/>
        <w:ind w:left="31" w:right="0" w:firstLine="0"/>
        <w:jc w:val="left"/>
        <w:rPr>
          <w:rFonts w:ascii="宋体"/>
          <w:color w:val="000000"/>
          <w:spacing w:val="0"/>
          <w:sz w:val="21"/>
        </w:rPr>
      </w:pPr>
      <w:r>
        <w:rPr>
          <w:rFonts w:ascii="宋体" w:hAnsi="宋体" w:cs="宋体"/>
          <w:color w:val="000000"/>
          <w:spacing w:val="53"/>
          <w:sz w:val="21"/>
        </w:rPr>
        <w:t>的</w:t>
      </w:r>
      <w:r>
        <w:rPr>
          <w:rFonts w:ascii="PSSOCC+TimesNewRomanPSMT"/>
          <w:color w:val="000000"/>
          <w:spacing w:val="0"/>
          <w:sz w:val="21"/>
        </w:rPr>
        <w:t xml:space="preserve">VOCs </w:t>
      </w:r>
      <w:r>
        <w:rPr>
          <w:rFonts w:ascii="宋体" w:hAnsi="宋体" w:cs="宋体"/>
          <w:color w:val="000000"/>
          <w:spacing w:val="0"/>
          <w:sz w:val="21"/>
        </w:rPr>
        <w:t>无组</w:t>
      </w:r>
    </w:p>
    <w:p>
      <w:pPr>
        <w:framePr w:w="1605" w:wrap="auto" w:vAnchor="margin" w:hAnchor="text" w:x="8638" w:y="1856"/>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织排放位置，</w:t>
      </w:r>
    </w:p>
    <w:p>
      <w:pPr>
        <w:framePr w:w="1605" w:wrap="auto" w:vAnchor="margin" w:hAnchor="text" w:x="8638" w:y="1856"/>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控制风速不低</w:t>
      </w:r>
    </w:p>
    <w:p>
      <w:pPr>
        <w:framePr w:w="1605" w:wrap="auto" w:vAnchor="margin" w:hAnchor="text" w:x="8638" w:y="1856"/>
        <w:widowControl w:val="0"/>
        <w:autoSpaceDE w:val="0"/>
        <w:autoSpaceDN w:val="0"/>
        <w:spacing w:before="56" w:after="0" w:line="233" w:lineRule="exact"/>
        <w:ind w:left="29" w:right="0" w:firstLine="0"/>
        <w:jc w:val="left"/>
        <w:rPr>
          <w:rFonts w:ascii="宋体"/>
          <w:color w:val="000000"/>
          <w:spacing w:val="0"/>
          <w:sz w:val="21"/>
        </w:rPr>
      </w:pPr>
      <w:r>
        <w:rPr>
          <w:rFonts w:ascii="宋体" w:hAnsi="宋体" w:cs="宋体"/>
          <w:color w:val="000000"/>
          <w:spacing w:val="53"/>
          <w:sz w:val="21"/>
        </w:rPr>
        <w:t>于</w:t>
      </w:r>
      <w:r>
        <w:rPr>
          <w:rFonts w:ascii="PSSOCC+TimesNewRomanPSMT"/>
          <w:color w:val="000000"/>
          <w:spacing w:val="0"/>
          <w:sz w:val="21"/>
        </w:rPr>
        <w:t>0.3</w:t>
      </w:r>
      <w:r>
        <w:rPr>
          <w:rFonts w:ascii="PSSOCC+TimesNewRomanPSMT"/>
          <w:color w:val="000000"/>
          <w:spacing w:val="1"/>
          <w:sz w:val="21"/>
        </w:rPr>
        <w:t xml:space="preserve"> </w:t>
      </w:r>
      <w:r>
        <w:rPr>
          <w:rFonts w:ascii="宋体" w:hAnsi="宋体" w:cs="宋体"/>
          <w:color w:val="000000"/>
          <w:spacing w:val="0"/>
          <w:sz w:val="21"/>
        </w:rPr>
        <w:t>米</w:t>
      </w:r>
      <w:r>
        <w:rPr>
          <w:rFonts w:ascii="PSSOCC+TimesNewRomanPSMT"/>
          <w:color w:val="000000"/>
          <w:spacing w:val="0"/>
          <w:sz w:val="21"/>
        </w:rPr>
        <w:t>/</w:t>
      </w:r>
      <w:r>
        <w:rPr>
          <w:rFonts w:ascii="宋体" w:hAnsi="宋体" w:cs="宋体"/>
          <w:color w:val="000000"/>
          <w:spacing w:val="-1"/>
          <w:sz w:val="21"/>
        </w:rPr>
        <w:t>秒；</w:t>
      </w:r>
    </w:p>
    <w:p>
      <w:pPr>
        <w:framePr w:w="1605" w:wrap="auto" w:vAnchor="margin" w:hAnchor="text" w:x="8638" w:y="1856"/>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破碎机、磨粉</w:t>
      </w:r>
    </w:p>
    <w:p>
      <w:pPr>
        <w:framePr w:w="1605" w:wrap="auto" w:vAnchor="margin" w:hAnchor="text" w:x="8638" w:y="1856"/>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机、筛分机进</w:t>
      </w:r>
    </w:p>
    <w:p>
      <w:pPr>
        <w:framePr w:w="1605" w:wrap="auto" w:vAnchor="margin" w:hAnchor="text" w:x="8638" w:y="1856"/>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行二次密闭，</w:t>
      </w:r>
    </w:p>
    <w:p>
      <w:pPr>
        <w:framePr w:w="1605" w:wrap="auto" w:vAnchor="margin" w:hAnchor="text" w:x="8638" w:y="1856"/>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并在上方分别</w:t>
      </w:r>
    </w:p>
    <w:p>
      <w:pPr>
        <w:framePr w:w="1605" w:wrap="auto" w:vAnchor="margin" w:hAnchor="text" w:x="8638" w:y="1856"/>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设置集气罩；</w:t>
      </w:r>
    </w:p>
    <w:p>
      <w:pPr>
        <w:framePr w:w="1605" w:wrap="auto" w:vAnchor="margin" w:hAnchor="text" w:x="8638" w:y="1856"/>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2</w:t>
      </w:r>
      <w:r>
        <w:rPr>
          <w:rFonts w:ascii="宋体" w:hAnsi="宋体" w:cs="宋体"/>
          <w:color w:val="000000"/>
          <w:spacing w:val="-7"/>
          <w:sz w:val="21"/>
        </w:rPr>
        <w:t>、项目有机废</w:t>
      </w:r>
    </w:p>
    <w:p>
      <w:pPr>
        <w:framePr w:w="1605" w:wrap="auto" w:vAnchor="margin" w:hAnchor="text" w:x="8638" w:y="1856"/>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气采用“活性</w:t>
      </w:r>
    </w:p>
    <w:p>
      <w:pPr>
        <w:framePr w:w="1605" w:wrap="auto" w:vAnchor="margin" w:hAnchor="text" w:x="8638" w:y="1856"/>
        <w:widowControl w:val="0"/>
        <w:autoSpaceDE w:val="0"/>
        <w:autoSpaceDN w:val="0"/>
        <w:spacing w:before="56" w:after="0" w:line="233" w:lineRule="exact"/>
        <w:ind w:left="77" w:right="0" w:firstLine="0"/>
        <w:jc w:val="left"/>
        <w:rPr>
          <w:rFonts w:ascii="PSSOCC+TimesNewRomanPSMT"/>
          <w:color w:val="000000"/>
          <w:spacing w:val="0"/>
          <w:sz w:val="21"/>
        </w:rPr>
      </w:pPr>
      <w:r>
        <w:rPr>
          <w:rFonts w:ascii="宋体" w:hAnsi="宋体" w:cs="宋体"/>
          <w:color w:val="000000"/>
          <w:spacing w:val="0"/>
          <w:sz w:val="21"/>
        </w:rPr>
        <w:t>炭吸附脱附</w:t>
      </w:r>
      <w:r>
        <w:rPr>
          <w:rFonts w:ascii="PSSOCC+TimesNewRomanPSMT"/>
          <w:color w:val="000000"/>
          <w:spacing w:val="0"/>
          <w:sz w:val="21"/>
        </w:rPr>
        <w:t>+</w:t>
      </w:r>
    </w:p>
    <w:p>
      <w:pPr>
        <w:framePr w:w="1605" w:wrap="auto" w:vAnchor="margin" w:hAnchor="text" w:x="8638" w:y="1856"/>
        <w:widowControl w:val="0"/>
        <w:autoSpaceDE w:val="0"/>
        <w:autoSpaceDN w:val="0"/>
        <w:spacing w:before="46" w:after="0" w:line="210" w:lineRule="exact"/>
        <w:ind w:left="137" w:right="0" w:firstLine="0"/>
        <w:jc w:val="left"/>
        <w:rPr>
          <w:rFonts w:ascii="宋体"/>
          <w:color w:val="000000"/>
          <w:spacing w:val="0"/>
          <w:sz w:val="21"/>
        </w:rPr>
      </w:pPr>
      <w:r>
        <w:rPr>
          <w:rFonts w:ascii="宋体" w:hAnsi="宋体" w:cs="宋体"/>
          <w:color w:val="000000"/>
          <w:spacing w:val="0"/>
          <w:sz w:val="21"/>
        </w:rPr>
        <w:t>催化燃烧装</w:t>
      </w:r>
    </w:p>
    <w:p>
      <w:pPr>
        <w:framePr w:w="2032" w:wrap="auto" w:vAnchor="margin" w:hAnchor="text" w:x="3868" w:y="240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速不低于</w:t>
      </w:r>
      <w:r>
        <w:rPr>
          <w:rFonts w:ascii="PSSOCC+TimesNewRomanPSMT"/>
          <w:color w:val="000000"/>
          <w:spacing w:val="0"/>
          <w:sz w:val="21"/>
        </w:rPr>
        <w:t>0.3</w:t>
      </w:r>
      <w:r>
        <w:rPr>
          <w:rFonts w:ascii="宋体" w:hAnsi="宋体" w:cs="宋体"/>
          <w:color w:val="000000"/>
          <w:spacing w:val="0"/>
          <w:sz w:val="21"/>
        </w:rPr>
        <w:t>米</w:t>
      </w:r>
      <w:r>
        <w:rPr>
          <w:rFonts w:ascii="PSSOCC+TimesNewRomanPSMT"/>
          <w:color w:val="000000"/>
          <w:spacing w:val="0"/>
          <w:sz w:val="21"/>
        </w:rPr>
        <w:t>/</w:t>
      </w:r>
      <w:r>
        <w:rPr>
          <w:rFonts w:ascii="宋体" w:hAnsi="宋体" w:cs="宋体"/>
          <w:color w:val="000000"/>
          <w:spacing w:val="0"/>
          <w:sz w:val="21"/>
        </w:rPr>
        <w:t>秒；</w:t>
      </w:r>
    </w:p>
    <w:p>
      <w:pPr>
        <w:framePr w:w="660" w:wrap="auto" w:vAnchor="margin" w:hAnchor="text" w:x="6638" w:y="2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4160" w:wrap="auto" w:vAnchor="margin" w:hAnchor="text" w:x="3661" w:y="267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2.VOCs </w:t>
      </w:r>
      <w:r>
        <w:rPr>
          <w:rFonts w:ascii="宋体" w:hAnsi="宋体" w:cs="宋体"/>
          <w:color w:val="000000"/>
          <w:spacing w:val="0"/>
          <w:sz w:val="21"/>
        </w:rPr>
        <w:t>治理采用燃烧工</w:t>
      </w:r>
      <w:r>
        <w:rPr>
          <w:rFonts w:ascii="宋体"/>
          <w:color w:val="000000"/>
          <w:spacing w:val="145"/>
          <w:sz w:val="21"/>
        </w:rPr>
        <w:t xml:space="preserve"> </w:t>
      </w:r>
      <w:r>
        <w:rPr>
          <w:rFonts w:ascii="PSSOCC+TimesNewRomanPSMT"/>
          <w:color w:val="000000"/>
          <w:spacing w:val="0"/>
          <w:sz w:val="21"/>
        </w:rPr>
        <w:t>5.</w:t>
      </w:r>
      <w:r>
        <w:rPr>
          <w:rFonts w:ascii="宋体" w:hAnsi="宋体" w:cs="宋体"/>
          <w:color w:val="000000"/>
          <w:spacing w:val="53"/>
          <w:sz w:val="21"/>
        </w:rPr>
        <w:t>同</w:t>
      </w:r>
      <w:r>
        <w:rPr>
          <w:rFonts w:ascii="PSSOCC+TimesNewRomanPSMT"/>
          <w:color w:val="000000"/>
          <w:spacing w:val="0"/>
          <w:sz w:val="21"/>
        </w:rPr>
        <w:t xml:space="preserve">A </w:t>
      </w:r>
      <w:r>
        <w:rPr>
          <w:rFonts w:ascii="宋体" w:hAnsi="宋体" w:cs="宋体"/>
          <w:color w:val="000000"/>
          <w:spacing w:val="0"/>
          <w:sz w:val="21"/>
        </w:rPr>
        <w:t>级第</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条</w:t>
      </w:r>
    </w:p>
    <w:p>
      <w:pPr>
        <w:framePr w:w="2644" w:wrap="auto" w:vAnchor="margin" w:hAnchor="text" w:x="3650" w:y="2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8"/>
          <w:sz w:val="21"/>
        </w:rPr>
        <w:t>艺（包括直接燃烧、催化</w:t>
      </w:r>
    </w:p>
    <w:p>
      <w:pPr>
        <w:framePr w:w="2644"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燃烧和蓄热燃烧），或静</w:t>
      </w:r>
    </w:p>
    <w:p>
      <w:pPr>
        <w:framePr w:w="2644"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电、吸附、低温等离子、</w:t>
      </w:r>
    </w:p>
    <w:p>
      <w:pPr>
        <w:framePr w:w="2644" w:wrap="auto" w:vAnchor="margin" w:hAnchor="text" w:x="3650" w:y="2953"/>
        <w:widowControl w:val="0"/>
        <w:autoSpaceDE w:val="0"/>
        <w:autoSpaceDN w:val="0"/>
        <w:spacing w:before="62" w:after="0" w:line="210" w:lineRule="exact"/>
        <w:ind w:left="64" w:right="0" w:firstLine="0"/>
        <w:jc w:val="left"/>
        <w:rPr>
          <w:rFonts w:ascii="宋体"/>
          <w:color w:val="000000"/>
          <w:spacing w:val="0"/>
          <w:sz w:val="21"/>
        </w:rPr>
      </w:pPr>
      <w:r>
        <w:rPr>
          <w:rFonts w:ascii="宋体" w:hAnsi="宋体" w:cs="宋体"/>
          <w:color w:val="000000"/>
          <w:spacing w:val="0"/>
          <w:sz w:val="21"/>
        </w:rPr>
        <w:t>生物法等两级及以上组</w:t>
      </w:r>
    </w:p>
    <w:p>
      <w:pPr>
        <w:framePr w:w="2644"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合工艺处理（采用一次性</w:t>
      </w:r>
    </w:p>
    <w:p>
      <w:pPr>
        <w:framePr w:w="2644"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活性炭吸附的，活性炭碘</w:t>
      </w:r>
    </w:p>
    <w:p>
      <w:pPr>
        <w:framePr w:w="2644" w:wrap="auto" w:vAnchor="margin" w:hAnchor="text" w:x="3650" w:y="295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值在</w:t>
      </w:r>
      <w:r>
        <w:rPr>
          <w:rFonts w:ascii="PSSOCC+TimesNewRomanPSMT"/>
          <w:color w:val="000000"/>
          <w:spacing w:val="0"/>
          <w:sz w:val="21"/>
        </w:rPr>
        <w:t xml:space="preserve">800mg/g </w:t>
      </w:r>
      <w:r>
        <w:rPr>
          <w:rFonts w:ascii="宋体" w:hAnsi="宋体" w:cs="宋体"/>
          <w:color w:val="000000"/>
          <w:spacing w:val="0"/>
          <w:sz w:val="21"/>
        </w:rPr>
        <w:t>及以上）；</w:t>
      </w:r>
    </w:p>
    <w:p>
      <w:pPr>
        <w:framePr w:w="2644" w:wrap="auto" w:vAnchor="margin" w:hAnchor="text" w:x="3650" w:y="2953"/>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3"/>
          <w:sz w:val="21"/>
        </w:rPr>
        <w:t>粉状、粒状物料采用自</w:t>
      </w:r>
    </w:p>
    <w:p>
      <w:pPr>
        <w:framePr w:w="2644" w:wrap="auto" w:vAnchor="margin" w:hAnchor="text" w:x="3650" w:y="295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8"/>
          <w:sz w:val="21"/>
        </w:rPr>
        <w:t>动投料器投加和配混，投</w:t>
      </w:r>
    </w:p>
    <w:p>
      <w:pPr>
        <w:framePr w:w="2644" w:wrap="auto" w:vAnchor="margin" w:hAnchor="text" w:x="3650" w:y="2953"/>
        <w:widowControl w:val="0"/>
        <w:autoSpaceDE w:val="0"/>
        <w:autoSpaceDN w:val="0"/>
        <w:spacing w:before="62" w:after="0" w:line="210" w:lineRule="exact"/>
        <w:ind w:left="64" w:right="0" w:firstLine="0"/>
        <w:jc w:val="left"/>
        <w:rPr>
          <w:rFonts w:ascii="宋体"/>
          <w:color w:val="000000"/>
          <w:spacing w:val="0"/>
          <w:sz w:val="21"/>
        </w:rPr>
      </w:pPr>
      <w:r>
        <w:rPr>
          <w:rFonts w:ascii="宋体" w:hAnsi="宋体" w:cs="宋体"/>
          <w:color w:val="000000"/>
          <w:spacing w:val="0"/>
          <w:sz w:val="21"/>
        </w:rPr>
        <w:t>加和混配工段在封闭车</w:t>
      </w:r>
    </w:p>
    <w:p>
      <w:pPr>
        <w:framePr w:w="2644" w:wrap="auto" w:vAnchor="margin" w:hAnchor="text" w:x="3650" w:y="295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间内进行，</w:t>
      </w:r>
      <w:r>
        <w:rPr>
          <w:rFonts w:ascii="PSSOCC+TimesNewRomanPSMT"/>
          <w:color w:val="000000"/>
          <w:spacing w:val="0"/>
          <w:sz w:val="21"/>
        </w:rPr>
        <w:t>PM</w:t>
      </w:r>
      <w:r>
        <w:rPr>
          <w:rFonts w:ascii="PSSOCC+TimesNewRomanPSMT"/>
          <w:color w:val="000000"/>
          <w:spacing w:val="-18"/>
          <w:sz w:val="21"/>
        </w:rPr>
        <w:t xml:space="preserve"> </w:t>
      </w:r>
      <w:r>
        <w:rPr>
          <w:rFonts w:ascii="宋体" w:hAnsi="宋体" w:cs="宋体"/>
          <w:color w:val="000000"/>
          <w:spacing w:val="0"/>
          <w:sz w:val="21"/>
        </w:rPr>
        <w:t>有效收集，</w:t>
      </w:r>
    </w:p>
    <w:p>
      <w:pPr>
        <w:framePr w:w="2644" w:wrap="auto" w:vAnchor="margin" w:hAnchor="text" w:x="3650" w:y="295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8"/>
          <w:sz w:val="21"/>
        </w:rPr>
        <w:t>采用覆膜滤袋、滤筒等高</w:t>
      </w:r>
    </w:p>
    <w:p>
      <w:pPr>
        <w:framePr w:w="2644" w:wrap="auto" w:vAnchor="margin" w:hAnchor="text" w:x="3650" w:y="2953"/>
        <w:widowControl w:val="0"/>
        <w:autoSpaceDE w:val="0"/>
        <w:autoSpaceDN w:val="0"/>
        <w:spacing w:before="62" w:after="0" w:line="210" w:lineRule="exact"/>
        <w:ind w:left="484" w:right="0" w:firstLine="0"/>
        <w:jc w:val="left"/>
        <w:rPr>
          <w:rFonts w:ascii="宋体"/>
          <w:color w:val="000000"/>
          <w:spacing w:val="0"/>
          <w:sz w:val="21"/>
        </w:rPr>
      </w:pPr>
      <w:r>
        <w:rPr>
          <w:rFonts w:ascii="宋体" w:hAnsi="宋体" w:cs="宋体"/>
          <w:color w:val="000000"/>
          <w:spacing w:val="0"/>
          <w:sz w:val="21"/>
        </w:rPr>
        <w:t>效除尘技术；</w:t>
      </w:r>
    </w:p>
    <w:p>
      <w:pPr>
        <w:framePr w:w="870" w:wrap="auto" w:vAnchor="margin" w:hAnchor="text" w:x="6533" w:y="2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1710" w:wrap="auto" w:vAnchor="margin" w:hAnchor="text" w:x="8638" w:y="54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6"/>
          <w:sz w:val="21"/>
        </w:rPr>
        <w:t>置”工艺处理，</w:t>
      </w:r>
    </w:p>
    <w:p>
      <w:pPr>
        <w:framePr w:w="1710" w:wrap="auto" w:vAnchor="margin" w:hAnchor="text" w:x="8638" w:y="5404"/>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选用的活性炭</w:t>
      </w:r>
    </w:p>
    <w:p>
      <w:pPr>
        <w:framePr w:w="1710" w:wrap="auto" w:vAnchor="margin" w:hAnchor="text" w:x="8638" w:y="5404"/>
        <w:widowControl w:val="0"/>
        <w:autoSpaceDE w:val="0"/>
        <w:autoSpaceDN w:val="0"/>
        <w:spacing w:before="62" w:after="0" w:line="210" w:lineRule="exact"/>
        <w:ind w:left="347" w:right="0" w:firstLine="0"/>
        <w:jc w:val="left"/>
        <w:rPr>
          <w:rFonts w:ascii="宋体"/>
          <w:color w:val="000000"/>
          <w:spacing w:val="0"/>
          <w:sz w:val="21"/>
        </w:rPr>
      </w:pPr>
      <w:r>
        <w:rPr>
          <w:rFonts w:ascii="宋体" w:hAnsi="宋体" w:cs="宋体"/>
          <w:color w:val="000000"/>
          <w:spacing w:val="0"/>
          <w:sz w:val="21"/>
        </w:rPr>
        <w:t>碘值在</w:t>
      </w:r>
    </w:p>
    <w:p>
      <w:pPr>
        <w:framePr w:w="1460" w:wrap="auto" w:vAnchor="margin" w:hAnchor="text" w:x="8689" w:y="621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800mg/g</w:t>
      </w:r>
      <w:r>
        <w:rPr>
          <w:rFonts w:ascii="PSSOCC+TimesNewRomanPSMT"/>
          <w:color w:val="000000"/>
          <w:spacing w:val="1"/>
          <w:sz w:val="21"/>
        </w:rPr>
        <w:t xml:space="preserve"> </w:t>
      </w:r>
      <w:r>
        <w:rPr>
          <w:rFonts w:ascii="宋体" w:hAnsi="宋体" w:cs="宋体"/>
          <w:color w:val="000000"/>
          <w:spacing w:val="0"/>
          <w:sz w:val="21"/>
        </w:rPr>
        <w:t>及以</w:t>
      </w:r>
    </w:p>
    <w:p>
      <w:pPr>
        <w:framePr w:w="1460" w:wrap="auto" w:vAnchor="margin" w:hAnchor="text" w:x="8689" w:y="6214"/>
        <w:widowControl w:val="0"/>
        <w:autoSpaceDE w:val="0"/>
        <w:autoSpaceDN w:val="0"/>
        <w:spacing w:before="46" w:after="0" w:line="210" w:lineRule="exact"/>
        <w:ind w:left="400" w:right="0" w:firstLine="0"/>
        <w:jc w:val="left"/>
        <w:rPr>
          <w:rFonts w:ascii="宋体"/>
          <w:color w:val="000000"/>
          <w:spacing w:val="0"/>
          <w:sz w:val="21"/>
        </w:rPr>
      </w:pPr>
      <w:r>
        <w:rPr>
          <w:rFonts w:ascii="宋体" w:hAnsi="宋体" w:cs="宋体"/>
          <w:color w:val="000000"/>
          <w:spacing w:val="0"/>
          <w:sz w:val="21"/>
        </w:rPr>
        <w:t>上。</w:t>
      </w:r>
    </w:p>
    <w:p>
      <w:pPr>
        <w:framePr w:w="2550" w:wrap="auto" w:vAnchor="margin" w:hAnchor="text" w:x="3650" w:y="648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0"/>
          <w:sz w:val="21"/>
        </w:rPr>
        <w:t>4.</w:t>
      </w:r>
      <w:r>
        <w:rPr>
          <w:rFonts w:ascii="宋体" w:hAnsi="宋体" w:cs="宋体"/>
          <w:color w:val="000000"/>
          <w:spacing w:val="20"/>
          <w:sz w:val="21"/>
        </w:rPr>
        <w:t>废吸附剂应密闭的包</w:t>
      </w:r>
    </w:p>
    <w:p>
      <w:pPr>
        <w:framePr w:w="2550" w:wrap="auto" w:vAnchor="margin" w:hAnchor="text" w:x="3650" w:y="6487"/>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0"/>
          <w:sz w:val="21"/>
        </w:rPr>
        <w:t>装袋或容器储存、转运，</w:t>
      </w:r>
    </w:p>
    <w:p>
      <w:pPr>
        <w:framePr w:w="2550" w:wrap="auto" w:vAnchor="margin" w:hAnchor="text" w:x="3650" w:y="648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并建立储存、处置台账；</w:t>
      </w:r>
    </w:p>
    <w:p>
      <w:pPr>
        <w:framePr w:w="2550" w:wrap="auto" w:vAnchor="margin" w:hAnchor="text" w:x="3650" w:y="6487"/>
        <w:widowControl w:val="0"/>
        <w:autoSpaceDE w:val="0"/>
        <w:autoSpaceDN w:val="0"/>
        <w:spacing w:before="56" w:after="0" w:line="233" w:lineRule="exact"/>
        <w:ind w:left="70" w:right="0" w:firstLine="0"/>
        <w:jc w:val="left"/>
        <w:rPr>
          <w:rFonts w:ascii="宋体"/>
          <w:color w:val="000000"/>
          <w:spacing w:val="0"/>
          <w:sz w:val="21"/>
        </w:rPr>
      </w:pPr>
      <w:r>
        <w:rPr>
          <w:rFonts w:ascii="PSSOCC+TimesNewRomanPSMT"/>
          <w:color w:val="000000"/>
          <w:spacing w:val="0"/>
          <w:sz w:val="21"/>
        </w:rPr>
        <w:t>5.NOx</w:t>
      </w:r>
      <w:r>
        <w:rPr>
          <w:rFonts w:ascii="PSSOCC+TimesNewRomanPSMT"/>
          <w:color w:val="000000"/>
          <w:spacing w:val="1"/>
          <w:sz w:val="21"/>
        </w:rPr>
        <w:t xml:space="preserve"> </w:t>
      </w:r>
      <w:r>
        <w:rPr>
          <w:rFonts w:ascii="宋体" w:hAnsi="宋体" w:cs="宋体"/>
          <w:color w:val="000000"/>
          <w:spacing w:val="0"/>
          <w:sz w:val="21"/>
        </w:rPr>
        <w:t>治理采用低氮燃</w:t>
      </w:r>
    </w:p>
    <w:p>
      <w:pPr>
        <w:framePr w:w="2550" w:wrap="auto" w:vAnchor="margin" w:hAnchor="text" w:x="3650" w:y="6487"/>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烧、</w:t>
      </w:r>
      <w:r>
        <w:rPr>
          <w:rFonts w:ascii="PSSOCC+TimesNewRomanPSMT"/>
          <w:color w:val="000000"/>
          <w:spacing w:val="0"/>
          <w:sz w:val="21"/>
        </w:rPr>
        <w:t>SNCR/SCR</w:t>
      </w:r>
      <w:r>
        <w:rPr>
          <w:rFonts w:ascii="PSSOCC+TimesNewRomanPSMT"/>
          <w:color w:val="000000"/>
          <w:spacing w:val="1"/>
          <w:sz w:val="21"/>
        </w:rPr>
        <w:t xml:space="preserve"> </w:t>
      </w:r>
      <w:r>
        <w:rPr>
          <w:rFonts w:ascii="宋体" w:hAnsi="宋体" w:cs="宋体"/>
          <w:color w:val="000000"/>
          <w:spacing w:val="0"/>
          <w:sz w:val="21"/>
        </w:rPr>
        <w:t>等适宜技</w:t>
      </w:r>
    </w:p>
    <w:p>
      <w:pPr>
        <w:framePr w:w="2550" w:wrap="auto" w:vAnchor="margin" w:hAnchor="text" w:x="3650" w:y="6487"/>
        <w:widowControl w:val="0"/>
        <w:autoSpaceDE w:val="0"/>
        <w:autoSpaceDN w:val="0"/>
        <w:spacing w:before="46" w:after="0" w:line="210" w:lineRule="exact"/>
        <w:ind w:left="904" w:right="0" w:firstLine="0"/>
        <w:jc w:val="left"/>
        <w:rPr>
          <w:rFonts w:ascii="宋体"/>
          <w:color w:val="000000"/>
          <w:spacing w:val="0"/>
          <w:sz w:val="21"/>
        </w:rPr>
      </w:pPr>
      <w:r>
        <w:rPr>
          <w:rFonts w:ascii="宋体" w:hAnsi="宋体" w:cs="宋体"/>
          <w:color w:val="000000"/>
          <w:spacing w:val="0"/>
          <w:sz w:val="21"/>
        </w:rPr>
        <w:t>术。</w:t>
      </w:r>
    </w:p>
    <w:p>
      <w:pPr>
        <w:framePr w:w="1605" w:wrap="auto" w:vAnchor="margin" w:hAnchor="text" w:x="8638" w:y="67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7"/>
          <w:sz w:val="21"/>
        </w:rPr>
        <w:t>、项目物料采</w:t>
      </w:r>
    </w:p>
    <w:p>
      <w:pPr>
        <w:framePr w:w="1605" w:wrap="auto" w:vAnchor="margin" w:hAnchor="text" w:x="8638" w:y="6758"/>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用螺旋上料机</w:t>
      </w:r>
    </w:p>
    <w:p>
      <w:pPr>
        <w:framePr w:w="1605" w:wrap="auto" w:vAnchor="margin" w:hAnchor="text" w:x="8638" w:y="6758"/>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投加，投料工</w:t>
      </w:r>
    </w:p>
    <w:p>
      <w:pPr>
        <w:framePr w:w="1605" w:wrap="auto" w:vAnchor="margin" w:hAnchor="text" w:x="8638" w:y="6758"/>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段采用集气罩</w:t>
      </w:r>
    </w:p>
    <w:p>
      <w:pPr>
        <w:framePr w:w="1605" w:wrap="auto" w:vAnchor="margin" w:hAnchor="text" w:x="8638" w:y="6758"/>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收集后引入覆</w:t>
      </w:r>
    </w:p>
    <w:p>
      <w:pPr>
        <w:framePr w:w="1605" w:wrap="auto" w:vAnchor="margin" w:hAnchor="text" w:x="8638" w:y="6758"/>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膜滤料袋式除</w:t>
      </w:r>
    </w:p>
    <w:p>
      <w:pPr>
        <w:framePr w:w="1605" w:wrap="auto" w:vAnchor="margin" w:hAnchor="text" w:x="8638" w:y="6758"/>
        <w:widowControl w:val="0"/>
        <w:autoSpaceDE w:val="0"/>
        <w:autoSpaceDN w:val="0"/>
        <w:spacing w:before="62" w:after="0" w:line="210" w:lineRule="exact"/>
        <w:ind w:left="137" w:right="0" w:firstLine="0"/>
        <w:jc w:val="left"/>
        <w:rPr>
          <w:rFonts w:ascii="宋体"/>
          <w:color w:val="000000"/>
          <w:spacing w:val="0"/>
          <w:sz w:val="21"/>
        </w:rPr>
      </w:pPr>
      <w:r>
        <w:rPr>
          <w:rFonts w:ascii="宋体" w:hAnsi="宋体" w:cs="宋体"/>
          <w:color w:val="000000"/>
          <w:spacing w:val="0"/>
          <w:sz w:val="21"/>
        </w:rPr>
        <w:t>尘器处理；</w:t>
      </w:r>
    </w:p>
    <w:p>
      <w:pPr>
        <w:framePr w:w="1605" w:wrap="auto" w:vAnchor="margin" w:hAnchor="text" w:x="8638" w:y="866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w:t>
      </w:r>
      <w:r>
        <w:rPr>
          <w:rFonts w:ascii="宋体" w:hAnsi="宋体" w:cs="宋体"/>
          <w:color w:val="000000"/>
          <w:spacing w:val="-7"/>
          <w:sz w:val="21"/>
        </w:rPr>
        <w:t>、废活性炭采</w:t>
      </w:r>
    </w:p>
    <w:p>
      <w:pPr>
        <w:framePr w:w="1605" w:wrap="auto" w:vAnchor="margin" w:hAnchor="text" w:x="8638" w:y="8665"/>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用密闭袋装储</w:t>
      </w:r>
    </w:p>
    <w:p>
      <w:pPr>
        <w:framePr w:w="1605" w:wrap="auto" w:vAnchor="margin" w:hAnchor="text" w:x="8638" w:y="8665"/>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存、转运，并</w:t>
      </w:r>
    </w:p>
    <w:p>
      <w:pPr>
        <w:framePr w:w="1605" w:wrap="auto" w:vAnchor="margin" w:hAnchor="text" w:x="8638" w:y="8665"/>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建立储存、处</w:t>
      </w:r>
    </w:p>
    <w:p>
      <w:pPr>
        <w:framePr w:w="1605" w:wrap="auto" w:vAnchor="margin" w:hAnchor="text" w:x="8638" w:y="8665"/>
        <w:widowControl w:val="0"/>
        <w:autoSpaceDE w:val="0"/>
        <w:autoSpaceDN w:val="0"/>
        <w:spacing w:before="62" w:after="0" w:line="210" w:lineRule="exact"/>
        <w:ind w:left="241" w:right="0" w:firstLine="0"/>
        <w:jc w:val="left"/>
        <w:rPr>
          <w:rFonts w:ascii="宋体"/>
          <w:color w:val="000000"/>
          <w:spacing w:val="0"/>
          <w:sz w:val="21"/>
        </w:rPr>
      </w:pPr>
      <w:r>
        <w:rPr>
          <w:rFonts w:ascii="宋体" w:hAnsi="宋体" w:cs="宋体"/>
          <w:color w:val="000000"/>
          <w:spacing w:val="0"/>
          <w:sz w:val="21"/>
        </w:rPr>
        <w:t>置台账。</w:t>
      </w:r>
    </w:p>
    <w:p>
      <w:pPr>
        <w:framePr w:w="1605" w:wrap="auto" w:vAnchor="margin" w:hAnchor="text" w:x="8638" w:y="1002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7"/>
          <w:sz w:val="21"/>
        </w:rPr>
        <w:t>、项目不涉及</w:t>
      </w:r>
    </w:p>
    <w:p>
      <w:pPr>
        <w:framePr w:w="1605" w:wrap="auto" w:vAnchor="margin" w:hAnchor="text" w:x="8638" w:y="10027"/>
        <w:widowControl w:val="0"/>
        <w:autoSpaceDE w:val="0"/>
        <w:autoSpaceDN w:val="0"/>
        <w:spacing w:before="40" w:after="0" w:line="233" w:lineRule="exact"/>
        <w:ind w:left="353" w:right="0" w:firstLine="0"/>
        <w:jc w:val="left"/>
        <w:rPr>
          <w:rFonts w:ascii="宋体"/>
          <w:color w:val="000000"/>
          <w:spacing w:val="0"/>
          <w:sz w:val="21"/>
        </w:rPr>
      </w:pPr>
      <w:r>
        <w:rPr>
          <w:rFonts w:ascii="PSSOCC+TimesNewRomanPSMT"/>
          <w:color w:val="000000"/>
          <w:spacing w:val="0"/>
          <w:sz w:val="21"/>
        </w:rPr>
        <w:t>NOx</w:t>
      </w:r>
      <w:r>
        <w:rPr>
          <w:rFonts w:ascii="宋体" w:hAnsi="宋体" w:cs="宋体"/>
          <w:color w:val="000000"/>
          <w:spacing w:val="0"/>
          <w:sz w:val="21"/>
        </w:rPr>
        <w:t>。</w:t>
      </w:r>
    </w:p>
    <w:p>
      <w:pPr>
        <w:framePr w:w="4194" w:wrap="auto" w:vAnchor="margin" w:hAnchor="text" w:x="3650" w:y="10582"/>
        <w:widowControl w:val="0"/>
        <w:autoSpaceDE w:val="0"/>
        <w:autoSpaceDN w:val="0"/>
        <w:spacing w:before="0" w:after="0" w:line="233" w:lineRule="exact"/>
        <w:ind w:left="37" w:right="0" w:firstLine="0"/>
        <w:jc w:val="left"/>
        <w:rPr>
          <w:rFonts w:ascii="宋体"/>
          <w:color w:val="000000"/>
          <w:spacing w:val="0"/>
          <w:sz w:val="21"/>
        </w:rPr>
      </w:pPr>
      <w:r>
        <w:rPr>
          <w:rFonts w:ascii="PSSOCC+TimesNewRomanPSMT"/>
          <w:color w:val="000000"/>
          <w:spacing w:val="0"/>
          <w:sz w:val="21"/>
        </w:rPr>
        <w:t>1.VOCs</w:t>
      </w:r>
      <w:r>
        <w:rPr>
          <w:rFonts w:ascii="宋体" w:hAnsi="宋体" w:cs="宋体"/>
          <w:color w:val="000000"/>
          <w:spacing w:val="0"/>
          <w:sz w:val="21"/>
        </w:rPr>
        <w:t>物料存储于密闭</w:t>
      </w:r>
      <w:r>
        <w:rPr>
          <w:rFonts w:ascii="宋体"/>
          <w:color w:val="000000"/>
          <w:spacing w:val="147"/>
          <w:sz w:val="21"/>
        </w:rPr>
        <w:t xml:space="preserve"> </w:t>
      </w:r>
      <w:r>
        <w:rPr>
          <w:rFonts w:ascii="PSSOCC+TimesNewRomanPSMT"/>
          <w:color w:val="000000"/>
          <w:spacing w:val="4"/>
          <w:sz w:val="21"/>
        </w:rPr>
        <w:t>1.</w:t>
      </w:r>
      <w:r>
        <w:rPr>
          <w:rFonts w:ascii="宋体" w:hAnsi="宋体" w:cs="宋体"/>
          <w:color w:val="000000"/>
          <w:spacing w:val="7"/>
          <w:sz w:val="21"/>
        </w:rPr>
        <w:t>同</w:t>
      </w:r>
      <w:r>
        <w:rPr>
          <w:rFonts w:ascii="PSSOCC+TimesNewRomanPSMT"/>
          <w:color w:val="000000"/>
          <w:spacing w:val="6"/>
          <w:sz w:val="21"/>
        </w:rPr>
        <w:t>A</w:t>
      </w:r>
      <w:r>
        <w:rPr>
          <w:rFonts w:ascii="宋体" w:hAnsi="宋体" w:cs="宋体"/>
          <w:color w:val="000000"/>
          <w:spacing w:val="7"/>
          <w:sz w:val="21"/>
        </w:rPr>
        <w:t>级第</w:t>
      </w:r>
      <w:r>
        <w:rPr>
          <w:rFonts w:ascii="PSSOCC+TimesNewRomanPSMT"/>
          <w:color w:val="000000"/>
          <w:spacing w:val="7"/>
          <w:sz w:val="21"/>
        </w:rPr>
        <w:t>1</w:t>
      </w:r>
      <w:r>
        <w:rPr>
          <w:rFonts w:ascii="宋体" w:hAnsi="宋体" w:cs="宋体"/>
          <w:color w:val="000000"/>
          <w:spacing w:val="7"/>
          <w:sz w:val="21"/>
        </w:rPr>
        <w:t>条要</w:t>
      </w:r>
    </w:p>
    <w:p>
      <w:pPr>
        <w:framePr w:w="4194" w:wrap="auto" w:vAnchor="margin" w:hAnchor="text" w:x="3650" w:y="1058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的容器、包装袋、储罐、</w:t>
      </w:r>
      <w:r>
        <w:rPr>
          <w:rFonts w:ascii="宋体"/>
          <w:color w:val="000000"/>
          <w:spacing w:val="27"/>
          <w:sz w:val="21"/>
        </w:rPr>
        <w:t xml:space="preserve"> </w:t>
      </w:r>
      <w:r>
        <w:rPr>
          <w:rFonts w:ascii="宋体" w:hAnsi="宋体" w:cs="宋体"/>
          <w:color w:val="000000"/>
          <w:spacing w:val="0"/>
          <w:sz w:val="21"/>
        </w:rPr>
        <w:t>求；</w:t>
      </w:r>
    </w:p>
    <w:p>
      <w:pPr>
        <w:framePr w:w="1993" w:wrap="auto" w:vAnchor="margin" w:hAnchor="text" w:x="8638" w:y="1058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7"/>
          <w:sz w:val="21"/>
        </w:rPr>
        <w:t>、本项目涉及</w:t>
      </w:r>
    </w:p>
    <w:p>
      <w:pPr>
        <w:framePr w:w="1993" w:wrap="auto" w:vAnchor="margin" w:hAnchor="text" w:x="8638" w:y="10582"/>
        <w:widowControl w:val="0"/>
        <w:autoSpaceDE w:val="0"/>
        <w:autoSpaceDN w:val="0"/>
        <w:spacing w:before="40" w:after="0" w:line="233" w:lineRule="exact"/>
        <w:ind w:left="31" w:right="0" w:firstLine="0"/>
        <w:jc w:val="left"/>
        <w:rPr>
          <w:rFonts w:ascii="宋体"/>
          <w:color w:val="000000"/>
          <w:spacing w:val="0"/>
          <w:sz w:val="21"/>
        </w:rPr>
      </w:pPr>
      <w:r>
        <w:rPr>
          <w:rFonts w:ascii="宋体" w:hAnsi="宋体" w:cs="宋体"/>
          <w:color w:val="000000"/>
          <w:spacing w:val="53"/>
          <w:sz w:val="21"/>
        </w:rPr>
        <w:t>的</w:t>
      </w:r>
      <w:r>
        <w:rPr>
          <w:rFonts w:ascii="PSSOCC+TimesNewRomanPSMT"/>
          <w:color w:val="000000"/>
          <w:spacing w:val="0"/>
          <w:sz w:val="21"/>
        </w:rPr>
        <w:t xml:space="preserve">VOCs </w:t>
      </w:r>
      <w:r>
        <w:rPr>
          <w:rFonts w:ascii="宋体" w:hAnsi="宋体" w:cs="宋体"/>
          <w:color w:val="000000"/>
          <w:spacing w:val="0"/>
          <w:sz w:val="21"/>
        </w:rPr>
        <w:t>物料</w:t>
      </w:r>
    </w:p>
    <w:p>
      <w:pPr>
        <w:framePr w:w="1993" w:wrap="auto" w:vAnchor="margin" w:hAnchor="text" w:x="8638" w:y="10582"/>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53"/>
          <w:sz w:val="21"/>
        </w:rPr>
        <w:t>为</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粉、</w:t>
      </w:r>
      <w:r>
        <w:rPr>
          <w:rFonts w:ascii="PSSOCC+TimesNewRomanPSMT"/>
          <w:color w:val="000000"/>
          <w:spacing w:val="0"/>
          <w:sz w:val="21"/>
        </w:rPr>
        <w:t>PE</w:t>
      </w:r>
    </w:p>
    <w:p>
      <w:pPr>
        <w:framePr w:w="1993" w:wrap="auto" w:vAnchor="margin" w:hAnchor="text" w:x="8638" w:y="1058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颗粒、</w:t>
      </w:r>
      <w:r>
        <w:rPr>
          <w:rFonts w:ascii="PSSOCC+TimesNewRomanPSMT"/>
          <w:color w:val="000000"/>
          <w:spacing w:val="0"/>
          <w:sz w:val="21"/>
        </w:rPr>
        <w:t xml:space="preserve">PP </w:t>
      </w:r>
      <w:r>
        <w:rPr>
          <w:rFonts w:ascii="宋体" w:hAnsi="宋体" w:cs="宋体"/>
          <w:color w:val="000000"/>
          <w:spacing w:val="0"/>
          <w:sz w:val="21"/>
        </w:rPr>
        <w:t>颗粒</w:t>
      </w:r>
    </w:p>
    <w:p>
      <w:pPr>
        <w:framePr w:w="1993" w:wrap="auto" w:vAnchor="margin" w:hAnchor="text" w:x="8638" w:y="1058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6"/>
          <w:sz w:val="21"/>
        </w:rPr>
        <w:t>等，均为袋装，</w:t>
      </w:r>
    </w:p>
    <w:p>
      <w:pPr>
        <w:framePr w:w="1993" w:wrap="auto" w:vAnchor="margin" w:hAnchor="text" w:x="8638" w:y="10582"/>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储存于室内，</w:t>
      </w:r>
    </w:p>
    <w:p>
      <w:pPr>
        <w:framePr w:w="1993" w:wrap="auto" w:vAnchor="margin" w:hAnchor="text" w:x="8638" w:y="10582"/>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非取用时，包</w:t>
      </w:r>
    </w:p>
    <w:p>
      <w:pPr>
        <w:framePr w:w="1993" w:wrap="auto" w:vAnchor="margin" w:hAnchor="text" w:x="8638" w:y="1058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
          <w:sz w:val="21"/>
        </w:rPr>
        <w:t>装密闭。</w:t>
      </w:r>
      <w:r>
        <w:rPr>
          <w:rFonts w:ascii="PSSOCC+TimesNewRomanPSMT"/>
          <w:color w:val="000000"/>
          <w:spacing w:val="1"/>
          <w:sz w:val="21"/>
        </w:rPr>
        <w:t>2</w:t>
      </w:r>
      <w:r>
        <w:rPr>
          <w:rFonts w:ascii="宋体" w:hAnsi="宋体" w:cs="宋体"/>
          <w:color w:val="000000"/>
          <w:spacing w:val="-22"/>
          <w:sz w:val="21"/>
        </w:rPr>
        <w:t>、粉</w:t>
      </w:r>
    </w:p>
    <w:p>
      <w:pPr>
        <w:framePr w:w="1993" w:wrap="auto" w:vAnchor="margin" w:hAnchor="text" w:x="8638" w:y="10582"/>
        <w:widowControl w:val="0"/>
        <w:autoSpaceDE w:val="0"/>
        <w:autoSpaceDN w:val="0"/>
        <w:spacing w:before="31" w:after="0" w:line="210" w:lineRule="exact"/>
        <w:ind w:left="31" w:right="0" w:firstLine="0"/>
        <w:jc w:val="left"/>
        <w:rPr>
          <w:rFonts w:ascii="宋体"/>
          <w:color w:val="000000"/>
          <w:spacing w:val="0"/>
          <w:sz w:val="21"/>
        </w:rPr>
      </w:pPr>
      <w:r>
        <w:rPr>
          <w:rFonts w:ascii="宋体" w:hAnsi="宋体" w:cs="宋体"/>
          <w:color w:val="000000"/>
          <w:spacing w:val="0"/>
          <w:sz w:val="21"/>
        </w:rPr>
        <w:t>状物料采用螺</w:t>
      </w:r>
      <w:r>
        <w:rPr>
          <w:rFonts w:ascii="宋体"/>
          <w:color w:val="000000"/>
          <w:spacing w:val="147"/>
          <w:sz w:val="21"/>
        </w:rPr>
        <w:t xml:space="preserve"> </w:t>
      </w:r>
      <w:r>
        <w:rPr>
          <w:rFonts w:ascii="宋体" w:hAnsi="宋体" w:cs="宋体"/>
          <w:color w:val="000000"/>
          <w:spacing w:val="0"/>
          <w:sz w:val="21"/>
        </w:rPr>
        <w:t>级</w:t>
      </w:r>
    </w:p>
    <w:p>
      <w:pPr>
        <w:framePr w:w="1993" w:wrap="auto" w:vAnchor="margin" w:hAnchor="text" w:x="8638" w:y="10582"/>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旋上料机密闭</w:t>
      </w:r>
    </w:p>
    <w:p>
      <w:pPr>
        <w:framePr w:w="1993" w:wrap="auto" w:vAnchor="margin" w:hAnchor="text" w:x="8638" w:y="10582"/>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输送，粉状原</w:t>
      </w:r>
    </w:p>
    <w:p>
      <w:pPr>
        <w:framePr w:w="1993" w:wrap="auto" w:vAnchor="margin" w:hAnchor="text" w:x="8638" w:y="10582"/>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料转移过程中</w:t>
      </w:r>
    </w:p>
    <w:p>
      <w:pPr>
        <w:framePr w:w="1993" w:wrap="auto" w:vAnchor="margin" w:hAnchor="text" w:x="8638" w:y="10582"/>
        <w:widowControl w:val="0"/>
        <w:autoSpaceDE w:val="0"/>
        <w:autoSpaceDN w:val="0"/>
        <w:spacing w:before="62" w:after="0" w:line="210" w:lineRule="exact"/>
        <w:ind w:left="137" w:right="0" w:firstLine="0"/>
        <w:jc w:val="left"/>
        <w:rPr>
          <w:rFonts w:ascii="宋体"/>
          <w:color w:val="000000"/>
          <w:spacing w:val="0"/>
          <w:sz w:val="21"/>
        </w:rPr>
      </w:pPr>
      <w:r>
        <w:rPr>
          <w:rFonts w:ascii="宋体" w:hAnsi="宋体" w:cs="宋体"/>
          <w:color w:val="000000"/>
          <w:spacing w:val="0"/>
          <w:sz w:val="21"/>
        </w:rPr>
        <w:t>采用袋装转</w:t>
      </w:r>
    </w:p>
    <w:p>
      <w:pPr>
        <w:framePr w:w="4648" w:wrap="auto" w:vAnchor="margin" w:hAnchor="text" w:x="3197" w:y="11126"/>
        <w:widowControl w:val="0"/>
        <w:autoSpaceDE w:val="0"/>
        <w:autoSpaceDN w:val="0"/>
        <w:spacing w:before="0" w:after="0" w:line="233" w:lineRule="exact"/>
        <w:ind w:left="454" w:right="0" w:firstLine="0"/>
        <w:jc w:val="left"/>
        <w:rPr>
          <w:rFonts w:ascii="宋体"/>
          <w:color w:val="000000"/>
          <w:spacing w:val="0"/>
          <w:sz w:val="21"/>
        </w:rPr>
      </w:pPr>
      <w:r>
        <w:rPr>
          <w:rFonts w:ascii="宋体" w:hAnsi="宋体" w:cs="宋体"/>
          <w:color w:val="000000"/>
          <w:spacing w:val="-21"/>
          <w:sz w:val="21"/>
        </w:rPr>
        <w:t>储库、料仓中；盛装</w:t>
      </w:r>
      <w:r>
        <w:rPr>
          <w:rFonts w:ascii="PSSOCC+TimesNewRomanPSMT"/>
          <w:color w:val="000000"/>
          <w:spacing w:val="0"/>
          <w:sz w:val="21"/>
        </w:rPr>
        <w:t>VOCs</w:t>
      </w:r>
      <w:r>
        <w:rPr>
          <w:rFonts w:ascii="PSSOCC+TimesNewRomanPSMT"/>
          <w:color w:val="000000"/>
          <w:spacing w:val="162"/>
          <w:sz w:val="21"/>
        </w:rPr>
        <w:t xml:space="preserve"> </w:t>
      </w:r>
      <w:r>
        <w:rPr>
          <w:rFonts w:ascii="PSSOCC+TimesNewRomanPSMT"/>
          <w:color w:val="000000"/>
          <w:spacing w:val="8"/>
          <w:sz w:val="21"/>
        </w:rPr>
        <w:t>2.</w:t>
      </w:r>
      <w:r>
        <w:rPr>
          <w:rFonts w:ascii="宋体" w:hAnsi="宋体" w:cs="宋体"/>
          <w:color w:val="000000"/>
          <w:spacing w:val="16"/>
          <w:sz w:val="21"/>
        </w:rPr>
        <w:t>粉状物料采用</w:t>
      </w:r>
    </w:p>
    <w:p>
      <w:pPr>
        <w:framePr w:w="4648" w:wrap="auto" w:vAnchor="margin" w:hAnchor="text" w:x="3197" w:y="11126"/>
        <w:widowControl w:val="0"/>
        <w:autoSpaceDE w:val="0"/>
        <w:autoSpaceDN w:val="0"/>
        <w:spacing w:before="46" w:after="0" w:line="210" w:lineRule="exact"/>
        <w:ind w:left="517" w:right="0" w:firstLine="0"/>
        <w:jc w:val="left"/>
        <w:rPr>
          <w:rFonts w:ascii="宋体"/>
          <w:color w:val="000000"/>
          <w:spacing w:val="0"/>
          <w:sz w:val="21"/>
        </w:rPr>
      </w:pPr>
      <w:r>
        <w:rPr>
          <w:rFonts w:ascii="宋体" w:hAnsi="宋体" w:cs="宋体"/>
          <w:color w:val="000000"/>
          <w:spacing w:val="0"/>
          <w:sz w:val="21"/>
        </w:rPr>
        <w:t>物料的容器或包装袋存</w:t>
      </w:r>
      <w:r>
        <w:rPr>
          <w:rFonts w:ascii="宋体"/>
          <w:color w:val="000000"/>
          <w:spacing w:val="173"/>
          <w:sz w:val="21"/>
        </w:rPr>
        <w:t xml:space="preserve"> </w:t>
      </w:r>
      <w:r>
        <w:rPr>
          <w:rFonts w:ascii="宋体" w:hAnsi="宋体" w:cs="宋体"/>
          <w:color w:val="000000"/>
          <w:spacing w:val="7"/>
          <w:sz w:val="21"/>
        </w:rPr>
        <w:t>气力输送、管状</w:t>
      </w:r>
    </w:p>
    <w:p>
      <w:pPr>
        <w:framePr w:w="4648" w:wrap="auto" w:vAnchor="margin" w:hAnchor="text" w:x="3197" w:y="11126"/>
        <w:widowControl w:val="0"/>
        <w:autoSpaceDE w:val="0"/>
        <w:autoSpaceDN w:val="0"/>
        <w:spacing w:before="56" w:after="0" w:line="233" w:lineRule="exact"/>
        <w:ind w:left="464" w:right="0" w:firstLine="0"/>
        <w:jc w:val="left"/>
        <w:rPr>
          <w:rFonts w:ascii="宋体"/>
          <w:color w:val="000000"/>
          <w:spacing w:val="0"/>
          <w:sz w:val="21"/>
        </w:rPr>
      </w:pPr>
      <w:r>
        <w:rPr>
          <w:rFonts w:ascii="宋体" w:hAnsi="宋体" w:cs="宋体"/>
          <w:color w:val="000000"/>
          <w:spacing w:val="0"/>
          <w:sz w:val="21"/>
        </w:rPr>
        <w:t>放于室内；盛装</w:t>
      </w:r>
      <w:r>
        <w:rPr>
          <w:rFonts w:ascii="PSSOCC+TimesNewRomanPSMT"/>
          <w:color w:val="000000"/>
          <w:spacing w:val="0"/>
          <w:sz w:val="21"/>
        </w:rPr>
        <w:t>VOCs</w:t>
      </w:r>
      <w:r>
        <w:rPr>
          <w:rFonts w:ascii="宋体" w:hAnsi="宋体" w:cs="宋体"/>
          <w:color w:val="000000"/>
          <w:spacing w:val="0"/>
          <w:sz w:val="21"/>
        </w:rPr>
        <w:t>物</w:t>
      </w:r>
      <w:r>
        <w:rPr>
          <w:rFonts w:ascii="宋体"/>
          <w:color w:val="000000"/>
          <w:spacing w:val="122"/>
          <w:sz w:val="21"/>
        </w:rPr>
        <w:t xml:space="preserve"> </w:t>
      </w:r>
      <w:r>
        <w:rPr>
          <w:rFonts w:ascii="宋体" w:hAnsi="宋体" w:cs="宋体"/>
          <w:color w:val="000000"/>
          <w:spacing w:val="7"/>
          <w:sz w:val="21"/>
        </w:rPr>
        <w:t>带式输送机、螺</w:t>
      </w:r>
    </w:p>
    <w:p>
      <w:pPr>
        <w:framePr w:w="4648" w:wrap="auto" w:vAnchor="margin" w:hAnchor="text" w:x="3197" w:y="11126"/>
        <w:widowControl w:val="0"/>
        <w:autoSpaceDE w:val="0"/>
        <w:autoSpaceDN w:val="0"/>
        <w:spacing w:before="46" w:after="0" w:line="210" w:lineRule="exact"/>
        <w:ind w:left="517" w:right="0" w:firstLine="0"/>
        <w:jc w:val="left"/>
        <w:rPr>
          <w:rFonts w:ascii="宋体"/>
          <w:color w:val="000000"/>
          <w:spacing w:val="0"/>
          <w:sz w:val="21"/>
        </w:rPr>
      </w:pPr>
      <w:r>
        <w:rPr>
          <w:rFonts w:ascii="宋体" w:hAnsi="宋体" w:cs="宋体"/>
          <w:color w:val="000000"/>
          <w:spacing w:val="0"/>
          <w:sz w:val="21"/>
        </w:rPr>
        <w:t>料的容器或包装袋在非</w:t>
      </w:r>
      <w:r>
        <w:rPr>
          <w:rFonts w:ascii="宋体"/>
          <w:color w:val="000000"/>
          <w:spacing w:val="173"/>
          <w:sz w:val="21"/>
        </w:rPr>
        <w:t xml:space="preserve"> </w:t>
      </w:r>
      <w:r>
        <w:rPr>
          <w:rFonts w:ascii="宋体" w:hAnsi="宋体" w:cs="宋体"/>
          <w:color w:val="000000"/>
          <w:spacing w:val="7"/>
          <w:sz w:val="21"/>
        </w:rPr>
        <w:t>旋输送机等自动</w:t>
      </w:r>
    </w:p>
    <w:p>
      <w:pPr>
        <w:framePr w:w="4648" w:wrap="auto" w:vAnchor="margin" w:hAnchor="text" w:x="3197" w:y="111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无</w:t>
      </w:r>
      <w:r>
        <w:rPr>
          <w:rFonts w:ascii="宋体"/>
          <w:color w:val="000000"/>
          <w:spacing w:val="202"/>
          <w:sz w:val="21"/>
        </w:rPr>
        <w:t xml:space="preserve"> </w:t>
      </w:r>
      <w:r>
        <w:rPr>
          <w:rFonts w:ascii="宋体" w:hAnsi="宋体" w:cs="宋体"/>
          <w:color w:val="000000"/>
          <w:spacing w:val="0"/>
          <w:sz w:val="21"/>
        </w:rPr>
        <w:t>取用状态时应加盖、封</w:t>
      </w:r>
      <w:r>
        <w:rPr>
          <w:rFonts w:ascii="宋体"/>
          <w:color w:val="000000"/>
          <w:spacing w:val="173"/>
          <w:sz w:val="21"/>
        </w:rPr>
        <w:t xml:space="preserve"> </w:t>
      </w:r>
      <w:r>
        <w:rPr>
          <w:rFonts w:ascii="宋体" w:hAnsi="宋体" w:cs="宋体"/>
          <w:color w:val="000000"/>
          <w:spacing w:val="7"/>
          <w:sz w:val="21"/>
        </w:rPr>
        <w:t>化、密闭输送方</w:t>
      </w:r>
    </w:p>
    <w:p>
      <w:pPr>
        <w:framePr w:w="800" w:wrap="auto" w:vAnchor="margin" w:hAnchor="text" w:x="7841" w:y="12358"/>
        <w:widowControl w:val="0"/>
        <w:autoSpaceDE w:val="0"/>
        <w:autoSpaceDN w:val="0"/>
        <w:spacing w:before="0" w:after="0" w:line="210" w:lineRule="exact"/>
        <w:ind w:left="70" w:right="0" w:firstLine="0"/>
        <w:jc w:val="left"/>
        <w:rPr>
          <w:rFonts w:ascii="宋体"/>
          <w:color w:val="000000"/>
          <w:spacing w:val="0"/>
          <w:sz w:val="21"/>
        </w:rPr>
      </w:pPr>
      <w:r>
        <w:rPr>
          <w:rFonts w:ascii="宋体" w:hAnsi="宋体" w:cs="宋体"/>
          <w:color w:val="000000"/>
          <w:spacing w:val="0"/>
          <w:sz w:val="21"/>
        </w:rPr>
        <w:t>未达</w:t>
      </w:r>
    </w:p>
    <w:p>
      <w:pPr>
        <w:framePr w:w="800" w:wrap="auto" w:vAnchor="margin" w:hAnchor="text" w:x="7841" w:y="1235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到</w:t>
      </w:r>
      <w:r>
        <w:rPr>
          <w:rFonts w:ascii="PSSOCC+TimesNewRomanPSMT"/>
          <w:color w:val="000000"/>
          <w:spacing w:val="0"/>
          <w:sz w:val="21"/>
        </w:rPr>
        <w:t>B</w:t>
      </w:r>
      <w:r>
        <w:rPr>
          <w:rFonts w:ascii="宋体" w:hAnsi="宋体" w:cs="宋体"/>
          <w:color w:val="000000"/>
          <w:spacing w:val="0"/>
          <w:sz w:val="21"/>
        </w:rPr>
        <w:t>级</w:t>
      </w:r>
    </w:p>
    <w:p>
      <w:pPr>
        <w:framePr w:w="800" w:wrap="auto" w:vAnchor="margin" w:hAnchor="text" w:x="7841" w:y="12358"/>
        <w:widowControl w:val="0"/>
        <w:autoSpaceDE w:val="0"/>
        <w:autoSpaceDN w:val="0"/>
        <w:spacing w:before="46" w:after="0" w:line="210" w:lineRule="exact"/>
        <w:ind w:left="70" w:right="0" w:firstLine="0"/>
        <w:jc w:val="left"/>
        <w:rPr>
          <w:rFonts w:ascii="宋体"/>
          <w:color w:val="000000"/>
          <w:spacing w:val="0"/>
          <w:sz w:val="21"/>
        </w:rPr>
      </w:pPr>
      <w:r>
        <w:rPr>
          <w:rFonts w:ascii="宋体" w:hAnsi="宋体" w:cs="宋体"/>
          <w:color w:val="000000"/>
          <w:spacing w:val="0"/>
          <w:sz w:val="21"/>
        </w:rPr>
        <w:t>要求</w:t>
      </w:r>
    </w:p>
    <w:p>
      <w:pPr>
        <w:framePr w:w="450" w:wrap="auto" w:vAnchor="margin" w:hAnchor="text" w:x="3197" w:y="124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组</w:t>
      </w:r>
    </w:p>
    <w:p>
      <w:pPr>
        <w:framePr w:w="450" w:wrap="auto" w:vAnchor="margin" w:hAnchor="text" w:x="3197" w:y="124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织</w:t>
      </w:r>
    </w:p>
    <w:p>
      <w:pPr>
        <w:framePr w:w="1710" w:wrap="auto" w:vAnchor="margin" w:hAnchor="text" w:x="4028" w:y="124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口，保持密闭；</w:t>
      </w:r>
    </w:p>
    <w:p>
      <w:pPr>
        <w:framePr w:w="1752" w:wrap="auto" w:vAnchor="margin" w:hAnchor="text" w:x="6092" w:y="124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7"/>
          <w:sz w:val="21"/>
        </w:rPr>
        <w:t>式；粒状物料采</w:t>
      </w:r>
    </w:p>
    <w:p>
      <w:pPr>
        <w:framePr w:w="392" w:wrap="auto" w:vAnchor="margin" w:hAnchor="text" w:x="10211" w:y="124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A</w:t>
      </w:r>
    </w:p>
    <w:p>
      <w:pPr>
        <w:framePr w:w="4104" w:wrap="auto" w:vAnchor="margin" w:hAnchor="text" w:x="3740" w:y="1276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宋体" w:hAnsi="宋体" w:cs="宋体"/>
          <w:color w:val="000000"/>
          <w:spacing w:val="0"/>
          <w:sz w:val="21"/>
        </w:rPr>
        <w:t>粉状物料采用气力输</w:t>
      </w:r>
      <w:r>
        <w:rPr>
          <w:rFonts w:ascii="宋体"/>
          <w:color w:val="000000"/>
          <w:spacing w:val="200"/>
          <w:sz w:val="21"/>
        </w:rPr>
        <w:t xml:space="preserve"> </w:t>
      </w:r>
      <w:r>
        <w:rPr>
          <w:rFonts w:ascii="宋体" w:hAnsi="宋体" w:cs="宋体"/>
          <w:color w:val="000000"/>
          <w:spacing w:val="50"/>
          <w:sz w:val="21"/>
        </w:rPr>
        <w:t>用密闭的包装</w:t>
      </w:r>
    </w:p>
    <w:p>
      <w:pPr>
        <w:framePr w:w="4648" w:wrap="auto" w:vAnchor="margin" w:hAnchor="text" w:x="3197" w:y="130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w:t>
      </w:r>
      <w:r>
        <w:rPr>
          <w:rFonts w:ascii="宋体"/>
          <w:color w:val="000000"/>
          <w:spacing w:val="139"/>
          <w:sz w:val="21"/>
        </w:rPr>
        <w:t xml:space="preserve"> </w:t>
      </w:r>
      <w:r>
        <w:rPr>
          <w:rFonts w:ascii="宋体" w:hAnsi="宋体" w:cs="宋体"/>
          <w:color w:val="000000"/>
          <w:spacing w:val="-8"/>
          <w:sz w:val="21"/>
        </w:rPr>
        <w:t>送、管状带式输送机、螺</w:t>
      </w:r>
      <w:r>
        <w:rPr>
          <w:rFonts w:ascii="宋体"/>
          <w:color w:val="000000"/>
          <w:spacing w:val="119"/>
          <w:sz w:val="21"/>
        </w:rPr>
        <w:t xml:space="preserve"> </w:t>
      </w:r>
      <w:r>
        <w:rPr>
          <w:rFonts w:ascii="宋体" w:hAnsi="宋体" w:cs="宋体"/>
          <w:color w:val="000000"/>
          <w:spacing w:val="7"/>
          <w:sz w:val="21"/>
        </w:rPr>
        <w:t>袋、容器或罐车</w:t>
      </w:r>
    </w:p>
    <w:p>
      <w:pPr>
        <w:framePr w:w="4648" w:wrap="auto" w:vAnchor="margin" w:hAnchor="text" w:x="3197" w:y="130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控</w:t>
      </w:r>
      <w:r>
        <w:rPr>
          <w:rFonts w:ascii="宋体"/>
          <w:color w:val="000000"/>
          <w:spacing w:val="139"/>
          <w:sz w:val="21"/>
        </w:rPr>
        <w:t xml:space="preserve"> </w:t>
      </w:r>
      <w:r>
        <w:rPr>
          <w:rFonts w:ascii="宋体" w:hAnsi="宋体" w:cs="宋体"/>
          <w:color w:val="000000"/>
          <w:spacing w:val="-8"/>
          <w:sz w:val="21"/>
        </w:rPr>
        <w:t>旋输送机等自动化、密闭</w:t>
      </w:r>
      <w:r>
        <w:rPr>
          <w:rFonts w:ascii="宋体"/>
          <w:color w:val="000000"/>
          <w:spacing w:val="117"/>
          <w:sz w:val="21"/>
        </w:rPr>
        <w:t xml:space="preserve"> </w:t>
      </w:r>
      <w:r>
        <w:rPr>
          <w:rFonts w:ascii="宋体" w:hAnsi="宋体" w:cs="宋体"/>
          <w:color w:val="000000"/>
          <w:spacing w:val="7"/>
          <w:sz w:val="21"/>
        </w:rPr>
        <w:t>进行物料转移；</w:t>
      </w:r>
    </w:p>
    <w:p>
      <w:pPr>
        <w:framePr w:w="4648" w:wrap="auto" w:vAnchor="margin" w:hAnchor="text" w:x="3197" w:y="13040"/>
        <w:widowControl w:val="0"/>
        <w:autoSpaceDE w:val="0"/>
        <w:autoSpaceDN w:val="0"/>
        <w:spacing w:before="56" w:after="0" w:line="233" w:lineRule="exact"/>
        <w:ind w:left="454" w:right="0" w:firstLine="0"/>
        <w:jc w:val="left"/>
        <w:rPr>
          <w:rFonts w:ascii="宋体"/>
          <w:color w:val="000000"/>
          <w:spacing w:val="0"/>
          <w:sz w:val="21"/>
        </w:rPr>
      </w:pPr>
      <w:r>
        <w:rPr>
          <w:rFonts w:ascii="宋体" w:hAnsi="宋体" w:cs="宋体"/>
          <w:color w:val="000000"/>
          <w:spacing w:val="-8"/>
          <w:sz w:val="21"/>
        </w:rPr>
        <w:t>输送方式；粒状物料采用</w:t>
      </w:r>
      <w:r>
        <w:rPr>
          <w:rFonts w:ascii="宋体"/>
          <w:color w:val="000000"/>
          <w:spacing w:val="117"/>
          <w:sz w:val="21"/>
        </w:rPr>
        <w:t xml:space="preserve"> </w:t>
      </w:r>
      <w:r>
        <w:rPr>
          <w:rFonts w:ascii="宋体" w:hAnsi="宋体" w:cs="宋体"/>
          <w:color w:val="000000"/>
          <w:spacing w:val="37"/>
          <w:sz w:val="21"/>
        </w:rPr>
        <w:t>液态</w:t>
      </w:r>
      <w:r>
        <w:rPr>
          <w:rFonts w:ascii="PSSOCC+TimesNewRomanPSMT"/>
          <w:color w:val="000000"/>
          <w:spacing w:val="0"/>
          <w:sz w:val="21"/>
        </w:rPr>
        <w:t>VOCs</w:t>
      </w:r>
      <w:r>
        <w:rPr>
          <w:rFonts w:ascii="PSSOCC+TimesNewRomanPSMT"/>
          <w:color w:val="000000"/>
          <w:spacing w:val="-16"/>
          <w:sz w:val="21"/>
        </w:rPr>
        <w:t xml:space="preserve"> </w:t>
      </w:r>
      <w:r>
        <w:rPr>
          <w:rFonts w:ascii="宋体" w:hAnsi="宋体" w:cs="宋体"/>
          <w:color w:val="000000"/>
          <w:spacing w:val="37"/>
          <w:sz w:val="21"/>
        </w:rPr>
        <w:t>物料</w:t>
      </w:r>
    </w:p>
    <w:p>
      <w:pPr>
        <w:framePr w:w="4648" w:wrap="auto" w:vAnchor="margin" w:hAnchor="text" w:x="3197" w:y="13040"/>
        <w:widowControl w:val="0"/>
        <w:autoSpaceDE w:val="0"/>
        <w:autoSpaceDN w:val="0"/>
        <w:spacing w:before="46" w:after="0" w:line="210" w:lineRule="exact"/>
        <w:ind w:left="454" w:right="0" w:firstLine="0"/>
        <w:jc w:val="left"/>
        <w:rPr>
          <w:rFonts w:ascii="宋体"/>
          <w:color w:val="000000"/>
          <w:spacing w:val="0"/>
          <w:sz w:val="21"/>
        </w:rPr>
      </w:pPr>
      <w:r>
        <w:rPr>
          <w:rFonts w:ascii="宋体" w:hAnsi="宋体" w:cs="宋体"/>
          <w:color w:val="000000"/>
          <w:spacing w:val="-8"/>
          <w:sz w:val="21"/>
        </w:rPr>
        <w:t>封闭皮带等自动化、封闭</w:t>
      </w:r>
      <w:r>
        <w:rPr>
          <w:rFonts w:ascii="宋体"/>
          <w:color w:val="000000"/>
          <w:spacing w:val="117"/>
          <w:sz w:val="21"/>
        </w:rPr>
        <w:t xml:space="preserve"> </w:t>
      </w:r>
      <w:r>
        <w:rPr>
          <w:rFonts w:ascii="宋体" w:hAnsi="宋体" w:cs="宋体"/>
          <w:color w:val="000000"/>
          <w:spacing w:val="7"/>
          <w:sz w:val="21"/>
        </w:rPr>
        <w:t>采用密闭容器或</w:t>
      </w:r>
    </w:p>
    <w:p>
      <w:pPr>
        <w:framePr w:w="4648" w:wrap="auto" w:vAnchor="margin" w:hAnchor="text" w:x="3197" w:y="13040"/>
        <w:widowControl w:val="0"/>
        <w:autoSpaceDE w:val="0"/>
        <w:autoSpaceDN w:val="0"/>
        <w:spacing w:before="56" w:after="0" w:line="233" w:lineRule="exact"/>
        <w:ind w:left="464" w:right="0" w:firstLine="0"/>
        <w:jc w:val="left"/>
        <w:rPr>
          <w:rFonts w:ascii="宋体"/>
          <w:color w:val="000000"/>
          <w:spacing w:val="0"/>
          <w:sz w:val="21"/>
        </w:rPr>
      </w:pPr>
      <w:r>
        <w:rPr>
          <w:rFonts w:ascii="宋体" w:hAnsi="宋体" w:cs="宋体"/>
          <w:color w:val="000000"/>
          <w:spacing w:val="0"/>
          <w:sz w:val="21"/>
        </w:rPr>
        <w:t>输送方式；液态</w:t>
      </w:r>
      <w:r>
        <w:rPr>
          <w:rFonts w:ascii="PSSOCC+TimesNewRomanPSMT"/>
          <w:color w:val="000000"/>
          <w:spacing w:val="0"/>
          <w:sz w:val="21"/>
        </w:rPr>
        <w:t>VOCs</w:t>
      </w:r>
      <w:r>
        <w:rPr>
          <w:rFonts w:ascii="宋体" w:hAnsi="宋体" w:cs="宋体"/>
          <w:color w:val="000000"/>
          <w:spacing w:val="0"/>
          <w:sz w:val="21"/>
        </w:rPr>
        <w:t>物</w:t>
      </w:r>
      <w:r>
        <w:rPr>
          <w:rFonts w:ascii="宋体"/>
          <w:color w:val="000000"/>
          <w:spacing w:val="122"/>
          <w:sz w:val="21"/>
        </w:rPr>
        <w:t xml:space="preserve"> </w:t>
      </w:r>
      <w:r>
        <w:rPr>
          <w:rFonts w:ascii="宋体" w:hAnsi="宋体" w:cs="宋体"/>
          <w:color w:val="000000"/>
          <w:spacing w:val="0"/>
          <w:sz w:val="21"/>
        </w:rPr>
        <w:t>罐车输送；</w:t>
      </w:r>
    </w:p>
    <w:p>
      <w:pPr>
        <w:framePr w:w="1605" w:wrap="auto" w:vAnchor="margin" w:hAnchor="text" w:x="8638" w:y="14129"/>
        <w:widowControl w:val="0"/>
        <w:autoSpaceDE w:val="0"/>
        <w:autoSpaceDN w:val="0"/>
        <w:spacing w:before="0" w:after="0" w:line="210" w:lineRule="exact"/>
        <w:ind w:left="31" w:right="0" w:firstLine="0"/>
        <w:jc w:val="left"/>
        <w:rPr>
          <w:rFonts w:ascii="宋体"/>
          <w:color w:val="000000"/>
          <w:spacing w:val="0"/>
          <w:sz w:val="21"/>
        </w:rPr>
      </w:pPr>
      <w:r>
        <w:rPr>
          <w:rFonts w:ascii="宋体" w:hAnsi="宋体" w:cs="宋体"/>
          <w:color w:val="000000"/>
          <w:spacing w:val="0"/>
          <w:sz w:val="21"/>
        </w:rPr>
        <w:t>移，混料后输</w:t>
      </w:r>
    </w:p>
    <w:p>
      <w:pPr>
        <w:framePr w:w="1605" w:wrap="auto" w:vAnchor="margin" w:hAnchor="text" w:x="8638" w:y="14129"/>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送采用密闭管</w:t>
      </w:r>
    </w:p>
    <w:p>
      <w:pPr>
        <w:framePr w:w="1605" w:wrap="auto" w:vAnchor="margin" w:hAnchor="text" w:x="8638" w:y="14129"/>
        <w:widowControl w:val="0"/>
        <w:autoSpaceDE w:val="0"/>
        <w:autoSpaceDN w:val="0"/>
        <w:spacing w:before="55" w:after="0" w:line="233" w:lineRule="exact"/>
        <w:ind w:left="0" w:right="0" w:firstLine="0"/>
        <w:jc w:val="left"/>
        <w:rPr>
          <w:rFonts w:ascii="宋体"/>
          <w:color w:val="000000"/>
          <w:spacing w:val="0"/>
          <w:sz w:val="21"/>
        </w:rPr>
      </w:pPr>
      <w:r>
        <w:rPr>
          <w:rFonts w:ascii="宋体" w:hAnsi="宋体" w:cs="宋体"/>
          <w:color w:val="000000"/>
          <w:spacing w:val="-5"/>
          <w:sz w:val="21"/>
        </w:rPr>
        <w:t>道输送。</w:t>
      </w:r>
      <w:r>
        <w:rPr>
          <w:rFonts w:ascii="PSSOCC+TimesNewRomanPSMT"/>
          <w:color w:val="000000"/>
          <w:spacing w:val="1"/>
          <w:sz w:val="21"/>
        </w:rPr>
        <w:t>3</w:t>
      </w:r>
      <w:r>
        <w:rPr>
          <w:rFonts w:ascii="宋体" w:hAnsi="宋体" w:cs="宋体"/>
          <w:color w:val="000000"/>
          <w:spacing w:val="-22"/>
          <w:sz w:val="21"/>
        </w:rPr>
        <w:t>、项</w:t>
      </w:r>
    </w:p>
    <w:p>
      <w:pPr>
        <w:framePr w:w="4157" w:wrap="auto" w:vAnchor="margin" w:hAnchor="text" w:x="3688" w:y="14395"/>
        <w:widowControl w:val="0"/>
        <w:autoSpaceDE w:val="0"/>
        <w:autoSpaceDN w:val="0"/>
        <w:spacing w:before="0" w:after="0" w:line="233" w:lineRule="exact"/>
        <w:ind w:left="26" w:right="0" w:firstLine="0"/>
        <w:jc w:val="left"/>
        <w:rPr>
          <w:rFonts w:ascii="宋体"/>
          <w:color w:val="000000"/>
          <w:spacing w:val="0"/>
          <w:sz w:val="21"/>
        </w:rPr>
      </w:pPr>
      <w:r>
        <w:rPr>
          <w:rFonts w:ascii="宋体" w:hAnsi="宋体" w:cs="宋体"/>
          <w:color w:val="000000"/>
          <w:spacing w:val="0"/>
          <w:sz w:val="21"/>
        </w:rPr>
        <w:t>料采用密闭管道输送；</w:t>
      </w:r>
      <w:r>
        <w:rPr>
          <w:rFonts w:ascii="宋体"/>
          <w:color w:val="000000"/>
          <w:spacing w:val="173"/>
          <w:sz w:val="21"/>
        </w:rPr>
        <w:t xml:space="preserve"> </w:t>
      </w:r>
      <w:r>
        <w:rPr>
          <w:rFonts w:ascii="PSSOCC+TimesNewRomanPSMT"/>
          <w:color w:val="000000"/>
          <w:spacing w:val="4"/>
          <w:sz w:val="21"/>
        </w:rPr>
        <w:t>3.</w:t>
      </w:r>
      <w:r>
        <w:rPr>
          <w:rFonts w:ascii="宋体" w:hAnsi="宋体" w:cs="宋体"/>
          <w:color w:val="000000"/>
          <w:spacing w:val="7"/>
          <w:sz w:val="21"/>
        </w:rPr>
        <w:t>同</w:t>
      </w:r>
      <w:r>
        <w:rPr>
          <w:rFonts w:ascii="PSSOCC+TimesNewRomanPSMT"/>
          <w:color w:val="000000"/>
          <w:spacing w:val="6"/>
          <w:sz w:val="21"/>
        </w:rPr>
        <w:t>A</w:t>
      </w:r>
      <w:r>
        <w:rPr>
          <w:rFonts w:ascii="宋体" w:hAnsi="宋体" w:cs="宋体"/>
          <w:color w:val="000000"/>
          <w:spacing w:val="7"/>
          <w:sz w:val="21"/>
        </w:rPr>
        <w:t>级第</w:t>
      </w:r>
      <w:r>
        <w:rPr>
          <w:rFonts w:ascii="PSSOCC+TimesNewRomanPSMT"/>
          <w:color w:val="000000"/>
          <w:spacing w:val="7"/>
          <w:sz w:val="21"/>
        </w:rPr>
        <w:t>3</w:t>
      </w:r>
      <w:r>
        <w:rPr>
          <w:rFonts w:ascii="宋体" w:hAnsi="宋体" w:cs="宋体"/>
          <w:color w:val="000000"/>
          <w:spacing w:val="7"/>
          <w:sz w:val="21"/>
        </w:rPr>
        <w:t>条要</w:t>
      </w:r>
    </w:p>
    <w:p>
      <w:pPr>
        <w:framePr w:w="4157" w:wrap="auto" w:vAnchor="margin" w:hAnchor="text" w:x="3688" w:y="14395"/>
        <w:widowControl w:val="0"/>
        <w:autoSpaceDE w:val="0"/>
        <w:autoSpaceDN w:val="0"/>
        <w:spacing w:before="39"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产生</w:t>
      </w:r>
      <w:r>
        <w:rPr>
          <w:rFonts w:ascii="PSSOCC+TimesNewRomanPSMT"/>
          <w:color w:val="000000"/>
          <w:spacing w:val="0"/>
          <w:sz w:val="21"/>
        </w:rPr>
        <w:t>VOCs</w:t>
      </w:r>
      <w:r>
        <w:rPr>
          <w:rFonts w:ascii="宋体" w:hAnsi="宋体" w:cs="宋体"/>
          <w:color w:val="000000"/>
          <w:spacing w:val="0"/>
          <w:sz w:val="21"/>
        </w:rPr>
        <w:t>的生产工段</w:t>
      </w:r>
      <w:r>
        <w:rPr>
          <w:rFonts w:ascii="宋体"/>
          <w:color w:val="000000"/>
          <w:spacing w:val="147"/>
          <w:sz w:val="21"/>
        </w:rPr>
        <w:t xml:space="preserve"> </w:t>
      </w:r>
      <w:r>
        <w:rPr>
          <w:rFonts w:ascii="宋体" w:hAnsi="宋体" w:cs="宋体"/>
          <w:color w:val="000000"/>
          <w:spacing w:val="0"/>
          <w:sz w:val="21"/>
        </w:rPr>
        <w:t>求；</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17 -</w:t>
      </w:r>
    </w:p>
    <w:p>
      <w:pPr>
        <w:spacing w:before="0" w:after="0" w:line="0" w:lineRule="exact"/>
        <w:ind w:left="0" w:right="0" w:firstLine="0"/>
        <w:jc w:val="left"/>
        <w:rPr>
          <w:rFonts w:ascii="Arial"/>
          <w:color w:val="FF0000"/>
          <w:spacing w:val="0"/>
          <w:sz w:val="2"/>
        </w:rPr>
      </w:pPr>
      <w:r>
        <w:pict>
          <v:shape id="_x000045" o:spid="_x0000_s1071" o:spt="75" type="#_x0000_t75" style="position:absolute;left:0pt;margin-left:151.8pt;margin-top:90.15pt;height:656.55pt;width:374.5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46" o:spid="_x0000_s1072" o:spt="75" type="#_x0000_t75" style="position:absolute;left:0pt;margin-left:63.25pt;margin-top:84.05pt;height:668.9pt;width:468.7pt;mso-position-horizontal-relative:page;mso-position-vertical-relative:page;z-index:-251657216;mso-width-relative:page;mso-height-relative:page;" filled="f" coordsize="21600,21600">
            <v:path/>
            <v:fill on="f" focussize="0,0"/>
            <v:stroke/>
            <v:imagedata r:id="rId5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183" w:wrap="auto" w:vAnchor="margin" w:hAnchor="text" w:x="3661" w:y="1856"/>
        <w:widowControl w:val="0"/>
        <w:autoSpaceDE w:val="0"/>
        <w:autoSpaceDN w:val="0"/>
        <w:spacing w:before="0" w:after="0" w:line="233" w:lineRule="exact"/>
        <w:ind w:left="53" w:right="0" w:firstLine="0"/>
        <w:jc w:val="left"/>
        <w:rPr>
          <w:rFonts w:ascii="宋体"/>
          <w:color w:val="000000"/>
          <w:spacing w:val="0"/>
          <w:sz w:val="21"/>
        </w:rPr>
      </w:pPr>
      <w:r>
        <w:rPr>
          <w:rFonts w:ascii="宋体" w:hAnsi="宋体" w:cs="宋体"/>
          <w:color w:val="000000"/>
          <w:spacing w:val="0"/>
          <w:sz w:val="21"/>
        </w:rPr>
        <w:t>和装置应设置有效集气</w:t>
      </w:r>
      <w:r>
        <w:rPr>
          <w:rFonts w:ascii="宋体"/>
          <w:color w:val="000000"/>
          <w:spacing w:val="173"/>
          <w:sz w:val="21"/>
        </w:rPr>
        <w:t xml:space="preserve"> </w:t>
      </w:r>
      <w:r>
        <w:rPr>
          <w:rFonts w:ascii="PSSOCC+TimesNewRomanPSMT"/>
          <w:color w:val="000000"/>
          <w:spacing w:val="4"/>
          <w:sz w:val="21"/>
        </w:rPr>
        <w:t>4.</w:t>
      </w:r>
      <w:r>
        <w:rPr>
          <w:rFonts w:ascii="宋体" w:hAnsi="宋体" w:cs="宋体"/>
          <w:color w:val="000000"/>
          <w:spacing w:val="7"/>
          <w:sz w:val="21"/>
        </w:rPr>
        <w:t>同</w:t>
      </w:r>
      <w:r>
        <w:rPr>
          <w:rFonts w:ascii="PSSOCC+TimesNewRomanPSMT"/>
          <w:color w:val="000000"/>
          <w:spacing w:val="6"/>
          <w:sz w:val="21"/>
        </w:rPr>
        <w:t>A</w:t>
      </w:r>
      <w:r>
        <w:rPr>
          <w:rFonts w:ascii="宋体" w:hAnsi="宋体" w:cs="宋体"/>
          <w:color w:val="000000"/>
          <w:spacing w:val="7"/>
          <w:sz w:val="21"/>
        </w:rPr>
        <w:t>级第</w:t>
      </w:r>
      <w:r>
        <w:rPr>
          <w:rFonts w:ascii="PSSOCC+TimesNewRomanPSMT"/>
          <w:color w:val="000000"/>
          <w:spacing w:val="7"/>
          <w:sz w:val="21"/>
        </w:rPr>
        <w:t>4</w:t>
      </w:r>
      <w:r>
        <w:rPr>
          <w:rFonts w:ascii="宋体" w:hAnsi="宋体" w:cs="宋体"/>
          <w:color w:val="000000"/>
          <w:spacing w:val="7"/>
          <w:sz w:val="21"/>
        </w:rPr>
        <w:t>条要</w:t>
      </w:r>
    </w:p>
    <w:p>
      <w:pPr>
        <w:framePr w:w="4183" w:wrap="auto" w:vAnchor="margin" w:hAnchor="text" w:x="3661" w:y="185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装置并引至</w:t>
      </w:r>
      <w:r>
        <w:rPr>
          <w:rFonts w:ascii="PSSOCC+TimesNewRomanPSMT"/>
          <w:color w:val="000000"/>
          <w:spacing w:val="0"/>
          <w:sz w:val="21"/>
        </w:rPr>
        <w:t>VOCs</w:t>
      </w:r>
      <w:r>
        <w:rPr>
          <w:rFonts w:ascii="宋体" w:hAnsi="宋体" w:cs="宋体"/>
          <w:color w:val="000000"/>
          <w:spacing w:val="0"/>
          <w:sz w:val="21"/>
        </w:rPr>
        <w:t>末端处</w:t>
      </w:r>
      <w:r>
        <w:rPr>
          <w:rFonts w:ascii="宋体"/>
          <w:color w:val="000000"/>
          <w:spacing w:val="122"/>
          <w:sz w:val="21"/>
        </w:rPr>
        <w:t xml:space="preserve"> </w:t>
      </w:r>
      <w:r>
        <w:rPr>
          <w:rFonts w:ascii="宋体" w:hAnsi="宋体" w:cs="宋体"/>
          <w:color w:val="000000"/>
          <w:spacing w:val="0"/>
          <w:sz w:val="21"/>
        </w:rPr>
        <w:t>求。</w:t>
      </w:r>
    </w:p>
    <w:p>
      <w:pPr>
        <w:framePr w:w="4183" w:wrap="auto" w:vAnchor="margin" w:hAnchor="text" w:x="3661" w:y="1856"/>
        <w:widowControl w:val="0"/>
        <w:autoSpaceDE w:val="0"/>
        <w:autoSpaceDN w:val="0"/>
        <w:spacing w:before="46" w:after="0" w:line="210" w:lineRule="exact"/>
        <w:ind w:left="683" w:right="0" w:firstLine="0"/>
        <w:jc w:val="left"/>
        <w:rPr>
          <w:rFonts w:ascii="宋体"/>
          <w:color w:val="000000"/>
          <w:spacing w:val="0"/>
          <w:sz w:val="21"/>
        </w:rPr>
      </w:pPr>
      <w:r>
        <w:rPr>
          <w:rFonts w:ascii="宋体" w:hAnsi="宋体" w:cs="宋体"/>
          <w:color w:val="000000"/>
          <w:spacing w:val="0"/>
          <w:sz w:val="21"/>
        </w:rPr>
        <w:t>理设施；</w:t>
      </w:r>
    </w:p>
    <w:p>
      <w:pPr>
        <w:framePr w:w="1605" w:wrap="auto" w:vAnchor="margin" w:hAnchor="text" w:x="8638" w:y="1863"/>
        <w:widowControl w:val="0"/>
        <w:autoSpaceDE w:val="0"/>
        <w:autoSpaceDN w:val="0"/>
        <w:spacing w:before="0" w:after="0" w:line="210" w:lineRule="exact"/>
        <w:ind w:left="31" w:right="0" w:firstLine="0"/>
        <w:jc w:val="left"/>
        <w:rPr>
          <w:rFonts w:ascii="宋体"/>
          <w:color w:val="000000"/>
          <w:spacing w:val="0"/>
          <w:sz w:val="21"/>
        </w:rPr>
      </w:pPr>
      <w:r>
        <w:rPr>
          <w:rFonts w:ascii="宋体" w:hAnsi="宋体" w:cs="宋体"/>
          <w:color w:val="000000"/>
          <w:spacing w:val="0"/>
          <w:sz w:val="21"/>
        </w:rPr>
        <w:t>目挤出机、扩</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口机出料口、</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造粒机上方均</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设置集气罩，</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四周加装软帘</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来增加集气罩</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密闭性；经集</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气罩收集后引</w:t>
      </w:r>
    </w:p>
    <w:p>
      <w:pPr>
        <w:framePr w:w="1605" w:wrap="auto" w:vAnchor="margin" w:hAnchor="text" w:x="8638" w:y="186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至“活性炭吸</w:t>
      </w:r>
    </w:p>
    <w:p>
      <w:pPr>
        <w:framePr w:w="1605" w:wrap="auto" w:vAnchor="margin" w:hAnchor="text" w:x="8638" w:y="1863"/>
        <w:widowControl w:val="0"/>
        <w:autoSpaceDE w:val="0"/>
        <w:autoSpaceDN w:val="0"/>
        <w:spacing w:before="56" w:after="0" w:line="233" w:lineRule="exact"/>
        <w:ind w:left="77" w:right="0" w:firstLine="0"/>
        <w:jc w:val="left"/>
        <w:rPr>
          <w:rFonts w:ascii="宋体"/>
          <w:color w:val="000000"/>
          <w:spacing w:val="0"/>
          <w:sz w:val="21"/>
        </w:rPr>
      </w:pPr>
      <w:r>
        <w:rPr>
          <w:rFonts w:ascii="宋体" w:hAnsi="宋体" w:cs="宋体"/>
          <w:color w:val="000000"/>
          <w:spacing w:val="0"/>
          <w:sz w:val="21"/>
        </w:rPr>
        <w:t>附脱附</w:t>
      </w:r>
      <w:r>
        <w:rPr>
          <w:rFonts w:ascii="PSSOCC+TimesNewRomanPSMT"/>
          <w:color w:val="000000"/>
          <w:spacing w:val="0"/>
          <w:sz w:val="21"/>
        </w:rPr>
        <w:t>+</w:t>
      </w:r>
      <w:r>
        <w:rPr>
          <w:rFonts w:ascii="宋体" w:hAnsi="宋体" w:cs="宋体"/>
          <w:color w:val="000000"/>
          <w:spacing w:val="0"/>
          <w:sz w:val="21"/>
        </w:rPr>
        <w:t>催化</w:t>
      </w:r>
    </w:p>
    <w:p>
      <w:pPr>
        <w:framePr w:w="1605" w:wrap="auto" w:vAnchor="margin" w:hAnchor="text" w:x="8638" w:y="1863"/>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燃烧装置”进</w:t>
      </w:r>
    </w:p>
    <w:p>
      <w:pPr>
        <w:framePr w:w="1605" w:wrap="auto" w:vAnchor="margin" w:hAnchor="text" w:x="8638" w:y="18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
          <w:sz w:val="21"/>
        </w:rPr>
        <w:t>行处理。</w:t>
      </w:r>
      <w:r>
        <w:rPr>
          <w:rFonts w:ascii="PSSOCC+TimesNewRomanPSMT"/>
          <w:color w:val="000000"/>
          <w:spacing w:val="1"/>
          <w:sz w:val="21"/>
        </w:rPr>
        <w:t>4</w:t>
      </w:r>
      <w:r>
        <w:rPr>
          <w:rFonts w:ascii="宋体" w:hAnsi="宋体" w:cs="宋体"/>
          <w:color w:val="000000"/>
          <w:spacing w:val="-22"/>
          <w:sz w:val="21"/>
        </w:rPr>
        <w:t>、项</w:t>
      </w:r>
    </w:p>
    <w:p>
      <w:pPr>
        <w:framePr w:w="1605" w:wrap="auto" w:vAnchor="margin" w:hAnchor="text" w:x="8638" w:y="1863"/>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目厂区道路及</w:t>
      </w:r>
    </w:p>
    <w:p>
      <w:pPr>
        <w:framePr w:w="1605" w:wrap="auto" w:vAnchor="margin" w:hAnchor="text" w:x="8638" w:y="1863"/>
        <w:widowControl w:val="0"/>
        <w:autoSpaceDE w:val="0"/>
        <w:autoSpaceDN w:val="0"/>
        <w:spacing w:before="62" w:after="0" w:line="210" w:lineRule="exact"/>
        <w:ind w:left="137" w:right="0" w:firstLine="0"/>
        <w:jc w:val="left"/>
        <w:rPr>
          <w:rFonts w:ascii="宋体"/>
          <w:color w:val="000000"/>
          <w:spacing w:val="0"/>
          <w:sz w:val="21"/>
        </w:rPr>
      </w:pPr>
      <w:r>
        <w:rPr>
          <w:rFonts w:ascii="宋体" w:hAnsi="宋体" w:cs="宋体"/>
          <w:color w:val="000000"/>
          <w:spacing w:val="0"/>
          <w:sz w:val="21"/>
        </w:rPr>
        <w:t>车间地面硬</w:t>
      </w:r>
    </w:p>
    <w:p>
      <w:pPr>
        <w:framePr w:w="2288" w:wrap="auto" w:vAnchor="margin" w:hAnchor="text" w:x="3740" w:y="267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宋体" w:hAnsi="宋体" w:cs="宋体"/>
          <w:color w:val="000000"/>
          <w:spacing w:val="0"/>
          <w:sz w:val="21"/>
        </w:rPr>
        <w:t>厂区道路及车间地面</w:t>
      </w:r>
    </w:p>
    <w:p>
      <w:pPr>
        <w:framePr w:w="2550" w:wrap="auto" w:vAnchor="margin" w:hAnchor="text" w:x="3650" w:y="2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硬化，车间地面、墙壁、</w:t>
      </w:r>
    </w:p>
    <w:p>
      <w:pPr>
        <w:framePr w:w="2550"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设备顶部整洁无积尘；厂</w:t>
      </w:r>
    </w:p>
    <w:p>
      <w:pPr>
        <w:framePr w:w="2550" w:wrap="auto" w:vAnchor="margin" w:hAnchor="text" w:x="3650"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内地面全部硬化或绿化，</w:t>
      </w:r>
    </w:p>
    <w:p>
      <w:pPr>
        <w:framePr w:w="2550" w:wrap="auto" w:vAnchor="margin" w:hAnchor="text" w:x="3650" w:y="2953"/>
        <w:widowControl w:val="0"/>
        <w:autoSpaceDE w:val="0"/>
        <w:autoSpaceDN w:val="0"/>
        <w:spacing w:before="62" w:after="0" w:line="210" w:lineRule="exact"/>
        <w:ind w:left="274" w:right="0" w:firstLine="0"/>
        <w:jc w:val="left"/>
        <w:rPr>
          <w:rFonts w:ascii="宋体"/>
          <w:color w:val="000000"/>
          <w:spacing w:val="0"/>
          <w:sz w:val="21"/>
        </w:rPr>
      </w:pPr>
      <w:r>
        <w:rPr>
          <w:rFonts w:ascii="宋体" w:hAnsi="宋体" w:cs="宋体"/>
          <w:color w:val="000000"/>
          <w:spacing w:val="0"/>
          <w:sz w:val="21"/>
        </w:rPr>
        <w:t>无成片裸露土地。</w:t>
      </w:r>
    </w:p>
    <w:p>
      <w:pPr>
        <w:framePr w:w="1710" w:wrap="auto" w:vAnchor="margin" w:hAnchor="text" w:x="8638" w:y="56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6"/>
          <w:sz w:val="21"/>
        </w:rPr>
        <w:t>化，车间地面、</w:t>
      </w:r>
    </w:p>
    <w:p>
      <w:pPr>
        <w:framePr w:w="1710" w:wrap="auto" w:vAnchor="margin" w:hAnchor="text" w:x="8638" w:y="5677"/>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墙壁、设备顶</w:t>
      </w:r>
    </w:p>
    <w:p>
      <w:pPr>
        <w:framePr w:w="1710" w:wrap="auto" w:vAnchor="margin" w:hAnchor="text" w:x="8638" w:y="5677"/>
        <w:widowControl w:val="0"/>
        <w:autoSpaceDE w:val="0"/>
        <w:autoSpaceDN w:val="0"/>
        <w:spacing w:before="62" w:after="0" w:line="210" w:lineRule="exact"/>
        <w:ind w:left="137" w:right="0" w:firstLine="0"/>
        <w:jc w:val="left"/>
        <w:rPr>
          <w:rFonts w:ascii="宋体"/>
          <w:color w:val="000000"/>
          <w:spacing w:val="0"/>
          <w:sz w:val="21"/>
        </w:rPr>
      </w:pPr>
      <w:r>
        <w:rPr>
          <w:rFonts w:ascii="宋体" w:hAnsi="宋体" w:cs="宋体"/>
          <w:color w:val="000000"/>
          <w:spacing w:val="0"/>
          <w:sz w:val="21"/>
        </w:rPr>
        <w:t>部整洁无积</w:t>
      </w:r>
    </w:p>
    <w:p>
      <w:pPr>
        <w:framePr w:w="660" w:wrap="auto" w:vAnchor="margin" w:hAnchor="text" w:x="9089" w:y="64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尘。</w:t>
      </w:r>
    </w:p>
    <w:p>
      <w:pPr>
        <w:framePr w:w="2340" w:wrap="auto" w:vAnchor="margin" w:hAnchor="text" w:x="3714" w:y="6769"/>
        <w:widowControl w:val="0"/>
        <w:autoSpaceDE w:val="0"/>
        <w:autoSpaceDN w:val="0"/>
        <w:spacing w:before="0" w:after="0" w:line="233" w:lineRule="exact"/>
        <w:ind w:left="19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全厂有组织</w:t>
      </w:r>
      <w:r>
        <w:rPr>
          <w:rFonts w:ascii="PSSOCC+TimesNewRomanPSMT"/>
          <w:color w:val="000000"/>
          <w:spacing w:val="0"/>
          <w:sz w:val="21"/>
        </w:rPr>
        <w:t>PM</w:t>
      </w:r>
      <w:r>
        <w:rPr>
          <w:rFonts w:ascii="宋体" w:hAnsi="宋体" w:cs="宋体"/>
          <w:color w:val="000000"/>
          <w:spacing w:val="0"/>
          <w:sz w:val="21"/>
        </w:rPr>
        <w:t>、</w:t>
      </w:r>
    </w:p>
    <w:p>
      <w:pPr>
        <w:framePr w:w="2340" w:wrap="auto" w:vAnchor="margin" w:hAnchor="text" w:x="3714" w:y="676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NMHC</w:t>
      </w:r>
      <w:r>
        <w:rPr>
          <w:rFonts w:ascii="宋体" w:hAnsi="宋体" w:cs="宋体"/>
          <w:color w:val="000000"/>
          <w:spacing w:val="0"/>
          <w:sz w:val="21"/>
        </w:rPr>
        <w:t>有组织排放浓度</w:t>
      </w:r>
    </w:p>
    <w:p>
      <w:pPr>
        <w:framePr w:w="2340" w:wrap="auto" w:vAnchor="margin" w:hAnchor="text" w:x="3714" w:y="6769"/>
        <w:widowControl w:val="0"/>
        <w:autoSpaceDE w:val="0"/>
        <w:autoSpaceDN w:val="0"/>
        <w:spacing w:before="40" w:after="0" w:line="233" w:lineRule="exact"/>
        <w:ind w:left="316" w:right="0" w:firstLine="0"/>
        <w:jc w:val="left"/>
        <w:rPr>
          <w:rFonts w:ascii="宋体"/>
          <w:color w:val="000000"/>
          <w:spacing w:val="0"/>
          <w:sz w:val="21"/>
        </w:rPr>
      </w:pPr>
      <w:r>
        <w:rPr>
          <w:rFonts w:ascii="宋体" w:hAnsi="宋体" w:cs="宋体"/>
          <w:color w:val="000000"/>
          <w:spacing w:val="0"/>
          <w:sz w:val="21"/>
        </w:rPr>
        <w:t>分别不高于</w:t>
      </w:r>
      <w:r>
        <w:rPr>
          <w:rFonts w:ascii="PSSOCC+TimesNewRomanPSMT"/>
          <w:color w:val="000000"/>
          <w:spacing w:val="0"/>
          <w:sz w:val="21"/>
        </w:rPr>
        <w:t>10</w:t>
      </w:r>
      <w:r>
        <w:rPr>
          <w:rFonts w:ascii="宋体" w:hAnsi="宋体" w:cs="宋体"/>
          <w:color w:val="000000"/>
          <w:spacing w:val="0"/>
          <w:sz w:val="21"/>
        </w:rPr>
        <w:t>、</w:t>
      </w:r>
    </w:p>
    <w:p>
      <w:pPr>
        <w:framePr w:w="2340" w:wrap="auto" w:vAnchor="margin" w:hAnchor="text" w:x="3714" w:y="6769"/>
        <w:widowControl w:val="0"/>
        <w:autoSpaceDE w:val="0"/>
        <w:autoSpaceDN w:val="0"/>
        <w:spacing w:before="2" w:after="0" w:line="233" w:lineRule="exact"/>
        <w:ind w:left="559" w:right="0" w:firstLine="0"/>
        <w:jc w:val="left"/>
        <w:rPr>
          <w:rFonts w:ascii="宋体"/>
          <w:color w:val="000000"/>
          <w:spacing w:val="0"/>
          <w:sz w:val="21"/>
        </w:rPr>
      </w:pPr>
      <w:r>
        <w:rPr>
          <w:rFonts w:ascii="PSSOCC+TimesNewRomanPSMT"/>
          <w:color w:val="000000"/>
          <w:spacing w:val="0"/>
          <w:sz w:val="21"/>
        </w:rPr>
        <w:t>10mg/m</w:t>
      </w:r>
      <w:r>
        <w:rPr>
          <w:rFonts w:ascii="PSSOCC+TimesNewRomanPSMT"/>
          <w:color w:val="000000"/>
          <w:spacing w:val="1"/>
          <w:sz w:val="21"/>
          <w:vertAlign w:val="superscript"/>
        </w:rPr>
        <w:t>3</w:t>
      </w:r>
      <w:r>
        <w:rPr>
          <w:rFonts w:ascii="宋体" w:hAnsi="宋体" w:cs="宋体"/>
          <w:color w:val="000000"/>
          <w:spacing w:val="0"/>
          <w:sz w:val="21"/>
        </w:rPr>
        <w:t>；</w:t>
      </w:r>
    </w:p>
    <w:p>
      <w:pPr>
        <w:framePr w:w="1594" w:wrap="auto" w:vAnchor="margin" w:hAnchor="text" w:x="8638" w:y="7064"/>
        <w:widowControl w:val="0"/>
        <w:autoSpaceDE w:val="0"/>
        <w:autoSpaceDN w:val="0"/>
        <w:spacing w:before="0" w:after="0" w:line="210" w:lineRule="exact"/>
        <w:ind w:left="137" w:right="0" w:firstLine="0"/>
        <w:jc w:val="left"/>
        <w:rPr>
          <w:rFonts w:ascii="宋体"/>
          <w:color w:val="000000"/>
          <w:spacing w:val="0"/>
          <w:sz w:val="21"/>
        </w:rPr>
      </w:pPr>
      <w:r>
        <w:rPr>
          <w:rFonts w:ascii="宋体" w:hAnsi="宋体" w:cs="宋体"/>
          <w:color w:val="000000"/>
          <w:spacing w:val="0"/>
          <w:sz w:val="21"/>
        </w:rPr>
        <w:t>全厂有组织</w:t>
      </w:r>
    </w:p>
    <w:p>
      <w:pPr>
        <w:framePr w:w="1594" w:wrap="auto" w:vAnchor="margin" w:hAnchor="text" w:x="8638" w:y="7064"/>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PM</w:t>
      </w:r>
      <w:r>
        <w:rPr>
          <w:rFonts w:ascii="宋体" w:hAnsi="宋体" w:cs="宋体"/>
          <w:color w:val="000000"/>
          <w:spacing w:val="-82"/>
          <w:sz w:val="21"/>
        </w:rPr>
        <w:t>、</w:t>
      </w:r>
      <w:r>
        <w:rPr>
          <w:rFonts w:ascii="PSSOCC+TimesNewRomanPSMT"/>
          <w:color w:val="000000"/>
          <w:spacing w:val="0"/>
          <w:sz w:val="21"/>
        </w:rPr>
        <w:t xml:space="preserve">NMHC </w:t>
      </w:r>
      <w:r>
        <w:rPr>
          <w:rFonts w:ascii="宋体" w:hAnsi="宋体" w:cs="宋体"/>
          <w:color w:val="000000"/>
          <w:spacing w:val="0"/>
          <w:sz w:val="21"/>
        </w:rPr>
        <w:t>排</w:t>
      </w:r>
    </w:p>
    <w:p>
      <w:pPr>
        <w:framePr w:w="1594" w:wrap="auto" w:vAnchor="margin" w:hAnchor="text" w:x="8638" w:y="7064"/>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放浓度分别为</w:t>
      </w:r>
    </w:p>
    <w:p>
      <w:pPr>
        <w:framePr w:w="1594" w:wrap="auto" w:vAnchor="margin" w:hAnchor="text" w:x="8638" w:y="7064"/>
        <w:widowControl w:val="0"/>
        <w:autoSpaceDE w:val="0"/>
        <w:autoSpaceDN w:val="0"/>
        <w:spacing w:before="55" w:after="0" w:line="233" w:lineRule="exact"/>
        <w:ind w:left="373" w:right="0" w:firstLine="0"/>
        <w:jc w:val="left"/>
        <w:rPr>
          <w:rFonts w:ascii="宋体"/>
          <w:color w:val="000000"/>
          <w:spacing w:val="0"/>
          <w:sz w:val="21"/>
        </w:rPr>
      </w:pPr>
      <w:r>
        <w:rPr>
          <w:rFonts w:ascii="PSSOCC+TimesNewRomanPSMT"/>
          <w:color w:val="000000"/>
          <w:spacing w:val="0"/>
          <w:sz w:val="21"/>
        </w:rPr>
        <w:t>2.41</w:t>
      </w:r>
      <w:r>
        <w:rPr>
          <w:rFonts w:ascii="宋体" w:hAnsi="宋体" w:cs="宋体"/>
          <w:color w:val="000000"/>
          <w:spacing w:val="0"/>
          <w:sz w:val="21"/>
        </w:rPr>
        <w:t>、</w:t>
      </w:r>
    </w:p>
    <w:p>
      <w:pPr>
        <w:framePr w:w="2393" w:wrap="auto" w:vAnchor="margin" w:hAnchor="text" w:x="3688" w:y="785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2.VOCs</w:t>
      </w:r>
      <w:r>
        <w:rPr>
          <w:rFonts w:ascii="宋体" w:hAnsi="宋体" w:cs="宋体"/>
          <w:color w:val="000000"/>
          <w:spacing w:val="0"/>
          <w:sz w:val="21"/>
        </w:rPr>
        <w:t>治理设施同步运</w:t>
      </w:r>
    </w:p>
    <w:p>
      <w:pPr>
        <w:framePr w:w="1448" w:wrap="auto" w:vAnchor="margin" w:hAnchor="text" w:x="6245" w:y="785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全厂有组织</w:t>
      </w:r>
    </w:p>
    <w:p>
      <w:pPr>
        <w:framePr w:w="4148" w:wrap="auto" w:vAnchor="margin" w:hAnchor="text" w:x="3696" w:y="813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行率和去除率分别达到</w:t>
      </w:r>
      <w:r>
        <w:rPr>
          <w:rFonts w:ascii="宋体"/>
          <w:color w:val="000000"/>
          <w:spacing w:val="173"/>
          <w:sz w:val="21"/>
        </w:rPr>
        <w:t xml:space="preserve"> </w:t>
      </w:r>
      <w:r>
        <w:rPr>
          <w:rFonts w:ascii="PSSOCC+TimesNewRomanPSMT"/>
          <w:color w:val="000000"/>
          <w:spacing w:val="0"/>
          <w:sz w:val="21"/>
        </w:rPr>
        <w:t>PM</w:t>
      </w:r>
      <w:r>
        <w:rPr>
          <w:rFonts w:ascii="宋体" w:hAnsi="宋体" w:cs="宋体"/>
          <w:color w:val="000000"/>
          <w:spacing w:val="-52"/>
          <w:sz w:val="21"/>
        </w:rPr>
        <w:t>、</w:t>
      </w:r>
      <w:r>
        <w:rPr>
          <w:rFonts w:ascii="PSSOCC+TimesNewRomanPSMT"/>
          <w:color w:val="000000"/>
          <w:spacing w:val="0"/>
          <w:sz w:val="21"/>
        </w:rPr>
        <w:t>NMHC</w:t>
      </w:r>
      <w:r>
        <w:rPr>
          <w:rFonts w:ascii="宋体" w:hAnsi="宋体" w:cs="宋体"/>
          <w:color w:val="000000"/>
          <w:spacing w:val="0"/>
          <w:sz w:val="21"/>
        </w:rPr>
        <w:t>有组</w:t>
      </w:r>
    </w:p>
    <w:p>
      <w:pPr>
        <w:framePr w:w="4148" w:wrap="auto" w:vAnchor="margin" w:hAnchor="text" w:x="3696" w:y="8131"/>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100%</w:t>
      </w:r>
      <w:r>
        <w:rPr>
          <w:rFonts w:ascii="宋体" w:hAnsi="宋体" w:cs="宋体"/>
          <w:color w:val="000000"/>
          <w:spacing w:val="0"/>
          <w:sz w:val="21"/>
        </w:rPr>
        <w:t>和</w:t>
      </w:r>
      <w:r>
        <w:rPr>
          <w:rFonts w:ascii="PSSOCC+TimesNewRomanPSMT"/>
          <w:color w:val="000000"/>
          <w:spacing w:val="0"/>
          <w:sz w:val="21"/>
        </w:rPr>
        <w:t>80%</w:t>
      </w:r>
      <w:r>
        <w:rPr>
          <w:rFonts w:ascii="宋体" w:hAnsi="宋体" w:cs="宋体"/>
          <w:color w:val="000000"/>
          <w:spacing w:val="0"/>
          <w:sz w:val="21"/>
        </w:rPr>
        <w:t>；去除率确</w:t>
      </w:r>
      <w:r>
        <w:rPr>
          <w:rFonts w:ascii="宋体"/>
          <w:color w:val="000000"/>
          <w:spacing w:val="177"/>
          <w:sz w:val="21"/>
        </w:rPr>
        <w:t xml:space="preserve"> </w:t>
      </w:r>
      <w:r>
        <w:rPr>
          <w:rFonts w:ascii="宋体" w:hAnsi="宋体" w:cs="宋体"/>
          <w:color w:val="000000"/>
          <w:spacing w:val="0"/>
          <w:sz w:val="21"/>
        </w:rPr>
        <w:t>织排放浓度分别</w:t>
      </w:r>
    </w:p>
    <w:p>
      <w:pPr>
        <w:framePr w:w="1669" w:wrap="auto" w:vAnchor="margin" w:hAnchor="text" w:x="8638" w:y="8130"/>
        <w:widowControl w:val="0"/>
        <w:autoSpaceDE w:val="0"/>
        <w:autoSpaceDN w:val="0"/>
        <w:spacing w:before="0" w:after="0" w:line="233" w:lineRule="exact"/>
        <w:ind w:left="74" w:right="0" w:firstLine="0"/>
        <w:jc w:val="left"/>
        <w:rPr>
          <w:rFonts w:ascii="PSSOCC+TimesNewRomanPSMT"/>
          <w:color w:val="000000"/>
          <w:spacing w:val="0"/>
          <w:sz w:val="21"/>
        </w:rPr>
      </w:pPr>
      <w:r>
        <w:rPr>
          <w:rFonts w:ascii="PSSOCC+TimesNewRomanPSMT"/>
          <w:color w:val="000000"/>
          <w:spacing w:val="0"/>
          <w:sz w:val="21"/>
        </w:rPr>
        <w:t>4.67~5.50mg/</w:t>
      </w:r>
    </w:p>
    <w:p>
      <w:pPr>
        <w:framePr w:w="1669" w:wrap="auto" w:vAnchor="margin" w:hAnchor="text" w:x="8638" w:y="813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3"/>
          <w:sz w:val="21"/>
        </w:rPr>
        <w:t>m</w:t>
      </w:r>
      <w:r>
        <w:rPr>
          <w:rFonts w:ascii="PSSOCC+TimesNewRomanPSMT"/>
          <w:color w:val="000000"/>
          <w:spacing w:val="1"/>
          <w:sz w:val="21"/>
          <w:vertAlign w:val="superscript"/>
        </w:rPr>
        <w:t>3</w:t>
      </w:r>
      <w:r>
        <w:rPr>
          <w:rFonts w:ascii="宋体" w:hAnsi="宋体" w:cs="宋体"/>
          <w:color w:val="000000"/>
          <w:spacing w:val="-26"/>
          <w:sz w:val="21"/>
        </w:rPr>
        <w:t>，不高于</w:t>
      </w:r>
      <w:r>
        <w:rPr>
          <w:rFonts w:ascii="PSSOCC+TimesNewRomanPSMT"/>
          <w:color w:val="000000"/>
          <w:spacing w:val="1"/>
          <w:sz w:val="21"/>
        </w:rPr>
        <w:t>10</w:t>
      </w:r>
      <w:r>
        <w:rPr>
          <w:rFonts w:ascii="宋体" w:hAnsi="宋体" w:cs="宋体"/>
          <w:color w:val="000000"/>
          <w:spacing w:val="0"/>
          <w:sz w:val="21"/>
        </w:rPr>
        <w:t>、</w:t>
      </w:r>
    </w:p>
    <w:p>
      <w:pPr>
        <w:framePr w:w="1669" w:wrap="auto" w:vAnchor="margin" w:hAnchor="text" w:x="8638" w:y="8130"/>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10mg/m</w:t>
      </w:r>
      <w:r>
        <w:rPr>
          <w:rFonts w:ascii="PSSOCC+TimesNewRomanPSMT"/>
          <w:color w:val="000000"/>
          <w:spacing w:val="1"/>
          <w:sz w:val="21"/>
          <w:vertAlign w:val="superscript"/>
        </w:rPr>
        <w:t>3</w:t>
      </w:r>
      <w:r>
        <w:rPr>
          <w:rFonts w:ascii="宋体" w:hAnsi="宋体" w:cs="宋体"/>
          <w:color w:val="000000"/>
          <w:spacing w:val="0"/>
          <w:sz w:val="21"/>
        </w:rPr>
        <w:t>；</w:t>
      </w:r>
      <w:r>
        <w:rPr>
          <w:rFonts w:ascii="PSSOCC+TimesNewRomanPSMT"/>
          <w:color w:val="000000"/>
          <w:spacing w:val="1"/>
          <w:sz w:val="21"/>
        </w:rPr>
        <w:t>2</w:t>
      </w:r>
      <w:r>
        <w:rPr>
          <w:rFonts w:ascii="宋体" w:hAnsi="宋体" w:cs="宋体"/>
          <w:color w:val="000000"/>
          <w:spacing w:val="0"/>
          <w:sz w:val="21"/>
        </w:rPr>
        <w:t>、</w:t>
      </w:r>
    </w:p>
    <w:p>
      <w:pPr>
        <w:framePr w:w="1669" w:wrap="auto" w:vAnchor="margin" w:hAnchor="text" w:x="8638" w:y="8130"/>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项目建成后，</w:t>
      </w:r>
    </w:p>
    <w:p>
      <w:pPr>
        <w:framePr w:w="1669" w:wrap="auto" w:vAnchor="margin" w:hAnchor="text" w:x="8638" w:y="8130"/>
        <w:widowControl w:val="0"/>
        <w:autoSpaceDE w:val="0"/>
        <w:autoSpaceDN w:val="0"/>
        <w:spacing w:before="56" w:after="0" w:line="233" w:lineRule="exact"/>
        <w:ind w:left="58" w:right="0" w:firstLine="0"/>
        <w:jc w:val="left"/>
        <w:rPr>
          <w:rFonts w:ascii="宋体"/>
          <w:color w:val="000000"/>
          <w:spacing w:val="0"/>
          <w:sz w:val="21"/>
        </w:rPr>
      </w:pPr>
      <w:r>
        <w:rPr>
          <w:rFonts w:ascii="PSSOCC+TimesNewRomanPSMT"/>
          <w:color w:val="000000"/>
          <w:spacing w:val="0"/>
          <w:sz w:val="21"/>
        </w:rPr>
        <w:t xml:space="preserve">VOCs </w:t>
      </w:r>
      <w:r>
        <w:rPr>
          <w:rFonts w:ascii="宋体" w:hAnsi="宋体" w:cs="宋体"/>
          <w:color w:val="000000"/>
          <w:spacing w:val="0"/>
          <w:sz w:val="21"/>
        </w:rPr>
        <w:t>治理设</w:t>
      </w:r>
    </w:p>
    <w:p>
      <w:pPr>
        <w:framePr w:w="1669" w:wrap="auto" w:vAnchor="margin" w:hAnchor="text" w:x="8638" w:y="8130"/>
        <w:widowControl w:val="0"/>
        <w:autoSpaceDE w:val="0"/>
        <w:autoSpaceDN w:val="0"/>
        <w:spacing w:before="45" w:after="0" w:line="210" w:lineRule="exact"/>
        <w:ind w:left="31" w:right="0" w:firstLine="0"/>
        <w:jc w:val="left"/>
        <w:rPr>
          <w:rFonts w:ascii="宋体"/>
          <w:color w:val="000000"/>
          <w:spacing w:val="0"/>
          <w:sz w:val="21"/>
        </w:rPr>
      </w:pPr>
      <w:r>
        <w:rPr>
          <w:rFonts w:ascii="宋体" w:hAnsi="宋体" w:cs="宋体"/>
          <w:color w:val="000000"/>
          <w:spacing w:val="0"/>
          <w:sz w:val="21"/>
        </w:rPr>
        <w:t>施同步运行率</w:t>
      </w:r>
    </w:p>
    <w:p>
      <w:pPr>
        <w:framePr w:w="1669" w:wrap="auto" w:vAnchor="margin" w:hAnchor="text" w:x="8638" w:y="8130"/>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和去除率应分</w:t>
      </w:r>
    </w:p>
    <w:p>
      <w:pPr>
        <w:framePr w:w="1669" w:wrap="auto" w:vAnchor="margin" w:hAnchor="text" w:x="8638" w:y="8130"/>
        <w:widowControl w:val="0"/>
        <w:autoSpaceDE w:val="0"/>
        <w:autoSpaceDN w:val="0"/>
        <w:spacing w:before="56" w:after="0" w:line="233" w:lineRule="exact"/>
        <w:ind w:left="76" w:right="0" w:firstLine="0"/>
        <w:jc w:val="left"/>
        <w:rPr>
          <w:rFonts w:ascii="PSSOCC+TimesNewRomanPSMT"/>
          <w:color w:val="000000"/>
          <w:spacing w:val="0"/>
          <w:sz w:val="21"/>
        </w:rPr>
      </w:pPr>
      <w:r>
        <w:rPr>
          <w:rFonts w:ascii="宋体" w:hAnsi="宋体" w:cs="宋体"/>
          <w:color w:val="000000"/>
          <w:spacing w:val="0"/>
          <w:sz w:val="21"/>
        </w:rPr>
        <w:t>别达到</w:t>
      </w:r>
      <w:r>
        <w:rPr>
          <w:rFonts w:ascii="PSSOCC+TimesNewRomanPSMT"/>
          <w:color w:val="000000"/>
          <w:spacing w:val="0"/>
          <w:sz w:val="21"/>
        </w:rPr>
        <w:t>100%</w:t>
      </w:r>
    </w:p>
    <w:p>
      <w:pPr>
        <w:framePr w:w="1669" w:wrap="auto" w:vAnchor="margin" w:hAnchor="text" w:x="8638" w:y="8130"/>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53"/>
          <w:sz w:val="21"/>
        </w:rPr>
        <w:t>和</w:t>
      </w:r>
      <w:r>
        <w:rPr>
          <w:rFonts w:ascii="PSSOCC+TimesNewRomanPSMT"/>
          <w:color w:val="000000"/>
          <w:spacing w:val="0"/>
          <w:sz w:val="21"/>
        </w:rPr>
        <w:t>90%</w:t>
      </w:r>
      <w:r>
        <w:rPr>
          <w:rFonts w:ascii="宋体" w:hAnsi="宋体" w:cs="宋体"/>
          <w:color w:val="000000"/>
          <w:spacing w:val="-29"/>
          <w:sz w:val="21"/>
        </w:rPr>
        <w:t>。</w:t>
      </w:r>
      <w:r>
        <w:rPr>
          <w:rFonts w:ascii="PSSOCC+TimesNewRomanPSMT"/>
          <w:color w:val="000000"/>
          <w:spacing w:val="-1"/>
          <w:sz w:val="21"/>
        </w:rPr>
        <w:t>3</w:t>
      </w:r>
      <w:r>
        <w:rPr>
          <w:rFonts w:ascii="宋体" w:hAnsi="宋体" w:cs="宋体"/>
          <w:color w:val="000000"/>
          <w:spacing w:val="-30"/>
          <w:sz w:val="21"/>
        </w:rPr>
        <w:t>、项</w:t>
      </w:r>
    </w:p>
    <w:p>
      <w:pPr>
        <w:framePr w:w="1669" w:wrap="auto" w:vAnchor="margin" w:hAnchor="text" w:x="8638" w:y="8130"/>
        <w:widowControl w:val="0"/>
        <w:autoSpaceDE w:val="0"/>
        <w:autoSpaceDN w:val="0"/>
        <w:spacing w:before="46" w:after="0" w:line="210" w:lineRule="exact"/>
        <w:ind w:left="137" w:right="0" w:firstLine="0"/>
        <w:jc w:val="left"/>
        <w:rPr>
          <w:rFonts w:ascii="宋体"/>
          <w:color w:val="000000"/>
          <w:spacing w:val="0"/>
          <w:sz w:val="21"/>
        </w:rPr>
      </w:pPr>
      <w:r>
        <w:rPr>
          <w:rFonts w:ascii="宋体" w:hAnsi="宋体" w:cs="宋体"/>
          <w:color w:val="000000"/>
          <w:spacing w:val="0"/>
          <w:sz w:val="21"/>
        </w:rPr>
        <w:t>目不涉及锅</w:t>
      </w:r>
    </w:p>
    <w:p>
      <w:pPr>
        <w:framePr w:w="1669" w:wrap="auto" w:vAnchor="margin" w:hAnchor="text" w:x="8638" w:y="8130"/>
        <w:widowControl w:val="0"/>
        <w:autoSpaceDE w:val="0"/>
        <w:autoSpaceDN w:val="0"/>
        <w:spacing w:before="62" w:after="0" w:line="210" w:lineRule="exact"/>
        <w:ind w:left="451" w:right="0" w:firstLine="0"/>
        <w:jc w:val="left"/>
        <w:rPr>
          <w:rFonts w:ascii="宋体"/>
          <w:color w:val="000000"/>
          <w:spacing w:val="0"/>
          <w:sz w:val="21"/>
        </w:rPr>
      </w:pPr>
      <w:r>
        <w:rPr>
          <w:rFonts w:ascii="宋体" w:hAnsi="宋体" w:cs="宋体"/>
          <w:color w:val="000000"/>
          <w:spacing w:val="0"/>
          <w:sz w:val="21"/>
        </w:rPr>
        <w:t>炉。</w:t>
      </w:r>
    </w:p>
    <w:p>
      <w:pPr>
        <w:framePr w:w="450" w:wrap="auto" w:vAnchor="margin" w:hAnchor="text" w:x="3197" w:y="85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w:t>
      </w:r>
    </w:p>
    <w:p>
      <w:pPr>
        <w:framePr w:w="450" w:wrap="auto" w:vAnchor="margin" w:hAnchor="text" w:x="3197" w:y="85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放</w:t>
      </w:r>
    </w:p>
    <w:p>
      <w:pPr>
        <w:framePr w:w="450" w:wrap="auto" w:vAnchor="margin" w:hAnchor="text" w:x="3197" w:y="85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限</w:t>
      </w:r>
    </w:p>
    <w:p>
      <w:pPr>
        <w:framePr w:w="450" w:wrap="auto" w:vAnchor="margin" w:hAnchor="text" w:x="3197" w:y="85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值</w:t>
      </w:r>
    </w:p>
    <w:p>
      <w:pPr>
        <w:framePr w:w="2550" w:wrap="auto" w:vAnchor="margin" w:hAnchor="text" w:x="3650" w:y="86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8"/>
          <w:sz w:val="21"/>
        </w:rPr>
        <w:t>实达不到的，生产车间或</w:t>
      </w:r>
    </w:p>
    <w:p>
      <w:pPr>
        <w:framePr w:w="2550" w:wrap="auto" w:vAnchor="margin" w:hAnchor="text" w:x="3650" w:y="8681"/>
        <w:widowControl w:val="0"/>
        <w:autoSpaceDE w:val="0"/>
        <w:autoSpaceDN w:val="0"/>
        <w:spacing w:before="62" w:after="0" w:line="210" w:lineRule="exact"/>
        <w:ind w:left="64" w:right="0" w:firstLine="0"/>
        <w:jc w:val="left"/>
        <w:rPr>
          <w:rFonts w:ascii="宋体"/>
          <w:color w:val="000000"/>
          <w:spacing w:val="0"/>
          <w:sz w:val="21"/>
        </w:rPr>
      </w:pPr>
      <w:r>
        <w:rPr>
          <w:rFonts w:ascii="宋体" w:hAnsi="宋体" w:cs="宋体"/>
          <w:color w:val="000000"/>
          <w:spacing w:val="0"/>
          <w:sz w:val="21"/>
        </w:rPr>
        <w:t>生产设备的无组织排放</w:t>
      </w:r>
    </w:p>
    <w:p>
      <w:pPr>
        <w:framePr w:w="1291" w:wrap="auto" w:vAnchor="margin" w:hAnchor="text" w:x="6323" w:y="867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不高于</w:t>
      </w:r>
      <w:r>
        <w:rPr>
          <w:rFonts w:ascii="PSSOCC+TimesNewRomanPSMT"/>
          <w:color w:val="000000"/>
          <w:spacing w:val="1"/>
          <w:sz w:val="21"/>
        </w:rPr>
        <w:t>10</w:t>
      </w:r>
      <w:r>
        <w:rPr>
          <w:rFonts w:ascii="宋体" w:hAnsi="宋体" w:cs="宋体"/>
          <w:color w:val="000000"/>
          <w:spacing w:val="0"/>
          <w:sz w:val="21"/>
        </w:rPr>
        <w:t>、</w:t>
      </w:r>
    </w:p>
    <w:p>
      <w:pPr>
        <w:framePr w:w="1291" w:wrap="auto" w:vAnchor="margin" w:hAnchor="text" w:x="6323" w:y="8675"/>
        <w:widowControl w:val="0"/>
        <w:autoSpaceDE w:val="0"/>
        <w:autoSpaceDN w:val="0"/>
        <w:spacing w:before="2" w:after="0" w:line="233" w:lineRule="exact"/>
        <w:ind w:left="35" w:right="0" w:firstLine="0"/>
        <w:jc w:val="left"/>
        <w:rPr>
          <w:rFonts w:ascii="宋体"/>
          <w:color w:val="000000"/>
          <w:spacing w:val="0"/>
          <w:sz w:val="21"/>
        </w:rPr>
      </w:pPr>
      <w:r>
        <w:rPr>
          <w:rFonts w:ascii="PSSOCC+TimesNewRomanPSMT"/>
          <w:color w:val="000000"/>
          <w:spacing w:val="0"/>
          <w:sz w:val="21"/>
        </w:rPr>
        <w:t>30mg/m</w:t>
      </w:r>
      <w:r>
        <w:rPr>
          <w:rFonts w:ascii="PSSOCC+TimesNewRomanPSMT"/>
          <w:color w:val="000000"/>
          <w:spacing w:val="1"/>
          <w:sz w:val="21"/>
          <w:vertAlign w:val="superscript"/>
        </w:rPr>
        <w:t>3</w:t>
      </w:r>
      <w:r>
        <w:rPr>
          <w:rFonts w:ascii="宋体" w:hAnsi="宋体" w:cs="宋体"/>
          <w:color w:val="000000"/>
          <w:spacing w:val="0"/>
          <w:sz w:val="21"/>
        </w:rPr>
        <w:t>；</w:t>
      </w:r>
    </w:p>
    <w:p>
      <w:pPr>
        <w:framePr w:w="800" w:wrap="auto" w:vAnchor="margin" w:hAnchor="text" w:x="7841" w:y="8681"/>
        <w:widowControl w:val="0"/>
        <w:autoSpaceDE w:val="0"/>
        <w:autoSpaceDN w:val="0"/>
        <w:spacing w:before="0" w:after="0" w:line="210" w:lineRule="exact"/>
        <w:ind w:left="70" w:right="0" w:firstLine="0"/>
        <w:jc w:val="left"/>
        <w:rPr>
          <w:rFonts w:ascii="宋体"/>
          <w:color w:val="000000"/>
          <w:spacing w:val="0"/>
          <w:sz w:val="21"/>
        </w:rPr>
      </w:pPr>
      <w:r>
        <w:rPr>
          <w:rFonts w:ascii="宋体" w:hAnsi="宋体" w:cs="宋体"/>
          <w:color w:val="000000"/>
          <w:spacing w:val="0"/>
          <w:sz w:val="21"/>
        </w:rPr>
        <w:t>未达</w:t>
      </w:r>
    </w:p>
    <w:p>
      <w:pPr>
        <w:framePr w:w="800" w:wrap="auto" w:vAnchor="margin" w:hAnchor="text" w:x="7841" w:y="868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到</w:t>
      </w:r>
      <w:r>
        <w:rPr>
          <w:rFonts w:ascii="PSSOCC+TimesNewRomanPSMT"/>
          <w:color w:val="000000"/>
          <w:spacing w:val="0"/>
          <w:sz w:val="21"/>
        </w:rPr>
        <w:t>B</w:t>
      </w:r>
      <w:r>
        <w:rPr>
          <w:rFonts w:ascii="宋体" w:hAnsi="宋体" w:cs="宋体"/>
          <w:color w:val="000000"/>
          <w:spacing w:val="0"/>
          <w:sz w:val="21"/>
        </w:rPr>
        <w:t>级</w:t>
      </w:r>
    </w:p>
    <w:p>
      <w:pPr>
        <w:framePr w:w="450" w:wrap="auto" w:vAnchor="margin" w:hAnchor="text" w:x="10181" w:y="8812"/>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8812"/>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856" w:wrap="auto" w:vAnchor="margin" w:hAnchor="text" w:x="3714" w:y="922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监控点</w:t>
      </w:r>
      <w:r>
        <w:rPr>
          <w:rFonts w:ascii="PSSOCC+TimesNewRomanPSMT"/>
          <w:color w:val="000000"/>
          <w:spacing w:val="0"/>
          <w:sz w:val="21"/>
        </w:rPr>
        <w:t>NMHC</w:t>
      </w:r>
      <w:r>
        <w:rPr>
          <w:rFonts w:ascii="宋体" w:hAnsi="宋体" w:cs="宋体"/>
          <w:color w:val="000000"/>
          <w:spacing w:val="0"/>
          <w:sz w:val="21"/>
        </w:rPr>
        <w:t>浓度低于</w:t>
      </w:r>
      <w:r>
        <w:rPr>
          <w:rFonts w:ascii="宋体"/>
          <w:color w:val="000000"/>
          <w:spacing w:val="197"/>
          <w:sz w:val="21"/>
        </w:rPr>
        <w:t xml:space="preserve"> </w:t>
      </w:r>
      <w:r>
        <w:rPr>
          <w:rFonts w:ascii="PSSOCC+TimesNewRomanPSMT"/>
          <w:color w:val="000000"/>
          <w:spacing w:val="0"/>
          <w:sz w:val="21"/>
        </w:rPr>
        <w:t>2.</w:t>
      </w:r>
      <w:r>
        <w:rPr>
          <w:rFonts w:ascii="宋体" w:hAnsi="宋体" w:cs="宋体"/>
          <w:color w:val="000000"/>
          <w:spacing w:val="0"/>
          <w:sz w:val="21"/>
        </w:rPr>
        <w:t>同</w:t>
      </w:r>
      <w:r>
        <w:rPr>
          <w:rFonts w:ascii="PSSOCC+TimesNewRomanPSMT"/>
          <w:color w:val="000000"/>
          <w:spacing w:val="0"/>
          <w:sz w:val="21"/>
        </w:rPr>
        <w:t>A</w:t>
      </w:r>
      <w:r>
        <w:rPr>
          <w:rFonts w:ascii="宋体" w:hAnsi="宋体" w:cs="宋体"/>
          <w:color w:val="000000"/>
          <w:spacing w:val="0"/>
          <w:sz w:val="21"/>
        </w:rPr>
        <w:t>级第</w:t>
      </w:r>
      <w:r>
        <w:rPr>
          <w:rFonts w:ascii="PSSOCC+TimesNewRomanPSMT"/>
          <w:color w:val="000000"/>
          <w:spacing w:val="-1"/>
          <w:sz w:val="21"/>
        </w:rPr>
        <w:t>2</w:t>
      </w:r>
      <w:r>
        <w:rPr>
          <w:rFonts w:ascii="宋体" w:hAnsi="宋体" w:cs="宋体"/>
          <w:color w:val="000000"/>
          <w:spacing w:val="0"/>
          <w:sz w:val="21"/>
        </w:rPr>
        <w:t>条要</w:t>
      </w:r>
      <w:r>
        <w:rPr>
          <w:rFonts w:ascii="宋体"/>
          <w:color w:val="000000"/>
          <w:spacing w:val="225"/>
          <w:sz w:val="21"/>
        </w:rPr>
        <w:t xml:space="preserve"> </w:t>
      </w:r>
      <w:r>
        <w:rPr>
          <w:rFonts w:ascii="宋体" w:hAnsi="宋体" w:cs="宋体"/>
          <w:color w:val="000000"/>
          <w:spacing w:val="0"/>
          <w:sz w:val="21"/>
        </w:rPr>
        <w:t>要求</w:t>
      </w:r>
    </w:p>
    <w:p>
      <w:pPr>
        <w:framePr w:w="4856" w:wrap="auto" w:vAnchor="margin" w:hAnchor="text" w:x="3714" w:y="9220"/>
        <w:widowControl w:val="0"/>
        <w:autoSpaceDE w:val="0"/>
        <w:autoSpaceDN w:val="0"/>
        <w:spacing w:before="27" w:after="0" w:line="256" w:lineRule="exact"/>
        <w:ind w:left="192" w:right="0" w:firstLine="0"/>
        <w:jc w:val="left"/>
        <w:rPr>
          <w:rFonts w:ascii="宋体"/>
          <w:color w:val="000000"/>
          <w:spacing w:val="0"/>
          <w:sz w:val="21"/>
        </w:rPr>
      </w:pPr>
      <w:r>
        <w:rPr>
          <w:rFonts w:ascii="PSSOCC+TimesNewRomanPSMT"/>
          <w:color w:val="000000"/>
          <w:spacing w:val="0"/>
          <w:sz w:val="21"/>
        </w:rPr>
        <w:t>4mg/m</w:t>
      </w:r>
      <w:r>
        <w:rPr>
          <w:rFonts w:ascii="Calibri" w:hAnsi="Calibri" w:cs="Calibri"/>
          <w:color w:val="000000"/>
          <w:spacing w:val="1"/>
          <w:sz w:val="21"/>
        </w:rPr>
        <w:t>³</w:t>
      </w:r>
      <w:r>
        <w:rPr>
          <w:rFonts w:ascii="宋体" w:hAnsi="宋体" w:cs="宋体"/>
          <w:color w:val="000000"/>
          <w:spacing w:val="0"/>
          <w:sz w:val="21"/>
        </w:rPr>
        <w:t>，企业边界</w:t>
      </w:r>
    </w:p>
    <w:p>
      <w:pPr>
        <w:framePr w:w="4856" w:wrap="auto" w:vAnchor="margin" w:hAnchor="text" w:x="3714" w:y="9220"/>
        <w:widowControl w:val="0"/>
        <w:autoSpaceDE w:val="0"/>
        <w:autoSpaceDN w:val="0"/>
        <w:spacing w:before="0" w:after="0" w:line="210" w:lineRule="exact"/>
        <w:ind w:left="2924" w:right="0" w:firstLine="0"/>
        <w:jc w:val="left"/>
        <w:rPr>
          <w:rFonts w:ascii="宋体"/>
          <w:color w:val="000000"/>
          <w:spacing w:val="0"/>
          <w:sz w:val="21"/>
        </w:rPr>
      </w:pPr>
      <w:r>
        <w:rPr>
          <w:rFonts w:ascii="宋体" w:hAnsi="宋体" w:cs="宋体"/>
          <w:color w:val="000000"/>
          <w:spacing w:val="0"/>
          <w:sz w:val="21"/>
        </w:rPr>
        <w:t>求；</w:t>
      </w:r>
    </w:p>
    <w:p>
      <w:pPr>
        <w:framePr w:w="4856" w:wrap="auto" w:vAnchor="margin" w:hAnchor="text" w:x="3714" w:y="9220"/>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1hNMHC</w:t>
      </w:r>
      <w:r>
        <w:rPr>
          <w:rFonts w:ascii="宋体" w:hAnsi="宋体" w:cs="宋体"/>
          <w:color w:val="000000"/>
          <w:spacing w:val="0"/>
          <w:sz w:val="21"/>
        </w:rPr>
        <w:t>平均浓度低于</w:t>
      </w:r>
      <w:r>
        <w:rPr>
          <w:rFonts w:ascii="宋体"/>
          <w:color w:val="000000"/>
          <w:spacing w:val="197"/>
          <w:sz w:val="21"/>
        </w:rPr>
        <w:t xml:space="preserve"> </w:t>
      </w:r>
      <w:r>
        <w:rPr>
          <w:rFonts w:ascii="PSSOCC+TimesNewRomanPSMT"/>
          <w:color w:val="000000"/>
          <w:spacing w:val="0"/>
          <w:sz w:val="21"/>
        </w:rPr>
        <w:t>3.</w:t>
      </w:r>
      <w:r>
        <w:rPr>
          <w:rFonts w:ascii="宋体" w:hAnsi="宋体" w:cs="宋体"/>
          <w:color w:val="000000"/>
          <w:spacing w:val="53"/>
          <w:sz w:val="21"/>
        </w:rPr>
        <w:t>同</w:t>
      </w:r>
      <w:r>
        <w:rPr>
          <w:rFonts w:ascii="PSSOCC+TimesNewRomanPSMT"/>
          <w:color w:val="000000"/>
          <w:spacing w:val="0"/>
          <w:sz w:val="21"/>
        </w:rPr>
        <w:t xml:space="preserve">A </w:t>
      </w:r>
      <w:r>
        <w:rPr>
          <w:rFonts w:ascii="宋体" w:hAnsi="宋体" w:cs="宋体"/>
          <w:color w:val="000000"/>
          <w:spacing w:val="0"/>
          <w:sz w:val="21"/>
        </w:rPr>
        <w:t>级第</w:t>
      </w:r>
      <w:r>
        <w:rPr>
          <w:rFonts w:ascii="PSSOCC+TimesNewRomanPSMT"/>
          <w:color w:val="000000"/>
          <w:spacing w:val="0"/>
          <w:sz w:val="21"/>
        </w:rPr>
        <w:t>3</w:t>
      </w:r>
      <w:r>
        <w:rPr>
          <w:rFonts w:ascii="PSSOCC+TimesNewRomanPSMT"/>
          <w:color w:val="000000"/>
          <w:spacing w:val="1"/>
          <w:sz w:val="21"/>
        </w:rPr>
        <w:t xml:space="preserve"> </w:t>
      </w:r>
      <w:r>
        <w:rPr>
          <w:rFonts w:ascii="宋体" w:hAnsi="宋体" w:cs="宋体"/>
          <w:color w:val="000000"/>
          <w:spacing w:val="0"/>
          <w:sz w:val="21"/>
        </w:rPr>
        <w:t>条</w:t>
      </w:r>
    </w:p>
    <w:p>
      <w:pPr>
        <w:framePr w:w="1115" w:wrap="auto" w:vAnchor="margin" w:hAnchor="text" w:x="4326" w:y="10024"/>
        <w:widowControl w:val="0"/>
        <w:autoSpaceDE w:val="0"/>
        <w:autoSpaceDN w:val="0"/>
        <w:spacing w:before="0" w:after="0" w:line="256" w:lineRule="exact"/>
        <w:ind w:left="0" w:right="0" w:firstLine="0"/>
        <w:jc w:val="left"/>
        <w:rPr>
          <w:rFonts w:ascii="宋体"/>
          <w:color w:val="000000"/>
          <w:spacing w:val="0"/>
          <w:sz w:val="21"/>
        </w:rPr>
      </w:pPr>
      <w:r>
        <w:rPr>
          <w:rFonts w:ascii="PSSOCC+TimesNewRomanPSMT"/>
          <w:color w:val="000000"/>
          <w:spacing w:val="0"/>
          <w:sz w:val="21"/>
        </w:rPr>
        <w:t>2mg/m</w:t>
      </w:r>
      <w:r>
        <w:rPr>
          <w:rFonts w:ascii="Calibri" w:hAnsi="Calibri" w:cs="Calibri"/>
          <w:color w:val="000000"/>
          <w:spacing w:val="1"/>
          <w:sz w:val="21"/>
        </w:rPr>
        <w:t>³</w:t>
      </w:r>
      <w:r>
        <w:rPr>
          <w:rFonts w:ascii="宋体" w:hAnsi="宋体" w:cs="宋体"/>
          <w:color w:val="000000"/>
          <w:spacing w:val="0"/>
          <w:sz w:val="21"/>
        </w:rPr>
        <w:t>；</w:t>
      </w:r>
    </w:p>
    <w:p>
      <w:pPr>
        <w:framePr w:w="660" w:wrap="auto" w:vAnchor="margin" w:hAnchor="text" w:x="6638" w:y="100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2562" w:wrap="auto" w:vAnchor="margin" w:hAnchor="text" w:x="3650" w:y="10309"/>
        <w:widowControl w:val="0"/>
        <w:autoSpaceDE w:val="0"/>
        <w:autoSpaceDN w:val="0"/>
        <w:spacing w:before="0" w:after="0" w:line="233" w:lineRule="exact"/>
        <w:ind w:left="90"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锅炉烟气排放限值要</w:t>
      </w:r>
    </w:p>
    <w:p>
      <w:pPr>
        <w:framePr w:w="2562" w:wrap="auto" w:vAnchor="margin" w:hAnchor="text" w:x="3650" w:y="1030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求：燃气锅炉</w:t>
      </w:r>
      <w:r>
        <w:rPr>
          <w:rFonts w:ascii="PSSOCC+TimesNewRomanPSMT"/>
          <w:color w:val="000000"/>
          <w:spacing w:val="0"/>
          <w:sz w:val="21"/>
        </w:rPr>
        <w:t>PM</w:t>
      </w:r>
      <w:r>
        <w:rPr>
          <w:rFonts w:ascii="宋体" w:hAnsi="宋体" w:cs="宋体"/>
          <w:color w:val="000000"/>
          <w:spacing w:val="0"/>
          <w:sz w:val="21"/>
        </w:rPr>
        <w:t>、</w:t>
      </w:r>
      <w:r>
        <w:rPr>
          <w:rFonts w:ascii="PSSOCC+TimesNewRomanPSMT"/>
          <w:color w:val="000000"/>
          <w:spacing w:val="0"/>
          <w:sz w:val="21"/>
        </w:rPr>
        <w:t>SO</w:t>
      </w:r>
      <w:r>
        <w:rPr>
          <w:rFonts w:ascii="PSSOCC+TimesNewRomanPSMT"/>
          <w:color w:val="000000"/>
          <w:spacing w:val="1"/>
          <w:sz w:val="21"/>
          <w:vertAlign w:val="subscript"/>
        </w:rPr>
        <w:t>2</w:t>
      </w:r>
      <w:r>
        <w:rPr>
          <w:rFonts w:ascii="宋体" w:hAnsi="宋体" w:cs="宋体"/>
          <w:color w:val="000000"/>
          <w:spacing w:val="0"/>
          <w:sz w:val="21"/>
        </w:rPr>
        <w:t>、</w:t>
      </w:r>
    </w:p>
    <w:p>
      <w:pPr>
        <w:framePr w:w="2562" w:wrap="auto" w:vAnchor="margin" w:hAnchor="text" w:x="3650" w:y="10309"/>
        <w:widowControl w:val="0"/>
        <w:autoSpaceDE w:val="0"/>
        <w:autoSpaceDN w:val="0"/>
        <w:spacing w:before="25" w:after="0" w:line="233" w:lineRule="exact"/>
        <w:ind w:left="70" w:right="0" w:firstLine="0"/>
        <w:jc w:val="left"/>
        <w:rPr>
          <w:rFonts w:ascii="宋体"/>
          <w:color w:val="000000"/>
          <w:spacing w:val="0"/>
          <w:sz w:val="21"/>
        </w:rPr>
      </w:pPr>
      <w:r>
        <w:rPr>
          <w:rFonts w:ascii="PSSOCC+TimesNewRomanPSMT"/>
          <w:color w:val="000000"/>
          <w:spacing w:val="0"/>
          <w:sz w:val="21"/>
        </w:rPr>
        <w:t>NOx</w:t>
      </w:r>
      <w:r>
        <w:rPr>
          <w:rFonts w:ascii="宋体" w:hAnsi="宋体" w:cs="宋体"/>
          <w:color w:val="000000"/>
          <w:spacing w:val="0"/>
          <w:sz w:val="21"/>
        </w:rPr>
        <w:t>排放浓度分别不高</w:t>
      </w:r>
    </w:p>
    <w:p>
      <w:pPr>
        <w:framePr w:w="2562" w:wrap="auto" w:vAnchor="margin" w:hAnchor="text" w:x="3650" w:y="10309"/>
        <w:widowControl w:val="0"/>
        <w:autoSpaceDE w:val="0"/>
        <w:autoSpaceDN w:val="0"/>
        <w:spacing w:before="2" w:after="0" w:line="233" w:lineRule="exact"/>
        <w:ind w:left="0" w:right="0" w:firstLine="0"/>
        <w:jc w:val="left"/>
        <w:rPr>
          <w:rFonts w:ascii="PSSOCC+TimesNewRomanPSMT"/>
          <w:color w:val="000000"/>
          <w:spacing w:val="0"/>
          <w:sz w:val="21"/>
        </w:rPr>
      </w:pPr>
      <w:r>
        <w:rPr>
          <w:rFonts w:ascii="宋体" w:hAnsi="宋体" w:cs="宋体"/>
          <w:color w:val="000000"/>
          <w:spacing w:val="0"/>
          <w:sz w:val="21"/>
        </w:rPr>
        <w:t>于：</w:t>
      </w:r>
      <w:r>
        <w:rPr>
          <w:rFonts w:ascii="PSSOCC+TimesNewRomanPSMT"/>
          <w:color w:val="000000"/>
          <w:spacing w:val="1"/>
          <w:sz w:val="21"/>
        </w:rPr>
        <w:t>5</w:t>
      </w:r>
      <w:r>
        <w:rPr>
          <w:rFonts w:ascii="宋体" w:hAnsi="宋体" w:cs="宋体"/>
          <w:color w:val="000000"/>
          <w:spacing w:val="0"/>
          <w:sz w:val="21"/>
        </w:rPr>
        <w:t>、</w:t>
      </w:r>
      <w:r>
        <w:rPr>
          <w:rFonts w:ascii="PSSOCC+TimesNewRomanPSMT"/>
          <w:color w:val="000000"/>
          <w:spacing w:val="0"/>
          <w:sz w:val="21"/>
        </w:rPr>
        <w:t>10</w:t>
      </w:r>
      <w:r>
        <w:rPr>
          <w:rFonts w:ascii="宋体" w:hAnsi="宋体" w:cs="宋体"/>
          <w:color w:val="000000"/>
          <w:spacing w:val="-1"/>
          <w:sz w:val="21"/>
        </w:rPr>
        <w:t>、</w:t>
      </w:r>
      <w:r>
        <w:rPr>
          <w:rFonts w:ascii="PSSOCC+TimesNewRomanPSMT"/>
          <w:color w:val="000000"/>
          <w:spacing w:val="0"/>
          <w:sz w:val="21"/>
        </w:rPr>
        <w:t>50/30mg/m</w:t>
      </w:r>
      <w:r>
        <w:rPr>
          <w:rFonts w:ascii="PSSOCC+TimesNewRomanPSMT"/>
          <w:color w:val="000000"/>
          <w:spacing w:val="0"/>
          <w:sz w:val="21"/>
          <w:vertAlign w:val="superscript"/>
        </w:rPr>
        <w:t>3</w:t>
      </w:r>
    </w:p>
    <w:p>
      <w:pPr>
        <w:framePr w:w="4230" w:wrap="auto" w:vAnchor="margin" w:hAnchor="text" w:x="3650" w:y="1140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有组织排放口按生态环境部门要求安装烟</w:t>
      </w:r>
    </w:p>
    <w:p>
      <w:pPr>
        <w:framePr w:w="4230" w:wrap="auto" w:vAnchor="margin" w:hAnchor="text" w:x="3650" w:y="11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气排放自动监控设施（</w:t>
      </w:r>
      <w:r>
        <w:rPr>
          <w:rFonts w:ascii="PSSOCC+TimesNewRomanPSMT"/>
          <w:color w:val="000000"/>
          <w:spacing w:val="0"/>
          <w:sz w:val="21"/>
        </w:rPr>
        <w:t>CEMS</w:t>
      </w:r>
      <w:r>
        <w:rPr>
          <w:rFonts w:ascii="宋体" w:hAnsi="宋体" w:cs="宋体"/>
          <w:color w:val="000000"/>
          <w:spacing w:val="0"/>
          <w:sz w:val="21"/>
        </w:rPr>
        <w:t>），并按要求</w:t>
      </w:r>
    </w:p>
    <w:p>
      <w:pPr>
        <w:framePr w:w="4230" w:wrap="auto" w:vAnchor="margin" w:hAnchor="text" w:x="3650" w:y="11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联网；</w:t>
      </w:r>
      <w:r>
        <w:rPr>
          <w:rFonts w:ascii="PSSOCC+TimesNewRomanPSMT"/>
          <w:color w:val="000000"/>
          <w:spacing w:val="0"/>
          <w:sz w:val="21"/>
        </w:rPr>
        <w:t>2.</w:t>
      </w:r>
      <w:r>
        <w:rPr>
          <w:rFonts w:ascii="宋体" w:hAnsi="宋体" w:cs="宋体"/>
          <w:color w:val="000000"/>
          <w:spacing w:val="0"/>
          <w:sz w:val="21"/>
        </w:rPr>
        <w:t>有组织排放口按照排污许可证要求</w:t>
      </w:r>
    </w:p>
    <w:p>
      <w:pPr>
        <w:framePr w:w="4230" w:wrap="auto" w:vAnchor="margin" w:hAnchor="text" w:x="3650" w:y="1140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开展自行监测；</w:t>
      </w:r>
      <w:r>
        <w:rPr>
          <w:rFonts w:ascii="PSSOCC+TimesNewRomanPSMT"/>
          <w:color w:val="000000"/>
          <w:spacing w:val="0"/>
          <w:sz w:val="21"/>
        </w:rPr>
        <w:t>3.</w:t>
      </w:r>
      <w:r>
        <w:rPr>
          <w:rFonts w:ascii="宋体" w:hAnsi="宋体" w:cs="宋体"/>
          <w:color w:val="000000"/>
          <w:spacing w:val="0"/>
          <w:sz w:val="21"/>
        </w:rPr>
        <w:t>涉气生产工段、生产装置</w:t>
      </w:r>
    </w:p>
    <w:p>
      <w:pPr>
        <w:framePr w:w="4230" w:wrap="auto" w:vAnchor="margin" w:hAnchor="text" w:x="3650" w:y="11408"/>
        <w:widowControl w:val="0"/>
        <w:autoSpaceDE w:val="0"/>
        <w:autoSpaceDN w:val="0"/>
        <w:spacing w:before="46" w:after="0" w:line="210" w:lineRule="exact"/>
        <w:ind w:left="88" w:right="0" w:firstLine="0"/>
        <w:jc w:val="left"/>
        <w:rPr>
          <w:rFonts w:ascii="宋体"/>
          <w:color w:val="000000"/>
          <w:spacing w:val="0"/>
          <w:sz w:val="21"/>
        </w:rPr>
      </w:pPr>
      <w:r>
        <w:rPr>
          <w:rFonts w:ascii="宋体" w:hAnsi="宋体" w:cs="宋体"/>
          <w:color w:val="000000"/>
          <w:spacing w:val="0"/>
          <w:sz w:val="21"/>
        </w:rPr>
        <w:t>及污染治理设施按生态环境部门要求安装</w:t>
      </w:r>
    </w:p>
    <w:p>
      <w:pPr>
        <w:framePr w:w="4230" w:wrap="auto" w:vAnchor="margin" w:hAnchor="text" w:x="3650" w:y="11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用电监管设备，用电监管设备与省、市生态</w:t>
      </w:r>
    </w:p>
    <w:p>
      <w:pPr>
        <w:framePr w:w="4230" w:wrap="auto" w:vAnchor="margin" w:hAnchor="text" w:x="3650" w:y="11408"/>
        <w:widowControl w:val="0"/>
        <w:autoSpaceDE w:val="0"/>
        <w:autoSpaceDN w:val="0"/>
        <w:spacing w:before="62" w:after="0" w:line="210" w:lineRule="exact"/>
        <w:ind w:left="612" w:right="0" w:firstLine="0"/>
        <w:jc w:val="left"/>
        <w:rPr>
          <w:rFonts w:ascii="宋体"/>
          <w:color w:val="000000"/>
          <w:spacing w:val="0"/>
          <w:sz w:val="21"/>
        </w:rPr>
      </w:pPr>
      <w:r>
        <w:rPr>
          <w:rFonts w:ascii="宋体" w:hAnsi="宋体" w:cs="宋体"/>
          <w:color w:val="000000"/>
          <w:spacing w:val="0"/>
          <w:sz w:val="21"/>
        </w:rPr>
        <w:t>环境部门用电监管平台联网。</w:t>
      </w:r>
    </w:p>
    <w:p>
      <w:pPr>
        <w:framePr w:w="450" w:wrap="auto" w:vAnchor="margin" w:hAnchor="text" w:x="3197" w:y="115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w:t>
      </w:r>
    </w:p>
    <w:p>
      <w:pPr>
        <w:framePr w:w="450" w:wrap="auto" w:vAnchor="margin" w:hAnchor="text" w:x="3197"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测</w:t>
      </w:r>
    </w:p>
    <w:p>
      <w:pPr>
        <w:framePr w:w="450" w:wrap="auto" w:vAnchor="margin" w:hAnchor="text" w:x="3197"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监</w:t>
      </w:r>
    </w:p>
    <w:p>
      <w:pPr>
        <w:framePr w:w="450" w:wrap="auto" w:vAnchor="margin" w:hAnchor="text" w:x="3197"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控</w:t>
      </w:r>
    </w:p>
    <w:p>
      <w:pPr>
        <w:framePr w:w="450" w:wrap="auto" w:vAnchor="margin" w:hAnchor="text" w:x="3197"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w:t>
      </w:r>
    </w:p>
    <w:p>
      <w:pPr>
        <w:framePr w:w="450" w:wrap="auto" w:vAnchor="margin" w:hAnchor="text" w:x="3197" w:y="11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平</w:t>
      </w:r>
    </w:p>
    <w:p>
      <w:pPr>
        <w:framePr w:w="864" w:wrap="auto" w:vAnchor="margin" w:hAnchor="text" w:x="7820" w:y="11824"/>
        <w:widowControl w:val="0"/>
        <w:autoSpaceDE w:val="0"/>
        <w:autoSpaceDN w:val="0"/>
        <w:spacing w:before="0" w:after="0" w:line="210" w:lineRule="exact"/>
        <w:ind w:left="90" w:right="0" w:firstLine="0"/>
        <w:jc w:val="left"/>
        <w:rPr>
          <w:rFonts w:ascii="宋体"/>
          <w:color w:val="000000"/>
          <w:spacing w:val="0"/>
          <w:sz w:val="21"/>
        </w:rPr>
      </w:pPr>
      <w:r>
        <w:rPr>
          <w:rFonts w:ascii="宋体" w:hAnsi="宋体" w:cs="宋体"/>
          <w:color w:val="000000"/>
          <w:spacing w:val="0"/>
          <w:sz w:val="21"/>
        </w:rPr>
        <w:t>未达</w:t>
      </w:r>
    </w:p>
    <w:p>
      <w:pPr>
        <w:framePr w:w="864" w:wrap="auto" w:vAnchor="margin" w:hAnchor="text" w:x="7820" w:y="1182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到</w:t>
      </w:r>
      <w:r>
        <w:rPr>
          <w:rFonts w:ascii="PSSOCC+TimesNewRomanPSMT"/>
          <w:color w:val="000000"/>
          <w:spacing w:val="0"/>
          <w:sz w:val="21"/>
        </w:rPr>
        <w:t>A</w:t>
      </w:r>
      <w:r>
        <w:rPr>
          <w:rFonts w:ascii="宋体" w:hAnsi="宋体" w:cs="宋体"/>
          <w:color w:val="000000"/>
          <w:spacing w:val="0"/>
          <w:sz w:val="21"/>
        </w:rPr>
        <w:t>、</w:t>
      </w:r>
    </w:p>
    <w:p>
      <w:pPr>
        <w:framePr w:w="864" w:wrap="auto" w:vAnchor="margin" w:hAnchor="text" w:x="7820" w:y="1182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B</w:t>
      </w:r>
      <w:r>
        <w:rPr>
          <w:rFonts w:ascii="PSSOCC+TimesNewRomanPSMT"/>
          <w:color w:val="000000"/>
          <w:spacing w:val="-11"/>
          <w:sz w:val="21"/>
        </w:rPr>
        <w:t xml:space="preserve"> </w:t>
      </w:r>
      <w:r>
        <w:rPr>
          <w:rFonts w:ascii="宋体" w:hAnsi="宋体" w:cs="宋体"/>
          <w:color w:val="000000"/>
          <w:spacing w:val="0"/>
          <w:sz w:val="21"/>
        </w:rPr>
        <w:t>级要</w:t>
      </w:r>
    </w:p>
    <w:p>
      <w:pPr>
        <w:framePr w:w="864" w:wrap="auto" w:vAnchor="margin" w:hAnchor="text" w:x="7820" w:y="11824"/>
        <w:widowControl w:val="0"/>
        <w:autoSpaceDE w:val="0"/>
        <w:autoSpaceDN w:val="0"/>
        <w:spacing w:before="46" w:after="0" w:line="210" w:lineRule="exact"/>
        <w:ind w:left="196" w:right="0" w:firstLine="0"/>
        <w:jc w:val="left"/>
        <w:rPr>
          <w:rFonts w:ascii="宋体"/>
          <w:color w:val="000000"/>
          <w:spacing w:val="0"/>
          <w:sz w:val="21"/>
        </w:rPr>
      </w:pPr>
      <w:r>
        <w:rPr>
          <w:rFonts w:ascii="宋体" w:hAnsi="宋体" w:cs="宋体"/>
          <w:color w:val="000000"/>
          <w:spacing w:val="0"/>
          <w:sz w:val="21"/>
        </w:rPr>
        <w:t>求</w:t>
      </w:r>
    </w:p>
    <w:p>
      <w:pPr>
        <w:framePr w:w="1500" w:wrap="auto" w:vAnchor="margin" w:hAnchor="text" w:x="8669" w:y="119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本项目拟按照</w:t>
      </w:r>
    </w:p>
    <w:p>
      <w:pPr>
        <w:framePr w:w="1500" w:wrap="auto" w:vAnchor="margin" w:hAnchor="text" w:x="8669" w:y="11960"/>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 xml:space="preserve">A </w:t>
      </w:r>
      <w:r>
        <w:rPr>
          <w:rFonts w:ascii="宋体" w:hAnsi="宋体" w:cs="宋体"/>
          <w:color w:val="000000"/>
          <w:spacing w:val="0"/>
          <w:sz w:val="21"/>
        </w:rPr>
        <w:t>级企业要求</w:t>
      </w:r>
    </w:p>
    <w:p>
      <w:pPr>
        <w:framePr w:w="1500" w:wrap="auto" w:vAnchor="margin" w:hAnchor="text" w:x="8669" w:y="11960"/>
        <w:widowControl w:val="0"/>
        <w:autoSpaceDE w:val="0"/>
        <w:autoSpaceDN w:val="0"/>
        <w:spacing w:before="46" w:after="0" w:line="210" w:lineRule="exact"/>
        <w:ind w:left="106" w:right="0" w:firstLine="0"/>
        <w:jc w:val="left"/>
        <w:rPr>
          <w:rFonts w:ascii="宋体"/>
          <w:color w:val="000000"/>
          <w:spacing w:val="0"/>
          <w:sz w:val="21"/>
        </w:rPr>
      </w:pPr>
      <w:r>
        <w:rPr>
          <w:rFonts w:ascii="宋体" w:hAnsi="宋体" w:cs="宋体"/>
          <w:color w:val="000000"/>
          <w:spacing w:val="0"/>
          <w:sz w:val="21"/>
        </w:rPr>
        <w:t>进行建设。</w:t>
      </w:r>
    </w:p>
    <w:p>
      <w:pPr>
        <w:framePr w:w="450" w:wrap="auto" w:vAnchor="margin" w:hAnchor="text" w:x="10181" w:y="1209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12090"/>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50" w:wrap="auto" w:vAnchor="margin" w:hAnchor="text" w:x="3197" w:y="133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w:t>
      </w:r>
    </w:p>
    <w:p>
      <w:pPr>
        <w:framePr w:w="450" w:wrap="auto" w:vAnchor="margin" w:hAnchor="text" w:x="3197" w:y="1333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境</w:t>
      </w:r>
    </w:p>
    <w:p>
      <w:pPr>
        <w:framePr w:w="4920" w:wrap="auto" w:vAnchor="margin" w:hAnchor="text" w:x="3650" w:y="13331"/>
        <w:widowControl w:val="0"/>
        <w:autoSpaceDE w:val="0"/>
        <w:autoSpaceDN w:val="0"/>
        <w:spacing w:before="0" w:after="0" w:line="210" w:lineRule="exact"/>
        <w:ind w:left="1452" w:right="0" w:firstLine="0"/>
        <w:jc w:val="left"/>
        <w:rPr>
          <w:rFonts w:ascii="宋体"/>
          <w:color w:val="000000"/>
          <w:spacing w:val="0"/>
          <w:sz w:val="21"/>
        </w:rPr>
      </w:pPr>
      <w:r>
        <w:rPr>
          <w:rFonts w:ascii="宋体" w:hAnsi="宋体" w:cs="宋体"/>
          <w:color w:val="000000"/>
          <w:spacing w:val="0"/>
          <w:sz w:val="21"/>
        </w:rPr>
        <w:t>环保档案：</w:t>
      </w:r>
    </w:p>
    <w:p>
      <w:pPr>
        <w:framePr w:w="4920" w:wrap="auto" w:vAnchor="margin" w:hAnchor="text" w:x="3650" w:y="13331"/>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1"/>
          <w:sz w:val="21"/>
        </w:rPr>
        <w:t>环评批复文件和竣工环保验收文件或环境</w:t>
      </w:r>
      <w:r>
        <w:rPr>
          <w:rFonts w:ascii="宋体"/>
          <w:color w:val="000000"/>
          <w:spacing w:val="198"/>
          <w:sz w:val="21"/>
        </w:rPr>
        <w:t xml:space="preserve"> </w:t>
      </w:r>
      <w:r>
        <w:rPr>
          <w:rFonts w:ascii="宋体" w:hAnsi="宋体" w:cs="宋体"/>
          <w:color w:val="000000"/>
          <w:spacing w:val="0"/>
          <w:sz w:val="21"/>
        </w:rPr>
        <w:t>未达</w:t>
      </w:r>
    </w:p>
    <w:p>
      <w:pPr>
        <w:framePr w:w="1500" w:wrap="auto" w:vAnchor="margin" w:hAnchor="text" w:x="8669" w:y="137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本项目拟按照</w:t>
      </w:r>
    </w:p>
    <w:p>
      <w:pPr>
        <w:framePr w:w="1500" w:wrap="auto" w:vAnchor="margin" w:hAnchor="text" w:x="8669" w:y="13741"/>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 xml:space="preserve">A </w:t>
      </w:r>
      <w:r>
        <w:rPr>
          <w:rFonts w:ascii="宋体" w:hAnsi="宋体" w:cs="宋体"/>
          <w:color w:val="000000"/>
          <w:spacing w:val="0"/>
          <w:sz w:val="21"/>
        </w:rPr>
        <w:t>级企业要求</w:t>
      </w:r>
    </w:p>
    <w:p>
      <w:pPr>
        <w:framePr w:w="1500" w:wrap="auto" w:vAnchor="margin" w:hAnchor="text" w:x="8669" w:y="13741"/>
        <w:widowControl w:val="0"/>
        <w:autoSpaceDE w:val="0"/>
        <w:autoSpaceDN w:val="0"/>
        <w:spacing w:before="46" w:after="0" w:line="210" w:lineRule="exact"/>
        <w:ind w:left="316" w:right="0" w:firstLine="0"/>
        <w:jc w:val="left"/>
        <w:rPr>
          <w:rFonts w:ascii="宋体"/>
          <w:color w:val="000000"/>
          <w:spacing w:val="0"/>
          <w:sz w:val="21"/>
        </w:rPr>
      </w:pPr>
      <w:r>
        <w:rPr>
          <w:rFonts w:ascii="宋体" w:hAnsi="宋体" w:cs="宋体"/>
          <w:color w:val="000000"/>
          <w:spacing w:val="0"/>
          <w:sz w:val="21"/>
        </w:rPr>
        <w:t>落实。</w:t>
      </w:r>
    </w:p>
    <w:p>
      <w:pPr>
        <w:framePr w:w="5449" w:wrap="auto" w:vAnchor="margin" w:hAnchor="text" w:x="3197" w:y="1387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管</w:t>
      </w:r>
      <w:r>
        <w:rPr>
          <w:rFonts w:ascii="宋体"/>
          <w:color w:val="000000"/>
          <w:spacing w:val="139"/>
          <w:sz w:val="21"/>
        </w:rPr>
        <w:t xml:space="preserve"> </w:t>
      </w:r>
      <w:r>
        <w:rPr>
          <w:rFonts w:ascii="宋体" w:hAnsi="宋体" w:cs="宋体"/>
          <w:color w:val="000000"/>
          <w:spacing w:val="1"/>
          <w:sz w:val="21"/>
        </w:rPr>
        <w:t>现状评估备案证明；</w:t>
      </w:r>
      <w:r>
        <w:rPr>
          <w:rFonts w:ascii="PSSOCC+TimesNewRomanPSMT"/>
          <w:color w:val="000000"/>
          <w:spacing w:val="0"/>
          <w:sz w:val="21"/>
        </w:rPr>
        <w:t>2.</w:t>
      </w:r>
      <w:r>
        <w:rPr>
          <w:rFonts w:ascii="宋体" w:hAnsi="宋体" w:cs="宋体"/>
          <w:color w:val="000000"/>
          <w:spacing w:val="1"/>
          <w:sz w:val="21"/>
        </w:rPr>
        <w:t>国家版排污许可证；</w:t>
      </w:r>
      <w:r>
        <w:rPr>
          <w:rFonts w:ascii="宋体"/>
          <w:color w:val="000000"/>
          <w:spacing w:val="123"/>
          <w:sz w:val="21"/>
        </w:rPr>
        <w:t xml:space="preserve"> </w:t>
      </w:r>
      <w:r>
        <w:rPr>
          <w:rFonts w:ascii="宋体" w:hAnsi="宋体" w:cs="宋体"/>
          <w:color w:val="000000"/>
          <w:spacing w:val="0"/>
          <w:sz w:val="21"/>
        </w:rPr>
        <w:t>到</w:t>
      </w:r>
      <w:r>
        <w:rPr>
          <w:rFonts w:ascii="PSSOCC+TimesNewRomanPSMT"/>
          <w:color w:val="000000"/>
          <w:spacing w:val="0"/>
          <w:sz w:val="21"/>
        </w:rPr>
        <w:t>A</w:t>
      </w:r>
      <w:r>
        <w:rPr>
          <w:rFonts w:ascii="宋体" w:hAnsi="宋体" w:cs="宋体"/>
          <w:color w:val="000000"/>
          <w:spacing w:val="0"/>
          <w:sz w:val="21"/>
        </w:rPr>
        <w:t>、</w:t>
      </w:r>
    </w:p>
    <w:p>
      <w:pPr>
        <w:framePr w:w="5449" w:wrap="auto" w:vAnchor="margin" w:hAnchor="text" w:x="3197" w:y="13870"/>
        <w:widowControl w:val="0"/>
        <w:autoSpaceDE w:val="0"/>
        <w:autoSpaceDN w:val="0"/>
        <w:spacing w:before="40" w:after="0" w:line="233" w:lineRule="exact"/>
        <w:ind w:left="454"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1"/>
          <w:sz w:val="21"/>
        </w:rPr>
        <w:t>环境管理制度（有组织、无组织排放长效</w:t>
      </w:r>
      <w:r>
        <w:rPr>
          <w:rFonts w:ascii="宋体"/>
          <w:color w:val="000000"/>
          <w:spacing w:val="129"/>
          <w:sz w:val="21"/>
        </w:rPr>
        <w:t xml:space="preserve"> </w:t>
      </w:r>
      <w:r>
        <w:rPr>
          <w:rFonts w:ascii="PSSOCC+TimesNewRomanPSMT"/>
          <w:color w:val="000000"/>
          <w:spacing w:val="0"/>
          <w:sz w:val="21"/>
        </w:rPr>
        <w:t>B</w:t>
      </w:r>
      <w:r>
        <w:rPr>
          <w:rFonts w:ascii="宋体" w:hAnsi="宋体" w:cs="宋体"/>
          <w:color w:val="000000"/>
          <w:spacing w:val="0"/>
          <w:sz w:val="21"/>
        </w:rPr>
        <w:t>级要</w:t>
      </w:r>
    </w:p>
    <w:p>
      <w:pPr>
        <w:framePr w:w="450" w:wrap="auto" w:vAnchor="margin" w:hAnchor="text" w:x="10181" w:y="1387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13870"/>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50" w:wrap="auto" w:vAnchor="margin" w:hAnchor="text" w:x="3197" w:y="141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w:t>
      </w:r>
    </w:p>
    <w:p>
      <w:pPr>
        <w:framePr w:w="4648" w:wrap="auto" w:vAnchor="margin" w:hAnchor="text" w:x="3197" w:y="144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w:t>
      </w:r>
      <w:r>
        <w:rPr>
          <w:rFonts w:ascii="宋体"/>
          <w:color w:val="000000"/>
          <w:spacing w:val="139"/>
          <w:sz w:val="21"/>
        </w:rPr>
        <w:t xml:space="preserve"> </w:t>
      </w:r>
      <w:r>
        <w:rPr>
          <w:rFonts w:ascii="宋体" w:hAnsi="宋体" w:cs="宋体"/>
          <w:color w:val="000000"/>
          <w:spacing w:val="-2"/>
          <w:sz w:val="21"/>
        </w:rPr>
        <w:t>管理机制，主要包括岗位责任制度、达标公</w:t>
      </w:r>
    </w:p>
    <w:p>
      <w:pPr>
        <w:framePr w:w="450" w:wrap="auto" w:vAnchor="margin" w:hAnchor="text" w:x="8016" w:y="144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4649" w:wrap="auto" w:vAnchor="margin" w:hAnchor="text" w:x="3197" w:y="1468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平</w:t>
      </w:r>
      <w:r>
        <w:rPr>
          <w:rFonts w:ascii="宋体"/>
          <w:color w:val="000000"/>
          <w:spacing w:val="139"/>
          <w:sz w:val="21"/>
        </w:rPr>
        <w:t xml:space="preserve"> </w:t>
      </w:r>
      <w:r>
        <w:rPr>
          <w:rFonts w:ascii="宋体" w:hAnsi="宋体" w:cs="宋体"/>
          <w:color w:val="000000"/>
          <w:spacing w:val="1"/>
          <w:sz w:val="21"/>
        </w:rPr>
        <w:t>示制度和定期巡查维护制度等）；</w:t>
      </w:r>
      <w:r>
        <w:rPr>
          <w:rFonts w:ascii="PSSOCC+TimesNewRomanPSMT"/>
          <w:color w:val="000000"/>
          <w:spacing w:val="0"/>
          <w:sz w:val="21"/>
        </w:rPr>
        <w:t>4.</w:t>
      </w:r>
      <w:r>
        <w:rPr>
          <w:rFonts w:ascii="宋体" w:hAnsi="宋体" w:cs="宋体"/>
          <w:color w:val="000000"/>
          <w:spacing w:val="1"/>
          <w:sz w:val="21"/>
        </w:rPr>
        <w:t>废气治</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18 -</w:t>
      </w:r>
    </w:p>
    <w:p>
      <w:pPr>
        <w:spacing w:before="0" w:after="0" w:line="0" w:lineRule="exact"/>
        <w:ind w:left="0" w:right="0" w:firstLine="0"/>
        <w:jc w:val="left"/>
        <w:rPr>
          <w:rFonts w:ascii="Arial"/>
          <w:color w:val="FF0000"/>
          <w:spacing w:val="0"/>
          <w:sz w:val="2"/>
        </w:rPr>
      </w:pPr>
      <w:r>
        <w:pict>
          <v:shape id="_x000047" o:spid="_x0000_s1073" o:spt="75" type="#_x0000_t75" style="position:absolute;left:0pt;margin-left:151.8pt;margin-top:90.15pt;height:657.55pt;width:374.5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48" o:spid="_x0000_s1074" o:spt="75" type="#_x0000_t75" style="position:absolute;left:0pt;margin-left:63.25pt;margin-top:84.05pt;height:669.9pt;width:468.7pt;mso-position-horizontal-relative:page;mso-position-vertical-relative:page;z-index:-251657216;mso-width-relative:page;mso-height-relative:page;" filled="f" coordsize="21600,21600">
            <v:path/>
            <v:fill on="f" focussize="0,0"/>
            <v:stroke/>
            <v:imagedata r:id="rId5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440" w:wrap="auto" w:vAnchor="margin" w:hAnchor="text" w:x="3650" w:y="185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理设施运行管理规程；</w:t>
      </w:r>
      <w:r>
        <w:rPr>
          <w:rFonts w:ascii="PSSOCC+TimesNewRomanPSMT"/>
          <w:color w:val="000000"/>
          <w:spacing w:val="0"/>
          <w:sz w:val="21"/>
        </w:rPr>
        <w:t>5.</w:t>
      </w:r>
      <w:r>
        <w:rPr>
          <w:rFonts w:ascii="宋体" w:hAnsi="宋体" w:cs="宋体"/>
          <w:color w:val="000000"/>
          <w:spacing w:val="1"/>
          <w:sz w:val="21"/>
        </w:rPr>
        <w:t>一年内废气监测报</w:t>
      </w:r>
    </w:p>
    <w:p>
      <w:pPr>
        <w:framePr w:w="4440" w:wrap="auto" w:vAnchor="margin" w:hAnchor="text" w:x="3650" w:y="18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7"/>
          <w:sz w:val="21"/>
        </w:rPr>
        <w:t>告（符合排污许可证监测项目及频次要求）。</w:t>
      </w:r>
    </w:p>
    <w:p>
      <w:pPr>
        <w:framePr w:w="1290" w:wrap="auto" w:vAnchor="margin" w:hAnchor="text" w:x="5102" w:y="2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台账记录：</w:t>
      </w:r>
    </w:p>
    <w:p>
      <w:pPr>
        <w:framePr w:w="4987" w:wrap="auto" w:vAnchor="margin" w:hAnchor="text" w:x="3659" w:y="326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生产设施运行管理信息（生产时间、运行</w:t>
      </w:r>
    </w:p>
    <w:p>
      <w:pPr>
        <w:framePr w:w="4987" w:wrap="auto" w:vAnchor="margin" w:hAnchor="text" w:x="3659" w:y="326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负荷、产品产量等）；</w:t>
      </w:r>
      <w:r>
        <w:rPr>
          <w:rFonts w:ascii="PSSOCC+TimesNewRomanPSMT"/>
          <w:color w:val="000000"/>
          <w:spacing w:val="0"/>
          <w:sz w:val="21"/>
        </w:rPr>
        <w:t>2.</w:t>
      </w:r>
      <w:r>
        <w:rPr>
          <w:rFonts w:ascii="宋体" w:hAnsi="宋体" w:cs="宋体"/>
          <w:color w:val="000000"/>
          <w:spacing w:val="0"/>
          <w:sz w:val="21"/>
        </w:rPr>
        <w:t>废气污染治理设施</w:t>
      </w:r>
    </w:p>
    <w:p>
      <w:pPr>
        <w:framePr w:w="4987" w:wrap="auto" w:vAnchor="margin" w:hAnchor="text" w:x="3659" w:y="326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运行管理信息；</w:t>
      </w:r>
      <w:r>
        <w:rPr>
          <w:rFonts w:ascii="PSSOCC+TimesNewRomanPSMT"/>
          <w:color w:val="000000"/>
          <w:spacing w:val="0"/>
          <w:sz w:val="21"/>
        </w:rPr>
        <w:t>3.</w:t>
      </w:r>
      <w:r>
        <w:rPr>
          <w:rFonts w:ascii="宋体" w:hAnsi="宋体" w:cs="宋体"/>
          <w:color w:val="000000"/>
          <w:spacing w:val="0"/>
          <w:sz w:val="21"/>
        </w:rPr>
        <w:t>监测记录信息（主要污染</w:t>
      </w:r>
      <w:r>
        <w:rPr>
          <w:rFonts w:ascii="宋体"/>
          <w:color w:val="000000"/>
          <w:spacing w:val="209"/>
          <w:sz w:val="21"/>
        </w:rPr>
        <w:t xml:space="preserve"> </w:t>
      </w:r>
      <w:r>
        <w:rPr>
          <w:rFonts w:ascii="宋体" w:hAnsi="宋体" w:cs="宋体"/>
          <w:color w:val="000000"/>
          <w:spacing w:val="0"/>
          <w:sz w:val="21"/>
        </w:rPr>
        <w:t>未达</w:t>
      </w:r>
    </w:p>
    <w:p>
      <w:pPr>
        <w:framePr w:w="4987" w:wrap="auto" w:vAnchor="margin" w:hAnchor="text" w:x="3659" w:y="326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排放口废气排放记录等）；</w:t>
      </w:r>
      <w:r>
        <w:rPr>
          <w:rFonts w:ascii="PSSOCC+TimesNewRomanPSMT"/>
          <w:color w:val="000000"/>
          <w:spacing w:val="0"/>
          <w:sz w:val="21"/>
        </w:rPr>
        <w:t>4.</w:t>
      </w:r>
      <w:r>
        <w:rPr>
          <w:rFonts w:ascii="宋体" w:hAnsi="宋体" w:cs="宋体"/>
          <w:color w:val="000000"/>
          <w:spacing w:val="0"/>
          <w:sz w:val="21"/>
        </w:rPr>
        <w:t>主要原辅材料</w:t>
      </w:r>
      <w:r>
        <w:rPr>
          <w:rFonts w:ascii="宋体"/>
          <w:color w:val="000000"/>
          <w:spacing w:val="134"/>
          <w:sz w:val="21"/>
        </w:rPr>
        <w:t xml:space="preserve"> </w:t>
      </w:r>
      <w:r>
        <w:rPr>
          <w:rFonts w:ascii="宋体" w:hAnsi="宋体" w:cs="宋体"/>
          <w:color w:val="000000"/>
          <w:spacing w:val="0"/>
          <w:sz w:val="21"/>
        </w:rPr>
        <w:t>到</w:t>
      </w:r>
      <w:r>
        <w:rPr>
          <w:rFonts w:ascii="PSSOCC+TimesNewRomanPSMT"/>
          <w:color w:val="000000"/>
          <w:spacing w:val="0"/>
          <w:sz w:val="21"/>
        </w:rPr>
        <w:t>A</w:t>
      </w:r>
      <w:r>
        <w:rPr>
          <w:rFonts w:ascii="宋体" w:hAnsi="宋体" w:cs="宋体"/>
          <w:color w:val="000000"/>
          <w:spacing w:val="0"/>
          <w:sz w:val="21"/>
        </w:rPr>
        <w:t>、</w:t>
      </w:r>
    </w:p>
    <w:p>
      <w:pPr>
        <w:framePr w:w="4987" w:wrap="auto" w:vAnchor="margin" w:hAnchor="text" w:x="3659" w:y="3262"/>
        <w:widowControl w:val="0"/>
        <w:autoSpaceDE w:val="0"/>
        <w:autoSpaceDN w:val="0"/>
        <w:spacing w:before="40" w:after="0" w:line="233" w:lineRule="exact"/>
        <w:ind w:left="26" w:right="0" w:firstLine="0"/>
        <w:jc w:val="left"/>
        <w:rPr>
          <w:rFonts w:ascii="宋体"/>
          <w:color w:val="000000"/>
          <w:spacing w:val="0"/>
          <w:sz w:val="21"/>
        </w:rPr>
      </w:pPr>
      <w:r>
        <w:rPr>
          <w:rFonts w:ascii="宋体" w:hAnsi="宋体" w:cs="宋体"/>
          <w:color w:val="000000"/>
          <w:spacing w:val="0"/>
          <w:sz w:val="21"/>
        </w:rPr>
        <w:t>消耗记录；</w:t>
      </w:r>
      <w:r>
        <w:rPr>
          <w:rFonts w:ascii="PSSOCC+TimesNewRomanPSMT"/>
          <w:color w:val="000000"/>
          <w:spacing w:val="0"/>
          <w:sz w:val="21"/>
        </w:rPr>
        <w:t>5.</w:t>
      </w:r>
      <w:r>
        <w:rPr>
          <w:rFonts w:ascii="宋体" w:hAnsi="宋体" w:cs="宋体"/>
          <w:color w:val="000000"/>
          <w:spacing w:val="0"/>
          <w:sz w:val="21"/>
        </w:rPr>
        <w:t>燃料消耗记录；</w:t>
      </w:r>
      <w:r>
        <w:rPr>
          <w:rFonts w:ascii="PSSOCC+TimesNewRomanPSMT"/>
          <w:color w:val="000000"/>
          <w:spacing w:val="0"/>
          <w:sz w:val="21"/>
        </w:rPr>
        <w:t>6.</w:t>
      </w:r>
      <w:r>
        <w:rPr>
          <w:rFonts w:ascii="宋体" w:hAnsi="宋体" w:cs="宋体"/>
          <w:color w:val="000000"/>
          <w:spacing w:val="0"/>
          <w:sz w:val="21"/>
        </w:rPr>
        <w:t>固废、危废</w:t>
      </w:r>
      <w:r>
        <w:rPr>
          <w:rFonts w:ascii="宋体"/>
          <w:color w:val="000000"/>
          <w:spacing w:val="166"/>
          <w:sz w:val="21"/>
        </w:rPr>
        <w:t xml:space="preserve"> </w:t>
      </w:r>
      <w:r>
        <w:rPr>
          <w:rFonts w:ascii="PSSOCC+TimesNewRomanPSMT"/>
          <w:color w:val="000000"/>
          <w:spacing w:val="0"/>
          <w:sz w:val="21"/>
        </w:rPr>
        <w:t>B</w:t>
      </w:r>
      <w:r>
        <w:rPr>
          <w:rFonts w:ascii="宋体" w:hAnsi="宋体" w:cs="宋体"/>
          <w:color w:val="000000"/>
          <w:spacing w:val="0"/>
          <w:sz w:val="21"/>
        </w:rPr>
        <w:t>级要</w:t>
      </w:r>
    </w:p>
    <w:p>
      <w:pPr>
        <w:framePr w:w="1547" w:wrap="auto" w:vAnchor="margin" w:hAnchor="text" w:x="8646" w:y="3950"/>
        <w:widowControl w:val="0"/>
        <w:autoSpaceDE w:val="0"/>
        <w:autoSpaceDN w:val="0"/>
        <w:spacing w:before="0" w:after="0" w:line="210" w:lineRule="exact"/>
        <w:ind w:left="23" w:right="0" w:firstLine="0"/>
        <w:jc w:val="left"/>
        <w:rPr>
          <w:rFonts w:ascii="宋体"/>
          <w:color w:val="000000"/>
          <w:spacing w:val="0"/>
          <w:sz w:val="21"/>
        </w:rPr>
      </w:pPr>
      <w:r>
        <w:rPr>
          <w:rFonts w:ascii="宋体" w:hAnsi="宋体" w:cs="宋体"/>
          <w:color w:val="000000"/>
          <w:spacing w:val="0"/>
          <w:sz w:val="21"/>
        </w:rPr>
        <w:t>本次建设将按</w:t>
      </w:r>
    </w:p>
    <w:p>
      <w:pPr>
        <w:framePr w:w="1547" w:wrap="auto" w:vAnchor="margin" w:hAnchor="text" w:x="8646" w:y="395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照</w:t>
      </w:r>
      <w:r>
        <w:rPr>
          <w:rFonts w:ascii="PSSOCC+TimesNewRomanPSMT"/>
          <w:color w:val="000000"/>
          <w:spacing w:val="0"/>
          <w:sz w:val="21"/>
        </w:rPr>
        <w:t xml:space="preserve">A </w:t>
      </w:r>
      <w:r>
        <w:rPr>
          <w:rFonts w:ascii="宋体" w:hAnsi="宋体" w:cs="宋体"/>
          <w:color w:val="000000"/>
          <w:spacing w:val="0"/>
          <w:sz w:val="21"/>
        </w:rPr>
        <w:t>级以上企</w:t>
      </w:r>
    </w:p>
    <w:p>
      <w:pPr>
        <w:framePr w:w="1547" w:wrap="auto" w:vAnchor="margin" w:hAnchor="text" w:x="8646" w:y="3950"/>
        <w:widowControl w:val="0"/>
        <w:autoSpaceDE w:val="0"/>
        <w:autoSpaceDN w:val="0"/>
        <w:spacing w:before="46" w:after="0" w:line="210" w:lineRule="exact"/>
        <w:ind w:left="23" w:right="0" w:firstLine="0"/>
        <w:jc w:val="left"/>
        <w:rPr>
          <w:rFonts w:ascii="宋体"/>
          <w:color w:val="000000"/>
          <w:spacing w:val="0"/>
          <w:sz w:val="21"/>
        </w:rPr>
      </w:pPr>
      <w:r>
        <w:rPr>
          <w:rFonts w:ascii="宋体" w:hAnsi="宋体" w:cs="宋体"/>
          <w:color w:val="000000"/>
          <w:spacing w:val="0"/>
          <w:sz w:val="21"/>
        </w:rPr>
        <w:t>业要求落实。</w:t>
      </w:r>
    </w:p>
    <w:p>
      <w:pPr>
        <w:framePr w:w="4230" w:wrap="auto" w:vAnchor="margin" w:hAnchor="text" w:x="3650" w:y="462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处理记录；</w:t>
      </w:r>
      <w:r>
        <w:rPr>
          <w:rFonts w:ascii="PSSOCC+TimesNewRomanPSMT"/>
          <w:color w:val="000000"/>
          <w:spacing w:val="0"/>
          <w:sz w:val="21"/>
        </w:rPr>
        <w:t>7.</w:t>
      </w:r>
      <w:r>
        <w:rPr>
          <w:rFonts w:ascii="宋体" w:hAnsi="宋体" w:cs="宋体"/>
          <w:color w:val="000000"/>
          <w:spacing w:val="0"/>
          <w:sz w:val="21"/>
        </w:rPr>
        <w:t>运输车辆、厂内车辆、非道路</w:t>
      </w:r>
    </w:p>
    <w:p>
      <w:pPr>
        <w:framePr w:w="4230" w:wrap="auto" w:vAnchor="margin" w:hAnchor="text" w:x="3650" w:y="46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移动机械电子台账（进出场时间、车辆或非</w:t>
      </w:r>
    </w:p>
    <w:p>
      <w:pPr>
        <w:framePr w:w="4230" w:wrap="auto" w:vAnchor="margin" w:hAnchor="text" w:x="3650" w:y="4624"/>
        <w:widowControl w:val="0"/>
        <w:autoSpaceDE w:val="0"/>
        <w:autoSpaceDN w:val="0"/>
        <w:spacing w:before="62" w:after="0" w:line="210" w:lineRule="exact"/>
        <w:ind w:left="88" w:right="0" w:firstLine="0"/>
        <w:jc w:val="left"/>
        <w:rPr>
          <w:rFonts w:ascii="宋体"/>
          <w:color w:val="000000"/>
          <w:spacing w:val="0"/>
          <w:sz w:val="21"/>
        </w:rPr>
      </w:pPr>
      <w:r>
        <w:rPr>
          <w:rFonts w:ascii="宋体" w:hAnsi="宋体" w:cs="宋体"/>
          <w:color w:val="000000"/>
          <w:spacing w:val="0"/>
          <w:sz w:val="21"/>
        </w:rPr>
        <w:t>道路移动机械信息、运送货物名称及运量</w:t>
      </w:r>
    </w:p>
    <w:p>
      <w:pPr>
        <w:framePr w:w="4230" w:wrap="auto" w:vAnchor="margin" w:hAnchor="text" w:x="3650" w:y="4624"/>
        <w:widowControl w:val="0"/>
        <w:autoSpaceDE w:val="0"/>
        <w:autoSpaceDN w:val="0"/>
        <w:spacing w:before="62" w:after="0" w:line="210" w:lineRule="exact"/>
        <w:ind w:left="1662" w:right="0" w:firstLine="0"/>
        <w:jc w:val="left"/>
        <w:rPr>
          <w:rFonts w:ascii="宋体"/>
          <w:color w:val="000000"/>
          <w:spacing w:val="0"/>
          <w:sz w:val="21"/>
        </w:rPr>
      </w:pPr>
      <w:r>
        <w:rPr>
          <w:rFonts w:ascii="宋体" w:hAnsi="宋体" w:cs="宋体"/>
          <w:color w:val="000000"/>
          <w:spacing w:val="0"/>
          <w:sz w:val="21"/>
        </w:rPr>
        <w:t>等）。</w:t>
      </w:r>
    </w:p>
    <w:p>
      <w:pPr>
        <w:framePr w:w="450" w:wrap="auto" w:vAnchor="margin" w:hAnchor="text" w:x="8016" w:y="46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5210" w:wrap="auto" w:vAnchor="margin" w:hAnchor="text" w:x="3650" w:y="5730"/>
        <w:widowControl w:val="0"/>
        <w:autoSpaceDE w:val="0"/>
        <w:autoSpaceDN w:val="0"/>
        <w:spacing w:before="0" w:after="0" w:line="210" w:lineRule="exact"/>
        <w:ind w:left="4260" w:right="0" w:firstLine="0"/>
        <w:jc w:val="left"/>
        <w:rPr>
          <w:rFonts w:ascii="宋体"/>
          <w:color w:val="000000"/>
          <w:spacing w:val="0"/>
          <w:sz w:val="21"/>
        </w:rPr>
      </w:pPr>
      <w:r>
        <w:rPr>
          <w:rFonts w:ascii="宋体" w:hAnsi="宋体" w:cs="宋体"/>
          <w:color w:val="000000"/>
          <w:spacing w:val="0"/>
          <w:sz w:val="21"/>
        </w:rPr>
        <w:t>未达</w:t>
      </w:r>
    </w:p>
    <w:p>
      <w:pPr>
        <w:framePr w:w="5210" w:wrap="auto" w:vAnchor="margin" w:hAnchor="text" w:x="3650" w:y="573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人员配置：配备专职环保人员，并具备相应</w:t>
      </w:r>
      <w:r>
        <w:rPr>
          <w:rFonts w:ascii="宋体"/>
          <w:color w:val="000000"/>
          <w:spacing w:val="127"/>
          <w:sz w:val="21"/>
        </w:rPr>
        <w:t xml:space="preserve"> </w:t>
      </w:r>
      <w:r>
        <w:rPr>
          <w:rFonts w:ascii="宋体" w:hAnsi="宋体" w:cs="宋体"/>
          <w:color w:val="000000"/>
          <w:spacing w:val="0"/>
          <w:sz w:val="21"/>
        </w:rPr>
        <w:t>到</w:t>
      </w:r>
      <w:r>
        <w:rPr>
          <w:rFonts w:ascii="PSSOCC+TimesNewRomanPSMT"/>
          <w:color w:val="000000"/>
          <w:spacing w:val="0"/>
          <w:sz w:val="21"/>
        </w:rPr>
        <w:t>A</w:t>
      </w:r>
      <w:r>
        <w:rPr>
          <w:rFonts w:ascii="宋体" w:hAnsi="宋体" w:cs="宋体"/>
          <w:color w:val="000000"/>
          <w:spacing w:val="0"/>
          <w:sz w:val="21"/>
        </w:rPr>
        <w:t>、</w:t>
      </w:r>
    </w:p>
    <w:p>
      <w:pPr>
        <w:framePr w:w="5210" w:wrap="auto" w:vAnchor="margin" w:hAnchor="text" w:x="3650" w:y="5730"/>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7"/>
          <w:sz w:val="21"/>
        </w:rPr>
        <w:t>的环境管理能力（学历、培训、从业经验等）。</w:t>
      </w:r>
      <w:r>
        <w:rPr>
          <w:rFonts w:ascii="宋体"/>
          <w:color w:val="000000"/>
          <w:spacing w:val="42"/>
          <w:sz w:val="21"/>
        </w:rPr>
        <w:t xml:space="preserve"> </w:t>
      </w:r>
      <w:r>
        <w:rPr>
          <w:rFonts w:ascii="PSSOCC+TimesNewRomanPSMT"/>
          <w:color w:val="000000"/>
          <w:spacing w:val="0"/>
          <w:sz w:val="21"/>
        </w:rPr>
        <w:t>B</w:t>
      </w:r>
      <w:r>
        <w:rPr>
          <w:rFonts w:ascii="宋体" w:hAnsi="宋体" w:cs="宋体"/>
          <w:color w:val="000000"/>
          <w:spacing w:val="0"/>
          <w:sz w:val="21"/>
        </w:rPr>
        <w:t>级要</w:t>
      </w:r>
    </w:p>
    <w:p>
      <w:pPr>
        <w:framePr w:w="1547" w:wrap="auto" w:vAnchor="margin" w:hAnchor="text" w:x="8646" w:y="5866"/>
        <w:widowControl w:val="0"/>
        <w:autoSpaceDE w:val="0"/>
        <w:autoSpaceDN w:val="0"/>
        <w:spacing w:before="0" w:after="0" w:line="210" w:lineRule="exact"/>
        <w:ind w:left="23" w:right="0" w:firstLine="0"/>
        <w:jc w:val="left"/>
        <w:rPr>
          <w:rFonts w:ascii="宋体"/>
          <w:color w:val="000000"/>
          <w:spacing w:val="0"/>
          <w:sz w:val="21"/>
        </w:rPr>
      </w:pPr>
      <w:r>
        <w:rPr>
          <w:rFonts w:ascii="宋体" w:hAnsi="宋体" w:cs="宋体"/>
          <w:color w:val="000000"/>
          <w:spacing w:val="0"/>
          <w:sz w:val="21"/>
        </w:rPr>
        <w:t>本次建设将按</w:t>
      </w:r>
    </w:p>
    <w:p>
      <w:pPr>
        <w:framePr w:w="1547" w:wrap="auto" w:vAnchor="margin" w:hAnchor="text" w:x="8646" w:y="586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照</w:t>
      </w:r>
      <w:r>
        <w:rPr>
          <w:rFonts w:ascii="PSSOCC+TimesNewRomanPSMT"/>
          <w:color w:val="000000"/>
          <w:spacing w:val="0"/>
          <w:sz w:val="21"/>
        </w:rPr>
        <w:t xml:space="preserve">A </w:t>
      </w:r>
      <w:r>
        <w:rPr>
          <w:rFonts w:ascii="宋体" w:hAnsi="宋体" w:cs="宋体"/>
          <w:color w:val="000000"/>
          <w:spacing w:val="0"/>
          <w:sz w:val="21"/>
        </w:rPr>
        <w:t>级企业要</w:t>
      </w:r>
    </w:p>
    <w:p>
      <w:pPr>
        <w:framePr w:w="1547" w:wrap="auto" w:vAnchor="margin" w:hAnchor="text" w:x="8646" w:y="5866"/>
        <w:widowControl w:val="0"/>
        <w:autoSpaceDE w:val="0"/>
        <w:autoSpaceDN w:val="0"/>
        <w:spacing w:before="46" w:after="0" w:line="210" w:lineRule="exact"/>
        <w:ind w:left="233" w:right="0" w:firstLine="0"/>
        <w:jc w:val="left"/>
        <w:rPr>
          <w:rFonts w:ascii="宋体"/>
          <w:color w:val="000000"/>
          <w:spacing w:val="0"/>
          <w:sz w:val="21"/>
        </w:rPr>
      </w:pPr>
      <w:r>
        <w:rPr>
          <w:rFonts w:ascii="宋体" w:hAnsi="宋体" w:cs="宋体"/>
          <w:color w:val="000000"/>
          <w:spacing w:val="0"/>
          <w:sz w:val="21"/>
        </w:rPr>
        <w:t>求落实。</w:t>
      </w:r>
    </w:p>
    <w:p>
      <w:pPr>
        <w:framePr w:w="2353" w:wrap="auto" w:vAnchor="margin" w:hAnchor="text" w:x="6113" w:y="6547"/>
        <w:widowControl w:val="0"/>
        <w:autoSpaceDE w:val="0"/>
        <w:autoSpaceDN w:val="0"/>
        <w:spacing w:before="0" w:after="0" w:line="210" w:lineRule="exact"/>
        <w:ind w:left="1903" w:right="0" w:firstLine="0"/>
        <w:jc w:val="left"/>
        <w:rPr>
          <w:rFonts w:ascii="宋体"/>
          <w:color w:val="000000"/>
          <w:spacing w:val="0"/>
          <w:sz w:val="21"/>
        </w:rPr>
      </w:pPr>
      <w:r>
        <w:rPr>
          <w:rFonts w:ascii="宋体" w:hAnsi="宋体" w:cs="宋体"/>
          <w:color w:val="000000"/>
          <w:spacing w:val="0"/>
          <w:sz w:val="21"/>
        </w:rPr>
        <w:t>求</w:t>
      </w:r>
    </w:p>
    <w:p>
      <w:pPr>
        <w:framePr w:w="2353" w:wrap="auto" w:vAnchor="margin" w:hAnchor="text" w:x="6113" w:y="6547"/>
        <w:widowControl w:val="0"/>
        <w:autoSpaceDE w:val="0"/>
        <w:autoSpaceDN w:val="0"/>
        <w:spacing w:before="67" w:after="0" w:line="233" w:lineRule="exact"/>
        <w:ind w:left="26"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公路运输使用</w:t>
      </w:r>
    </w:p>
    <w:p>
      <w:pPr>
        <w:framePr w:w="2353" w:wrap="auto" w:vAnchor="margin" w:hAnchor="text" w:x="6113" w:y="6547"/>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0"/>
          <w:sz w:val="21"/>
        </w:rPr>
        <w:t>国五及以上排放</w:t>
      </w:r>
    </w:p>
    <w:p>
      <w:pPr>
        <w:framePr w:w="1710" w:wrap="auto" w:vAnchor="margin" w:hAnchor="text" w:x="6113" w:y="73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标准的重型载货</w:t>
      </w:r>
    </w:p>
    <w:p>
      <w:pPr>
        <w:framePr w:w="1710" w:wrap="auto" w:vAnchor="margin" w:hAnchor="text" w:x="6113" w:y="737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车辆（重型燃气</w:t>
      </w:r>
    </w:p>
    <w:p>
      <w:pPr>
        <w:framePr w:w="1710" w:wrap="auto" w:vAnchor="margin" w:hAnchor="text" w:x="6113" w:y="79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车辆达到国六排</w:t>
      </w:r>
    </w:p>
    <w:p>
      <w:pPr>
        <w:framePr w:w="1710" w:wrap="auto" w:vAnchor="margin" w:hAnchor="text" w:x="6113" w:y="79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放标准）或新能</w:t>
      </w:r>
    </w:p>
    <w:p>
      <w:pPr>
        <w:framePr w:w="1710" w:wrap="auto" w:vAnchor="margin" w:hAnchor="text" w:x="6113" w:y="84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源车辆比例不低</w:t>
      </w:r>
    </w:p>
    <w:p>
      <w:pPr>
        <w:framePr w:w="1710" w:wrap="auto" w:vAnchor="margin" w:hAnchor="text" w:x="6113" w:y="84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于</w:t>
      </w:r>
      <w:r>
        <w:rPr>
          <w:rFonts w:ascii="PSSOCC+TimesNewRomanPSMT"/>
          <w:color w:val="000000"/>
          <w:spacing w:val="0"/>
          <w:sz w:val="21"/>
        </w:rPr>
        <w:t>80%</w:t>
      </w:r>
      <w:r>
        <w:rPr>
          <w:rFonts w:ascii="宋体" w:hAnsi="宋体" w:cs="宋体"/>
          <w:color w:val="000000"/>
          <w:spacing w:val="0"/>
          <w:sz w:val="21"/>
        </w:rPr>
        <w:t>，其他车</w:t>
      </w:r>
    </w:p>
    <w:p>
      <w:pPr>
        <w:framePr w:w="4172" w:wrap="auto" w:vAnchor="margin" w:hAnchor="text" w:x="3650" w:y="900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3"/>
          <w:sz w:val="21"/>
        </w:rPr>
        <w:t>物料、产品运输全部使</w:t>
      </w:r>
      <w:r>
        <w:rPr>
          <w:rFonts w:ascii="宋体"/>
          <w:color w:val="000000"/>
          <w:spacing w:val="133"/>
          <w:sz w:val="21"/>
        </w:rPr>
        <w:t xml:space="preserve"> </w:t>
      </w:r>
      <w:r>
        <w:rPr>
          <w:rFonts w:ascii="宋体" w:hAnsi="宋体" w:cs="宋体"/>
          <w:color w:val="000000"/>
          <w:spacing w:val="0"/>
          <w:sz w:val="21"/>
        </w:rPr>
        <w:t>辆达到国四排放</w:t>
      </w:r>
    </w:p>
    <w:p>
      <w:pPr>
        <w:framePr w:w="1500" w:wrap="auto" w:vAnchor="margin" w:hAnchor="text" w:x="8669" w:y="9138"/>
        <w:widowControl w:val="0"/>
        <w:autoSpaceDE w:val="0"/>
        <w:autoSpaceDN w:val="0"/>
        <w:spacing w:before="0" w:after="0" w:line="233" w:lineRule="exact"/>
        <w:ind w:left="26" w:right="0" w:firstLine="0"/>
        <w:jc w:val="left"/>
        <w:rPr>
          <w:rFonts w:ascii="宋体"/>
          <w:color w:val="000000"/>
          <w:spacing w:val="0"/>
          <w:sz w:val="21"/>
        </w:rPr>
      </w:pPr>
      <w:r>
        <w:rPr>
          <w:rFonts w:ascii="PSSOCC+TimesNewRomanPSMT"/>
          <w:color w:val="000000"/>
          <w:spacing w:val="0"/>
          <w:sz w:val="21"/>
        </w:rPr>
        <w:t>1.</w:t>
      </w:r>
      <w:r>
        <w:rPr>
          <w:rFonts w:ascii="宋体" w:hAnsi="宋体" w:cs="宋体"/>
          <w:color w:val="000000"/>
          <w:spacing w:val="0"/>
          <w:sz w:val="21"/>
        </w:rPr>
        <w:t>本项目物料</w:t>
      </w:r>
    </w:p>
    <w:p>
      <w:pPr>
        <w:framePr w:w="1500" w:wrap="auto" w:vAnchor="margin" w:hAnchor="text" w:x="8669" w:y="913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运输使用的车</w:t>
      </w:r>
    </w:p>
    <w:p>
      <w:pPr>
        <w:framePr w:w="1500" w:wrap="auto" w:vAnchor="margin" w:hAnchor="text" w:x="8669" w:y="91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辆达到国五及</w:t>
      </w:r>
    </w:p>
    <w:p>
      <w:pPr>
        <w:framePr w:w="1500" w:wrap="auto" w:vAnchor="margin" w:hAnchor="text" w:x="8669" w:y="9138"/>
        <w:widowControl w:val="0"/>
        <w:autoSpaceDE w:val="0"/>
        <w:autoSpaceDN w:val="0"/>
        <w:spacing w:before="61" w:after="0" w:line="210" w:lineRule="exact"/>
        <w:ind w:left="106" w:right="0" w:firstLine="0"/>
        <w:jc w:val="left"/>
        <w:rPr>
          <w:rFonts w:ascii="宋体"/>
          <w:color w:val="000000"/>
          <w:spacing w:val="0"/>
          <w:sz w:val="21"/>
        </w:rPr>
      </w:pPr>
      <w:r>
        <w:rPr>
          <w:rFonts w:ascii="宋体" w:hAnsi="宋体" w:cs="宋体"/>
          <w:color w:val="000000"/>
          <w:spacing w:val="0"/>
          <w:sz w:val="21"/>
        </w:rPr>
        <w:t>以上排放标</w:t>
      </w:r>
    </w:p>
    <w:p>
      <w:pPr>
        <w:framePr w:w="2340" w:wrap="auto" w:vAnchor="margin" w:hAnchor="text" w:x="3714" w:y="92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用国五及以上排放标准</w:t>
      </w:r>
    </w:p>
    <w:p>
      <w:pPr>
        <w:framePr w:w="870" w:wrap="auto" w:vAnchor="margin" w:hAnchor="text" w:x="6533" w:y="92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标准；</w:t>
      </w:r>
    </w:p>
    <w:p>
      <w:pPr>
        <w:framePr w:w="4172" w:wrap="auto" w:vAnchor="margin" w:hAnchor="text" w:x="3650" w:y="954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的重型载货车辆</w:t>
      </w:r>
      <w:r>
        <w:rPr>
          <w:rFonts w:ascii="宋体" w:hAnsi="宋体" w:cs="宋体"/>
          <w:color w:val="000000"/>
          <w:spacing w:val="0"/>
          <w:sz w:val="20"/>
        </w:rPr>
        <w:t>（</w:t>
      </w:r>
      <w:r>
        <w:rPr>
          <w:rFonts w:ascii="宋体" w:hAnsi="宋体" w:cs="宋体"/>
          <w:color w:val="000000"/>
          <w:spacing w:val="0"/>
          <w:sz w:val="21"/>
        </w:rPr>
        <w:t>重型燃</w:t>
      </w:r>
      <w:r>
        <w:rPr>
          <w:rFonts w:ascii="宋体"/>
          <w:color w:val="000000"/>
          <w:spacing w:val="157"/>
          <w:sz w:val="21"/>
        </w:rPr>
        <w:t xml:space="preserve"> </w:t>
      </w:r>
      <w:r>
        <w:rPr>
          <w:rFonts w:ascii="PSSOCC+TimesNewRomanPSMT"/>
          <w:color w:val="000000"/>
          <w:spacing w:val="0"/>
          <w:sz w:val="21"/>
        </w:rPr>
        <w:t>2.</w:t>
      </w:r>
      <w:r>
        <w:rPr>
          <w:rFonts w:ascii="宋体" w:hAnsi="宋体" w:cs="宋体"/>
          <w:color w:val="000000"/>
          <w:spacing w:val="0"/>
          <w:sz w:val="21"/>
        </w:rPr>
        <w:t>厂内运输车辆</w:t>
      </w:r>
    </w:p>
    <w:p>
      <w:pPr>
        <w:framePr w:w="4172" w:wrap="auto" w:vAnchor="margin" w:hAnchor="text" w:x="3650" w:y="9546"/>
        <w:widowControl w:val="0"/>
        <w:autoSpaceDE w:val="0"/>
        <w:autoSpaceDN w:val="0"/>
        <w:spacing w:before="46" w:after="0" w:line="210" w:lineRule="exact"/>
        <w:ind w:left="64" w:right="0" w:firstLine="0"/>
        <w:jc w:val="left"/>
        <w:rPr>
          <w:rFonts w:ascii="宋体"/>
          <w:color w:val="000000"/>
          <w:spacing w:val="0"/>
          <w:sz w:val="21"/>
        </w:rPr>
      </w:pPr>
      <w:r>
        <w:rPr>
          <w:rFonts w:ascii="宋体" w:hAnsi="宋体" w:cs="宋体"/>
          <w:color w:val="000000"/>
          <w:spacing w:val="0"/>
          <w:sz w:val="21"/>
        </w:rPr>
        <w:t>气车辆达到国六排放标</w:t>
      </w:r>
      <w:r>
        <w:rPr>
          <w:rFonts w:ascii="宋体"/>
          <w:color w:val="000000"/>
          <w:spacing w:val="194"/>
          <w:sz w:val="21"/>
        </w:rPr>
        <w:t xml:space="preserve"> </w:t>
      </w:r>
      <w:r>
        <w:rPr>
          <w:rFonts w:ascii="宋体" w:hAnsi="宋体" w:cs="宋体"/>
          <w:color w:val="000000"/>
          <w:spacing w:val="0"/>
          <w:sz w:val="21"/>
        </w:rPr>
        <w:t>达到国五及以上</w:t>
      </w:r>
    </w:p>
    <w:p>
      <w:pPr>
        <w:framePr w:w="450" w:wrap="auto" w:vAnchor="margin" w:hAnchor="text" w:x="3197" w:y="100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运</w:t>
      </w:r>
    </w:p>
    <w:p>
      <w:pPr>
        <w:framePr w:w="450" w:wrap="auto" w:vAnchor="margin" w:hAnchor="text" w:x="3197" w:y="100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输</w:t>
      </w:r>
    </w:p>
    <w:p>
      <w:pPr>
        <w:framePr w:w="2120" w:wrap="auto" w:vAnchor="margin" w:hAnchor="text" w:x="3823" w:y="100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准</w:t>
      </w:r>
      <w:r>
        <w:rPr>
          <w:rFonts w:ascii="宋体" w:hAnsi="宋体" w:cs="宋体"/>
          <w:color w:val="000000"/>
          <w:spacing w:val="0"/>
          <w:sz w:val="20"/>
        </w:rPr>
        <w:t>）</w:t>
      </w:r>
      <w:r>
        <w:rPr>
          <w:rFonts w:ascii="宋体" w:hAnsi="宋体" w:cs="宋体"/>
          <w:color w:val="000000"/>
          <w:spacing w:val="0"/>
          <w:sz w:val="21"/>
        </w:rPr>
        <w:t>或新能源车辆；</w:t>
      </w:r>
    </w:p>
    <w:p>
      <w:pPr>
        <w:framePr w:w="2458" w:wrap="auto" w:vAnchor="margin" w:hAnchor="text" w:x="6113" w:y="100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排放标准（重型</w:t>
      </w:r>
      <w:r>
        <w:rPr>
          <w:rFonts w:ascii="宋体"/>
          <w:color w:val="000000"/>
          <w:spacing w:val="223"/>
          <w:sz w:val="21"/>
        </w:rPr>
        <w:t xml:space="preserve"> </w:t>
      </w:r>
      <w:r>
        <w:rPr>
          <w:rFonts w:ascii="宋体" w:hAnsi="宋体" w:cs="宋体"/>
          <w:color w:val="000000"/>
          <w:spacing w:val="0"/>
          <w:sz w:val="21"/>
        </w:rPr>
        <w:t>未达</w:t>
      </w:r>
    </w:p>
    <w:p>
      <w:pPr>
        <w:framePr w:w="1658" w:wrap="auto" w:vAnchor="margin" w:hAnchor="text" w:x="8638" w:y="1022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准；</w:t>
      </w:r>
      <w:r>
        <w:rPr>
          <w:rFonts w:ascii="PSSOCC+TimesNewRomanPSMT"/>
          <w:color w:val="000000"/>
          <w:spacing w:val="0"/>
          <w:sz w:val="21"/>
        </w:rPr>
        <w:t>2.</w:t>
      </w:r>
      <w:r>
        <w:rPr>
          <w:rFonts w:ascii="宋体" w:hAnsi="宋体" w:cs="宋体"/>
          <w:color w:val="000000"/>
          <w:spacing w:val="0"/>
          <w:sz w:val="21"/>
        </w:rPr>
        <w:t>厂区车辆</w:t>
      </w:r>
    </w:p>
    <w:p>
      <w:pPr>
        <w:framePr w:w="1658" w:wrap="auto" w:vAnchor="margin" w:hAnchor="text" w:x="8638" w:y="10226"/>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全部达国五及</w:t>
      </w:r>
    </w:p>
    <w:p>
      <w:pPr>
        <w:framePr w:w="1658" w:wrap="auto" w:vAnchor="margin" w:hAnchor="text" w:x="8638" w:y="10226"/>
        <w:widowControl w:val="0"/>
        <w:autoSpaceDE w:val="0"/>
        <w:autoSpaceDN w:val="0"/>
        <w:spacing w:before="62" w:after="0" w:line="210" w:lineRule="exact"/>
        <w:ind w:left="137" w:right="0" w:firstLine="0"/>
        <w:jc w:val="left"/>
        <w:rPr>
          <w:rFonts w:ascii="宋体"/>
          <w:color w:val="000000"/>
          <w:spacing w:val="0"/>
          <w:sz w:val="21"/>
        </w:rPr>
      </w:pPr>
      <w:r>
        <w:rPr>
          <w:rFonts w:ascii="宋体" w:hAnsi="宋体" w:cs="宋体"/>
          <w:color w:val="000000"/>
          <w:spacing w:val="0"/>
          <w:sz w:val="21"/>
        </w:rPr>
        <w:t>以上排放标</w:t>
      </w:r>
    </w:p>
    <w:p>
      <w:pPr>
        <w:framePr w:w="5374" w:wrap="auto" w:vAnchor="margin" w:hAnchor="text" w:x="3197" w:y="10363"/>
        <w:widowControl w:val="0"/>
        <w:autoSpaceDE w:val="0"/>
        <w:autoSpaceDN w:val="0"/>
        <w:spacing w:before="0" w:after="0" w:line="233" w:lineRule="exact"/>
        <w:ind w:left="544" w:right="0" w:firstLine="0"/>
        <w:jc w:val="left"/>
        <w:rPr>
          <w:rFonts w:ascii="PSSOCC+TimesNewRomanPSMT"/>
          <w:color w:val="000000"/>
          <w:spacing w:val="0"/>
          <w:sz w:val="21"/>
        </w:rPr>
      </w:pPr>
      <w:r>
        <w:rPr>
          <w:rFonts w:ascii="PSSOCC+TimesNewRomanPSMT"/>
          <w:color w:val="000000"/>
          <w:spacing w:val="0"/>
          <w:sz w:val="21"/>
        </w:rPr>
        <w:t>2.</w:t>
      </w:r>
      <w:r>
        <w:rPr>
          <w:rFonts w:ascii="宋体" w:hAnsi="宋体" w:cs="宋体"/>
          <w:color w:val="000000"/>
          <w:spacing w:val="0"/>
          <w:sz w:val="21"/>
        </w:rPr>
        <w:t>厂区车辆全部达国五</w:t>
      </w:r>
      <w:r>
        <w:rPr>
          <w:rFonts w:ascii="宋体"/>
          <w:color w:val="000000"/>
          <w:spacing w:val="220"/>
          <w:sz w:val="21"/>
        </w:rPr>
        <w:t xml:space="preserve"> </w:t>
      </w:r>
      <w:r>
        <w:rPr>
          <w:rFonts w:ascii="宋体" w:hAnsi="宋体" w:cs="宋体"/>
          <w:color w:val="000000"/>
          <w:spacing w:val="0"/>
          <w:sz w:val="21"/>
        </w:rPr>
        <w:t>燃气车辆达到国</w:t>
      </w:r>
      <w:r>
        <w:rPr>
          <w:rFonts w:ascii="宋体"/>
          <w:color w:val="000000"/>
          <w:spacing w:val="232"/>
          <w:sz w:val="21"/>
        </w:rPr>
        <w:t xml:space="preserve"> </w:t>
      </w:r>
      <w:r>
        <w:rPr>
          <w:rFonts w:ascii="宋体" w:hAnsi="宋体" w:cs="宋体"/>
          <w:color w:val="000000"/>
          <w:spacing w:val="53"/>
          <w:sz w:val="21"/>
        </w:rPr>
        <w:t>到</w:t>
      </w:r>
      <w:r>
        <w:rPr>
          <w:rFonts w:ascii="PSSOCC+TimesNewRomanPSMT"/>
          <w:color w:val="000000"/>
          <w:spacing w:val="0"/>
          <w:sz w:val="21"/>
        </w:rPr>
        <w:t xml:space="preserve"> B</w:t>
      </w:r>
    </w:p>
    <w:p>
      <w:pPr>
        <w:framePr w:w="5374" w:wrap="auto" w:vAnchor="margin" w:hAnchor="text" w:x="3197" w:y="1036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方</w:t>
      </w:r>
      <w:r>
        <w:rPr>
          <w:rFonts w:ascii="宋体"/>
          <w:color w:val="000000"/>
          <w:spacing w:val="139"/>
          <w:sz w:val="21"/>
        </w:rPr>
        <w:t xml:space="preserve"> </w:t>
      </w:r>
      <w:r>
        <w:rPr>
          <w:rFonts w:ascii="宋体" w:hAnsi="宋体" w:cs="宋体"/>
          <w:color w:val="000000"/>
          <w:spacing w:val="-8"/>
          <w:sz w:val="21"/>
        </w:rPr>
        <w:t>及以上排放标准（重型燃</w:t>
      </w:r>
      <w:r>
        <w:rPr>
          <w:rFonts w:ascii="宋体"/>
          <w:color w:val="000000"/>
          <w:spacing w:val="138"/>
          <w:sz w:val="21"/>
        </w:rPr>
        <w:t xml:space="preserve"> </w:t>
      </w:r>
      <w:r>
        <w:rPr>
          <w:rFonts w:ascii="宋体" w:hAnsi="宋体" w:cs="宋体"/>
          <w:color w:val="000000"/>
          <w:spacing w:val="0"/>
          <w:sz w:val="21"/>
        </w:rPr>
        <w:t>六排放标准）或</w:t>
      </w:r>
      <w:r>
        <w:rPr>
          <w:rFonts w:ascii="宋体"/>
          <w:color w:val="000000"/>
          <w:spacing w:val="223"/>
          <w:sz w:val="21"/>
        </w:rPr>
        <w:t xml:space="preserve"> </w:t>
      </w:r>
      <w:r>
        <w:rPr>
          <w:rFonts w:ascii="宋体" w:hAnsi="宋体" w:cs="宋体"/>
          <w:color w:val="000000"/>
          <w:spacing w:val="0"/>
          <w:sz w:val="21"/>
        </w:rPr>
        <w:t>级要</w:t>
      </w:r>
    </w:p>
    <w:p>
      <w:pPr>
        <w:framePr w:w="450" w:wrap="auto" w:vAnchor="margin" w:hAnchor="text" w:x="10181" w:y="10363"/>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A</w:t>
      </w:r>
    </w:p>
    <w:p>
      <w:pPr>
        <w:framePr w:w="450" w:wrap="auto" w:vAnchor="margin" w:hAnchor="text" w:x="10181" w:y="10363"/>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级</w:t>
      </w:r>
    </w:p>
    <w:p>
      <w:pPr>
        <w:framePr w:w="4626" w:wrap="auto" w:vAnchor="margin" w:hAnchor="text" w:x="3197" w:y="109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式</w:t>
      </w:r>
      <w:r>
        <w:rPr>
          <w:rFonts w:ascii="宋体"/>
          <w:color w:val="000000"/>
          <w:spacing w:val="202"/>
          <w:sz w:val="21"/>
        </w:rPr>
        <w:t xml:space="preserve"> </w:t>
      </w:r>
      <w:r>
        <w:rPr>
          <w:rFonts w:ascii="宋体" w:hAnsi="宋体" w:cs="宋体"/>
          <w:color w:val="000000"/>
          <w:spacing w:val="0"/>
          <w:sz w:val="21"/>
        </w:rPr>
        <w:t>气车辆达到国六排放标</w:t>
      </w:r>
      <w:r>
        <w:rPr>
          <w:rFonts w:ascii="宋体"/>
          <w:color w:val="000000"/>
          <w:spacing w:val="194"/>
          <w:sz w:val="21"/>
        </w:rPr>
        <w:t xml:space="preserve"> </w:t>
      </w:r>
      <w:r>
        <w:rPr>
          <w:rFonts w:ascii="宋体" w:hAnsi="宋体" w:cs="宋体"/>
          <w:color w:val="000000"/>
          <w:spacing w:val="0"/>
          <w:sz w:val="21"/>
        </w:rPr>
        <w:t>使用新能源车辆</w:t>
      </w:r>
    </w:p>
    <w:p>
      <w:pPr>
        <w:framePr w:w="4626" w:wrap="auto" w:vAnchor="margin" w:hAnchor="text" w:x="3197" w:y="10915"/>
        <w:widowControl w:val="0"/>
        <w:autoSpaceDE w:val="0"/>
        <w:autoSpaceDN w:val="0"/>
        <w:spacing w:before="62" w:after="0" w:line="210" w:lineRule="exact"/>
        <w:ind w:left="454" w:right="0" w:firstLine="0"/>
        <w:jc w:val="left"/>
        <w:rPr>
          <w:rFonts w:ascii="宋体"/>
          <w:color w:val="000000"/>
          <w:spacing w:val="0"/>
          <w:sz w:val="21"/>
        </w:rPr>
      </w:pPr>
      <w:r>
        <w:rPr>
          <w:rFonts w:ascii="宋体" w:hAnsi="宋体" w:cs="宋体"/>
          <w:color w:val="000000"/>
          <w:spacing w:val="0"/>
          <w:sz w:val="21"/>
        </w:rPr>
        <w:t>准）或使用新能源车辆；</w:t>
      </w:r>
      <w:r>
        <w:rPr>
          <w:rFonts w:ascii="宋体"/>
          <w:color w:val="000000"/>
          <w:spacing w:val="257"/>
          <w:sz w:val="21"/>
        </w:rPr>
        <w:t xml:space="preserve"> </w:t>
      </w:r>
      <w:r>
        <w:rPr>
          <w:rFonts w:ascii="宋体" w:hAnsi="宋体" w:cs="宋体"/>
          <w:color w:val="000000"/>
          <w:spacing w:val="0"/>
          <w:sz w:val="21"/>
        </w:rPr>
        <w:t>比例不低于</w:t>
      </w:r>
    </w:p>
    <w:p>
      <w:pPr>
        <w:framePr w:w="450" w:wrap="auto" w:vAnchor="margin" w:hAnchor="text" w:x="8016" w:y="109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1658" w:wrap="auto" w:vAnchor="margin" w:hAnchor="text" w:x="8638" w:y="1104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准；</w:t>
      </w:r>
      <w:r>
        <w:rPr>
          <w:rFonts w:ascii="PSSOCC+TimesNewRomanPSMT"/>
          <w:color w:val="000000"/>
          <w:spacing w:val="0"/>
          <w:sz w:val="21"/>
        </w:rPr>
        <w:t>3.</w:t>
      </w:r>
      <w:r>
        <w:rPr>
          <w:rFonts w:ascii="宋体" w:hAnsi="宋体" w:cs="宋体"/>
          <w:color w:val="000000"/>
          <w:spacing w:val="0"/>
          <w:sz w:val="21"/>
        </w:rPr>
        <w:t>厂内非道</w:t>
      </w:r>
    </w:p>
    <w:p>
      <w:pPr>
        <w:framePr w:w="1658" w:wrap="auto" w:vAnchor="margin" w:hAnchor="text" w:x="8638" w:y="11043"/>
        <w:widowControl w:val="0"/>
        <w:autoSpaceDE w:val="0"/>
        <w:autoSpaceDN w:val="0"/>
        <w:spacing w:before="46" w:after="0" w:line="210" w:lineRule="exact"/>
        <w:ind w:left="31" w:right="0" w:firstLine="0"/>
        <w:jc w:val="left"/>
        <w:rPr>
          <w:rFonts w:ascii="宋体"/>
          <w:color w:val="000000"/>
          <w:spacing w:val="0"/>
          <w:sz w:val="21"/>
        </w:rPr>
      </w:pPr>
      <w:r>
        <w:rPr>
          <w:rFonts w:ascii="宋体" w:hAnsi="宋体" w:cs="宋体"/>
          <w:color w:val="000000"/>
          <w:spacing w:val="0"/>
          <w:sz w:val="21"/>
        </w:rPr>
        <w:t>路移动机械达</w:t>
      </w:r>
    </w:p>
    <w:p>
      <w:pPr>
        <w:framePr w:w="1658" w:wrap="auto" w:vAnchor="margin" w:hAnchor="text" w:x="8638" w:y="11043"/>
        <w:widowControl w:val="0"/>
        <w:autoSpaceDE w:val="0"/>
        <w:autoSpaceDN w:val="0"/>
        <w:spacing w:before="62" w:after="0" w:line="210" w:lineRule="exact"/>
        <w:ind w:left="31" w:right="0" w:firstLine="0"/>
        <w:jc w:val="left"/>
        <w:rPr>
          <w:rFonts w:ascii="宋体"/>
          <w:color w:val="000000"/>
          <w:spacing w:val="0"/>
          <w:sz w:val="21"/>
        </w:rPr>
      </w:pPr>
      <w:r>
        <w:rPr>
          <w:rFonts w:ascii="宋体" w:hAnsi="宋体" w:cs="宋体"/>
          <w:color w:val="000000"/>
          <w:spacing w:val="0"/>
          <w:sz w:val="21"/>
        </w:rPr>
        <w:t>到国三及以上</w:t>
      </w:r>
    </w:p>
    <w:p>
      <w:pPr>
        <w:framePr w:w="1658" w:wrap="auto" w:vAnchor="margin" w:hAnchor="text" w:x="8638" w:y="11043"/>
        <w:widowControl w:val="0"/>
        <w:autoSpaceDE w:val="0"/>
        <w:autoSpaceDN w:val="0"/>
        <w:spacing w:before="62" w:after="0" w:line="210" w:lineRule="exact"/>
        <w:ind w:left="241" w:right="0" w:firstLine="0"/>
        <w:jc w:val="left"/>
        <w:rPr>
          <w:rFonts w:ascii="宋体"/>
          <w:color w:val="000000"/>
          <w:spacing w:val="0"/>
          <w:sz w:val="21"/>
        </w:rPr>
      </w:pPr>
      <w:r>
        <w:rPr>
          <w:rFonts w:ascii="宋体" w:hAnsi="宋体" w:cs="宋体"/>
          <w:color w:val="000000"/>
          <w:spacing w:val="0"/>
          <w:sz w:val="21"/>
        </w:rPr>
        <w:t>排放标准</w:t>
      </w:r>
    </w:p>
    <w:p>
      <w:pPr>
        <w:framePr w:w="2288" w:wrap="auto" w:vAnchor="margin" w:hAnchor="text" w:x="3740" w:y="1145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厂内非道路移动机械</w:t>
      </w:r>
    </w:p>
    <w:p>
      <w:pPr>
        <w:framePr w:w="1675" w:wrap="auto" w:vAnchor="margin" w:hAnchor="text" w:x="6131" w:y="1145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80%</w:t>
      </w:r>
      <w:r>
        <w:rPr>
          <w:rFonts w:ascii="宋体" w:hAnsi="宋体" w:cs="宋体"/>
          <w:color w:val="000000"/>
          <w:spacing w:val="0"/>
          <w:sz w:val="21"/>
        </w:rPr>
        <w:t>，其他车辆</w:t>
      </w:r>
    </w:p>
    <w:p>
      <w:pPr>
        <w:framePr w:w="4109" w:wrap="auto" w:vAnchor="margin" w:hAnchor="text" w:x="3714" w:y="117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达到国三及以上排放标</w:t>
      </w:r>
      <w:r>
        <w:rPr>
          <w:rFonts w:ascii="宋体"/>
          <w:color w:val="000000"/>
          <w:spacing w:val="194"/>
          <w:sz w:val="21"/>
        </w:rPr>
        <w:t xml:space="preserve"> </w:t>
      </w:r>
      <w:r>
        <w:rPr>
          <w:rFonts w:ascii="宋体" w:hAnsi="宋体" w:cs="宋体"/>
          <w:color w:val="000000"/>
          <w:spacing w:val="0"/>
          <w:sz w:val="21"/>
        </w:rPr>
        <w:t>达到国四排放标</w:t>
      </w:r>
    </w:p>
    <w:p>
      <w:pPr>
        <w:framePr w:w="2130" w:wrap="auto" w:vAnchor="margin" w:hAnchor="text" w:x="3818" w:y="120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准或使用新能源机械</w:t>
      </w:r>
    </w:p>
    <w:p>
      <w:pPr>
        <w:framePr w:w="1710" w:wrap="auto" w:vAnchor="margin" w:hAnchor="text" w:x="6113" w:y="120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准（重型燃气车</w:t>
      </w:r>
    </w:p>
    <w:p>
      <w:pPr>
        <w:framePr w:w="1710" w:wrap="auto" w:vAnchor="margin" w:hAnchor="text" w:x="6113" w:y="120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辆达到国五及以</w:t>
      </w:r>
    </w:p>
    <w:p>
      <w:pPr>
        <w:framePr w:w="1710" w:wrap="auto" w:vAnchor="margin" w:hAnchor="text" w:x="6113" w:y="120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上排放标准）；</w:t>
      </w:r>
    </w:p>
    <w:p>
      <w:pPr>
        <w:framePr w:w="1710" w:wrap="auto" w:vAnchor="margin" w:hAnchor="text" w:x="6113" w:y="12004"/>
        <w:widowControl w:val="0"/>
        <w:autoSpaceDE w:val="0"/>
        <w:autoSpaceDN w:val="0"/>
        <w:spacing w:before="55" w:after="0" w:line="233" w:lineRule="exact"/>
        <w:ind w:left="26"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厂内非道路移</w:t>
      </w:r>
    </w:p>
    <w:p>
      <w:pPr>
        <w:framePr w:w="1710" w:wrap="auto" w:vAnchor="margin" w:hAnchor="text" w:x="6113" w:y="1200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动机械达到国三</w:t>
      </w:r>
    </w:p>
    <w:p>
      <w:pPr>
        <w:framePr w:w="1710" w:wrap="auto" w:vAnchor="margin" w:hAnchor="text" w:x="6113" w:y="120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及以上排放标准</w:t>
      </w:r>
    </w:p>
    <w:p>
      <w:pPr>
        <w:framePr w:w="1710" w:wrap="auto" w:vAnchor="margin" w:hAnchor="text" w:x="6113" w:y="120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或使用新能源机</w:t>
      </w:r>
    </w:p>
    <w:p>
      <w:pPr>
        <w:framePr w:w="1710" w:wrap="auto" w:vAnchor="margin" w:hAnchor="text" w:x="6113" w:y="12004"/>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械比例不低于</w:t>
      </w:r>
    </w:p>
    <w:p>
      <w:pPr>
        <w:framePr w:w="1710" w:wrap="auto" w:vAnchor="margin" w:hAnchor="text" w:x="6113" w:y="12004"/>
        <w:widowControl w:val="0"/>
        <w:autoSpaceDE w:val="0"/>
        <w:autoSpaceDN w:val="0"/>
        <w:spacing w:before="56" w:after="0" w:line="233" w:lineRule="exact"/>
        <w:ind w:left="438" w:right="0" w:firstLine="0"/>
        <w:jc w:val="left"/>
        <w:rPr>
          <w:rFonts w:ascii="宋体"/>
          <w:color w:val="000000"/>
          <w:spacing w:val="0"/>
          <w:sz w:val="21"/>
        </w:rPr>
      </w:pPr>
      <w:r>
        <w:rPr>
          <w:rFonts w:ascii="PSSOCC+TimesNewRomanPSMT"/>
          <w:color w:val="000000"/>
          <w:spacing w:val="0"/>
          <w:sz w:val="21"/>
        </w:rPr>
        <w:t>80%</w:t>
      </w:r>
      <w:r>
        <w:rPr>
          <w:rFonts w:ascii="宋体" w:hAnsi="宋体" w:cs="宋体"/>
          <w:color w:val="000000"/>
          <w:spacing w:val="0"/>
          <w:sz w:val="21"/>
        </w:rPr>
        <w:t>。</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19 -</w:t>
      </w:r>
    </w:p>
    <w:p>
      <w:pPr>
        <w:spacing w:before="0" w:after="0" w:line="0" w:lineRule="exact"/>
        <w:ind w:left="0" w:right="0" w:firstLine="0"/>
        <w:jc w:val="left"/>
        <w:rPr>
          <w:rFonts w:ascii="Arial"/>
          <w:color w:val="FF0000"/>
          <w:spacing w:val="0"/>
          <w:sz w:val="2"/>
        </w:rPr>
      </w:pPr>
      <w:r>
        <w:pict>
          <v:shape id="_x000049" o:spid="_x0000_s1075" o:spt="75" type="#_x0000_t75" style="position:absolute;left:0pt;margin-left:151.8pt;margin-top:90.15pt;height:632.55pt;width:374.5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50" o:spid="_x0000_s1076" o:spt="75" type="#_x0000_t75" style="position:absolute;left:0pt;margin-left:63.25pt;margin-top:84.05pt;height:644.8pt;width:468.7pt;mso-position-horizontal-relative:page;mso-position-vertical-relative:page;z-index:-251657216;mso-width-relative:page;mso-height-relative:page;" filled="f" coordsize="21600,21600">
            <v:path/>
            <v:fill on="f" focussize="0,0"/>
            <v:stroke/>
            <v:imagedata r:id="rId5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348" w:wrap="auto" w:vAnchor="margin" w:hAnchor="text" w:x="7820" w:y="1863"/>
        <w:widowControl w:val="0"/>
        <w:autoSpaceDE w:val="0"/>
        <w:autoSpaceDN w:val="0"/>
        <w:spacing w:before="0" w:after="0" w:line="210" w:lineRule="exact"/>
        <w:ind w:left="848" w:right="0" w:firstLine="0"/>
        <w:jc w:val="left"/>
        <w:rPr>
          <w:rFonts w:ascii="宋体"/>
          <w:color w:val="000000"/>
          <w:spacing w:val="0"/>
          <w:sz w:val="21"/>
        </w:rPr>
      </w:pPr>
      <w:r>
        <w:rPr>
          <w:rFonts w:ascii="宋体" w:hAnsi="宋体" w:cs="宋体"/>
          <w:color w:val="000000"/>
          <w:spacing w:val="0"/>
          <w:sz w:val="21"/>
        </w:rPr>
        <w:t>企业日均进出</w:t>
      </w:r>
    </w:p>
    <w:p>
      <w:pPr>
        <w:framePr w:w="2348" w:wrap="auto" w:vAnchor="margin" w:hAnchor="text" w:x="7820" w:y="1863"/>
        <w:widowControl w:val="0"/>
        <w:autoSpaceDE w:val="0"/>
        <w:autoSpaceDN w:val="0"/>
        <w:spacing w:before="56" w:after="0" w:line="233" w:lineRule="exact"/>
        <w:ind w:left="848" w:right="0" w:firstLine="0"/>
        <w:jc w:val="left"/>
        <w:rPr>
          <w:rFonts w:ascii="宋体"/>
          <w:color w:val="000000"/>
          <w:spacing w:val="0"/>
          <w:sz w:val="21"/>
        </w:rPr>
      </w:pPr>
      <w:r>
        <w:rPr>
          <w:rFonts w:ascii="宋体" w:hAnsi="宋体" w:cs="宋体"/>
          <w:color w:val="000000"/>
          <w:spacing w:val="0"/>
          <w:sz w:val="21"/>
        </w:rPr>
        <w:t>货物约</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1"/>
          <w:sz w:val="21"/>
        </w:rPr>
        <w:t>吨，</w:t>
      </w:r>
    </w:p>
    <w:p>
      <w:pPr>
        <w:framePr w:w="2348" w:wrap="auto" w:vAnchor="margin" w:hAnchor="text" w:x="7820" w:y="1863"/>
        <w:widowControl w:val="0"/>
        <w:autoSpaceDE w:val="0"/>
        <w:autoSpaceDN w:val="0"/>
        <w:spacing w:before="46" w:after="0" w:line="210" w:lineRule="exact"/>
        <w:ind w:left="90" w:right="0" w:firstLine="0"/>
        <w:jc w:val="left"/>
        <w:rPr>
          <w:rFonts w:ascii="宋体"/>
          <w:color w:val="000000"/>
          <w:spacing w:val="0"/>
          <w:sz w:val="21"/>
        </w:rPr>
      </w:pPr>
      <w:r>
        <w:rPr>
          <w:rFonts w:ascii="宋体" w:hAnsi="宋体" w:cs="宋体"/>
          <w:color w:val="000000"/>
          <w:spacing w:val="0"/>
          <w:sz w:val="21"/>
        </w:rPr>
        <w:t>未达</w:t>
      </w:r>
      <w:r>
        <w:rPr>
          <w:rFonts w:ascii="宋体"/>
          <w:color w:val="000000"/>
          <w:spacing w:val="233"/>
          <w:sz w:val="21"/>
        </w:rPr>
        <w:t xml:space="preserve"> </w:t>
      </w:r>
      <w:r>
        <w:rPr>
          <w:rFonts w:ascii="宋体" w:hAnsi="宋体" w:cs="宋体"/>
          <w:color w:val="000000"/>
          <w:spacing w:val="0"/>
          <w:sz w:val="21"/>
        </w:rPr>
        <w:t>不属于我省重</w:t>
      </w:r>
    </w:p>
    <w:p>
      <w:pPr>
        <w:framePr w:w="2348" w:wrap="auto" w:vAnchor="margin" w:hAnchor="text" w:x="7820" w:y="18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3"/>
          <w:sz w:val="21"/>
        </w:rPr>
        <w:t>到</w:t>
      </w:r>
      <w:r>
        <w:rPr>
          <w:rFonts w:ascii="PSSOCC+TimesNewRomanPSMT"/>
          <w:color w:val="000000"/>
          <w:spacing w:val="0"/>
          <w:sz w:val="21"/>
        </w:rPr>
        <w:t>A</w:t>
      </w:r>
      <w:r>
        <w:rPr>
          <w:rFonts w:ascii="宋体" w:hAnsi="宋体" w:cs="宋体"/>
          <w:color w:val="000000"/>
          <w:spacing w:val="0"/>
          <w:sz w:val="21"/>
        </w:rPr>
        <w:t>、</w:t>
      </w:r>
      <w:r>
        <w:rPr>
          <w:rFonts w:ascii="宋体"/>
          <w:color w:val="000000"/>
          <w:spacing w:val="119"/>
          <w:sz w:val="21"/>
        </w:rPr>
        <w:t xml:space="preserve"> </w:t>
      </w:r>
      <w:r>
        <w:rPr>
          <w:rFonts w:ascii="宋体" w:hAnsi="宋体" w:cs="宋体"/>
          <w:color w:val="000000"/>
          <w:spacing w:val="0"/>
          <w:sz w:val="21"/>
        </w:rPr>
        <w:t>点行业年产值</w:t>
      </w:r>
    </w:p>
    <w:p>
      <w:pPr>
        <w:framePr w:w="4440" w:wrap="auto" w:vAnchor="margin" w:hAnchor="text" w:x="3650" w:y="199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4"/>
          <w:sz w:val="21"/>
        </w:rPr>
        <w:t>日均进出货物</w:t>
      </w:r>
      <w:r>
        <w:rPr>
          <w:rFonts w:ascii="PSSOCC+TimesNewRomanPSMT"/>
          <w:color w:val="000000"/>
          <w:spacing w:val="2"/>
          <w:sz w:val="21"/>
        </w:rPr>
        <w:t>150</w:t>
      </w:r>
      <w:r>
        <w:rPr>
          <w:rFonts w:ascii="宋体" w:hAnsi="宋体" w:cs="宋体"/>
          <w:color w:val="000000"/>
          <w:spacing w:val="4"/>
          <w:sz w:val="21"/>
        </w:rPr>
        <w:t>吨（或载货车辆日进出</w:t>
      </w:r>
      <w:r>
        <w:rPr>
          <w:rFonts w:ascii="PSSOCC+TimesNewRomanPSMT"/>
          <w:color w:val="000000"/>
          <w:spacing w:val="1"/>
          <w:sz w:val="21"/>
        </w:rPr>
        <w:t>10</w:t>
      </w:r>
    </w:p>
    <w:p>
      <w:pPr>
        <w:framePr w:w="4440" w:wrap="auto" w:vAnchor="margin" w:hAnchor="text" w:x="3650" w:y="199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7"/>
          <w:sz w:val="21"/>
        </w:rPr>
        <w:t>辆次）及以上（货物包括原料、辅料、燃料、</w:t>
      </w:r>
    </w:p>
    <w:p>
      <w:pPr>
        <w:framePr w:w="4440" w:wrap="auto" w:vAnchor="margin" w:hAnchor="text" w:x="3650" w:y="199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产品和其他与生产相关物料）的企业，或纳</w:t>
      </w:r>
    </w:p>
    <w:p>
      <w:pPr>
        <w:framePr w:w="4440" w:wrap="auto" w:vAnchor="margin" w:hAnchor="text" w:x="3650" w:y="199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1"/>
          <w:sz w:val="21"/>
        </w:rPr>
        <w:t>入我省重点行业年产值</w:t>
      </w:r>
      <w:r>
        <w:rPr>
          <w:rFonts w:ascii="PSSOCC+TimesNewRomanPSMT"/>
          <w:color w:val="000000"/>
          <w:spacing w:val="3"/>
          <w:sz w:val="21"/>
        </w:rPr>
        <w:t>1000</w:t>
      </w:r>
      <w:r>
        <w:rPr>
          <w:rFonts w:ascii="宋体" w:hAnsi="宋体" w:cs="宋体"/>
          <w:color w:val="000000"/>
          <w:spacing w:val="11"/>
          <w:sz w:val="21"/>
        </w:rPr>
        <w:t>万及以上的企</w:t>
      </w:r>
    </w:p>
    <w:p>
      <w:pPr>
        <w:framePr w:w="4440" w:wrap="auto" w:vAnchor="margin" w:hAnchor="text" w:x="3650" w:y="199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业，应参照《重污染天气重点行业移动源应</w:t>
      </w:r>
    </w:p>
    <w:p>
      <w:pPr>
        <w:framePr w:w="4440" w:wrap="auto" w:vAnchor="margin" w:hAnchor="text" w:x="3650" w:y="199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急管理技术指南》建立门禁视频监控系统和</w:t>
      </w:r>
    </w:p>
    <w:p>
      <w:pPr>
        <w:framePr w:w="4440" w:wrap="auto" w:vAnchor="margin" w:hAnchor="text" w:x="3650" w:y="199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电子台账；其他企业建立电子台账。</w:t>
      </w:r>
    </w:p>
    <w:p>
      <w:pPr>
        <w:framePr w:w="450" w:wrap="auto" w:vAnchor="margin" w:hAnchor="text" w:x="3197" w:y="2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运</w:t>
      </w:r>
    </w:p>
    <w:p>
      <w:pPr>
        <w:framePr w:w="450" w:wrap="auto" w:vAnchor="margin" w:hAnchor="text" w:x="3197"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输</w:t>
      </w:r>
    </w:p>
    <w:p>
      <w:pPr>
        <w:framePr w:w="450" w:wrap="auto" w:vAnchor="margin" w:hAnchor="text" w:x="3197"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监</w:t>
      </w:r>
    </w:p>
    <w:p>
      <w:pPr>
        <w:framePr w:w="450" w:wrap="auto" w:vAnchor="margin" w:hAnchor="text" w:x="3197" w:y="24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管</w:t>
      </w:r>
    </w:p>
    <w:p>
      <w:pPr>
        <w:framePr w:w="392" w:wrap="auto" w:vAnchor="margin" w:hAnchor="text" w:x="10211" w:y="26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A</w:t>
      </w:r>
    </w:p>
    <w:p>
      <w:pPr>
        <w:framePr w:w="2810" w:wrap="auto" w:vAnchor="margin" w:hAnchor="text" w:x="7820" w:y="293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B</w:t>
      </w:r>
      <w:r>
        <w:rPr>
          <w:rFonts w:ascii="PSSOCC+TimesNewRomanPSMT"/>
          <w:color w:val="000000"/>
          <w:spacing w:val="-11"/>
          <w:sz w:val="21"/>
        </w:rPr>
        <w:t xml:space="preserve"> </w:t>
      </w:r>
      <w:r>
        <w:rPr>
          <w:rFonts w:ascii="宋体" w:hAnsi="宋体" w:cs="宋体"/>
          <w:color w:val="000000"/>
          <w:spacing w:val="0"/>
          <w:sz w:val="21"/>
        </w:rPr>
        <w:t>级要</w:t>
      </w:r>
      <w:r>
        <w:rPr>
          <w:rFonts w:ascii="宋体"/>
          <w:color w:val="000000"/>
          <w:spacing w:val="116"/>
          <w:sz w:val="21"/>
        </w:rPr>
        <w:t xml:space="preserve"> </w:t>
      </w:r>
      <w:r>
        <w:rPr>
          <w:rFonts w:ascii="PSSOCC+TimesNewRomanPSMT"/>
          <w:color w:val="000000"/>
          <w:spacing w:val="0"/>
          <w:sz w:val="21"/>
        </w:rPr>
        <w:t xml:space="preserve">1000 </w:t>
      </w:r>
      <w:r>
        <w:rPr>
          <w:rFonts w:ascii="宋体" w:hAnsi="宋体" w:cs="宋体"/>
          <w:color w:val="000000"/>
          <w:spacing w:val="0"/>
          <w:sz w:val="21"/>
        </w:rPr>
        <w:t>万及以上</w:t>
      </w:r>
      <w:r>
        <w:rPr>
          <w:rFonts w:ascii="宋体"/>
          <w:color w:val="000000"/>
          <w:spacing w:val="121"/>
          <w:sz w:val="21"/>
        </w:rPr>
        <w:t xml:space="preserve"> </w:t>
      </w:r>
      <w:r>
        <w:rPr>
          <w:rFonts w:ascii="宋体" w:hAnsi="宋体" w:cs="宋体"/>
          <w:color w:val="000000"/>
          <w:spacing w:val="0"/>
          <w:sz w:val="21"/>
        </w:rPr>
        <w:t>级</w:t>
      </w:r>
    </w:p>
    <w:p>
      <w:pPr>
        <w:framePr w:w="450" w:wrap="auto" w:vAnchor="margin" w:hAnchor="text" w:x="8016" w:y="32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求</w:t>
      </w:r>
    </w:p>
    <w:p>
      <w:pPr>
        <w:framePr w:w="1500" w:wrap="auto" w:vAnchor="margin" w:hAnchor="text" w:x="8669" w:y="32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的企业。企业</w:t>
      </w:r>
    </w:p>
    <w:p>
      <w:pPr>
        <w:framePr w:w="1500" w:wrap="auto" w:vAnchor="margin" w:hAnchor="text" w:x="8669" w:y="32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将按照要求建</w:t>
      </w:r>
    </w:p>
    <w:p>
      <w:pPr>
        <w:framePr w:w="1500" w:wrap="auto" w:vAnchor="margin" w:hAnchor="text" w:x="8669" w:y="3225"/>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立电子台账</w:t>
      </w:r>
    </w:p>
    <w:p>
      <w:pPr>
        <w:framePr w:w="7691" w:wrap="auto" w:vAnchor="margin" w:hAnchor="text" w:x="3056" w:y="405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综上所述，项目建成后，满足塑料制品行业</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级企业绩效分级指标</w:t>
      </w:r>
    </w:p>
    <w:p>
      <w:pPr>
        <w:framePr w:w="7691" w:wrap="auto" w:vAnchor="margin" w:hAnchor="text" w:x="3056" w:y="405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要求。</w:t>
      </w:r>
    </w:p>
    <w:p>
      <w:pPr>
        <w:framePr w:w="7691" w:wrap="auto" w:vAnchor="margin" w:hAnchor="text" w:x="3056" w:y="4050"/>
        <w:widowControl w:val="0"/>
        <w:autoSpaceDE w:val="0"/>
        <w:autoSpaceDN w:val="0"/>
        <w:spacing w:before="219" w:after="0" w:line="266" w:lineRule="exact"/>
        <w:ind w:left="482" w:right="0" w:firstLine="0"/>
        <w:jc w:val="left"/>
        <w:rPr>
          <w:rFonts w:ascii="UVIBFF+TimesNewRomanPS-BoldMT"/>
          <w:color w:val="000000"/>
          <w:spacing w:val="0"/>
          <w:sz w:val="24"/>
        </w:rPr>
      </w:pPr>
      <w:r>
        <w:rPr>
          <w:rFonts w:ascii="UVIBFF+TimesNewRomanPS-BoldMT"/>
          <w:color w:val="000000"/>
          <w:spacing w:val="0"/>
          <w:sz w:val="24"/>
        </w:rPr>
        <w:t xml:space="preserve">2.8 </w:t>
      </w:r>
      <w:r>
        <w:rPr>
          <w:rFonts w:ascii="宋体" w:hAnsi="宋体" w:cs="宋体"/>
          <w:color w:val="000000"/>
          <w:spacing w:val="-7"/>
          <w:sz w:val="24"/>
        </w:rPr>
        <w:t>与《废塑料综合利用行业规范条件》（工业和信息化部公告</w:t>
      </w:r>
      <w:r>
        <w:rPr>
          <w:rFonts w:ascii="UVIBFF+TimesNewRomanPS-BoldMT"/>
          <w:color w:val="000000"/>
          <w:spacing w:val="0"/>
          <w:sz w:val="24"/>
        </w:rPr>
        <w:t>2015</w:t>
      </w:r>
    </w:p>
    <w:p>
      <w:pPr>
        <w:framePr w:w="2768" w:wrap="auto" w:vAnchor="margin" w:hAnchor="text" w:x="3056" w:y="545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年第</w:t>
      </w:r>
      <w:r>
        <w:rPr>
          <w:rFonts w:ascii="UVIBFF+TimesNewRomanPS-BoldMT"/>
          <w:color w:val="000000"/>
          <w:spacing w:val="0"/>
          <w:sz w:val="24"/>
        </w:rPr>
        <w:t xml:space="preserve">81 </w:t>
      </w:r>
      <w:r>
        <w:rPr>
          <w:rFonts w:ascii="宋体" w:hAnsi="宋体" w:cs="宋体"/>
          <w:color w:val="000000"/>
          <w:spacing w:val="1"/>
          <w:sz w:val="24"/>
        </w:rPr>
        <w:t>号）相符性分析</w:t>
      </w:r>
    </w:p>
    <w:p>
      <w:pPr>
        <w:framePr w:w="7810" w:wrap="auto" w:vAnchor="margin" w:hAnchor="text" w:x="3056" w:y="592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4"/>
          <w:sz w:val="24"/>
        </w:rPr>
        <w:t>本项目为废塑料再生利用项目，与《废塑料综合利用行业规范条件》</w:t>
      </w:r>
    </w:p>
    <w:p>
      <w:pPr>
        <w:framePr w:w="7810" w:wrap="auto" w:vAnchor="margin" w:hAnchor="text" w:x="3056" w:y="592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（工业和信息化部公告</w:t>
      </w:r>
      <w:r>
        <w:rPr>
          <w:rFonts w:ascii="PSSOCC+TimesNewRomanPSMT"/>
          <w:color w:val="000000"/>
          <w:spacing w:val="0"/>
          <w:sz w:val="24"/>
        </w:rPr>
        <w:t xml:space="preserve">2015 </w:t>
      </w:r>
      <w:r>
        <w:rPr>
          <w:rFonts w:ascii="宋体" w:hAnsi="宋体" w:cs="宋体"/>
          <w:color w:val="000000"/>
          <w:spacing w:val="0"/>
          <w:sz w:val="24"/>
        </w:rPr>
        <w:t>年第</w:t>
      </w:r>
      <w:r>
        <w:rPr>
          <w:rFonts w:ascii="PSSOCC+TimesNewRomanPSMT"/>
          <w:color w:val="000000"/>
          <w:spacing w:val="0"/>
          <w:sz w:val="24"/>
        </w:rPr>
        <w:t xml:space="preserve">81 </w:t>
      </w:r>
      <w:r>
        <w:rPr>
          <w:rFonts w:ascii="宋体" w:hAnsi="宋体" w:cs="宋体"/>
          <w:color w:val="000000"/>
          <w:spacing w:val="0"/>
          <w:sz w:val="24"/>
        </w:rPr>
        <w:t>号）相符性分析见表</w:t>
      </w:r>
      <w:r>
        <w:rPr>
          <w:rFonts w:ascii="PSSOCC+TimesNewRomanPSMT"/>
          <w:color w:val="000000"/>
          <w:spacing w:val="0"/>
          <w:sz w:val="24"/>
        </w:rPr>
        <w:t>8</w:t>
      </w:r>
      <w:r>
        <w:rPr>
          <w:rFonts w:ascii="宋体" w:hAnsi="宋体" w:cs="宋体"/>
          <w:color w:val="000000"/>
          <w:spacing w:val="0"/>
          <w:sz w:val="24"/>
        </w:rPr>
        <w:t>。</w:t>
      </w:r>
    </w:p>
    <w:p>
      <w:pPr>
        <w:framePr w:w="7810" w:wrap="auto" w:vAnchor="margin" w:hAnchor="text" w:x="3056" w:y="5926"/>
        <w:widowControl w:val="0"/>
        <w:autoSpaceDE w:val="0"/>
        <w:autoSpaceDN w:val="0"/>
        <w:spacing w:before="201" w:after="0" w:line="266" w:lineRule="exact"/>
        <w:ind w:left="773"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8</w:t>
      </w:r>
      <w:r>
        <w:rPr>
          <w:rFonts w:ascii="UVIBFF+TimesNewRomanPS-BoldMT"/>
          <w:color w:val="000000"/>
          <w:spacing w:val="180"/>
          <w:sz w:val="24"/>
        </w:rPr>
        <w:t xml:space="preserve"> </w:t>
      </w:r>
      <w:r>
        <w:rPr>
          <w:rFonts w:ascii="宋体" w:hAnsi="宋体" w:cs="宋体"/>
          <w:color w:val="000000"/>
          <w:spacing w:val="1"/>
          <w:sz w:val="24"/>
        </w:rPr>
        <w:t>与《废塑料综合利用行业规范条件》相符性一览表</w:t>
      </w:r>
    </w:p>
    <w:p>
      <w:pPr>
        <w:framePr w:w="660" w:wrap="auto" w:vAnchor="margin" w:hAnchor="text" w:x="3364" w:y="72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2707" w:wrap="auto" w:vAnchor="margin" w:hAnchor="text" w:x="5364" w:y="72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具体要求</w:t>
      </w:r>
    </w:p>
    <w:p>
      <w:pPr>
        <w:framePr w:w="2707" w:wrap="auto" w:vAnchor="margin" w:hAnchor="text" w:x="5364" w:y="7209"/>
        <w:widowControl w:val="0"/>
        <w:autoSpaceDE w:val="0"/>
        <w:autoSpaceDN w:val="0"/>
        <w:spacing w:before="139" w:after="0" w:line="210" w:lineRule="exact"/>
        <w:ind w:left="367" w:right="0" w:firstLine="0"/>
        <w:jc w:val="left"/>
        <w:rPr>
          <w:rFonts w:ascii="宋体"/>
          <w:color w:val="000000"/>
          <w:spacing w:val="0"/>
          <w:sz w:val="21"/>
        </w:rPr>
      </w:pPr>
      <w:r>
        <w:rPr>
          <w:rFonts w:ascii="宋体" w:hAnsi="宋体" w:cs="宋体"/>
          <w:color w:val="000000"/>
          <w:spacing w:val="0"/>
          <w:sz w:val="21"/>
        </w:rPr>
        <w:t>一、企业的设立和布局</w:t>
      </w:r>
    </w:p>
    <w:p>
      <w:pPr>
        <w:framePr w:w="1080" w:wrap="auto" w:vAnchor="margin" w:hAnchor="text" w:x="8126" w:y="72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项目情况</w:t>
      </w:r>
    </w:p>
    <w:p>
      <w:pPr>
        <w:framePr w:w="870" w:wrap="auto" w:vAnchor="margin" w:hAnchor="text" w:x="9738" w:y="72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3390" w:wrap="auto" w:vAnchor="margin" w:hAnchor="text" w:x="4208" w:y="78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废塑料综合利用企业是指采用物理</w:t>
      </w:r>
    </w:p>
    <w:p>
      <w:pPr>
        <w:framePr w:w="3390" w:wrap="auto" w:vAnchor="margin" w:hAnchor="text" w:x="4208" w:y="78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机械法对热塑性废塑料进行再生加</w:t>
      </w:r>
    </w:p>
    <w:p>
      <w:pPr>
        <w:framePr w:w="5525" w:wrap="auto" w:vAnchor="margin" w:hAnchor="text" w:x="4206" w:y="841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工的企业，企业类型主要包括</w:t>
      </w:r>
      <w:r>
        <w:rPr>
          <w:rFonts w:ascii="PSSOCC+TimesNewRomanPSMT"/>
          <w:color w:val="000000"/>
          <w:spacing w:val="0"/>
          <w:sz w:val="21"/>
        </w:rPr>
        <w:t>PET</w:t>
      </w:r>
      <w:r>
        <w:rPr>
          <w:rFonts w:ascii="PSSOCC+TimesNewRomanPSMT"/>
          <w:color w:val="000000"/>
          <w:spacing w:val="187"/>
          <w:sz w:val="21"/>
        </w:rPr>
        <w:t xml:space="preserve"> </w:t>
      </w:r>
      <w:r>
        <w:rPr>
          <w:rFonts w:ascii="宋体" w:hAnsi="宋体" w:cs="宋体"/>
          <w:color w:val="000000"/>
          <w:spacing w:val="0"/>
          <w:sz w:val="21"/>
        </w:rPr>
        <w:t>本企业属于塑料再生</w:t>
      </w:r>
    </w:p>
    <w:p>
      <w:pPr>
        <w:framePr w:w="870" w:wrap="auto" w:vAnchor="margin" w:hAnchor="text" w:x="3259" w:y="85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w:t>
      </w:r>
    </w:p>
    <w:p>
      <w:pPr>
        <w:framePr w:w="660" w:wrap="auto" w:vAnchor="margin" w:hAnchor="text" w:x="9842" w:y="85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390" w:wrap="auto" w:vAnchor="margin" w:hAnchor="text" w:x="4208" w:y="86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再生瓶片类企业、废塑料破碎清洗</w:t>
      </w:r>
    </w:p>
    <w:p>
      <w:pPr>
        <w:framePr w:w="3390" w:wrap="auto" w:vAnchor="margin" w:hAnchor="text" w:x="4208" w:y="869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分选类企业以及塑料再生造粒类企</w:t>
      </w:r>
    </w:p>
    <w:p>
      <w:pPr>
        <w:framePr w:w="3390" w:wrap="auto" w:vAnchor="margin" w:hAnchor="text" w:x="4208" w:y="8692"/>
        <w:widowControl w:val="0"/>
        <w:autoSpaceDE w:val="0"/>
        <w:autoSpaceDN w:val="0"/>
        <w:spacing w:before="61" w:after="0" w:line="210" w:lineRule="exact"/>
        <w:ind w:left="1366" w:right="0" w:firstLine="0"/>
        <w:jc w:val="left"/>
        <w:rPr>
          <w:rFonts w:ascii="宋体"/>
          <w:color w:val="000000"/>
          <w:spacing w:val="0"/>
          <w:sz w:val="21"/>
        </w:rPr>
      </w:pPr>
      <w:r>
        <w:rPr>
          <w:rFonts w:ascii="宋体" w:hAnsi="宋体" w:cs="宋体"/>
          <w:color w:val="000000"/>
          <w:spacing w:val="0"/>
          <w:sz w:val="21"/>
        </w:rPr>
        <w:t>业。</w:t>
      </w:r>
    </w:p>
    <w:p>
      <w:pPr>
        <w:framePr w:w="1500" w:wrap="auto" w:vAnchor="margin" w:hAnchor="text" w:x="7916" w:y="86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造粒类企业。</w:t>
      </w:r>
    </w:p>
    <w:p>
      <w:pPr>
        <w:framePr w:w="2130" w:wrap="auto" w:vAnchor="margin" w:hAnchor="text" w:x="7601" w:y="951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本项目废塑料为废大</w:t>
      </w:r>
    </w:p>
    <w:p>
      <w:pPr>
        <w:framePr w:w="2130" w:wrap="auto" w:vAnchor="margin" w:hAnchor="text" w:x="7601" w:y="951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棚膜及废编织袋，为</w:t>
      </w:r>
    </w:p>
    <w:p>
      <w:pPr>
        <w:framePr w:w="5522" w:wrap="auto" w:vAnchor="margin" w:hAnchor="text" w:x="4208" w:y="100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废塑料综合利用企业所涉及的热塑</w:t>
      </w:r>
      <w:r>
        <w:rPr>
          <w:rFonts w:ascii="宋体"/>
          <w:color w:val="000000"/>
          <w:spacing w:val="137"/>
          <w:sz w:val="21"/>
        </w:rPr>
        <w:t xml:space="preserve"> </w:t>
      </w:r>
      <w:r>
        <w:rPr>
          <w:rFonts w:ascii="宋体" w:hAnsi="宋体" w:cs="宋体"/>
          <w:color w:val="000000"/>
          <w:spacing w:val="0"/>
          <w:sz w:val="21"/>
        </w:rPr>
        <w:t>热塑性废塑料，不属</w:t>
      </w:r>
    </w:p>
    <w:p>
      <w:pPr>
        <w:framePr w:w="5522" w:wrap="auto" w:vAnchor="margin" w:hAnchor="text" w:x="4208" w:y="100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性废塑料原料，不包括受到危险化</w:t>
      </w:r>
      <w:r>
        <w:rPr>
          <w:rFonts w:ascii="宋体"/>
          <w:color w:val="000000"/>
          <w:spacing w:val="137"/>
          <w:sz w:val="21"/>
        </w:rPr>
        <w:t xml:space="preserve"> </w:t>
      </w:r>
      <w:r>
        <w:rPr>
          <w:rFonts w:ascii="宋体" w:hAnsi="宋体" w:cs="宋体"/>
          <w:color w:val="000000"/>
          <w:spacing w:val="0"/>
          <w:sz w:val="21"/>
        </w:rPr>
        <w:t>于受到危险化学品、</w:t>
      </w:r>
    </w:p>
    <w:p>
      <w:pPr>
        <w:framePr w:w="5522" w:wrap="auto" w:vAnchor="margin" w:hAnchor="text" w:x="4208" w:y="100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学品、农药等污染的废弃塑料包装</w:t>
      </w:r>
      <w:r>
        <w:rPr>
          <w:rFonts w:ascii="宋体"/>
          <w:color w:val="000000"/>
          <w:spacing w:val="137"/>
          <w:sz w:val="21"/>
        </w:rPr>
        <w:t xml:space="preserve"> </w:t>
      </w:r>
      <w:r>
        <w:rPr>
          <w:rFonts w:ascii="宋体" w:hAnsi="宋体" w:cs="宋体"/>
          <w:color w:val="000000"/>
          <w:spacing w:val="0"/>
          <w:sz w:val="21"/>
        </w:rPr>
        <w:t>农药等污染的废弃塑</w:t>
      </w:r>
    </w:p>
    <w:p>
      <w:pPr>
        <w:framePr w:w="5522" w:wrap="auto" w:vAnchor="margin" w:hAnchor="text" w:x="4208" w:y="100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物、废弃一次性医疗用塑料制品等</w:t>
      </w:r>
      <w:r>
        <w:rPr>
          <w:rFonts w:ascii="宋体"/>
          <w:color w:val="000000"/>
          <w:spacing w:val="137"/>
          <w:sz w:val="21"/>
        </w:rPr>
        <w:t xml:space="preserve"> </w:t>
      </w:r>
      <w:r>
        <w:rPr>
          <w:rFonts w:ascii="宋体" w:hAnsi="宋体" w:cs="宋体"/>
          <w:color w:val="000000"/>
          <w:spacing w:val="0"/>
          <w:sz w:val="21"/>
        </w:rPr>
        <w:t>料包装物、废弃一次</w:t>
      </w:r>
    </w:p>
    <w:p>
      <w:pPr>
        <w:framePr w:w="5522" w:wrap="auto" w:vAnchor="margin" w:hAnchor="text" w:x="4208" w:y="10064"/>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塑料类危险废物，以及氟塑料等特</w:t>
      </w:r>
      <w:r>
        <w:rPr>
          <w:rFonts w:ascii="宋体"/>
          <w:color w:val="000000"/>
          <w:spacing w:val="137"/>
          <w:sz w:val="21"/>
        </w:rPr>
        <w:t xml:space="preserve"> </w:t>
      </w:r>
      <w:r>
        <w:rPr>
          <w:rFonts w:ascii="宋体" w:hAnsi="宋体" w:cs="宋体"/>
          <w:color w:val="000000"/>
          <w:spacing w:val="0"/>
          <w:sz w:val="21"/>
        </w:rPr>
        <w:t>性医疗用塑料制品等</w:t>
      </w:r>
    </w:p>
    <w:p>
      <w:pPr>
        <w:framePr w:w="870" w:wrap="auto" w:vAnchor="margin" w:hAnchor="text" w:x="3259" w:y="107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（二）</w:t>
      </w:r>
    </w:p>
    <w:p>
      <w:pPr>
        <w:framePr w:w="660" w:wrap="auto" w:vAnchor="margin" w:hAnchor="text" w:x="9842" w:y="107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500" w:wrap="auto" w:vAnchor="margin" w:hAnchor="text" w:x="5154" w:y="114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种工程塑料。</w:t>
      </w:r>
    </w:p>
    <w:p>
      <w:pPr>
        <w:framePr w:w="2130" w:wrap="auto" w:vAnchor="margin" w:hAnchor="text" w:x="7601" w:y="114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塑料类危险废物，以</w:t>
      </w:r>
    </w:p>
    <w:p>
      <w:pPr>
        <w:framePr w:w="2130" w:wrap="auto" w:vAnchor="margin" w:hAnchor="text" w:x="7601" w:y="114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及氟塑料等特种工程</w:t>
      </w:r>
    </w:p>
    <w:p>
      <w:pPr>
        <w:framePr w:w="2130" w:wrap="auto" w:vAnchor="margin" w:hAnchor="text" w:x="7601" w:y="11425"/>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塑料。</w:t>
      </w:r>
    </w:p>
    <w:p>
      <w:pPr>
        <w:framePr w:w="2130" w:wrap="auto" w:vAnchor="margin" w:hAnchor="text" w:x="7601" w:y="122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本项目为新建项目，</w:t>
      </w:r>
    </w:p>
    <w:p>
      <w:pPr>
        <w:framePr w:w="2130" w:wrap="auto" w:vAnchor="margin" w:hAnchor="text" w:x="7601" w:y="122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符合国家产业政策及</w:t>
      </w:r>
    </w:p>
    <w:p>
      <w:pPr>
        <w:framePr w:w="2130" w:wrap="auto" w:vAnchor="margin" w:hAnchor="text" w:x="7601" w:y="122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所在地区土地利用总</w:t>
      </w:r>
    </w:p>
    <w:p>
      <w:pPr>
        <w:framePr w:w="2130" w:wrap="auto" w:vAnchor="margin" w:hAnchor="text" w:x="7601" w:y="12253"/>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体规划、城乡建设规</w:t>
      </w:r>
    </w:p>
    <w:p>
      <w:pPr>
        <w:framePr w:w="3390" w:wrap="auto" w:vAnchor="margin" w:hAnchor="text" w:x="4208" w:y="126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新建及改造、扩建废塑料加工企业</w:t>
      </w:r>
    </w:p>
    <w:p>
      <w:pPr>
        <w:framePr w:w="3390" w:wrap="auto" w:vAnchor="margin" w:hAnchor="text" w:x="4208" w:y="126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应符合国家产业政策及所在地区土</w:t>
      </w:r>
    </w:p>
    <w:p>
      <w:pPr>
        <w:framePr w:w="3390" w:wrap="auto" w:vAnchor="margin" w:hAnchor="text" w:x="4208" w:y="126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地利用总体规划、城乡建设规划、</w:t>
      </w:r>
    </w:p>
    <w:p>
      <w:pPr>
        <w:framePr w:w="3390" w:wrap="auto" w:vAnchor="margin" w:hAnchor="text" w:x="4208" w:y="126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环境保护、污染防治规划。企业建</w:t>
      </w:r>
    </w:p>
    <w:p>
      <w:pPr>
        <w:framePr w:w="3390" w:wrap="auto" w:vAnchor="margin" w:hAnchor="text" w:x="4208" w:y="126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设应有规范化设计要求，采用节能</w:t>
      </w:r>
    </w:p>
    <w:p>
      <w:pPr>
        <w:framePr w:w="3390" w:wrap="auto" w:vAnchor="margin" w:hAnchor="text" w:x="4208" w:y="12661"/>
        <w:widowControl w:val="0"/>
        <w:autoSpaceDE w:val="0"/>
        <w:autoSpaceDN w:val="0"/>
        <w:spacing w:before="62" w:after="0" w:line="210" w:lineRule="exact"/>
        <w:ind w:left="526" w:right="0" w:firstLine="0"/>
        <w:jc w:val="left"/>
        <w:rPr>
          <w:rFonts w:ascii="宋体"/>
          <w:color w:val="000000"/>
          <w:spacing w:val="0"/>
          <w:sz w:val="21"/>
        </w:rPr>
      </w:pPr>
      <w:r>
        <w:rPr>
          <w:rFonts w:ascii="宋体" w:hAnsi="宋体" w:cs="宋体"/>
          <w:color w:val="000000"/>
          <w:spacing w:val="0"/>
          <w:sz w:val="21"/>
        </w:rPr>
        <w:t>环保技术及生产装备。</w:t>
      </w:r>
    </w:p>
    <w:p>
      <w:pPr>
        <w:framePr w:w="870" w:wrap="auto" w:vAnchor="margin" w:hAnchor="text" w:x="3259" w:y="133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（三）</w:t>
      </w:r>
    </w:p>
    <w:p>
      <w:pPr>
        <w:framePr w:w="2902" w:wrap="auto" w:vAnchor="margin" w:hAnchor="text" w:x="7601" w:y="133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划、环境保护、污染</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133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防治规划。企业建设</w:t>
      </w:r>
    </w:p>
    <w:p>
      <w:pPr>
        <w:framePr w:w="2902" w:wrap="auto" w:vAnchor="margin" w:hAnchor="text" w:x="7601" w:y="133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有规范化设计要求，</w:t>
      </w:r>
    </w:p>
    <w:p>
      <w:pPr>
        <w:framePr w:w="2902" w:wrap="auto" w:vAnchor="margin" w:hAnchor="text" w:x="7601" w:y="133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采用节能环保技术及</w:t>
      </w:r>
    </w:p>
    <w:p>
      <w:pPr>
        <w:framePr w:w="2902" w:wrap="auto" w:vAnchor="margin" w:hAnchor="text" w:x="7601" w:y="13341"/>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生产装备。</w:t>
      </w:r>
    </w:p>
    <w:p>
      <w:pPr>
        <w:framePr w:w="7243" w:wrap="auto" w:vAnchor="margin" w:hAnchor="text" w:x="3259" w:y="147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（四）</w:t>
      </w:r>
      <w:r>
        <w:rPr>
          <w:rFonts w:ascii="宋体"/>
          <w:color w:val="000000"/>
          <w:spacing w:val="214"/>
          <w:sz w:val="21"/>
        </w:rPr>
        <w:t xml:space="preserve"> </w:t>
      </w:r>
      <w:r>
        <w:rPr>
          <w:rFonts w:ascii="宋体" w:hAnsi="宋体" w:cs="宋体"/>
          <w:color w:val="000000"/>
          <w:spacing w:val="0"/>
          <w:sz w:val="21"/>
        </w:rPr>
        <w:t>在国家法律、法规、规章和规划确</w:t>
      </w:r>
      <w:r>
        <w:rPr>
          <w:rFonts w:ascii="宋体"/>
          <w:color w:val="000000"/>
          <w:spacing w:val="137"/>
          <w:sz w:val="21"/>
        </w:rPr>
        <w:t xml:space="preserve"> </w:t>
      </w:r>
      <w:r>
        <w:rPr>
          <w:rFonts w:ascii="宋体" w:hAnsi="宋体" w:cs="宋体"/>
          <w:color w:val="000000"/>
          <w:spacing w:val="0"/>
          <w:sz w:val="21"/>
        </w:rPr>
        <w:t>本项目不涉及自然保</w:t>
      </w:r>
      <w:r>
        <w:rPr>
          <w:rFonts w:ascii="宋体"/>
          <w:color w:val="000000"/>
          <w:spacing w:val="247"/>
          <w:sz w:val="21"/>
        </w:rPr>
        <w:t xml:space="preserve"> </w:t>
      </w:r>
      <w:r>
        <w:rPr>
          <w:rFonts w:ascii="宋体" w:hAnsi="宋体" w:cs="宋体"/>
          <w:color w:val="000000"/>
          <w:spacing w:val="0"/>
          <w:sz w:val="21"/>
        </w:rPr>
        <w:t>相符</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20 -</w:t>
      </w:r>
    </w:p>
    <w:p>
      <w:pPr>
        <w:spacing w:before="0" w:after="0" w:line="0" w:lineRule="exact"/>
        <w:ind w:left="0" w:right="0" w:firstLine="0"/>
        <w:jc w:val="left"/>
        <w:rPr>
          <w:rFonts w:ascii="Arial"/>
          <w:color w:val="FF0000"/>
          <w:spacing w:val="0"/>
          <w:sz w:val="2"/>
        </w:rPr>
      </w:pPr>
      <w:r>
        <w:pict>
          <v:shape id="_x000051" o:spid="_x0000_s1077" o:spt="75" type="#_x0000_t75" style="position:absolute;left:0pt;margin-left:151.8pt;margin-top:90.15pt;height:111.9pt;width:374.5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52" o:spid="_x0000_s1078" o:spt="75" type="#_x0000_t75" style="position:absolute;left:0pt;margin-left:152pt;margin-top:355.75pt;height:395.2pt;width:374.1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53" o:spid="_x0000_s1079" o:spt="75" type="#_x0000_t75" style="position:absolute;left:0pt;margin-left:63.25pt;margin-top:84.05pt;height:673pt;width:468.7pt;mso-position-horizontal-relative:page;mso-position-vertical-relative:page;z-index:-251657216;mso-width-relative:page;mso-height-relative:page;" filled="f" coordsize="21600,21600">
            <v:path/>
            <v:fill on="f" focussize="0,0"/>
            <v:stroke/>
            <v:imagedata r:id="rId5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522" w:wrap="auto" w:vAnchor="margin" w:hAnchor="text" w:x="4208"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定或县级及以上人民政府规定的自</w:t>
      </w:r>
      <w:r>
        <w:rPr>
          <w:rFonts w:ascii="宋体"/>
          <w:color w:val="000000"/>
          <w:spacing w:val="137"/>
          <w:sz w:val="21"/>
        </w:rPr>
        <w:t xml:space="preserve"> </w:t>
      </w:r>
      <w:r>
        <w:rPr>
          <w:rFonts w:ascii="宋体" w:hAnsi="宋体" w:cs="宋体"/>
          <w:color w:val="000000"/>
          <w:spacing w:val="0"/>
          <w:sz w:val="21"/>
        </w:rPr>
        <w:t>护区、风景名胜区、</w:t>
      </w:r>
    </w:p>
    <w:p>
      <w:pPr>
        <w:framePr w:w="5522"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然保护区、风景名胜区、饮用水源</w:t>
      </w:r>
      <w:r>
        <w:rPr>
          <w:rFonts w:ascii="宋体"/>
          <w:color w:val="000000"/>
          <w:spacing w:val="137"/>
          <w:sz w:val="21"/>
        </w:rPr>
        <w:t xml:space="preserve"> </w:t>
      </w:r>
      <w:r>
        <w:rPr>
          <w:rFonts w:ascii="宋体" w:hAnsi="宋体" w:cs="宋体"/>
          <w:color w:val="000000"/>
          <w:spacing w:val="0"/>
          <w:sz w:val="21"/>
        </w:rPr>
        <w:t>饮用水源保护区、基</w:t>
      </w:r>
    </w:p>
    <w:p>
      <w:pPr>
        <w:framePr w:w="5522"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保护区、基本农田保护区和其他需</w:t>
      </w:r>
      <w:r>
        <w:rPr>
          <w:rFonts w:ascii="宋体"/>
          <w:color w:val="000000"/>
          <w:spacing w:val="137"/>
          <w:sz w:val="21"/>
        </w:rPr>
        <w:t xml:space="preserve"> </w:t>
      </w:r>
      <w:r>
        <w:rPr>
          <w:rFonts w:ascii="宋体" w:hAnsi="宋体" w:cs="宋体"/>
          <w:color w:val="000000"/>
          <w:spacing w:val="0"/>
          <w:sz w:val="21"/>
        </w:rPr>
        <w:t>本农田保护区和其他</w:t>
      </w:r>
    </w:p>
    <w:p>
      <w:pPr>
        <w:framePr w:w="5522"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要特别保护的区域内，不得新建废</w:t>
      </w:r>
      <w:r>
        <w:rPr>
          <w:rFonts w:ascii="宋体"/>
          <w:color w:val="000000"/>
          <w:spacing w:val="243"/>
          <w:sz w:val="21"/>
        </w:rPr>
        <w:t xml:space="preserve"> </w:t>
      </w:r>
      <w:r>
        <w:rPr>
          <w:rFonts w:ascii="宋体" w:hAnsi="宋体" w:cs="宋体"/>
          <w:color w:val="000000"/>
          <w:spacing w:val="0"/>
          <w:sz w:val="21"/>
        </w:rPr>
        <w:t>需要特别保护的区</w:t>
      </w:r>
    </w:p>
    <w:p>
      <w:pPr>
        <w:framePr w:w="3653" w:wrap="auto" w:vAnchor="margin" w:hAnchor="text" w:x="4208" w:y="2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塑料综合利用企业；已在上述区域</w:t>
      </w:r>
    </w:p>
    <w:p>
      <w:pPr>
        <w:framePr w:w="3653" w:wrap="auto" w:vAnchor="margin" w:hAnchor="text" w:x="4208"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投产运营的废塑料综合利用企业，</w:t>
      </w:r>
    </w:p>
    <w:p>
      <w:pPr>
        <w:framePr w:w="3653" w:wrap="auto" w:vAnchor="margin" w:hAnchor="text" w:x="4208" w:y="2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要根据该区域规划要求，依法通过</w:t>
      </w:r>
    </w:p>
    <w:p>
      <w:pPr>
        <w:framePr w:w="3653" w:wrap="auto" w:vAnchor="margin" w:hAnchor="text" w:x="4208" w:y="2953"/>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搬迁、转产等方式逐步退出。</w:t>
      </w:r>
    </w:p>
    <w:p>
      <w:pPr>
        <w:framePr w:w="3653" w:wrap="auto" w:vAnchor="margin" w:hAnchor="text" w:x="4208" w:y="2953"/>
        <w:widowControl w:val="0"/>
        <w:autoSpaceDE w:val="0"/>
        <w:autoSpaceDN w:val="0"/>
        <w:spacing w:before="94" w:after="0" w:line="210" w:lineRule="exact"/>
        <w:ind w:left="1733" w:right="0" w:firstLine="0"/>
        <w:jc w:val="left"/>
        <w:rPr>
          <w:rFonts w:ascii="宋体"/>
          <w:color w:val="000000"/>
          <w:spacing w:val="0"/>
          <w:sz w:val="21"/>
        </w:rPr>
      </w:pPr>
      <w:r>
        <w:rPr>
          <w:rFonts w:ascii="宋体" w:hAnsi="宋体" w:cs="宋体"/>
          <w:color w:val="000000"/>
          <w:spacing w:val="0"/>
          <w:sz w:val="21"/>
        </w:rPr>
        <w:t>二、生产经营规模</w:t>
      </w:r>
    </w:p>
    <w:p>
      <w:pPr>
        <w:framePr w:w="660" w:wrap="auto" w:vAnchor="margin" w:hAnchor="text" w:x="8336" w:y="2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域。</w:t>
      </w:r>
    </w:p>
    <w:p>
      <w:pPr>
        <w:framePr w:w="3396" w:wrap="auto" w:vAnchor="margin" w:hAnchor="text" w:x="4206" w:y="437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PET</w:t>
      </w:r>
      <w:r>
        <w:rPr>
          <w:rFonts w:ascii="PSSOCC+TimesNewRomanPSMT"/>
          <w:color w:val="000000"/>
          <w:spacing w:val="1"/>
          <w:sz w:val="21"/>
        </w:rPr>
        <w:t xml:space="preserve"> </w:t>
      </w:r>
      <w:r>
        <w:rPr>
          <w:rFonts w:ascii="宋体" w:hAnsi="宋体" w:cs="宋体"/>
          <w:color w:val="000000"/>
          <w:spacing w:val="0"/>
          <w:sz w:val="21"/>
        </w:rPr>
        <w:t>再生瓶片类企业：新建企业年</w:t>
      </w:r>
    </w:p>
    <w:p>
      <w:pPr>
        <w:framePr w:w="3396" w:wrap="auto" w:vAnchor="margin" w:hAnchor="text" w:x="4206" w:y="4370"/>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废塑料处理能力不低于</w:t>
      </w:r>
      <w:r>
        <w:rPr>
          <w:rFonts w:ascii="PSSOCC+TimesNewRomanPSMT"/>
          <w:color w:val="000000"/>
          <w:spacing w:val="0"/>
          <w:sz w:val="21"/>
        </w:rPr>
        <w:t>30000</w:t>
      </w:r>
      <w:r>
        <w:rPr>
          <w:rFonts w:ascii="PSSOCC+TimesNewRomanPSMT"/>
          <w:color w:val="000000"/>
          <w:spacing w:val="1"/>
          <w:sz w:val="21"/>
        </w:rPr>
        <w:t xml:space="preserve"> </w:t>
      </w:r>
      <w:r>
        <w:rPr>
          <w:rFonts w:ascii="宋体" w:hAnsi="宋体" w:cs="宋体"/>
          <w:color w:val="000000"/>
          <w:spacing w:val="0"/>
          <w:sz w:val="21"/>
        </w:rPr>
        <w:t>吨；</w:t>
      </w:r>
    </w:p>
    <w:p>
      <w:pPr>
        <w:framePr w:w="3396" w:wrap="auto" w:vAnchor="margin" w:hAnchor="text" w:x="4206" w:y="437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已建企业年废塑料处理能力不低于</w:t>
      </w:r>
    </w:p>
    <w:p>
      <w:pPr>
        <w:framePr w:w="3396" w:wrap="auto" w:vAnchor="margin" w:hAnchor="text" w:x="4206" w:y="4370"/>
        <w:widowControl w:val="0"/>
        <w:autoSpaceDE w:val="0"/>
        <w:autoSpaceDN w:val="0"/>
        <w:spacing w:before="56" w:after="0" w:line="233" w:lineRule="exact"/>
        <w:ind w:left="1079" w:right="0" w:firstLine="0"/>
        <w:jc w:val="left"/>
        <w:rPr>
          <w:rFonts w:ascii="宋体"/>
          <w:color w:val="000000"/>
          <w:spacing w:val="0"/>
          <w:sz w:val="21"/>
        </w:rPr>
      </w:pPr>
      <w:r>
        <w:rPr>
          <w:rFonts w:ascii="PSSOCC+TimesNewRomanPSMT"/>
          <w:color w:val="000000"/>
          <w:spacing w:val="0"/>
          <w:sz w:val="21"/>
        </w:rPr>
        <w:t xml:space="preserve">20000 </w:t>
      </w:r>
      <w:r>
        <w:rPr>
          <w:rFonts w:ascii="宋体" w:hAnsi="宋体" w:cs="宋体"/>
          <w:color w:val="000000"/>
          <w:spacing w:val="0"/>
          <w:sz w:val="21"/>
        </w:rPr>
        <w:t>吨。</w:t>
      </w:r>
    </w:p>
    <w:p>
      <w:pPr>
        <w:framePr w:w="870" w:wrap="auto" w:vAnchor="margin" w:hAnchor="text" w:x="3259" w:y="4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（五）</w:t>
      </w:r>
    </w:p>
    <w:p>
      <w:pPr>
        <w:framePr w:w="870" w:wrap="auto" w:vAnchor="margin" w:hAnchor="text" w:x="3259" w:y="4786"/>
        <w:widowControl w:val="0"/>
        <w:autoSpaceDE w:val="0"/>
        <w:autoSpaceDN w:val="0"/>
        <w:spacing w:before="889" w:after="0" w:line="210" w:lineRule="exact"/>
        <w:ind w:left="0" w:right="0" w:firstLine="0"/>
        <w:jc w:val="left"/>
        <w:rPr>
          <w:rFonts w:ascii="宋体"/>
          <w:color w:val="000000"/>
          <w:spacing w:val="0"/>
          <w:sz w:val="21"/>
        </w:rPr>
      </w:pPr>
      <w:r>
        <w:rPr>
          <w:rFonts w:ascii="宋体" w:hAnsi="宋体" w:cs="宋体"/>
          <w:color w:val="000000"/>
          <w:spacing w:val="0"/>
          <w:sz w:val="21"/>
        </w:rPr>
        <w:t>（六）</w:t>
      </w:r>
    </w:p>
    <w:p>
      <w:pPr>
        <w:framePr w:w="870" w:wrap="auto" w:vAnchor="margin" w:hAnchor="text" w:x="3259" w:y="4786"/>
        <w:widowControl w:val="0"/>
        <w:autoSpaceDE w:val="0"/>
        <w:autoSpaceDN w:val="0"/>
        <w:spacing w:before="889" w:after="0" w:line="210" w:lineRule="exact"/>
        <w:ind w:left="0" w:right="0" w:firstLine="0"/>
        <w:jc w:val="left"/>
        <w:rPr>
          <w:rFonts w:ascii="宋体"/>
          <w:color w:val="000000"/>
          <w:spacing w:val="0"/>
          <w:sz w:val="21"/>
        </w:rPr>
      </w:pPr>
      <w:r>
        <w:rPr>
          <w:rFonts w:ascii="宋体" w:hAnsi="宋体" w:cs="宋体"/>
          <w:color w:val="000000"/>
          <w:spacing w:val="0"/>
          <w:sz w:val="21"/>
        </w:rPr>
        <w:t>（七）</w:t>
      </w:r>
    </w:p>
    <w:p>
      <w:pPr>
        <w:framePr w:w="870" w:wrap="auto" w:vAnchor="margin" w:hAnchor="text" w:x="3259" w:y="4786"/>
        <w:widowControl w:val="0"/>
        <w:autoSpaceDE w:val="0"/>
        <w:autoSpaceDN w:val="0"/>
        <w:spacing w:before="889" w:after="0" w:line="210" w:lineRule="exact"/>
        <w:ind w:left="0" w:right="0" w:firstLine="0"/>
        <w:jc w:val="left"/>
        <w:rPr>
          <w:rFonts w:ascii="宋体"/>
          <w:color w:val="000000"/>
          <w:spacing w:val="0"/>
          <w:sz w:val="21"/>
        </w:rPr>
      </w:pPr>
      <w:r>
        <w:rPr>
          <w:rFonts w:ascii="宋体" w:hAnsi="宋体" w:cs="宋体"/>
          <w:color w:val="000000"/>
          <w:spacing w:val="0"/>
          <w:sz w:val="21"/>
        </w:rPr>
        <w:t>（八）</w:t>
      </w:r>
    </w:p>
    <w:p>
      <w:pPr>
        <w:framePr w:w="298" w:wrap="auto" w:vAnchor="margin" w:hAnchor="text" w:x="8516" w:y="47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9842" w:y="4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842" w:y="4786"/>
        <w:widowControl w:val="0"/>
        <w:autoSpaceDE w:val="0"/>
        <w:autoSpaceDN w:val="0"/>
        <w:spacing w:before="889"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390" w:wrap="auto" w:vAnchor="margin" w:hAnchor="text" w:x="4208" w:y="54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废塑料破碎、清洗、分选类企业：</w:t>
      </w:r>
    </w:p>
    <w:p>
      <w:pPr>
        <w:framePr w:w="3390" w:wrap="auto" w:vAnchor="margin" w:hAnchor="text" w:x="4208" w:y="54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新建企业年废塑料处理能力不低于</w:t>
      </w:r>
    </w:p>
    <w:p>
      <w:pPr>
        <w:framePr w:w="3390" w:wrap="auto" w:vAnchor="margin" w:hAnchor="text" w:x="4208" w:y="5476"/>
        <w:widowControl w:val="0"/>
        <w:autoSpaceDE w:val="0"/>
        <w:autoSpaceDN w:val="0"/>
        <w:spacing w:before="56" w:after="0" w:line="233" w:lineRule="exact"/>
        <w:ind w:left="26" w:right="0" w:firstLine="0"/>
        <w:jc w:val="left"/>
        <w:rPr>
          <w:rFonts w:ascii="宋体"/>
          <w:color w:val="000000"/>
          <w:spacing w:val="0"/>
          <w:sz w:val="21"/>
        </w:rPr>
      </w:pPr>
      <w:r>
        <w:rPr>
          <w:rFonts w:ascii="PSSOCC+TimesNewRomanPSMT"/>
          <w:color w:val="000000"/>
          <w:spacing w:val="0"/>
          <w:sz w:val="21"/>
        </w:rPr>
        <w:t xml:space="preserve">30000 </w:t>
      </w:r>
      <w:r>
        <w:rPr>
          <w:rFonts w:ascii="宋体" w:hAnsi="宋体" w:cs="宋体"/>
          <w:color w:val="000000"/>
          <w:spacing w:val="0"/>
          <w:sz w:val="21"/>
        </w:rPr>
        <w:t>吨；已建企业年废塑料处理</w:t>
      </w:r>
    </w:p>
    <w:p>
      <w:pPr>
        <w:framePr w:w="3390" w:wrap="auto" w:vAnchor="margin" w:hAnchor="text" w:x="4208" w:y="5476"/>
        <w:widowControl w:val="0"/>
        <w:autoSpaceDE w:val="0"/>
        <w:autoSpaceDN w:val="0"/>
        <w:spacing w:before="40" w:after="0" w:line="233" w:lineRule="exact"/>
        <w:ind w:left="526" w:right="0" w:firstLine="0"/>
        <w:jc w:val="left"/>
        <w:rPr>
          <w:rFonts w:ascii="宋体"/>
          <w:color w:val="000000"/>
          <w:spacing w:val="0"/>
          <w:sz w:val="21"/>
        </w:rPr>
      </w:pPr>
      <w:r>
        <w:rPr>
          <w:rFonts w:ascii="宋体" w:hAnsi="宋体" w:cs="宋体"/>
          <w:color w:val="000000"/>
          <w:spacing w:val="0"/>
          <w:sz w:val="21"/>
        </w:rPr>
        <w:t>能力不低于</w:t>
      </w:r>
      <w:r>
        <w:rPr>
          <w:rFonts w:ascii="PSSOCC+TimesNewRomanPSMT"/>
          <w:color w:val="000000"/>
          <w:spacing w:val="0"/>
          <w:sz w:val="21"/>
        </w:rPr>
        <w:t>20000</w:t>
      </w:r>
      <w:r>
        <w:rPr>
          <w:rFonts w:ascii="PSSOCC+TimesNewRomanPSMT"/>
          <w:color w:val="000000"/>
          <w:spacing w:val="1"/>
          <w:sz w:val="21"/>
        </w:rPr>
        <w:t xml:space="preserve"> </w:t>
      </w:r>
      <w:r>
        <w:rPr>
          <w:rFonts w:ascii="宋体" w:hAnsi="宋体" w:cs="宋体"/>
          <w:color w:val="000000"/>
          <w:spacing w:val="0"/>
          <w:sz w:val="21"/>
        </w:rPr>
        <w:t>吨。</w:t>
      </w:r>
    </w:p>
    <w:p>
      <w:pPr>
        <w:framePr w:w="298" w:wrap="auto" w:vAnchor="margin" w:hAnchor="text" w:x="8516" w:y="58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3426" w:wrap="auto" w:vAnchor="margin" w:hAnchor="text" w:x="4192" w:y="65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塑料再生造粒类企业：新建企业年</w:t>
      </w:r>
    </w:p>
    <w:p>
      <w:pPr>
        <w:framePr w:w="3426" w:wrap="auto" w:vAnchor="margin" w:hAnchor="text" w:x="4192" w:y="657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废塑料处理能力不低于</w:t>
      </w:r>
      <w:r>
        <w:rPr>
          <w:rFonts w:ascii="PSSOCC+TimesNewRomanPSMT"/>
          <w:color w:val="000000"/>
          <w:spacing w:val="0"/>
          <w:sz w:val="21"/>
        </w:rPr>
        <w:t>5000</w:t>
      </w:r>
      <w:r>
        <w:rPr>
          <w:rFonts w:ascii="PSSOCC+TimesNewRomanPSMT"/>
          <w:color w:val="000000"/>
          <w:spacing w:val="1"/>
          <w:sz w:val="21"/>
        </w:rPr>
        <w:t xml:space="preserve"> </w:t>
      </w:r>
      <w:r>
        <w:rPr>
          <w:rFonts w:ascii="宋体" w:hAnsi="宋体" w:cs="宋体"/>
          <w:color w:val="000000"/>
          <w:spacing w:val="-23"/>
          <w:sz w:val="21"/>
        </w:rPr>
        <w:t>吨；已</w:t>
      </w:r>
    </w:p>
    <w:p>
      <w:pPr>
        <w:framePr w:w="3426" w:wrap="auto" w:vAnchor="margin" w:hAnchor="text" w:x="4192" w:y="6576"/>
        <w:widowControl w:val="0"/>
        <w:autoSpaceDE w:val="0"/>
        <w:autoSpaceDN w:val="0"/>
        <w:spacing w:before="46" w:after="0" w:line="210" w:lineRule="exact"/>
        <w:ind w:left="122" w:right="0" w:firstLine="0"/>
        <w:jc w:val="left"/>
        <w:rPr>
          <w:rFonts w:ascii="宋体"/>
          <w:color w:val="000000"/>
          <w:spacing w:val="0"/>
          <w:sz w:val="21"/>
        </w:rPr>
      </w:pPr>
      <w:r>
        <w:rPr>
          <w:rFonts w:ascii="宋体" w:hAnsi="宋体" w:cs="宋体"/>
          <w:color w:val="000000"/>
          <w:spacing w:val="0"/>
          <w:sz w:val="21"/>
        </w:rPr>
        <w:t>建企业年废塑料处理能力不低于</w:t>
      </w:r>
    </w:p>
    <w:p>
      <w:pPr>
        <w:framePr w:w="3426" w:wrap="auto" w:vAnchor="margin" w:hAnchor="text" w:x="4192" w:y="6576"/>
        <w:widowControl w:val="0"/>
        <w:autoSpaceDE w:val="0"/>
        <w:autoSpaceDN w:val="0"/>
        <w:spacing w:before="56" w:after="0" w:line="233" w:lineRule="exact"/>
        <w:ind w:left="1146" w:right="0" w:firstLine="0"/>
        <w:jc w:val="left"/>
        <w:rPr>
          <w:rFonts w:ascii="宋体"/>
          <w:color w:val="000000"/>
          <w:spacing w:val="0"/>
          <w:sz w:val="21"/>
        </w:rPr>
      </w:pPr>
      <w:r>
        <w:rPr>
          <w:rFonts w:ascii="PSSOCC+TimesNewRomanPSMT"/>
          <w:color w:val="000000"/>
          <w:spacing w:val="0"/>
          <w:sz w:val="21"/>
        </w:rPr>
        <w:t xml:space="preserve">3000 </w:t>
      </w:r>
      <w:r>
        <w:rPr>
          <w:rFonts w:ascii="宋体" w:hAnsi="宋体" w:cs="宋体"/>
          <w:color w:val="000000"/>
          <w:spacing w:val="0"/>
          <w:sz w:val="21"/>
        </w:rPr>
        <w:t>吨。</w:t>
      </w:r>
    </w:p>
    <w:p>
      <w:pPr>
        <w:framePr w:w="2902" w:wrap="auto" w:vAnchor="margin" w:hAnchor="text" w:x="7601" w:y="67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本项目为新建塑料再</w:t>
      </w:r>
    </w:p>
    <w:p>
      <w:pPr>
        <w:framePr w:w="2902" w:wrap="auto" w:vAnchor="margin" w:hAnchor="text" w:x="7601" w:y="671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生颗粒项目，年废塑</w:t>
      </w:r>
      <w:r>
        <w:rPr>
          <w:rFonts w:ascii="宋体"/>
          <w:color w:val="000000"/>
          <w:spacing w:val="247"/>
          <w:sz w:val="21"/>
        </w:rPr>
        <w:t xml:space="preserve"> </w:t>
      </w:r>
      <w:r>
        <w:rPr>
          <w:rFonts w:ascii="宋体" w:hAnsi="宋体" w:cs="宋体"/>
          <w:color w:val="000000"/>
          <w:spacing w:val="0"/>
          <w:sz w:val="21"/>
        </w:rPr>
        <w:t>相符</w:t>
      </w:r>
    </w:p>
    <w:p>
      <w:pPr>
        <w:framePr w:w="2242" w:wrap="auto" w:vAnchor="margin" w:hAnchor="text" w:x="7592" w:y="725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料处理能力为</w:t>
      </w:r>
      <w:r>
        <w:rPr>
          <w:rFonts w:ascii="PSSOCC+TimesNewRomanPSMT"/>
          <w:color w:val="000000"/>
          <w:spacing w:val="0"/>
          <w:sz w:val="21"/>
        </w:rPr>
        <w:t>6000t</w:t>
      </w:r>
      <w:r>
        <w:rPr>
          <w:rFonts w:ascii="宋体" w:hAnsi="宋体" w:cs="宋体"/>
          <w:color w:val="000000"/>
          <w:spacing w:val="0"/>
          <w:sz w:val="21"/>
        </w:rPr>
        <w:t>。</w:t>
      </w:r>
    </w:p>
    <w:p>
      <w:pPr>
        <w:framePr w:w="5508" w:wrap="auto" w:vAnchor="margin" w:hAnchor="text" w:x="4208" w:y="7676"/>
        <w:widowControl w:val="0"/>
        <w:autoSpaceDE w:val="0"/>
        <w:autoSpaceDN w:val="0"/>
        <w:spacing w:before="0" w:after="0" w:line="210" w:lineRule="exact"/>
        <w:ind w:left="3498" w:right="0" w:firstLine="0"/>
        <w:jc w:val="left"/>
        <w:rPr>
          <w:rFonts w:ascii="宋体"/>
          <w:color w:val="000000"/>
          <w:spacing w:val="0"/>
          <w:sz w:val="21"/>
        </w:rPr>
      </w:pPr>
      <w:r>
        <w:rPr>
          <w:rFonts w:ascii="宋体" w:hAnsi="宋体" w:cs="宋体"/>
          <w:color w:val="000000"/>
          <w:spacing w:val="0"/>
          <w:sz w:val="21"/>
        </w:rPr>
        <w:t>本项目占地面积为</w:t>
      </w:r>
    </w:p>
    <w:p>
      <w:pPr>
        <w:framePr w:w="5508" w:wrap="auto" w:vAnchor="margin" w:hAnchor="text" w:x="4208" w:y="7676"/>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企业应具有与生产能力相匹配的厂</w:t>
      </w:r>
      <w:r>
        <w:rPr>
          <w:rFonts w:ascii="宋体"/>
          <w:color w:val="000000"/>
          <w:spacing w:val="152"/>
          <w:sz w:val="21"/>
        </w:rPr>
        <w:t xml:space="preserve"> </w:t>
      </w:r>
      <w:r>
        <w:rPr>
          <w:rFonts w:ascii="PSSOCC+TimesNewRomanPSMT"/>
          <w:color w:val="000000"/>
          <w:spacing w:val="0"/>
          <w:sz w:val="21"/>
        </w:rPr>
        <w:t>15333.41m</w:t>
      </w:r>
      <w:r>
        <w:rPr>
          <w:rFonts w:ascii="PSSOCC+TimesNewRomanPSMT"/>
          <w:color w:val="000000"/>
          <w:spacing w:val="2"/>
          <w:sz w:val="21"/>
          <w:vertAlign w:val="superscript"/>
        </w:rPr>
        <w:t>2</w:t>
      </w:r>
      <w:r>
        <w:rPr>
          <w:rFonts w:ascii="宋体" w:hAnsi="宋体" w:cs="宋体"/>
          <w:color w:val="000000"/>
          <w:spacing w:val="0"/>
          <w:sz w:val="21"/>
        </w:rPr>
        <w:t>，根据企</w:t>
      </w:r>
    </w:p>
    <w:p>
      <w:pPr>
        <w:framePr w:w="660" w:wrap="auto" w:vAnchor="margin" w:hAnchor="text" w:x="9842" w:y="80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920" w:wrap="auto" w:vAnchor="margin" w:hAnchor="text" w:x="4944" w:y="82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区作业场地面积。</w:t>
      </w:r>
    </w:p>
    <w:p>
      <w:pPr>
        <w:framePr w:w="2130" w:wrap="auto" w:vAnchor="margin" w:hAnchor="text" w:x="7601" w:y="82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业设计，可以满足生</w:t>
      </w:r>
    </w:p>
    <w:p>
      <w:pPr>
        <w:framePr w:w="2130" w:wrap="auto" w:vAnchor="margin" w:hAnchor="text" w:x="7601" w:y="8220"/>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产线布置。</w:t>
      </w:r>
    </w:p>
    <w:p>
      <w:pPr>
        <w:framePr w:w="2550" w:wrap="auto" w:vAnchor="margin" w:hAnchor="text" w:x="5626" w:y="87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三、资源综合利用及能耗</w:t>
      </w:r>
    </w:p>
    <w:p>
      <w:pPr>
        <w:framePr w:w="2340" w:wrap="auto" w:vAnchor="margin" w:hAnchor="text" w:x="7592" w:y="91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本项目充分利用回收</w:t>
      </w:r>
    </w:p>
    <w:p>
      <w:pPr>
        <w:framePr w:w="2340" w:wrap="auto" w:vAnchor="margin" w:hAnchor="text" w:x="7592" w:y="9100"/>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的废大棚膜及废编织</w:t>
      </w:r>
    </w:p>
    <w:p>
      <w:pPr>
        <w:framePr w:w="2340" w:wrap="auto" w:vAnchor="margin" w:hAnchor="text" w:x="7592" w:y="91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袋，不对其进行倾倒、</w:t>
      </w:r>
    </w:p>
    <w:p>
      <w:pPr>
        <w:framePr w:w="2340" w:wrap="auto" w:vAnchor="margin" w:hAnchor="text" w:x="7592" w:y="9100"/>
        <w:widowControl w:val="0"/>
        <w:autoSpaceDE w:val="0"/>
        <w:autoSpaceDN w:val="0"/>
        <w:spacing w:before="62" w:after="0" w:line="210" w:lineRule="exact"/>
        <w:ind w:left="324" w:right="0" w:firstLine="0"/>
        <w:jc w:val="left"/>
        <w:rPr>
          <w:rFonts w:ascii="宋体"/>
          <w:color w:val="000000"/>
          <w:spacing w:val="0"/>
          <w:sz w:val="21"/>
        </w:rPr>
      </w:pPr>
      <w:r>
        <w:rPr>
          <w:rFonts w:ascii="宋体" w:hAnsi="宋体" w:cs="宋体"/>
          <w:color w:val="000000"/>
          <w:spacing w:val="0"/>
          <w:sz w:val="21"/>
        </w:rPr>
        <w:t>焚烧与填埋。</w:t>
      </w:r>
    </w:p>
    <w:p>
      <w:pPr>
        <w:framePr w:w="4339" w:wrap="auto" w:vAnchor="margin" w:hAnchor="text" w:x="3259" w:y="9236"/>
        <w:widowControl w:val="0"/>
        <w:autoSpaceDE w:val="0"/>
        <w:autoSpaceDN w:val="0"/>
        <w:spacing w:before="0" w:after="0" w:line="210" w:lineRule="exact"/>
        <w:ind w:left="949" w:right="0" w:firstLine="0"/>
        <w:jc w:val="left"/>
        <w:rPr>
          <w:rFonts w:ascii="宋体"/>
          <w:color w:val="000000"/>
          <w:spacing w:val="0"/>
          <w:sz w:val="21"/>
        </w:rPr>
      </w:pPr>
      <w:r>
        <w:rPr>
          <w:rFonts w:ascii="宋体" w:hAnsi="宋体" w:cs="宋体"/>
          <w:color w:val="000000"/>
          <w:spacing w:val="0"/>
          <w:sz w:val="21"/>
        </w:rPr>
        <w:t>企业应对收集的废塑料进行充分利</w:t>
      </w:r>
    </w:p>
    <w:p>
      <w:pPr>
        <w:framePr w:w="4339" w:wrap="auto" w:vAnchor="margin" w:hAnchor="text" w:x="3259" w:y="923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（九）</w:t>
      </w:r>
      <w:r>
        <w:rPr>
          <w:rFonts w:ascii="宋体"/>
          <w:color w:val="000000"/>
          <w:spacing w:val="214"/>
          <w:sz w:val="21"/>
        </w:rPr>
        <w:t xml:space="preserve"> </w:t>
      </w:r>
      <w:r>
        <w:rPr>
          <w:rFonts w:ascii="宋体" w:hAnsi="宋体" w:cs="宋体"/>
          <w:color w:val="000000"/>
          <w:spacing w:val="0"/>
          <w:sz w:val="21"/>
        </w:rPr>
        <w:t>用，提高资源回收利用效率，不得</w:t>
      </w:r>
    </w:p>
    <w:p>
      <w:pPr>
        <w:framePr w:w="4339" w:wrap="auto" w:vAnchor="margin" w:hAnchor="text" w:x="3259" w:y="9236"/>
        <w:widowControl w:val="0"/>
        <w:autoSpaceDE w:val="0"/>
        <w:autoSpaceDN w:val="0"/>
        <w:spacing w:before="62" w:after="0" w:line="210" w:lineRule="exact"/>
        <w:ind w:left="1579" w:right="0" w:firstLine="0"/>
        <w:jc w:val="left"/>
        <w:rPr>
          <w:rFonts w:ascii="宋体"/>
          <w:color w:val="000000"/>
          <w:spacing w:val="0"/>
          <w:sz w:val="21"/>
        </w:rPr>
      </w:pPr>
      <w:r>
        <w:rPr>
          <w:rFonts w:ascii="宋体" w:hAnsi="宋体" w:cs="宋体"/>
          <w:color w:val="000000"/>
          <w:spacing w:val="0"/>
          <w:sz w:val="21"/>
        </w:rPr>
        <w:t>倾倒、焚烧与填埋。</w:t>
      </w:r>
    </w:p>
    <w:p>
      <w:pPr>
        <w:framePr w:w="660" w:wrap="auto" w:vAnchor="margin" w:hAnchor="text" w:x="9842" w:y="95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842" w:y="9508"/>
        <w:widowControl w:val="0"/>
        <w:autoSpaceDE w:val="0"/>
        <w:autoSpaceDN w:val="0"/>
        <w:spacing w:before="754"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130" w:wrap="auto" w:vAnchor="margin" w:hAnchor="text" w:x="7601" w:y="102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根据建设单位提供资</w:t>
      </w:r>
    </w:p>
    <w:p>
      <w:pPr>
        <w:framePr w:w="2130" w:wrap="auto" w:vAnchor="margin" w:hAnchor="text" w:x="7601" w:y="10200"/>
        <w:widowControl w:val="0"/>
        <w:autoSpaceDE w:val="0"/>
        <w:autoSpaceDN w:val="0"/>
        <w:spacing w:before="56" w:after="0" w:line="233" w:lineRule="exact"/>
        <w:ind w:left="79" w:right="0" w:firstLine="0"/>
        <w:jc w:val="left"/>
        <w:rPr>
          <w:rFonts w:ascii="PSSOCC+TimesNewRomanPSMT"/>
          <w:color w:val="000000"/>
          <w:spacing w:val="0"/>
          <w:sz w:val="21"/>
        </w:rPr>
      </w:pPr>
      <w:r>
        <w:rPr>
          <w:rFonts w:ascii="宋体" w:hAnsi="宋体" w:cs="宋体"/>
          <w:color w:val="000000"/>
          <w:spacing w:val="0"/>
          <w:sz w:val="21"/>
        </w:rPr>
        <w:t>料，项目电耗约</w:t>
      </w:r>
      <w:r>
        <w:rPr>
          <w:rFonts w:ascii="PSSOCC+TimesNewRomanPSMT"/>
          <w:color w:val="000000"/>
          <w:spacing w:val="1"/>
          <w:sz w:val="21"/>
        </w:rPr>
        <w:t>83</w:t>
      </w:r>
    </w:p>
    <w:p>
      <w:pPr>
        <w:framePr w:w="2130" w:wrap="auto" w:vAnchor="margin" w:hAnchor="text" w:x="7601" w:y="10200"/>
        <w:widowControl w:val="0"/>
        <w:autoSpaceDE w:val="0"/>
        <w:autoSpaceDN w:val="0"/>
        <w:spacing w:before="40" w:after="0" w:line="233" w:lineRule="exact"/>
        <w:ind w:left="76" w:right="0" w:firstLine="0"/>
        <w:jc w:val="left"/>
        <w:rPr>
          <w:rFonts w:ascii="宋体"/>
          <w:color w:val="000000"/>
          <w:spacing w:val="0"/>
          <w:sz w:val="21"/>
        </w:rPr>
      </w:pPr>
      <w:r>
        <w:rPr>
          <w:rFonts w:ascii="宋体" w:hAnsi="宋体" w:cs="宋体"/>
          <w:color w:val="000000"/>
          <w:spacing w:val="0"/>
          <w:sz w:val="21"/>
        </w:rPr>
        <w:t>千瓦时</w:t>
      </w:r>
      <w:r>
        <w:rPr>
          <w:rFonts w:ascii="PSSOCC+TimesNewRomanPSMT"/>
          <w:color w:val="000000"/>
          <w:spacing w:val="0"/>
          <w:sz w:val="21"/>
        </w:rPr>
        <w:t>/</w:t>
      </w:r>
      <w:r>
        <w:rPr>
          <w:rFonts w:ascii="宋体" w:hAnsi="宋体" w:cs="宋体"/>
          <w:color w:val="000000"/>
          <w:spacing w:val="0"/>
          <w:sz w:val="21"/>
        </w:rPr>
        <w:t>吨废塑料。</w:t>
      </w:r>
    </w:p>
    <w:p>
      <w:pPr>
        <w:framePr w:w="3390" w:wrap="auto" w:vAnchor="margin" w:hAnchor="text" w:x="4208" w:y="1033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塑料再生加工相关生产环节的综合</w:t>
      </w:r>
    </w:p>
    <w:p>
      <w:pPr>
        <w:framePr w:w="3390" w:wrap="auto" w:vAnchor="margin" w:hAnchor="text" w:x="4208" w:y="10335"/>
        <w:widowControl w:val="0"/>
        <w:autoSpaceDE w:val="0"/>
        <w:autoSpaceDN w:val="0"/>
        <w:spacing w:before="56" w:after="0" w:line="233" w:lineRule="exact"/>
        <w:ind w:left="76" w:right="0" w:firstLine="0"/>
        <w:jc w:val="left"/>
        <w:rPr>
          <w:rFonts w:ascii="宋体"/>
          <w:color w:val="000000"/>
          <w:spacing w:val="0"/>
          <w:sz w:val="21"/>
        </w:rPr>
      </w:pPr>
      <w:r>
        <w:rPr>
          <w:rFonts w:ascii="宋体" w:hAnsi="宋体" w:cs="宋体"/>
          <w:color w:val="000000"/>
          <w:spacing w:val="0"/>
          <w:sz w:val="21"/>
        </w:rPr>
        <w:t>电耗低于</w:t>
      </w:r>
      <w:r>
        <w:rPr>
          <w:rFonts w:ascii="PSSOCC+TimesNewRomanPSMT"/>
          <w:color w:val="000000"/>
          <w:spacing w:val="0"/>
          <w:sz w:val="21"/>
        </w:rPr>
        <w:t>500</w:t>
      </w:r>
      <w:r>
        <w:rPr>
          <w:rFonts w:ascii="PSSOCC+TimesNewRomanPSMT"/>
          <w:color w:val="000000"/>
          <w:spacing w:val="1"/>
          <w:sz w:val="21"/>
        </w:rPr>
        <w:t xml:space="preserve"> </w:t>
      </w:r>
      <w:r>
        <w:rPr>
          <w:rFonts w:ascii="宋体" w:hAnsi="宋体" w:cs="宋体"/>
          <w:color w:val="000000"/>
          <w:spacing w:val="0"/>
          <w:sz w:val="21"/>
        </w:rPr>
        <w:t>千瓦时</w:t>
      </w:r>
      <w:r>
        <w:rPr>
          <w:rFonts w:ascii="PSSOCC+TimesNewRomanPSMT"/>
          <w:color w:val="000000"/>
          <w:spacing w:val="0"/>
          <w:sz w:val="21"/>
        </w:rPr>
        <w:t>/</w:t>
      </w:r>
      <w:r>
        <w:rPr>
          <w:rFonts w:ascii="宋体" w:hAnsi="宋体" w:cs="宋体"/>
          <w:color w:val="000000"/>
          <w:spacing w:val="0"/>
          <w:sz w:val="21"/>
        </w:rPr>
        <w:t>吨废塑料。</w:t>
      </w:r>
    </w:p>
    <w:p>
      <w:pPr>
        <w:framePr w:w="870" w:wrap="auto" w:vAnchor="margin" w:hAnchor="text" w:x="3259" w:y="104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w:t>
      </w:r>
    </w:p>
    <w:p>
      <w:pPr>
        <w:framePr w:w="3186" w:wrap="auto" w:vAnchor="margin" w:hAnchor="text" w:x="4310" w:y="1102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PET</w:t>
      </w:r>
      <w:r>
        <w:rPr>
          <w:rFonts w:ascii="PSSOCC+TimesNewRomanPSMT"/>
          <w:color w:val="000000"/>
          <w:spacing w:val="1"/>
          <w:sz w:val="21"/>
        </w:rPr>
        <w:t xml:space="preserve"> </w:t>
      </w:r>
      <w:r>
        <w:rPr>
          <w:rFonts w:ascii="宋体" w:hAnsi="宋体" w:cs="宋体"/>
          <w:color w:val="000000"/>
          <w:spacing w:val="0"/>
          <w:sz w:val="21"/>
        </w:rPr>
        <w:t>再生瓶片类企业与废塑料破</w:t>
      </w:r>
    </w:p>
    <w:p>
      <w:pPr>
        <w:framePr w:w="6558" w:wrap="auto" w:vAnchor="margin" w:hAnchor="text" w:x="3173" w:y="11299"/>
        <w:widowControl w:val="0"/>
        <w:autoSpaceDE w:val="0"/>
        <w:autoSpaceDN w:val="0"/>
        <w:spacing w:before="0" w:after="0" w:line="210" w:lineRule="exact"/>
        <w:ind w:left="1036" w:right="0" w:firstLine="0"/>
        <w:jc w:val="left"/>
        <w:rPr>
          <w:rFonts w:ascii="宋体"/>
          <w:color w:val="000000"/>
          <w:spacing w:val="0"/>
          <w:sz w:val="21"/>
        </w:rPr>
      </w:pPr>
      <w:r>
        <w:rPr>
          <w:rFonts w:ascii="宋体" w:hAnsi="宋体" w:cs="宋体"/>
          <w:color w:val="000000"/>
          <w:spacing w:val="0"/>
          <w:sz w:val="21"/>
        </w:rPr>
        <w:t>碎、清洗、分选类企业的综合新水</w:t>
      </w:r>
      <w:r>
        <w:rPr>
          <w:rFonts w:ascii="宋体"/>
          <w:color w:val="000000"/>
          <w:spacing w:val="137"/>
          <w:sz w:val="21"/>
        </w:rPr>
        <w:t xml:space="preserve"> </w:t>
      </w:r>
      <w:r>
        <w:rPr>
          <w:rFonts w:ascii="宋体" w:hAnsi="宋体" w:cs="宋体"/>
          <w:color w:val="000000"/>
          <w:spacing w:val="0"/>
          <w:sz w:val="21"/>
        </w:rPr>
        <w:t>本项目再生塑料颗粒</w:t>
      </w:r>
    </w:p>
    <w:p>
      <w:pPr>
        <w:framePr w:w="6558" w:wrap="auto" w:vAnchor="margin" w:hAnchor="text" w:x="3173" w:y="1129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（十一）</w:t>
      </w:r>
      <w:r>
        <w:rPr>
          <w:rFonts w:ascii="宋体"/>
          <w:color w:val="000000"/>
          <w:spacing w:val="88"/>
          <w:sz w:val="21"/>
        </w:rPr>
        <w:t xml:space="preserve"> </w:t>
      </w:r>
      <w:r>
        <w:rPr>
          <w:rFonts w:ascii="宋体" w:hAnsi="宋体" w:cs="宋体"/>
          <w:color w:val="000000"/>
          <w:spacing w:val="0"/>
          <w:sz w:val="21"/>
        </w:rPr>
        <w:t>消耗低于</w:t>
      </w:r>
      <w:r>
        <w:rPr>
          <w:rFonts w:ascii="PSSOCC+TimesNewRomanPSMT"/>
          <w:color w:val="000000"/>
          <w:spacing w:val="0"/>
          <w:sz w:val="21"/>
        </w:rPr>
        <w:t xml:space="preserve">1.5 </w:t>
      </w:r>
      <w:r>
        <w:rPr>
          <w:rFonts w:ascii="宋体" w:hAnsi="宋体" w:cs="宋体"/>
          <w:color w:val="000000"/>
          <w:spacing w:val="0"/>
          <w:sz w:val="21"/>
        </w:rPr>
        <w:t>吨</w:t>
      </w:r>
      <w:r>
        <w:rPr>
          <w:rFonts w:ascii="PSSOCC+TimesNewRomanPSMT"/>
          <w:color w:val="000000"/>
          <w:spacing w:val="0"/>
          <w:sz w:val="21"/>
        </w:rPr>
        <w:t>/</w:t>
      </w:r>
      <w:r>
        <w:rPr>
          <w:rFonts w:ascii="宋体" w:hAnsi="宋体" w:cs="宋体"/>
          <w:color w:val="000000"/>
          <w:spacing w:val="0"/>
          <w:sz w:val="21"/>
        </w:rPr>
        <w:t>吨废塑料。塑料再</w:t>
      </w:r>
      <w:r>
        <w:rPr>
          <w:rFonts w:ascii="宋体"/>
          <w:color w:val="000000"/>
          <w:spacing w:val="239"/>
          <w:sz w:val="21"/>
        </w:rPr>
        <w:t xml:space="preserve"> </w:t>
      </w:r>
      <w:r>
        <w:rPr>
          <w:rFonts w:ascii="宋体" w:hAnsi="宋体" w:cs="宋体"/>
          <w:color w:val="000000"/>
          <w:spacing w:val="0"/>
          <w:sz w:val="21"/>
        </w:rPr>
        <w:t>生产综合水耗小于</w:t>
      </w:r>
    </w:p>
    <w:p>
      <w:pPr>
        <w:framePr w:w="660" w:wrap="auto" w:vAnchor="margin" w:hAnchor="text" w:x="9842" w:y="115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842" w:y="11571"/>
        <w:widowControl w:val="0"/>
        <w:autoSpaceDE w:val="0"/>
        <w:autoSpaceDN w:val="0"/>
        <w:spacing w:before="752"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390" w:wrap="auto" w:vAnchor="margin" w:hAnchor="text" w:x="4208" w:y="118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生造粒类企业的综合新水消耗低于</w:t>
      </w:r>
    </w:p>
    <w:p>
      <w:pPr>
        <w:framePr w:w="3390" w:wrap="auto" w:vAnchor="margin" w:hAnchor="text" w:x="4208" w:y="11843"/>
        <w:widowControl w:val="0"/>
        <w:autoSpaceDE w:val="0"/>
        <w:autoSpaceDN w:val="0"/>
        <w:spacing w:before="56" w:after="0" w:line="233" w:lineRule="exact"/>
        <w:ind w:left="758" w:right="0" w:firstLine="0"/>
        <w:jc w:val="left"/>
        <w:rPr>
          <w:rFonts w:ascii="宋体"/>
          <w:color w:val="000000"/>
          <w:spacing w:val="0"/>
          <w:sz w:val="21"/>
        </w:rPr>
      </w:pPr>
      <w:r>
        <w:rPr>
          <w:rFonts w:ascii="PSSOCC+TimesNewRomanPSMT"/>
          <w:color w:val="000000"/>
          <w:spacing w:val="0"/>
          <w:sz w:val="21"/>
        </w:rPr>
        <w:t>0.2</w:t>
      </w:r>
      <w:r>
        <w:rPr>
          <w:rFonts w:ascii="PSSOCC+TimesNewRomanPSMT"/>
          <w:color w:val="000000"/>
          <w:spacing w:val="1"/>
          <w:sz w:val="21"/>
        </w:rPr>
        <w:t xml:space="preserve"> </w:t>
      </w:r>
      <w:r>
        <w:rPr>
          <w:rFonts w:ascii="宋体" w:hAnsi="宋体" w:cs="宋体"/>
          <w:color w:val="000000"/>
          <w:spacing w:val="0"/>
          <w:sz w:val="21"/>
        </w:rPr>
        <w:t>吨</w:t>
      </w:r>
      <w:r>
        <w:rPr>
          <w:rFonts w:ascii="PSSOCC+TimesNewRomanPSMT"/>
          <w:color w:val="000000"/>
          <w:spacing w:val="0"/>
          <w:sz w:val="21"/>
        </w:rPr>
        <w:t>/</w:t>
      </w:r>
      <w:r>
        <w:rPr>
          <w:rFonts w:ascii="宋体" w:hAnsi="宋体" w:cs="宋体"/>
          <w:color w:val="000000"/>
          <w:spacing w:val="0"/>
          <w:sz w:val="21"/>
        </w:rPr>
        <w:t>吨废塑料。</w:t>
      </w:r>
    </w:p>
    <w:p>
      <w:pPr>
        <w:framePr w:w="1873" w:wrap="auto" w:vAnchor="margin" w:hAnchor="text" w:x="7729" w:y="1183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0.2</w:t>
      </w:r>
      <w:r>
        <w:rPr>
          <w:rFonts w:ascii="PSSOCC+TimesNewRomanPSMT"/>
          <w:color w:val="000000"/>
          <w:spacing w:val="1"/>
          <w:sz w:val="21"/>
        </w:rPr>
        <w:t xml:space="preserve"> </w:t>
      </w:r>
      <w:r>
        <w:rPr>
          <w:rFonts w:ascii="宋体" w:hAnsi="宋体" w:cs="宋体"/>
          <w:color w:val="000000"/>
          <w:spacing w:val="0"/>
          <w:sz w:val="21"/>
        </w:rPr>
        <w:t>吨</w:t>
      </w:r>
      <w:r>
        <w:rPr>
          <w:rFonts w:ascii="PSSOCC+TimesNewRomanPSMT"/>
          <w:color w:val="000000"/>
          <w:spacing w:val="0"/>
          <w:sz w:val="21"/>
        </w:rPr>
        <w:t>/</w:t>
      </w:r>
      <w:r>
        <w:rPr>
          <w:rFonts w:ascii="宋体" w:hAnsi="宋体" w:cs="宋体"/>
          <w:color w:val="000000"/>
          <w:spacing w:val="0"/>
          <w:sz w:val="21"/>
        </w:rPr>
        <w:t>吨废塑料。</w:t>
      </w:r>
    </w:p>
    <w:p>
      <w:pPr>
        <w:framePr w:w="3180" w:wrap="auto" w:vAnchor="margin" w:hAnchor="text" w:x="4314" w:y="123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其他生产单耗需满足国家相关标</w:t>
      </w:r>
    </w:p>
    <w:p>
      <w:pPr>
        <w:framePr w:w="3180" w:wrap="auto" w:vAnchor="margin" w:hAnchor="text" w:x="4314" w:y="12398"/>
        <w:widowControl w:val="0"/>
        <w:autoSpaceDE w:val="0"/>
        <w:autoSpaceDN w:val="0"/>
        <w:spacing w:before="62" w:after="0" w:line="210" w:lineRule="exact"/>
        <w:ind w:left="1260" w:right="0" w:firstLine="0"/>
        <w:jc w:val="left"/>
        <w:rPr>
          <w:rFonts w:ascii="宋体"/>
          <w:color w:val="000000"/>
          <w:spacing w:val="0"/>
          <w:sz w:val="21"/>
        </w:rPr>
      </w:pPr>
      <w:r>
        <w:rPr>
          <w:rFonts w:ascii="宋体" w:hAnsi="宋体" w:cs="宋体"/>
          <w:color w:val="000000"/>
          <w:spacing w:val="0"/>
          <w:sz w:val="21"/>
        </w:rPr>
        <w:t>准。</w:t>
      </w:r>
    </w:p>
    <w:p>
      <w:pPr>
        <w:framePr w:w="1080" w:wrap="auto" w:vAnchor="margin" w:hAnchor="text" w:x="3173" w:y="125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（十二）</w:t>
      </w:r>
    </w:p>
    <w:p>
      <w:pPr>
        <w:framePr w:w="1080" w:wrap="auto" w:vAnchor="margin" w:hAnchor="text" w:x="3173" w:y="12534"/>
        <w:widowControl w:val="0"/>
        <w:autoSpaceDE w:val="0"/>
        <w:autoSpaceDN w:val="0"/>
        <w:spacing w:before="1214" w:after="0" w:line="210" w:lineRule="exact"/>
        <w:ind w:left="0" w:right="0" w:firstLine="0"/>
        <w:jc w:val="left"/>
        <w:rPr>
          <w:rFonts w:ascii="宋体"/>
          <w:color w:val="000000"/>
          <w:spacing w:val="0"/>
          <w:sz w:val="21"/>
        </w:rPr>
      </w:pPr>
      <w:r>
        <w:rPr>
          <w:rFonts w:ascii="宋体" w:hAnsi="宋体" w:cs="宋体"/>
          <w:color w:val="000000"/>
          <w:spacing w:val="0"/>
          <w:sz w:val="21"/>
        </w:rPr>
        <w:t>（十三）</w:t>
      </w:r>
    </w:p>
    <w:p>
      <w:pPr>
        <w:framePr w:w="298" w:wrap="auto" w:vAnchor="margin" w:hAnchor="text" w:x="8516" w:y="125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10" w:wrap="auto" w:vAnchor="margin" w:hAnchor="text" w:x="6046" w:y="129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四、工艺与装备</w:t>
      </w:r>
    </w:p>
    <w:p>
      <w:pPr>
        <w:framePr w:w="5539" w:wrap="auto" w:vAnchor="margin" w:hAnchor="text" w:x="4192" w:y="132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新建及改造、扩建废塑料综合利用</w:t>
      </w:r>
      <w:r>
        <w:rPr>
          <w:rFonts w:ascii="宋体"/>
          <w:color w:val="000000"/>
          <w:spacing w:val="137"/>
          <w:sz w:val="21"/>
        </w:rPr>
        <w:t xml:space="preserve"> </w:t>
      </w:r>
      <w:r>
        <w:rPr>
          <w:rFonts w:ascii="宋体" w:hAnsi="宋体" w:cs="宋体"/>
          <w:color w:val="000000"/>
          <w:spacing w:val="0"/>
          <w:sz w:val="21"/>
        </w:rPr>
        <w:t>本项目为塑料再生造</w:t>
      </w:r>
    </w:p>
    <w:p>
      <w:pPr>
        <w:framePr w:w="5539" w:wrap="auto" w:vAnchor="margin" w:hAnchor="text" w:x="4192" w:y="1327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企业应采用先进技术、工艺和装备，</w:t>
      </w:r>
      <w:r>
        <w:rPr>
          <w:rFonts w:ascii="宋体"/>
          <w:color w:val="000000"/>
          <w:spacing w:val="18"/>
          <w:sz w:val="21"/>
        </w:rPr>
        <w:t xml:space="preserve"> </w:t>
      </w:r>
      <w:r>
        <w:rPr>
          <w:rFonts w:ascii="宋体" w:hAnsi="宋体" w:cs="宋体"/>
          <w:color w:val="000000"/>
          <w:spacing w:val="0"/>
          <w:sz w:val="21"/>
        </w:rPr>
        <w:t>粒类企业，造粒机设</w:t>
      </w:r>
    </w:p>
    <w:p>
      <w:pPr>
        <w:framePr w:w="5539" w:wrap="auto" w:vAnchor="margin" w:hAnchor="text" w:x="4192" w:y="1327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提高废塑料再生加工过程的自动化</w:t>
      </w:r>
      <w:r>
        <w:rPr>
          <w:rFonts w:ascii="宋体"/>
          <w:color w:val="000000"/>
          <w:spacing w:val="137"/>
          <w:sz w:val="21"/>
        </w:rPr>
        <w:t xml:space="preserve"> </w:t>
      </w:r>
      <w:r>
        <w:rPr>
          <w:rFonts w:ascii="宋体" w:hAnsi="宋体" w:cs="宋体"/>
          <w:color w:val="000000"/>
          <w:spacing w:val="0"/>
          <w:sz w:val="21"/>
        </w:rPr>
        <w:t>置有集气罩及废气处</w:t>
      </w:r>
    </w:p>
    <w:p>
      <w:pPr>
        <w:framePr w:w="660" w:wrap="auto" w:vAnchor="margin" w:hAnchor="text" w:x="9842" w:y="139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870" w:wrap="auto" w:vAnchor="margin" w:hAnchor="text" w:x="5468" w:y="140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水平。</w:t>
      </w:r>
    </w:p>
    <w:p>
      <w:pPr>
        <w:framePr w:w="2130" w:wrap="auto" w:vAnchor="margin" w:hAnchor="text" w:x="7601" w:y="140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理装置，废过滤网外</w:t>
      </w:r>
    </w:p>
    <w:p>
      <w:pPr>
        <w:framePr w:w="5522" w:wrap="auto" w:vAnchor="margin" w:hAnchor="text" w:x="4208" w:y="14360"/>
        <w:widowControl w:val="0"/>
        <w:autoSpaceDE w:val="0"/>
        <w:autoSpaceDN w:val="0"/>
        <w:spacing w:before="0" w:after="0" w:line="233" w:lineRule="exact"/>
        <w:ind w:left="26" w:right="0" w:firstLine="0"/>
        <w:jc w:val="left"/>
        <w:rPr>
          <w:rFonts w:ascii="宋体"/>
          <w:color w:val="000000"/>
          <w:spacing w:val="0"/>
          <w:sz w:val="21"/>
        </w:rPr>
      </w:pPr>
      <w:r>
        <w:rPr>
          <w:rFonts w:ascii="PSSOCC+TimesNewRomanPSMT"/>
          <w:color w:val="000000"/>
          <w:spacing w:val="0"/>
          <w:sz w:val="21"/>
        </w:rPr>
        <w:t>3.</w:t>
      </w:r>
      <w:r>
        <w:rPr>
          <w:rFonts w:ascii="宋体" w:hAnsi="宋体" w:cs="宋体"/>
          <w:color w:val="000000"/>
          <w:spacing w:val="0"/>
          <w:sz w:val="21"/>
        </w:rPr>
        <w:t>塑料再生造粒类企业。应具有与</w:t>
      </w:r>
      <w:r>
        <w:rPr>
          <w:rFonts w:ascii="宋体"/>
          <w:color w:val="000000"/>
          <w:spacing w:val="164"/>
          <w:sz w:val="21"/>
        </w:rPr>
        <w:t xml:space="preserve"> </w:t>
      </w:r>
      <w:r>
        <w:rPr>
          <w:rFonts w:ascii="宋体" w:hAnsi="宋体" w:cs="宋体"/>
          <w:color w:val="000000"/>
          <w:spacing w:val="0"/>
          <w:sz w:val="21"/>
        </w:rPr>
        <w:t>售合法且具备废滤网</w:t>
      </w:r>
    </w:p>
    <w:p>
      <w:pPr>
        <w:framePr w:w="5522" w:wrap="auto" w:vAnchor="margin" w:hAnchor="text" w:x="4208" w:y="1436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加工利用能力相适应的预处理设备</w:t>
      </w:r>
      <w:r>
        <w:rPr>
          <w:rFonts w:ascii="宋体"/>
          <w:color w:val="000000"/>
          <w:spacing w:val="137"/>
          <w:sz w:val="21"/>
        </w:rPr>
        <w:t xml:space="preserve"> </w:t>
      </w:r>
      <w:r>
        <w:rPr>
          <w:rFonts w:ascii="宋体" w:hAnsi="宋体" w:cs="宋体"/>
          <w:color w:val="000000"/>
          <w:spacing w:val="0"/>
          <w:sz w:val="21"/>
        </w:rPr>
        <w:t>回收再生能力的单位</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21 -</w:t>
      </w:r>
    </w:p>
    <w:p>
      <w:pPr>
        <w:spacing w:before="0" w:after="0" w:line="0" w:lineRule="exact"/>
        <w:ind w:left="0" w:right="0" w:firstLine="0"/>
        <w:jc w:val="left"/>
        <w:rPr>
          <w:rFonts w:ascii="Arial"/>
          <w:color w:val="FF0000"/>
          <w:spacing w:val="0"/>
          <w:sz w:val="2"/>
        </w:rPr>
      </w:pPr>
      <w:r>
        <w:pict>
          <v:shape id="_x000054" o:spid="_x0000_s1080" o:spt="75" type="#_x0000_t75" style="position:absolute;left:0pt;margin-left:152pt;margin-top:90.15pt;height:654.9pt;width:374.1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55" o:spid="_x0000_s1081" o:spt="75" type="#_x0000_t75" style="position:absolute;left:0pt;margin-left:63.25pt;margin-top:84.05pt;height:667.15pt;width:468.7pt;mso-position-horizontal-relative:page;mso-position-vertical-relative:page;z-index:-251657216;mso-width-relative:page;mso-height-relative:page;" filled="f" coordsize="21600,21600">
            <v:path/>
            <v:fill on="f" focussize="0,0"/>
            <v:stroke/>
            <v:imagedata r:id="rId6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390" w:wrap="auto" w:vAnchor="margin" w:hAnchor="text" w:x="4208"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和造粒设备。其中，造粒设备应具</w:t>
      </w:r>
    </w:p>
    <w:p>
      <w:pPr>
        <w:framePr w:w="3390"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有强制排气系统，通过集气装置实</w:t>
      </w:r>
    </w:p>
    <w:p>
      <w:pPr>
        <w:framePr w:w="3390"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现废气的集中处理；过滤装置的废</w:t>
      </w:r>
    </w:p>
    <w:p>
      <w:pPr>
        <w:framePr w:w="3390" w:wrap="auto" w:vAnchor="margin" w:hAnchor="text" w:x="4208"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弃过滤网应按照环境保护有关规定</w:t>
      </w:r>
    </w:p>
    <w:p>
      <w:pPr>
        <w:framePr w:w="3390" w:wrap="auto" w:vAnchor="margin" w:hAnchor="text" w:x="4208" w:y="1863"/>
        <w:widowControl w:val="0"/>
        <w:autoSpaceDE w:val="0"/>
        <w:autoSpaceDN w:val="0"/>
        <w:spacing w:before="62" w:after="0" w:line="210" w:lineRule="exact"/>
        <w:ind w:left="526" w:right="0" w:firstLine="0"/>
        <w:jc w:val="left"/>
        <w:rPr>
          <w:rFonts w:ascii="宋体"/>
          <w:color w:val="000000"/>
          <w:spacing w:val="0"/>
          <w:sz w:val="21"/>
        </w:rPr>
      </w:pPr>
      <w:r>
        <w:rPr>
          <w:rFonts w:ascii="宋体" w:hAnsi="宋体" w:cs="宋体"/>
          <w:color w:val="000000"/>
          <w:spacing w:val="0"/>
          <w:sz w:val="21"/>
        </w:rPr>
        <w:t>处理，禁止露天焚烧。</w:t>
      </w:r>
    </w:p>
    <w:p>
      <w:pPr>
        <w:framePr w:w="1290" w:wrap="auto" w:vAnchor="margin" w:hAnchor="text" w:x="8021"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回收处置。</w:t>
      </w:r>
    </w:p>
    <w:p>
      <w:pPr>
        <w:framePr w:w="1500" w:wrap="auto" w:vAnchor="margin" w:hAnchor="text" w:x="6151" w:y="32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五、环境保护</w:t>
      </w:r>
    </w:p>
    <w:p>
      <w:pPr>
        <w:framePr w:w="2902" w:wrap="auto" w:vAnchor="margin" w:hAnchor="text" w:x="7601" w:y="35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本项目正在进行环境</w:t>
      </w:r>
    </w:p>
    <w:p>
      <w:pPr>
        <w:framePr w:w="2902" w:wrap="auto" w:vAnchor="margin" w:hAnchor="text" w:x="7601" w:y="35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影响评价，评价要求</w:t>
      </w:r>
    </w:p>
    <w:p>
      <w:pPr>
        <w:framePr w:w="2902" w:wrap="auto" w:vAnchor="margin" w:hAnchor="text" w:x="7601" w:y="35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项目建设严格落实环</w:t>
      </w:r>
    </w:p>
    <w:p>
      <w:pPr>
        <w:framePr w:w="2902" w:wrap="auto" w:vAnchor="margin" w:hAnchor="text" w:x="7601" w:y="356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境保护</w:t>
      </w:r>
      <w:r>
        <w:rPr>
          <w:rFonts w:ascii="PSSOCC+TimesNewRomanPSMT" w:hAnsi="PSSOCC+TimesNewRomanPSMT" w:cs="PSSOCC+TimesNewRomanPSMT"/>
          <w:color w:val="000000"/>
          <w:spacing w:val="-1"/>
          <w:sz w:val="21"/>
        </w:rPr>
        <w:t>“</w:t>
      </w:r>
      <w:r>
        <w:rPr>
          <w:rFonts w:ascii="宋体" w:hAnsi="宋体" w:cs="宋体"/>
          <w:color w:val="000000"/>
          <w:spacing w:val="0"/>
          <w:sz w:val="21"/>
        </w:rPr>
        <w:t>三同时</w:t>
      </w:r>
      <w:r>
        <w:rPr>
          <w:rFonts w:ascii="PSSOCC+TimesNewRomanPSMT" w:hAnsi="PSSOCC+TimesNewRomanPSMT" w:cs="PSSOCC+TimesNewRomanPSMT"/>
          <w:color w:val="000000"/>
          <w:spacing w:val="0"/>
          <w:sz w:val="21"/>
        </w:rPr>
        <w:t>”</w:t>
      </w:r>
      <w:r>
        <w:rPr>
          <w:rFonts w:ascii="宋体" w:hAnsi="宋体" w:cs="宋体"/>
          <w:color w:val="000000"/>
          <w:spacing w:val="0"/>
          <w:sz w:val="21"/>
        </w:rPr>
        <w:t>的要</w:t>
      </w:r>
    </w:p>
    <w:p>
      <w:pPr>
        <w:framePr w:w="2902" w:wrap="auto" w:vAnchor="margin" w:hAnchor="text" w:x="7601" w:y="356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求，建设配套的环境</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35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保护设施，编制环境</w:t>
      </w:r>
    </w:p>
    <w:p>
      <w:pPr>
        <w:framePr w:w="2902" w:wrap="auto" w:vAnchor="margin" w:hAnchor="text" w:x="7601" w:y="35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风险应急预案，并依</w:t>
      </w:r>
    </w:p>
    <w:p>
      <w:pPr>
        <w:framePr w:w="2902" w:wrap="auto" w:vAnchor="margin" w:hAnchor="text" w:x="7601" w:y="35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法申请项目竣工环境</w:t>
      </w:r>
    </w:p>
    <w:p>
      <w:pPr>
        <w:framePr w:w="2902" w:wrap="auto" w:vAnchor="margin" w:hAnchor="text" w:x="7601" w:y="3560"/>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保护验收。</w:t>
      </w:r>
    </w:p>
    <w:p>
      <w:pPr>
        <w:framePr w:w="3390" w:wrap="auto" w:vAnchor="margin" w:hAnchor="text" w:x="4208" w:y="3697"/>
        <w:widowControl w:val="0"/>
        <w:autoSpaceDE w:val="0"/>
        <w:autoSpaceDN w:val="0"/>
        <w:spacing w:before="0" w:after="0" w:line="210" w:lineRule="exact"/>
        <w:ind w:left="106" w:right="0" w:firstLine="0"/>
        <w:jc w:val="left"/>
        <w:rPr>
          <w:rFonts w:ascii="宋体"/>
          <w:color w:val="000000"/>
          <w:spacing w:val="0"/>
          <w:sz w:val="21"/>
        </w:rPr>
      </w:pPr>
      <w:r>
        <w:rPr>
          <w:rFonts w:ascii="宋体" w:hAnsi="宋体" w:cs="宋体"/>
          <w:color w:val="000000"/>
          <w:spacing w:val="0"/>
          <w:sz w:val="21"/>
        </w:rPr>
        <w:t>废塑料综合利用企业应严格执行</w:t>
      </w:r>
    </w:p>
    <w:p>
      <w:pPr>
        <w:framePr w:w="3390" w:wrap="auto" w:vAnchor="margin" w:hAnchor="text" w:x="4208" w:y="3697"/>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《中华人民共和国环境影响评价</w:t>
      </w:r>
    </w:p>
    <w:p>
      <w:pPr>
        <w:framePr w:w="3390" w:wrap="auto" w:vAnchor="margin" w:hAnchor="text" w:x="4208" w:y="36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法》，按照环境保护主管部门的相</w:t>
      </w:r>
    </w:p>
    <w:p>
      <w:pPr>
        <w:framePr w:w="3390" w:wrap="auto" w:vAnchor="margin" w:hAnchor="text" w:x="4208" w:y="36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关规定报批环境影响评价文件。按</w:t>
      </w:r>
    </w:p>
    <w:p>
      <w:pPr>
        <w:framePr w:w="3390" w:wrap="auto" w:vAnchor="margin" w:hAnchor="text" w:x="4208" w:y="36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照环境保护“三同时”的要求建设</w:t>
      </w:r>
    </w:p>
    <w:p>
      <w:pPr>
        <w:framePr w:w="3390" w:wrap="auto" w:vAnchor="margin" w:hAnchor="text" w:x="4208" w:y="36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配套的环境保护设施，编制环境风</w:t>
      </w:r>
    </w:p>
    <w:p>
      <w:pPr>
        <w:framePr w:w="3390" w:wrap="auto" w:vAnchor="margin" w:hAnchor="text" w:x="4208" w:y="3697"/>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险应急预案，并依法申请项目竣工</w:t>
      </w:r>
    </w:p>
    <w:p>
      <w:pPr>
        <w:framePr w:w="3390" w:wrap="auto" w:vAnchor="margin" w:hAnchor="text" w:x="4208" w:y="3697"/>
        <w:widowControl w:val="0"/>
        <w:autoSpaceDE w:val="0"/>
        <w:autoSpaceDN w:val="0"/>
        <w:spacing w:before="62" w:after="0" w:line="210" w:lineRule="exact"/>
        <w:ind w:left="840" w:right="0" w:firstLine="0"/>
        <w:jc w:val="left"/>
        <w:rPr>
          <w:rFonts w:ascii="宋体"/>
          <w:color w:val="000000"/>
          <w:spacing w:val="0"/>
          <w:sz w:val="21"/>
        </w:rPr>
      </w:pPr>
      <w:r>
        <w:rPr>
          <w:rFonts w:ascii="宋体" w:hAnsi="宋体" w:cs="宋体"/>
          <w:color w:val="000000"/>
          <w:spacing w:val="0"/>
          <w:sz w:val="21"/>
        </w:rPr>
        <w:t>环境保护验收。</w:t>
      </w:r>
    </w:p>
    <w:p>
      <w:pPr>
        <w:framePr w:w="1080" w:wrap="auto" w:vAnchor="margin" w:hAnchor="text" w:x="3173" w:y="4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（十四）</w:t>
      </w:r>
    </w:p>
    <w:p>
      <w:pPr>
        <w:framePr w:w="7330" w:wrap="auto" w:vAnchor="margin" w:hAnchor="text" w:x="3173" w:y="6021"/>
        <w:widowControl w:val="0"/>
        <w:autoSpaceDE w:val="0"/>
        <w:autoSpaceDN w:val="0"/>
        <w:spacing w:before="0" w:after="0" w:line="210" w:lineRule="exact"/>
        <w:ind w:left="1036" w:right="0" w:firstLine="0"/>
        <w:jc w:val="left"/>
        <w:rPr>
          <w:rFonts w:ascii="宋体"/>
          <w:color w:val="000000"/>
          <w:spacing w:val="0"/>
          <w:sz w:val="21"/>
        </w:rPr>
      </w:pPr>
      <w:r>
        <w:rPr>
          <w:rFonts w:ascii="宋体" w:hAnsi="宋体" w:cs="宋体"/>
          <w:color w:val="000000"/>
          <w:spacing w:val="0"/>
          <w:sz w:val="21"/>
        </w:rPr>
        <w:t>企业加工存储场地应建有围墙，在</w:t>
      </w:r>
      <w:r>
        <w:rPr>
          <w:rFonts w:ascii="宋体"/>
          <w:color w:val="000000"/>
          <w:spacing w:val="137"/>
          <w:sz w:val="21"/>
        </w:rPr>
        <w:t xml:space="preserve"> </w:t>
      </w:r>
      <w:r>
        <w:rPr>
          <w:rFonts w:ascii="宋体" w:hAnsi="宋体" w:cs="宋体"/>
          <w:color w:val="000000"/>
          <w:spacing w:val="0"/>
          <w:sz w:val="21"/>
        </w:rPr>
        <w:t>本项目加工存储场地</w:t>
      </w:r>
    </w:p>
    <w:p>
      <w:pPr>
        <w:framePr w:w="7330" w:wrap="auto" w:vAnchor="margin" w:hAnchor="text" w:x="3173" w:y="602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（十五）</w:t>
      </w:r>
      <w:r>
        <w:rPr>
          <w:rFonts w:ascii="宋体"/>
          <w:color w:val="000000"/>
          <w:spacing w:val="91"/>
          <w:sz w:val="21"/>
        </w:rPr>
        <w:t xml:space="preserve"> </w:t>
      </w:r>
      <w:r>
        <w:rPr>
          <w:rFonts w:ascii="宋体" w:hAnsi="宋体" w:cs="宋体"/>
          <w:color w:val="000000"/>
          <w:spacing w:val="0"/>
          <w:sz w:val="21"/>
        </w:rPr>
        <w:t>园区内的企业可为单独厂房，地面</w:t>
      </w:r>
      <w:r>
        <w:rPr>
          <w:rFonts w:ascii="宋体"/>
          <w:color w:val="000000"/>
          <w:spacing w:val="137"/>
          <w:sz w:val="21"/>
        </w:rPr>
        <w:t xml:space="preserve"> </w:t>
      </w:r>
      <w:r>
        <w:rPr>
          <w:rFonts w:ascii="宋体" w:hAnsi="宋体" w:cs="宋体"/>
          <w:color w:val="000000"/>
          <w:spacing w:val="0"/>
          <w:sz w:val="21"/>
        </w:rPr>
        <w:t>为密闭生产车间，地</w:t>
      </w:r>
      <w:r>
        <w:rPr>
          <w:rFonts w:ascii="宋体"/>
          <w:color w:val="000000"/>
          <w:spacing w:val="247"/>
          <w:sz w:val="21"/>
        </w:rPr>
        <w:t xml:space="preserve"> </w:t>
      </w:r>
      <w:r>
        <w:rPr>
          <w:rFonts w:ascii="宋体" w:hAnsi="宋体" w:cs="宋体"/>
          <w:color w:val="000000"/>
          <w:spacing w:val="0"/>
          <w:sz w:val="21"/>
        </w:rPr>
        <w:t>相符</w:t>
      </w:r>
    </w:p>
    <w:p>
      <w:pPr>
        <w:framePr w:w="2970" w:wrap="auto" w:vAnchor="margin" w:hAnchor="text" w:x="4418" w:y="65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全部硬化且无明显破损现象。</w:t>
      </w:r>
    </w:p>
    <w:p>
      <w:pPr>
        <w:framePr w:w="1500" w:wrap="auto" w:vAnchor="margin" w:hAnchor="text" w:x="7916" w:y="65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面全部硬化。</w:t>
      </w:r>
    </w:p>
    <w:p>
      <w:pPr>
        <w:framePr w:w="2130" w:wrap="auto" w:vAnchor="margin" w:hAnchor="text" w:x="7601" w:y="68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本项目原料、产品均</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储存在封闭车间内，</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固废暂存于一般固废</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暂存间，具有防雨、</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防风、防渗等功能，</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无露天堆放现象。企</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业厂区管网建设达到</w:t>
      </w:r>
    </w:p>
    <w:p>
      <w:pPr>
        <w:framePr w:w="2130" w:wrap="auto" w:vAnchor="margin" w:hAnchor="text" w:x="7601"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“雨污分流”要求。</w:t>
      </w:r>
    </w:p>
    <w:p>
      <w:pPr>
        <w:framePr w:w="4426" w:wrap="auto" w:vAnchor="margin" w:hAnchor="text" w:x="3173" w:y="6985"/>
        <w:widowControl w:val="0"/>
        <w:autoSpaceDE w:val="0"/>
        <w:autoSpaceDN w:val="0"/>
        <w:spacing w:before="0" w:after="0" w:line="210" w:lineRule="exact"/>
        <w:ind w:left="1141" w:right="0" w:firstLine="0"/>
        <w:jc w:val="left"/>
        <w:rPr>
          <w:rFonts w:ascii="宋体"/>
          <w:color w:val="000000"/>
          <w:spacing w:val="0"/>
          <w:sz w:val="21"/>
        </w:rPr>
      </w:pPr>
      <w:r>
        <w:rPr>
          <w:rFonts w:ascii="宋体" w:hAnsi="宋体" w:cs="宋体"/>
          <w:color w:val="000000"/>
          <w:spacing w:val="0"/>
          <w:sz w:val="21"/>
        </w:rPr>
        <w:t>企业必须配备废塑料分类存放场</w:t>
      </w:r>
    </w:p>
    <w:p>
      <w:pPr>
        <w:framePr w:w="4426" w:wrap="auto" w:vAnchor="margin" w:hAnchor="text" w:x="3173" w:y="6985"/>
        <w:widowControl w:val="0"/>
        <w:autoSpaceDE w:val="0"/>
        <w:autoSpaceDN w:val="0"/>
        <w:spacing w:before="62" w:after="0" w:line="210" w:lineRule="exact"/>
        <w:ind w:left="1036" w:right="0" w:firstLine="0"/>
        <w:jc w:val="left"/>
        <w:rPr>
          <w:rFonts w:ascii="宋体"/>
          <w:color w:val="000000"/>
          <w:spacing w:val="0"/>
          <w:sz w:val="21"/>
        </w:rPr>
      </w:pPr>
      <w:r>
        <w:rPr>
          <w:rFonts w:ascii="宋体" w:hAnsi="宋体" w:cs="宋体"/>
          <w:color w:val="000000"/>
          <w:spacing w:val="0"/>
          <w:sz w:val="21"/>
        </w:rPr>
        <w:t>所。原料、产品、本企业不能利用</w:t>
      </w:r>
    </w:p>
    <w:p>
      <w:pPr>
        <w:framePr w:w="4426" w:wrap="auto" w:vAnchor="margin" w:hAnchor="text" w:x="3173" w:y="6985"/>
        <w:widowControl w:val="0"/>
        <w:autoSpaceDE w:val="0"/>
        <w:autoSpaceDN w:val="0"/>
        <w:spacing w:before="62" w:after="0" w:line="210" w:lineRule="exact"/>
        <w:ind w:left="1036" w:right="0" w:firstLine="0"/>
        <w:jc w:val="left"/>
        <w:rPr>
          <w:rFonts w:ascii="宋体"/>
          <w:color w:val="000000"/>
          <w:spacing w:val="0"/>
          <w:sz w:val="21"/>
        </w:rPr>
      </w:pPr>
      <w:r>
        <w:rPr>
          <w:rFonts w:ascii="宋体" w:hAnsi="宋体" w:cs="宋体"/>
          <w:color w:val="000000"/>
          <w:spacing w:val="0"/>
          <w:sz w:val="21"/>
        </w:rPr>
        <w:t>废塑料及不可利用废物贮存在具有</w:t>
      </w:r>
    </w:p>
    <w:p>
      <w:pPr>
        <w:framePr w:w="4426" w:wrap="auto" w:vAnchor="margin" w:hAnchor="text" w:x="3173" w:y="69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（十六）</w:t>
      </w:r>
      <w:r>
        <w:rPr>
          <w:rFonts w:ascii="宋体"/>
          <w:color w:val="000000"/>
          <w:spacing w:val="91"/>
          <w:sz w:val="21"/>
        </w:rPr>
        <w:t xml:space="preserve"> </w:t>
      </w:r>
      <w:r>
        <w:rPr>
          <w:rFonts w:ascii="宋体" w:hAnsi="宋体" w:cs="宋体"/>
          <w:color w:val="000000"/>
          <w:spacing w:val="0"/>
          <w:sz w:val="21"/>
        </w:rPr>
        <w:t>防雨、防风、防渗等功能的厂房或</w:t>
      </w:r>
    </w:p>
    <w:p>
      <w:pPr>
        <w:framePr w:w="4426" w:wrap="auto" w:vAnchor="margin" w:hAnchor="text" w:x="3173" w:y="6985"/>
        <w:widowControl w:val="0"/>
        <w:autoSpaceDE w:val="0"/>
        <w:autoSpaceDN w:val="0"/>
        <w:spacing w:before="62" w:after="0" w:line="210" w:lineRule="exact"/>
        <w:ind w:left="1036" w:right="0" w:firstLine="0"/>
        <w:jc w:val="left"/>
        <w:rPr>
          <w:rFonts w:ascii="宋体"/>
          <w:color w:val="000000"/>
          <w:spacing w:val="0"/>
          <w:sz w:val="21"/>
        </w:rPr>
      </w:pPr>
      <w:r>
        <w:rPr>
          <w:rFonts w:ascii="宋体" w:hAnsi="宋体" w:cs="宋体"/>
          <w:color w:val="000000"/>
          <w:spacing w:val="0"/>
          <w:sz w:val="21"/>
        </w:rPr>
        <w:t>加盖雨棚的专门贮存场地内，无露</w:t>
      </w:r>
    </w:p>
    <w:p>
      <w:pPr>
        <w:framePr w:w="4426" w:wrap="auto" w:vAnchor="margin" w:hAnchor="text" w:x="3173" w:y="6985"/>
        <w:widowControl w:val="0"/>
        <w:autoSpaceDE w:val="0"/>
        <w:autoSpaceDN w:val="0"/>
        <w:spacing w:before="62" w:after="0" w:line="210" w:lineRule="exact"/>
        <w:ind w:left="1036" w:right="0" w:firstLine="0"/>
        <w:jc w:val="left"/>
        <w:rPr>
          <w:rFonts w:ascii="宋体"/>
          <w:color w:val="000000"/>
          <w:spacing w:val="0"/>
          <w:sz w:val="21"/>
        </w:rPr>
      </w:pPr>
      <w:r>
        <w:rPr>
          <w:rFonts w:ascii="宋体" w:hAnsi="宋体" w:cs="宋体"/>
          <w:color w:val="000000"/>
          <w:spacing w:val="0"/>
          <w:sz w:val="21"/>
        </w:rPr>
        <w:t>天堆放现象。企业厂区管网建设应</w:t>
      </w:r>
    </w:p>
    <w:p>
      <w:pPr>
        <w:framePr w:w="4426" w:wrap="auto" w:vAnchor="margin" w:hAnchor="text" w:x="3173" w:y="6985"/>
        <w:widowControl w:val="0"/>
        <w:autoSpaceDE w:val="0"/>
        <w:autoSpaceDN w:val="0"/>
        <w:spacing w:before="62" w:after="0" w:line="210" w:lineRule="exact"/>
        <w:ind w:left="1456" w:right="0" w:firstLine="0"/>
        <w:jc w:val="left"/>
        <w:rPr>
          <w:rFonts w:ascii="宋体"/>
          <w:color w:val="000000"/>
          <w:spacing w:val="0"/>
          <w:sz w:val="21"/>
        </w:rPr>
      </w:pPr>
      <w:r>
        <w:rPr>
          <w:rFonts w:ascii="宋体" w:hAnsi="宋体" w:cs="宋体"/>
          <w:color w:val="000000"/>
          <w:spacing w:val="0"/>
          <w:sz w:val="21"/>
        </w:rPr>
        <w:t>达到“雨污分流”要求。</w:t>
      </w:r>
    </w:p>
    <w:p>
      <w:pPr>
        <w:framePr w:w="660" w:wrap="auto" w:vAnchor="margin" w:hAnchor="text" w:x="9842" w:y="78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390" w:wrap="auto" w:vAnchor="margin" w:hAnchor="text" w:x="4208" w:y="90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企业对收集的废塑料中的金属、橡</w:t>
      </w:r>
    </w:p>
    <w:p>
      <w:pPr>
        <w:framePr w:w="3390" w:wrap="auto" w:vAnchor="margin" w:hAnchor="text" w:x="4208" w:y="90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胶、纤维、渣土、油脂、添加物等</w:t>
      </w:r>
    </w:p>
    <w:p>
      <w:pPr>
        <w:framePr w:w="3390" w:wrap="auto" w:vAnchor="margin" w:hAnchor="text" w:x="4208" w:y="90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夹杂物，应采取相应的处理措施。</w:t>
      </w:r>
    </w:p>
    <w:p>
      <w:pPr>
        <w:framePr w:w="2902" w:wrap="auto" w:vAnchor="margin" w:hAnchor="text" w:x="7601" w:y="94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本项目原料为废大棚</w:t>
      </w:r>
    </w:p>
    <w:p>
      <w:pPr>
        <w:framePr w:w="2902" w:wrap="auto" w:vAnchor="margin" w:hAnchor="text" w:x="7601" w:y="94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膜和废编织袋，不存</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9446"/>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在其他杂物。</w:t>
      </w:r>
    </w:p>
    <w:p>
      <w:pPr>
        <w:framePr w:w="1080" w:wrap="auto" w:vAnchor="margin" w:hAnchor="text" w:x="3173" w:y="97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（十七）</w:t>
      </w:r>
    </w:p>
    <w:p>
      <w:pPr>
        <w:framePr w:w="3390" w:wrap="auto" w:vAnchor="margin" w:hAnchor="text" w:x="4208" w:y="98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如企业不具备处理条件，应委托其</w:t>
      </w:r>
    </w:p>
    <w:p>
      <w:pPr>
        <w:framePr w:w="3390" w:wrap="auto" w:vAnchor="margin" w:hAnchor="text" w:x="4208" w:y="985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他具有处理能力的企业处理，不得</w:t>
      </w:r>
    </w:p>
    <w:p>
      <w:pPr>
        <w:framePr w:w="3390" w:wrap="auto" w:vAnchor="margin" w:hAnchor="text" w:x="4208" w:y="9854"/>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擅自丢弃、倾倒、焚烧与填埋。</w:t>
      </w:r>
    </w:p>
    <w:p>
      <w:pPr>
        <w:framePr w:w="2248" w:wrap="auto" w:vAnchor="margin" w:hAnchor="text" w:x="7592" w:y="1067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本项目设</w:t>
      </w:r>
      <w:r>
        <w:rPr>
          <w:rFonts w:ascii="PSSOCC+TimesNewRomanPSMT"/>
          <w:color w:val="000000"/>
          <w:spacing w:val="0"/>
          <w:sz w:val="21"/>
        </w:rPr>
        <w:t xml:space="preserve">1 </w:t>
      </w:r>
      <w:r>
        <w:rPr>
          <w:rFonts w:ascii="宋体" w:hAnsi="宋体" w:cs="宋体"/>
          <w:color w:val="000000"/>
          <w:spacing w:val="0"/>
          <w:sz w:val="21"/>
        </w:rPr>
        <w:t>座处理能</w:t>
      </w:r>
    </w:p>
    <w:p>
      <w:pPr>
        <w:framePr w:w="2248" w:wrap="auto" w:vAnchor="margin" w:hAnchor="text" w:x="7592" w:y="10674"/>
        <w:widowControl w:val="0"/>
        <w:autoSpaceDE w:val="0"/>
        <w:autoSpaceDN w:val="0"/>
        <w:spacing w:before="2" w:after="0" w:line="233" w:lineRule="exact"/>
        <w:ind w:left="73" w:right="0" w:firstLine="0"/>
        <w:jc w:val="left"/>
        <w:rPr>
          <w:rFonts w:ascii="宋体"/>
          <w:color w:val="000000"/>
          <w:spacing w:val="0"/>
          <w:sz w:val="21"/>
        </w:rPr>
      </w:pPr>
      <w:r>
        <w:rPr>
          <w:rFonts w:ascii="宋体" w:hAnsi="宋体" w:cs="宋体"/>
          <w:color w:val="000000"/>
          <w:spacing w:val="0"/>
          <w:sz w:val="21"/>
        </w:rPr>
        <w:t>力为</w:t>
      </w:r>
      <w:r>
        <w:rPr>
          <w:rFonts w:ascii="PSSOCC+TimesNewRomanPSMT"/>
          <w:color w:val="000000"/>
          <w:spacing w:val="0"/>
          <w:sz w:val="21"/>
        </w:rPr>
        <w:t>40m</w:t>
      </w:r>
      <w:r>
        <w:rPr>
          <w:rFonts w:ascii="PSSOCC+TimesNewRomanPSMT"/>
          <w:color w:val="000000"/>
          <w:spacing w:val="1"/>
          <w:sz w:val="21"/>
          <w:vertAlign w:val="superscript"/>
        </w:rPr>
        <w:t>3</w:t>
      </w:r>
      <w:r>
        <w:rPr>
          <w:rFonts w:ascii="PSSOCC+TimesNewRomanPSMT"/>
          <w:color w:val="000000"/>
          <w:spacing w:val="0"/>
          <w:sz w:val="21"/>
        </w:rPr>
        <w:t>/d</w:t>
      </w:r>
      <w:r>
        <w:rPr>
          <w:rFonts w:ascii="PSSOCC+TimesNewRomanPSMT"/>
          <w:color w:val="000000"/>
          <w:spacing w:val="-1"/>
          <w:sz w:val="21"/>
        </w:rPr>
        <w:t xml:space="preserve"> </w:t>
      </w:r>
      <w:r>
        <w:rPr>
          <w:rFonts w:ascii="宋体" w:hAnsi="宋体" w:cs="宋体"/>
          <w:color w:val="000000"/>
          <w:spacing w:val="0"/>
          <w:sz w:val="21"/>
        </w:rPr>
        <w:t>的污水</w:t>
      </w:r>
    </w:p>
    <w:p>
      <w:pPr>
        <w:framePr w:w="2248" w:wrap="auto" w:vAnchor="margin" w:hAnchor="text" w:x="7592" w:y="1067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处理站，处理工艺为</w:t>
      </w:r>
    </w:p>
    <w:p>
      <w:pPr>
        <w:framePr w:w="2248" w:wrap="auto" w:vAnchor="margin" w:hAnchor="text" w:x="7592" w:y="10674"/>
        <w:widowControl w:val="0"/>
        <w:autoSpaceDE w:val="0"/>
        <w:autoSpaceDN w:val="0"/>
        <w:spacing w:before="56" w:after="0" w:line="233" w:lineRule="exact"/>
        <w:ind w:left="100" w:right="0" w:firstLine="0"/>
        <w:jc w:val="left"/>
        <w:rPr>
          <w:rFonts w:ascii="PSSOCC+TimesNewRomanPSMT"/>
          <w:color w:val="000000"/>
          <w:spacing w:val="0"/>
          <w:sz w:val="21"/>
        </w:rPr>
      </w:pPr>
      <w:r>
        <w:rPr>
          <w:rFonts w:ascii="宋体" w:hAnsi="宋体" w:cs="宋体"/>
          <w:color w:val="000000"/>
          <w:spacing w:val="0"/>
          <w:sz w:val="21"/>
        </w:rPr>
        <w:t>“沉淀池</w:t>
      </w:r>
      <w:r>
        <w:rPr>
          <w:rFonts w:ascii="PSSOCC+TimesNewRomanPSMT"/>
          <w:color w:val="000000"/>
          <w:spacing w:val="0"/>
          <w:sz w:val="21"/>
        </w:rPr>
        <w:t>+</w:t>
      </w:r>
      <w:r>
        <w:rPr>
          <w:rFonts w:ascii="宋体" w:hAnsi="宋体" w:cs="宋体"/>
          <w:color w:val="000000"/>
          <w:spacing w:val="0"/>
          <w:sz w:val="21"/>
        </w:rPr>
        <w:t>调节池</w:t>
      </w:r>
      <w:r>
        <w:rPr>
          <w:rFonts w:ascii="PSSOCC+TimesNewRomanPSMT"/>
          <w:color w:val="000000"/>
          <w:spacing w:val="0"/>
          <w:sz w:val="21"/>
        </w:rPr>
        <w:t>+</w:t>
      </w:r>
    </w:p>
    <w:p>
      <w:pPr>
        <w:framePr w:w="2248" w:wrap="auto" w:vAnchor="margin" w:hAnchor="text" w:x="7592" w:y="1067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气浮池</w:t>
      </w:r>
      <w:r>
        <w:rPr>
          <w:rFonts w:ascii="PSSOCC+TimesNewRomanPSMT"/>
          <w:color w:val="000000"/>
          <w:spacing w:val="0"/>
          <w:sz w:val="21"/>
        </w:rPr>
        <w:t>+</w:t>
      </w:r>
      <w:r>
        <w:rPr>
          <w:rFonts w:ascii="宋体" w:hAnsi="宋体" w:cs="宋体"/>
          <w:color w:val="000000"/>
          <w:spacing w:val="-17"/>
          <w:sz w:val="21"/>
        </w:rPr>
        <w:t>沉淀池”，生</w:t>
      </w:r>
    </w:p>
    <w:p>
      <w:pPr>
        <w:framePr w:w="2248" w:wrap="auto" w:vAnchor="margin" w:hAnchor="text" w:x="7592" w:y="1067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产废水经污水处理站</w:t>
      </w:r>
    </w:p>
    <w:p>
      <w:pPr>
        <w:framePr w:w="2248" w:wrap="auto" w:vAnchor="margin" w:hAnchor="text" w:x="7592" w:y="1067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处理后满足《城市污</w:t>
      </w:r>
    </w:p>
    <w:p>
      <w:pPr>
        <w:framePr w:w="3390" w:wrap="auto" w:vAnchor="margin" w:hAnchor="text" w:x="4208" w:y="113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企业应具有与加工利用能力相适应</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的废水处理设施，中水回用率必须</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符合环评文件的有关要求。废水处</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理后需要外排的废水，必须经处理</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后达标排放。企业应采用高效节能</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环保的污泥处理工艺，或交由具有</w:t>
      </w:r>
    </w:p>
    <w:p>
      <w:pPr>
        <w:framePr w:w="3390" w:wrap="auto" w:vAnchor="margin" w:hAnchor="text" w:x="4208" w:y="11362"/>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处理资格的废物处理机构，实现污</w:t>
      </w:r>
    </w:p>
    <w:p>
      <w:pPr>
        <w:framePr w:w="3390" w:wrap="auto" w:vAnchor="margin" w:hAnchor="text" w:x="4208" w:y="113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泥无害化处理。除具有获批建设、</w:t>
      </w:r>
    </w:p>
    <w:p>
      <w:pPr>
        <w:framePr w:w="3390" w:wrap="auto" w:vAnchor="margin" w:hAnchor="text" w:x="4208" w:y="11362"/>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验收合格的专业盐卤废水处理设</w:t>
      </w:r>
    </w:p>
    <w:p>
      <w:pPr>
        <w:framePr w:w="3390" w:wrap="auto" w:vAnchor="margin" w:hAnchor="text" w:x="4208" w:y="11362"/>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施，禁止使用盐卤分选工艺。</w:t>
      </w:r>
    </w:p>
    <w:p>
      <w:pPr>
        <w:framePr w:w="1080" w:wrap="auto" w:vAnchor="margin" w:hAnchor="text" w:x="3173" w:y="125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（十八）</w:t>
      </w:r>
    </w:p>
    <w:p>
      <w:pPr>
        <w:framePr w:w="2024" w:wrap="auto" w:vAnchor="margin" w:hAnchor="text" w:x="7654" w:y="125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水再生利用</w:t>
      </w:r>
      <w:r>
        <w:rPr>
          <w:rFonts w:ascii="宋体"/>
          <w:color w:val="000000"/>
          <w:spacing w:val="-1"/>
          <w:sz w:val="21"/>
        </w:rPr>
        <w:t xml:space="preserve"> </w:t>
      </w:r>
      <w:r>
        <w:rPr>
          <w:rFonts w:ascii="宋体" w:hAnsi="宋体" w:cs="宋体"/>
          <w:color w:val="000000"/>
          <w:spacing w:val="0"/>
          <w:sz w:val="21"/>
        </w:rPr>
        <w:t>工业用</w:t>
      </w:r>
    </w:p>
    <w:p>
      <w:pPr>
        <w:framePr w:w="2024" w:wrap="auto" w:vAnchor="margin" w:hAnchor="text" w:x="7654" w:y="12587"/>
        <w:widowControl w:val="0"/>
        <w:autoSpaceDE w:val="0"/>
        <w:autoSpaceDN w:val="0"/>
        <w:spacing w:before="56" w:after="0" w:line="233" w:lineRule="exact"/>
        <w:ind w:left="130" w:right="0" w:firstLine="0"/>
        <w:jc w:val="left"/>
        <w:rPr>
          <w:rFonts w:ascii="PSSOCC+TimesNewRomanPSMT"/>
          <w:color w:val="000000"/>
          <w:spacing w:val="0"/>
          <w:sz w:val="21"/>
        </w:rPr>
      </w:pPr>
      <w:r>
        <w:rPr>
          <w:rFonts w:ascii="宋体" w:hAnsi="宋体" w:cs="宋体"/>
          <w:color w:val="000000"/>
          <w:spacing w:val="0"/>
          <w:sz w:val="21"/>
        </w:rPr>
        <w:t>水水质》（</w:t>
      </w:r>
      <w:r>
        <w:rPr>
          <w:rFonts w:ascii="PSSOCC+TimesNewRomanPSMT"/>
          <w:color w:val="000000"/>
          <w:spacing w:val="0"/>
          <w:sz w:val="21"/>
        </w:rPr>
        <w:t>GB/T</w:t>
      </w:r>
    </w:p>
    <w:p>
      <w:pPr>
        <w:framePr w:w="660" w:wrap="auto" w:vAnchor="margin" w:hAnchor="text" w:x="9842" w:y="125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130" w:wrap="auto" w:vAnchor="margin" w:hAnchor="text" w:x="7601" w:y="1312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19923-2005</w:t>
      </w:r>
      <w:r>
        <w:rPr>
          <w:rFonts w:ascii="宋体" w:hAnsi="宋体" w:cs="宋体"/>
          <w:color w:val="000000"/>
          <w:spacing w:val="0"/>
          <w:sz w:val="21"/>
        </w:rPr>
        <w:t>）中洗涤</w:t>
      </w:r>
    </w:p>
    <w:p>
      <w:pPr>
        <w:framePr w:w="2130" w:wrap="auto" w:vAnchor="margin" w:hAnchor="text" w:x="7601" w:y="1312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用水水质标准要求，</w:t>
      </w:r>
    </w:p>
    <w:p>
      <w:pPr>
        <w:framePr w:w="2130" w:wrap="auto" w:vAnchor="margin" w:hAnchor="text" w:x="7601" w:y="131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回用于破碎、清洗工</w:t>
      </w:r>
    </w:p>
    <w:p>
      <w:pPr>
        <w:framePr w:w="2130" w:wrap="auto" w:vAnchor="margin" w:hAnchor="text" w:x="7601" w:y="131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段。项目生产废水的</w:t>
      </w:r>
    </w:p>
    <w:p>
      <w:pPr>
        <w:framePr w:w="2130" w:wrap="auto" w:vAnchor="margin" w:hAnchor="text" w:x="7601" w:y="131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主要污染物为废大棚</w:t>
      </w:r>
    </w:p>
    <w:p>
      <w:pPr>
        <w:framePr w:w="2130" w:wrap="auto" w:vAnchor="margin" w:hAnchor="text" w:x="7601" w:y="131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膜和废编织袋携带的</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22 -</w:t>
      </w:r>
    </w:p>
    <w:p>
      <w:pPr>
        <w:spacing w:before="0" w:after="0" w:line="0" w:lineRule="exact"/>
        <w:ind w:left="0" w:right="0" w:firstLine="0"/>
        <w:jc w:val="left"/>
        <w:rPr>
          <w:rFonts w:ascii="Arial"/>
          <w:color w:val="FF0000"/>
          <w:spacing w:val="0"/>
          <w:sz w:val="2"/>
        </w:rPr>
      </w:pPr>
      <w:r>
        <w:pict>
          <v:shape id="_x000056" o:spid="_x0000_s1082" o:spt="75" type="#_x0000_t75" style="position:absolute;left:0pt;margin-left:152pt;margin-top:90.15pt;height:647.65pt;width:374.1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57" o:spid="_x0000_s1083" o:spt="75" type="#_x0000_t75" style="position:absolute;left:0pt;margin-left:63.25pt;margin-top:84.05pt;height:659.9pt;width:468.7pt;mso-position-horizontal-relative:page;mso-position-vertical-relative:page;z-index:-251657216;mso-width-relative:page;mso-height-relative:page;" filled="f" coordsize="21600,21600">
            <v:path/>
            <v:fill on="f" focussize="0,0"/>
            <v:stroke/>
            <v:imagedata r:id="rId6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130" w:wrap="auto" w:vAnchor="margin" w:hAnchor="text" w:x="7601"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泥沙、泥土等杂质，</w:t>
      </w:r>
    </w:p>
    <w:p>
      <w:pPr>
        <w:framePr w:w="2130" w:wrap="auto" w:vAnchor="margin" w:hAnchor="text" w:x="7601" w:y="1863"/>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生产废水水质较简</w:t>
      </w:r>
    </w:p>
    <w:p>
      <w:pPr>
        <w:framePr w:w="2130" w:wrap="auto" w:vAnchor="margin" w:hAnchor="text" w:x="7601"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单，污泥为一般工业</w:t>
      </w:r>
    </w:p>
    <w:p>
      <w:pPr>
        <w:framePr w:w="2130" w:wrap="auto" w:vAnchor="margin" w:hAnchor="text" w:x="7601" w:y="26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固体废物，收集后暂</w:t>
      </w:r>
    </w:p>
    <w:p>
      <w:pPr>
        <w:framePr w:w="2130" w:wrap="auto" w:vAnchor="margin" w:hAnchor="text" w:x="7601" w:y="26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存一般固废暂存间，</w:t>
      </w:r>
    </w:p>
    <w:p>
      <w:pPr>
        <w:framePr w:w="2130" w:wrap="auto" w:vAnchor="margin" w:hAnchor="text" w:x="7601" w:y="26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定期运至砖厂制砖。</w:t>
      </w:r>
    </w:p>
    <w:p>
      <w:pPr>
        <w:framePr w:w="2130" w:wrap="auto" w:vAnchor="margin" w:hAnchor="text" w:x="7601" w:y="350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项目生产过程中产生</w:t>
      </w:r>
    </w:p>
    <w:p>
      <w:pPr>
        <w:framePr w:w="5637" w:wrap="auto" w:vAnchor="margin" w:hAnchor="text" w:x="4208" w:y="377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再生加工过程中产生废气、粉尘的</w:t>
      </w:r>
      <w:r>
        <w:rPr>
          <w:rFonts w:ascii="宋体"/>
          <w:color w:val="000000"/>
          <w:spacing w:val="137"/>
          <w:sz w:val="21"/>
        </w:rPr>
        <w:t xml:space="preserve"> </w:t>
      </w:r>
      <w:r>
        <w:rPr>
          <w:rFonts w:ascii="宋体" w:hAnsi="宋体" w:cs="宋体"/>
          <w:color w:val="000000"/>
          <w:spacing w:val="0"/>
          <w:sz w:val="21"/>
        </w:rPr>
        <w:t>的有机废气设有“活</w:t>
      </w:r>
    </w:p>
    <w:p>
      <w:pPr>
        <w:framePr w:w="5637" w:wrap="auto" w:vAnchor="margin" w:hAnchor="text" w:x="4208" w:y="377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加工车间应设置废气、粉尘收集处</w:t>
      </w:r>
      <w:r>
        <w:rPr>
          <w:rFonts w:ascii="宋体"/>
          <w:color w:val="000000"/>
          <w:spacing w:val="183"/>
          <w:sz w:val="21"/>
        </w:rPr>
        <w:t xml:space="preserve"> </w:t>
      </w:r>
      <w:r>
        <w:rPr>
          <w:rFonts w:ascii="宋体" w:hAnsi="宋体" w:cs="宋体"/>
          <w:color w:val="000000"/>
          <w:spacing w:val="0"/>
          <w:sz w:val="21"/>
        </w:rPr>
        <w:t>性炭吸附脱附</w:t>
      </w:r>
      <w:r>
        <w:rPr>
          <w:rFonts w:ascii="PSSOCC+TimesNewRomanPSMT"/>
          <w:color w:val="000000"/>
          <w:spacing w:val="0"/>
          <w:sz w:val="21"/>
        </w:rPr>
        <w:t>+</w:t>
      </w:r>
      <w:r>
        <w:rPr>
          <w:rFonts w:ascii="宋体" w:hAnsi="宋体" w:cs="宋体"/>
          <w:color w:val="000000"/>
          <w:spacing w:val="0"/>
          <w:sz w:val="21"/>
        </w:rPr>
        <w:t>催化</w:t>
      </w:r>
    </w:p>
    <w:p>
      <w:pPr>
        <w:framePr w:w="5637" w:wrap="auto" w:vAnchor="margin" w:hAnchor="text" w:x="4208" w:y="377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理设施，通过净化处理，达标后排</w:t>
      </w:r>
      <w:r>
        <w:rPr>
          <w:rFonts w:ascii="宋体"/>
          <w:color w:val="000000"/>
          <w:spacing w:val="129"/>
          <w:sz w:val="21"/>
        </w:rPr>
        <w:t xml:space="preserve"> </w:t>
      </w:r>
      <w:r>
        <w:rPr>
          <w:rFonts w:ascii="宋体" w:hAnsi="宋体" w:cs="宋体"/>
          <w:color w:val="000000"/>
          <w:spacing w:val="-9"/>
          <w:sz w:val="21"/>
        </w:rPr>
        <w:t>燃烧装置”处理装置，</w:t>
      </w:r>
    </w:p>
    <w:p>
      <w:pPr>
        <w:framePr w:w="1080" w:wrap="auto" w:vAnchor="margin" w:hAnchor="text" w:x="3173" w:y="41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（十九）</w:t>
      </w:r>
    </w:p>
    <w:p>
      <w:pPr>
        <w:framePr w:w="1080" w:wrap="auto" w:vAnchor="margin" w:hAnchor="text" w:x="3173" w:y="4189"/>
        <w:widowControl w:val="0"/>
        <w:autoSpaceDE w:val="0"/>
        <w:autoSpaceDN w:val="0"/>
        <w:spacing w:before="1297" w:after="0" w:line="210" w:lineRule="exact"/>
        <w:ind w:left="0" w:right="0" w:firstLine="0"/>
        <w:jc w:val="left"/>
        <w:rPr>
          <w:rFonts w:ascii="宋体"/>
          <w:color w:val="000000"/>
          <w:spacing w:val="0"/>
          <w:sz w:val="21"/>
        </w:rPr>
      </w:pPr>
      <w:r>
        <w:rPr>
          <w:rFonts w:ascii="宋体" w:hAnsi="宋体" w:cs="宋体"/>
          <w:color w:val="000000"/>
          <w:spacing w:val="0"/>
          <w:sz w:val="21"/>
        </w:rPr>
        <w:t>（二十）</w:t>
      </w:r>
    </w:p>
    <w:p>
      <w:pPr>
        <w:framePr w:w="660" w:wrap="auto" w:vAnchor="margin" w:hAnchor="text" w:x="9842" w:y="41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5574" w:y="45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放。</w:t>
      </w:r>
    </w:p>
    <w:p>
      <w:pPr>
        <w:framePr w:w="2147" w:wrap="auto" w:vAnchor="margin" w:hAnchor="text" w:x="7592" w:y="459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处理达标后经</w:t>
      </w:r>
      <w:r>
        <w:rPr>
          <w:rFonts w:ascii="PSSOCC+TimesNewRomanPSMT"/>
          <w:color w:val="000000"/>
          <w:spacing w:val="0"/>
          <w:sz w:val="21"/>
        </w:rPr>
        <w:t>15m</w:t>
      </w:r>
      <w:r>
        <w:rPr>
          <w:rFonts w:ascii="宋体" w:hAnsi="宋体" w:cs="宋体"/>
          <w:color w:val="000000"/>
          <w:spacing w:val="0"/>
          <w:sz w:val="21"/>
        </w:rPr>
        <w:t>高</w:t>
      </w:r>
    </w:p>
    <w:p>
      <w:pPr>
        <w:framePr w:w="2147" w:wrap="auto" w:vAnchor="margin" w:hAnchor="text" w:x="7592" w:y="4590"/>
        <w:widowControl w:val="0"/>
        <w:autoSpaceDE w:val="0"/>
        <w:autoSpaceDN w:val="0"/>
        <w:spacing w:before="46" w:after="0" w:line="210" w:lineRule="exact"/>
        <w:ind w:left="324" w:right="0" w:firstLine="0"/>
        <w:jc w:val="left"/>
        <w:rPr>
          <w:rFonts w:ascii="宋体"/>
          <w:color w:val="000000"/>
          <w:spacing w:val="0"/>
          <w:sz w:val="21"/>
        </w:rPr>
      </w:pPr>
      <w:r>
        <w:rPr>
          <w:rFonts w:ascii="宋体" w:hAnsi="宋体" w:cs="宋体"/>
          <w:color w:val="000000"/>
          <w:spacing w:val="0"/>
          <w:sz w:val="21"/>
        </w:rPr>
        <w:t>排气筒排放。</w:t>
      </w:r>
    </w:p>
    <w:p>
      <w:pPr>
        <w:framePr w:w="2130" w:wrap="auto" w:vAnchor="margin" w:hAnchor="text" w:x="7601" w:y="515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本项目高噪声设备拟</w:t>
      </w:r>
    </w:p>
    <w:p>
      <w:pPr>
        <w:framePr w:w="2130" w:wrap="auto" w:vAnchor="margin" w:hAnchor="text" w:x="7601" w:y="515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采用基础减震、厂房</w:t>
      </w:r>
    </w:p>
    <w:p>
      <w:pPr>
        <w:framePr w:w="3390" w:wrap="auto" w:vAnchor="margin" w:hAnchor="text" w:x="4208" w:y="5288"/>
        <w:widowControl w:val="0"/>
        <w:autoSpaceDE w:val="0"/>
        <w:autoSpaceDN w:val="0"/>
        <w:spacing w:before="0" w:after="0" w:line="210" w:lineRule="exact"/>
        <w:ind w:left="106" w:right="0" w:firstLine="0"/>
        <w:jc w:val="left"/>
        <w:rPr>
          <w:rFonts w:ascii="宋体"/>
          <w:color w:val="000000"/>
          <w:spacing w:val="0"/>
          <w:sz w:val="21"/>
        </w:rPr>
      </w:pPr>
      <w:r>
        <w:rPr>
          <w:rFonts w:ascii="宋体" w:hAnsi="宋体" w:cs="宋体"/>
          <w:color w:val="000000"/>
          <w:spacing w:val="0"/>
          <w:sz w:val="21"/>
        </w:rPr>
        <w:t>对于加工过程中噪音污染大的设</w:t>
      </w:r>
    </w:p>
    <w:p>
      <w:pPr>
        <w:framePr w:w="3390" w:wrap="auto" w:vAnchor="margin" w:hAnchor="text" w:x="4208" w:y="528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备，必须采取降噪和隔音措施，企</w:t>
      </w:r>
    </w:p>
    <w:p>
      <w:pPr>
        <w:framePr w:w="3390" w:wrap="auto" w:vAnchor="margin" w:hAnchor="text" w:x="4208" w:y="528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业噪声应达到《工业企业厂界环境</w:t>
      </w:r>
    </w:p>
    <w:p>
      <w:pPr>
        <w:framePr w:w="3390" w:wrap="auto" w:vAnchor="margin" w:hAnchor="text" w:x="4208" w:y="5288"/>
        <w:widowControl w:val="0"/>
        <w:autoSpaceDE w:val="0"/>
        <w:autoSpaceDN w:val="0"/>
        <w:spacing w:before="62" w:after="0" w:line="210" w:lineRule="exact"/>
        <w:ind w:left="736" w:right="0" w:firstLine="0"/>
        <w:jc w:val="left"/>
        <w:rPr>
          <w:rFonts w:ascii="宋体"/>
          <w:color w:val="000000"/>
          <w:spacing w:val="0"/>
          <w:sz w:val="21"/>
        </w:rPr>
      </w:pPr>
      <w:r>
        <w:rPr>
          <w:rFonts w:ascii="宋体" w:hAnsi="宋体" w:cs="宋体"/>
          <w:color w:val="000000"/>
          <w:spacing w:val="0"/>
          <w:sz w:val="21"/>
        </w:rPr>
        <w:t>噪声排放标准》。</w:t>
      </w:r>
    </w:p>
    <w:p>
      <w:pPr>
        <w:framePr w:w="2902" w:wrap="auto" w:vAnchor="margin" w:hAnchor="text" w:x="7601" w:y="56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隔声等降噪措施，确</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569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保厂界噪声达标排</w:t>
      </w:r>
    </w:p>
    <w:p>
      <w:pPr>
        <w:framePr w:w="2902" w:wrap="auto" w:vAnchor="margin" w:hAnchor="text" w:x="7601" w:y="5696"/>
        <w:widowControl w:val="0"/>
        <w:autoSpaceDE w:val="0"/>
        <w:autoSpaceDN w:val="0"/>
        <w:spacing w:before="62" w:after="0" w:line="210" w:lineRule="exact"/>
        <w:ind w:left="736" w:right="0" w:firstLine="0"/>
        <w:jc w:val="left"/>
        <w:rPr>
          <w:rFonts w:ascii="宋体"/>
          <w:color w:val="000000"/>
          <w:spacing w:val="0"/>
          <w:sz w:val="21"/>
        </w:rPr>
      </w:pPr>
      <w:r>
        <w:rPr>
          <w:rFonts w:ascii="宋体" w:hAnsi="宋体" w:cs="宋体"/>
          <w:color w:val="000000"/>
          <w:spacing w:val="0"/>
          <w:sz w:val="21"/>
        </w:rPr>
        <w:t>放。</w:t>
      </w:r>
    </w:p>
    <w:p>
      <w:pPr>
        <w:framePr w:w="7210" w:wrap="auto" w:vAnchor="margin" w:hAnchor="text" w:x="3536" w:y="652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本项目符合《废塑料综合利用行业规范条件》的相关要求。</w:t>
      </w:r>
    </w:p>
    <w:p>
      <w:pPr>
        <w:framePr w:w="7210" w:wrap="auto" w:vAnchor="margin" w:hAnchor="text" w:x="3536" w:y="6529"/>
        <w:widowControl w:val="0"/>
        <w:autoSpaceDE w:val="0"/>
        <w:autoSpaceDN w:val="0"/>
        <w:spacing w:before="219" w:after="0" w:line="266" w:lineRule="exact"/>
        <w:ind w:left="0" w:right="0" w:firstLine="0"/>
        <w:jc w:val="left"/>
        <w:rPr>
          <w:rFonts w:ascii="宋体"/>
          <w:color w:val="000000"/>
          <w:spacing w:val="0"/>
          <w:sz w:val="24"/>
        </w:rPr>
      </w:pPr>
      <w:r>
        <w:rPr>
          <w:rFonts w:ascii="UVIBFF+TimesNewRomanPS-BoldMT"/>
          <w:color w:val="000000"/>
          <w:spacing w:val="0"/>
          <w:sz w:val="24"/>
        </w:rPr>
        <w:t xml:space="preserve">2.9 </w:t>
      </w:r>
      <w:r>
        <w:rPr>
          <w:rFonts w:ascii="宋体" w:hAnsi="宋体" w:cs="宋体"/>
          <w:color w:val="000000"/>
          <w:spacing w:val="1"/>
          <w:sz w:val="24"/>
        </w:rPr>
        <w:t>与《废塑料污染控制技术规范》（</w:t>
      </w:r>
      <w:r>
        <w:rPr>
          <w:rFonts w:ascii="UVIBFF+TimesNewRomanPS-BoldMT"/>
          <w:color w:val="000000"/>
          <w:spacing w:val="0"/>
          <w:sz w:val="24"/>
        </w:rPr>
        <w:t>HJ 364-2022</w:t>
      </w:r>
      <w:r>
        <w:rPr>
          <w:rFonts w:ascii="宋体" w:hAnsi="宋体" w:cs="宋体"/>
          <w:color w:val="000000"/>
          <w:spacing w:val="1"/>
          <w:sz w:val="24"/>
        </w:rPr>
        <w:t>）相符性分析</w:t>
      </w:r>
    </w:p>
    <w:p>
      <w:pPr>
        <w:framePr w:w="7210" w:wrap="auto" w:vAnchor="margin" w:hAnchor="text" w:x="3536" w:y="652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本项目与《废塑料污染控制技术规范》（</w:t>
      </w:r>
      <w:r>
        <w:rPr>
          <w:rFonts w:ascii="PSSOCC+TimesNewRomanPSMT"/>
          <w:color w:val="000000"/>
          <w:spacing w:val="0"/>
          <w:sz w:val="24"/>
        </w:rPr>
        <w:t>HJ 364-2022</w:t>
      </w:r>
      <w:r>
        <w:rPr>
          <w:rFonts w:ascii="宋体" w:hAnsi="宋体" w:cs="宋体"/>
          <w:color w:val="000000"/>
          <w:spacing w:val="-2"/>
          <w:sz w:val="24"/>
        </w:rPr>
        <w:t>）相符性分析</w:t>
      </w:r>
    </w:p>
    <w:p>
      <w:pPr>
        <w:framePr w:w="7558" w:wrap="auto" w:vAnchor="margin" w:hAnchor="text" w:x="3056" w:y="792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见表</w:t>
      </w:r>
      <w:r>
        <w:rPr>
          <w:rFonts w:ascii="PSSOCC+TimesNewRomanPSMT"/>
          <w:color w:val="000000"/>
          <w:spacing w:val="0"/>
          <w:sz w:val="24"/>
        </w:rPr>
        <w:t>9</w:t>
      </w:r>
      <w:r>
        <w:rPr>
          <w:rFonts w:ascii="宋体" w:hAnsi="宋体" w:cs="宋体"/>
          <w:color w:val="000000"/>
          <w:spacing w:val="0"/>
          <w:sz w:val="24"/>
        </w:rPr>
        <w:t>。</w:t>
      </w:r>
    </w:p>
    <w:p>
      <w:pPr>
        <w:framePr w:w="7558" w:wrap="auto" w:vAnchor="margin" w:hAnchor="text" w:x="3056" w:y="7922"/>
        <w:widowControl w:val="0"/>
        <w:autoSpaceDE w:val="0"/>
        <w:autoSpaceDN w:val="0"/>
        <w:spacing w:before="201" w:after="0" w:line="266" w:lineRule="exact"/>
        <w:ind w:left="13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9</w:t>
      </w:r>
      <w:r>
        <w:rPr>
          <w:rFonts w:ascii="UVIBFF+TimesNewRomanPS-BoldMT"/>
          <w:color w:val="000000"/>
          <w:spacing w:val="180"/>
          <w:sz w:val="24"/>
        </w:rPr>
        <w:t xml:space="preserve"> </w:t>
      </w:r>
      <w:r>
        <w:rPr>
          <w:rFonts w:ascii="宋体" w:hAnsi="宋体" w:cs="宋体"/>
          <w:color w:val="000000"/>
          <w:spacing w:val="1"/>
          <w:sz w:val="24"/>
        </w:rPr>
        <w:t>与《废塑料污染控制技术规范》（</w:t>
      </w:r>
      <w:r>
        <w:rPr>
          <w:rFonts w:ascii="UVIBFF+TimesNewRomanPS-BoldMT"/>
          <w:color w:val="000000"/>
          <w:spacing w:val="0"/>
          <w:sz w:val="24"/>
        </w:rPr>
        <w:t>HJ 364-2022</w:t>
      </w:r>
      <w:r>
        <w:rPr>
          <w:rFonts w:ascii="宋体" w:hAnsi="宋体" w:cs="宋体"/>
          <w:color w:val="000000"/>
          <w:spacing w:val="1"/>
          <w:sz w:val="24"/>
        </w:rPr>
        <w:t>）相符性一览表</w:t>
      </w:r>
    </w:p>
    <w:p>
      <w:pPr>
        <w:framePr w:w="660" w:wrap="auto" w:vAnchor="margin" w:hAnchor="text" w:x="3364" w:y="8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080" w:wrap="auto" w:vAnchor="margin" w:hAnchor="text" w:x="5364" w:y="8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具体要求</w:t>
      </w:r>
    </w:p>
    <w:p>
      <w:pPr>
        <w:framePr w:w="1080" w:wrap="auto" w:vAnchor="margin" w:hAnchor="text" w:x="8126" w:y="8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项目情况</w:t>
      </w:r>
    </w:p>
    <w:p>
      <w:pPr>
        <w:framePr w:w="870" w:wrap="auto" w:vAnchor="margin" w:hAnchor="text" w:x="9738" w:y="8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3442" w:wrap="auto" w:vAnchor="margin" w:hAnchor="text" w:x="4192" w:y="905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4.1</w:t>
      </w:r>
      <w:r>
        <w:rPr>
          <w:rFonts w:ascii="PSSOCC+TimesNewRomanPSMT"/>
          <w:color w:val="000000"/>
          <w:spacing w:val="1"/>
          <w:sz w:val="21"/>
        </w:rPr>
        <w:t xml:space="preserve"> </w:t>
      </w:r>
      <w:r>
        <w:rPr>
          <w:rFonts w:ascii="宋体" w:hAnsi="宋体" w:cs="宋体"/>
          <w:color w:val="000000"/>
          <w:spacing w:val="-5"/>
          <w:sz w:val="21"/>
        </w:rPr>
        <w:t>应加强塑料制品的绿色设计，以</w:t>
      </w:r>
    </w:p>
    <w:p>
      <w:pPr>
        <w:framePr w:w="3442" w:wrap="auto" w:vAnchor="margin" w:hAnchor="text" w:x="4192" w:y="905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便于重复使用和利用处置。</w:t>
      </w:r>
    </w:p>
    <w:p>
      <w:pPr>
        <w:framePr w:w="3427" w:wrap="auto" w:vAnchor="margin" w:hAnchor="text" w:x="4192" w:y="960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4.2</w:t>
      </w:r>
      <w:r>
        <w:rPr>
          <w:rFonts w:ascii="PSSOCC+TimesNewRomanPSMT"/>
          <w:color w:val="000000"/>
          <w:spacing w:val="58"/>
          <w:sz w:val="21"/>
        </w:rPr>
        <w:t xml:space="preserve"> </w:t>
      </w:r>
      <w:r>
        <w:rPr>
          <w:rFonts w:ascii="宋体" w:hAnsi="宋体" w:cs="宋体"/>
          <w:color w:val="000000"/>
          <w:spacing w:val="7"/>
          <w:sz w:val="21"/>
        </w:rPr>
        <w:t>宜以提高资源利用率和减少环</w:t>
      </w:r>
    </w:p>
    <w:p>
      <w:pPr>
        <w:framePr w:w="3427" w:wrap="auto" w:vAnchor="margin" w:hAnchor="text" w:x="4192" w:y="960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境影响为原则，按照重复使用、再</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生利用和处置的顺序，选择合理可</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行的废塑料利用处置技术路线。</w:t>
      </w:r>
    </w:p>
    <w:p>
      <w:pPr>
        <w:framePr w:w="3427" w:wrap="auto" w:vAnchor="margin" w:hAnchor="text" w:x="4192" w:y="9600"/>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4.3</w:t>
      </w:r>
      <w:r>
        <w:rPr>
          <w:rFonts w:ascii="PSSOCC+TimesNewRomanPSMT"/>
          <w:color w:val="000000"/>
          <w:spacing w:val="58"/>
          <w:sz w:val="21"/>
        </w:rPr>
        <w:t xml:space="preserve"> </w:t>
      </w:r>
      <w:r>
        <w:rPr>
          <w:rFonts w:ascii="宋体" w:hAnsi="宋体" w:cs="宋体"/>
          <w:color w:val="000000"/>
          <w:spacing w:val="7"/>
          <w:sz w:val="21"/>
        </w:rPr>
        <w:t>涉及废塑料的产生、收集、运</w:t>
      </w:r>
    </w:p>
    <w:p>
      <w:pPr>
        <w:framePr w:w="3427" w:wrap="auto" w:vAnchor="margin" w:hAnchor="text" w:x="4192" w:y="960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输、贮存、利用、处置的单位和其</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他生产经营者，应根据产生的污染</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物采取防扬散、防流失、防渗漏或</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者其他防止污染环境的措施，并执</w:t>
      </w:r>
    </w:p>
    <w:p>
      <w:pPr>
        <w:framePr w:w="3427" w:wrap="auto" w:vAnchor="margin" w:hAnchor="text" w:x="4192" w:y="96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行国家和地方相关排放标准。</w:t>
      </w:r>
    </w:p>
    <w:p>
      <w:pPr>
        <w:framePr w:w="2340" w:wrap="auto" w:vAnchor="margin" w:hAnchor="text" w:x="7592" w:y="9743"/>
        <w:widowControl w:val="0"/>
        <w:autoSpaceDE w:val="0"/>
        <w:autoSpaceDN w:val="0"/>
        <w:spacing w:before="0" w:after="0" w:line="210" w:lineRule="exact"/>
        <w:ind w:left="114" w:right="0" w:firstLine="0"/>
        <w:jc w:val="left"/>
        <w:rPr>
          <w:rFonts w:ascii="宋体"/>
          <w:color w:val="000000"/>
          <w:spacing w:val="0"/>
          <w:sz w:val="21"/>
        </w:rPr>
      </w:pPr>
      <w:r>
        <w:rPr>
          <w:rFonts w:ascii="宋体" w:hAnsi="宋体" w:cs="宋体"/>
          <w:color w:val="000000"/>
          <w:spacing w:val="0"/>
          <w:sz w:val="21"/>
        </w:rPr>
        <w:t>本项目对废塑料收</w:t>
      </w:r>
    </w:p>
    <w:p>
      <w:pPr>
        <w:framePr w:w="2340" w:wrap="auto" w:vAnchor="margin" w:hAnchor="text" w:x="7592" w:y="9743"/>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集、运输、贮存、利</w:t>
      </w:r>
    </w:p>
    <w:p>
      <w:pPr>
        <w:framePr w:w="2340" w:wrap="auto" w:vAnchor="margin" w:hAnchor="text" w:x="7592" w:y="9743"/>
        <w:widowControl w:val="0"/>
        <w:autoSpaceDE w:val="0"/>
        <w:autoSpaceDN w:val="0"/>
        <w:spacing w:before="62" w:after="0" w:line="210" w:lineRule="exact"/>
        <w:ind w:left="114" w:right="0" w:firstLine="0"/>
        <w:jc w:val="left"/>
        <w:rPr>
          <w:rFonts w:ascii="宋体"/>
          <w:color w:val="000000"/>
          <w:spacing w:val="0"/>
          <w:sz w:val="21"/>
        </w:rPr>
      </w:pPr>
      <w:r>
        <w:rPr>
          <w:rFonts w:ascii="宋体" w:hAnsi="宋体" w:cs="宋体"/>
          <w:color w:val="000000"/>
          <w:spacing w:val="0"/>
          <w:sz w:val="21"/>
        </w:rPr>
        <w:t>用过程均采取防扬</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散、防流失、防渗漏</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措施，防止污染环境；</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将收集的废塑料存放</w:t>
      </w:r>
    </w:p>
    <w:p>
      <w:pPr>
        <w:framePr w:w="2340" w:wrap="auto" w:vAnchor="margin" w:hAnchor="text" w:x="7592" w:y="9743"/>
        <w:widowControl w:val="0"/>
        <w:autoSpaceDE w:val="0"/>
        <w:autoSpaceDN w:val="0"/>
        <w:spacing w:before="62" w:after="0" w:line="210" w:lineRule="exact"/>
        <w:ind w:left="114" w:right="0" w:firstLine="0"/>
        <w:jc w:val="left"/>
        <w:rPr>
          <w:rFonts w:ascii="宋体"/>
          <w:color w:val="000000"/>
          <w:spacing w:val="0"/>
          <w:sz w:val="21"/>
        </w:rPr>
      </w:pPr>
      <w:r>
        <w:rPr>
          <w:rFonts w:ascii="宋体" w:hAnsi="宋体" w:cs="宋体"/>
          <w:color w:val="000000"/>
          <w:spacing w:val="0"/>
          <w:sz w:val="21"/>
        </w:rPr>
        <w:t>于生产车间的原料</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区，地面硬化车间封</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闭，建立废塑料管理</w:t>
      </w:r>
    </w:p>
    <w:p>
      <w:pPr>
        <w:framePr w:w="2340" w:wrap="auto" w:vAnchor="margin" w:hAnchor="text" w:x="7592" w:y="9743"/>
        <w:widowControl w:val="0"/>
        <w:autoSpaceDE w:val="0"/>
        <w:autoSpaceDN w:val="0"/>
        <w:spacing w:before="56" w:after="0" w:line="233" w:lineRule="exact"/>
        <w:ind w:left="140" w:right="0" w:firstLine="0"/>
        <w:jc w:val="left"/>
        <w:rPr>
          <w:rFonts w:ascii="PSSOCC+TimesNewRomanPSMT"/>
          <w:color w:val="000000"/>
          <w:spacing w:val="0"/>
          <w:sz w:val="21"/>
        </w:rPr>
      </w:pPr>
      <w:r>
        <w:rPr>
          <w:rFonts w:ascii="宋体" w:hAnsi="宋体" w:cs="宋体"/>
          <w:color w:val="000000"/>
          <w:spacing w:val="0"/>
          <w:sz w:val="21"/>
        </w:rPr>
        <w:t>台账并保存至少</w:t>
      </w:r>
      <w:r>
        <w:rPr>
          <w:rFonts w:ascii="PSSOCC+TimesNewRomanPSMT"/>
          <w:color w:val="000000"/>
          <w:spacing w:val="0"/>
          <w:sz w:val="21"/>
        </w:rPr>
        <w:t>3</w:t>
      </w:r>
    </w:p>
    <w:p>
      <w:pPr>
        <w:framePr w:w="2340" w:wrap="auto" w:vAnchor="margin" w:hAnchor="text" w:x="7592" w:y="974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年；本项目原料不涉</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及危险废物，在废塑</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料的收集、再生利用</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过程遵循安全生产、</w:t>
      </w:r>
    </w:p>
    <w:p>
      <w:pPr>
        <w:framePr w:w="2340" w:wrap="auto" w:vAnchor="margin" w:hAnchor="text" w:x="7592" w:y="9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职业健康、交通运输、</w:t>
      </w:r>
    </w:p>
    <w:p>
      <w:pPr>
        <w:framePr w:w="2340" w:wrap="auto" w:vAnchor="margin" w:hAnchor="text" w:x="7592" w:y="9743"/>
        <w:widowControl w:val="0"/>
        <w:autoSpaceDE w:val="0"/>
        <w:autoSpaceDN w:val="0"/>
        <w:spacing w:before="62" w:after="0" w:line="210" w:lineRule="exact"/>
        <w:ind w:left="114" w:right="0" w:firstLine="0"/>
        <w:jc w:val="left"/>
        <w:rPr>
          <w:rFonts w:ascii="宋体"/>
          <w:color w:val="000000"/>
          <w:spacing w:val="0"/>
          <w:sz w:val="21"/>
        </w:rPr>
      </w:pPr>
      <w:r>
        <w:rPr>
          <w:rFonts w:ascii="宋体" w:hAnsi="宋体" w:cs="宋体"/>
          <w:color w:val="000000"/>
          <w:spacing w:val="0"/>
          <w:sz w:val="21"/>
        </w:rPr>
        <w:t>消防等相关要求。</w:t>
      </w:r>
    </w:p>
    <w:p>
      <w:pPr>
        <w:framePr w:w="976" w:wrap="auto" w:vAnchor="margin" w:hAnchor="text" w:x="3206" w:y="1164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w:t>
      </w:r>
      <w:r>
        <w:rPr>
          <w:rFonts w:ascii="宋体" w:hAnsi="宋体" w:cs="宋体"/>
          <w:color w:val="000000"/>
          <w:spacing w:val="0"/>
          <w:sz w:val="21"/>
        </w:rPr>
        <w:t>、总体</w:t>
      </w:r>
    </w:p>
    <w:p>
      <w:pPr>
        <w:framePr w:w="976" w:wrap="auto" w:vAnchor="margin" w:hAnchor="text" w:x="3206" w:y="11642"/>
        <w:widowControl w:val="0"/>
        <w:autoSpaceDE w:val="0"/>
        <w:autoSpaceDN w:val="0"/>
        <w:spacing w:before="46" w:after="0" w:line="210" w:lineRule="exact"/>
        <w:ind w:left="157" w:right="0" w:firstLine="0"/>
        <w:jc w:val="left"/>
        <w:rPr>
          <w:rFonts w:ascii="宋体"/>
          <w:color w:val="000000"/>
          <w:spacing w:val="0"/>
          <w:sz w:val="21"/>
        </w:rPr>
      </w:pPr>
      <w:r>
        <w:rPr>
          <w:rFonts w:ascii="宋体" w:hAnsi="宋体" w:cs="宋体"/>
          <w:color w:val="000000"/>
          <w:spacing w:val="0"/>
          <w:sz w:val="21"/>
        </w:rPr>
        <w:t>要求</w:t>
      </w:r>
    </w:p>
    <w:p>
      <w:pPr>
        <w:framePr w:w="660" w:wrap="auto" w:vAnchor="margin" w:hAnchor="text" w:x="9842" w:y="11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427" w:wrap="auto" w:vAnchor="margin" w:hAnchor="text" w:x="4192" w:y="1232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4.4</w:t>
      </w:r>
      <w:r>
        <w:rPr>
          <w:rFonts w:ascii="PSSOCC+TimesNewRomanPSMT"/>
          <w:color w:val="000000"/>
          <w:spacing w:val="58"/>
          <w:sz w:val="21"/>
        </w:rPr>
        <w:t xml:space="preserve"> </w:t>
      </w:r>
      <w:r>
        <w:rPr>
          <w:rFonts w:ascii="宋体" w:hAnsi="宋体" w:cs="宋体"/>
          <w:color w:val="000000"/>
          <w:spacing w:val="7"/>
          <w:sz w:val="21"/>
        </w:rPr>
        <w:t>废塑料的产生、收集、贮存、</w:t>
      </w:r>
    </w:p>
    <w:p>
      <w:pPr>
        <w:framePr w:w="3427" w:wrap="auto" w:vAnchor="margin" w:hAnchor="text" w:x="4192" w:y="123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预处理和再生利用企业内应单独划</w:t>
      </w:r>
    </w:p>
    <w:p>
      <w:pPr>
        <w:framePr w:w="3427" w:wrap="auto" w:vAnchor="margin" w:hAnchor="text" w:x="4192" w:y="123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分贮存场地，不同种类的废塑料宜</w:t>
      </w:r>
    </w:p>
    <w:p>
      <w:pPr>
        <w:framePr w:w="3427" w:wrap="auto" w:vAnchor="margin" w:hAnchor="text" w:x="4192" w:y="12324"/>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2"/>
          <w:sz w:val="21"/>
        </w:rPr>
        <w:t>分开贮存，贮存场地应具有防雨、</w:t>
      </w:r>
    </w:p>
    <w:p>
      <w:pPr>
        <w:framePr w:w="3427" w:wrap="auto" w:vAnchor="margin" w:hAnchor="text" w:x="4192" w:y="12324"/>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4"/>
          <w:sz w:val="21"/>
        </w:rPr>
        <w:t>防扬散、防渗漏等措施，并按</w:t>
      </w:r>
      <w:r>
        <w:rPr>
          <w:rFonts w:ascii="宋体"/>
          <w:color w:val="000000"/>
          <w:spacing w:val="6"/>
          <w:sz w:val="21"/>
        </w:rPr>
        <w:t xml:space="preserve"> </w:t>
      </w:r>
      <w:r>
        <w:rPr>
          <w:rFonts w:ascii="PSSOCC+TimesNewRomanPSMT"/>
          <w:color w:val="000000"/>
          <w:spacing w:val="0"/>
          <w:sz w:val="21"/>
        </w:rPr>
        <w:t>GB</w:t>
      </w:r>
    </w:p>
    <w:p>
      <w:pPr>
        <w:framePr w:w="3427" w:wrap="auto" w:vAnchor="margin" w:hAnchor="text" w:x="4192" w:y="1232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15562.2</w:t>
      </w:r>
      <w:r>
        <w:rPr>
          <w:rFonts w:ascii="PSSOCC+TimesNewRomanPSMT"/>
          <w:color w:val="000000"/>
          <w:spacing w:val="52"/>
          <w:sz w:val="21"/>
        </w:rPr>
        <w:t xml:space="preserve"> </w:t>
      </w:r>
      <w:r>
        <w:rPr>
          <w:rFonts w:ascii="宋体" w:hAnsi="宋体" w:cs="宋体"/>
          <w:color w:val="000000"/>
          <w:spacing w:val="0"/>
          <w:sz w:val="21"/>
        </w:rPr>
        <w:t>的要求设置标识。</w:t>
      </w:r>
    </w:p>
    <w:p>
      <w:pPr>
        <w:framePr w:w="3427" w:wrap="auto" w:vAnchor="margin" w:hAnchor="text" w:x="4192" w:y="1232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1"/>
          <w:sz w:val="21"/>
        </w:rPr>
        <w:t>4.5</w:t>
      </w:r>
      <w:r>
        <w:rPr>
          <w:rFonts w:ascii="PSSOCC+TimesNewRomanPSMT"/>
          <w:color w:val="000000"/>
          <w:spacing w:val="58"/>
          <w:sz w:val="21"/>
        </w:rPr>
        <w:t xml:space="preserve"> </w:t>
      </w:r>
      <w:r>
        <w:rPr>
          <w:rFonts w:ascii="宋体" w:hAnsi="宋体" w:cs="宋体"/>
          <w:color w:val="000000"/>
          <w:spacing w:val="7"/>
          <w:sz w:val="21"/>
        </w:rPr>
        <w:t>含卤素废塑料的预处理与再生</w:t>
      </w:r>
    </w:p>
    <w:p>
      <w:pPr>
        <w:framePr w:w="3427" w:wrap="auto" w:vAnchor="margin" w:hAnchor="text" w:x="4192" w:y="123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利用，宜与其他废塑料分开进行。</w:t>
      </w:r>
    </w:p>
    <w:p>
      <w:pPr>
        <w:framePr w:w="3427" w:wrap="auto" w:vAnchor="margin" w:hAnchor="text" w:x="4192" w:y="12324"/>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4.6</w:t>
      </w:r>
      <w:r>
        <w:rPr>
          <w:rFonts w:ascii="PSSOCC+TimesNewRomanPSMT"/>
          <w:color w:val="000000"/>
          <w:spacing w:val="58"/>
          <w:sz w:val="21"/>
        </w:rPr>
        <w:t xml:space="preserve"> </w:t>
      </w:r>
      <w:r>
        <w:rPr>
          <w:rFonts w:ascii="宋体" w:hAnsi="宋体" w:cs="宋体"/>
          <w:color w:val="000000"/>
          <w:spacing w:val="7"/>
          <w:sz w:val="21"/>
        </w:rPr>
        <w:t>废塑料的收集、再生利用和处</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23 -</w:t>
      </w:r>
    </w:p>
    <w:p>
      <w:pPr>
        <w:spacing w:before="0" w:after="0" w:line="0" w:lineRule="exact"/>
        <w:ind w:left="0" w:right="0" w:firstLine="0"/>
        <w:jc w:val="left"/>
        <w:rPr>
          <w:rFonts w:ascii="Arial"/>
          <w:color w:val="FF0000"/>
          <w:spacing w:val="0"/>
          <w:sz w:val="2"/>
        </w:rPr>
      </w:pPr>
      <w:r>
        <w:pict>
          <v:shape id="_x000058" o:spid="_x0000_s1084" o:spt="75" type="#_x0000_t75" style="position:absolute;left:0pt;margin-left:152pt;margin-top:90.15pt;height:235.5pt;width:374.1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59" o:spid="_x0000_s1085" o:spt="75" type="#_x0000_t75" style="position:absolute;left:0pt;margin-left:152pt;margin-top:432.6pt;height:305.95pt;width:374.1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60" o:spid="_x0000_s1086" o:spt="75" type="#_x0000_t75" style="position:absolute;left:0pt;margin-left:63.25pt;margin-top:84.05pt;height:660.7pt;width:468.7pt;mso-position-horizontal-relative:page;mso-position-vertical-relative:page;z-index:-251657216;mso-width-relative:page;mso-height-relative:page;" filled="f" coordsize="21600,21600">
            <v:path/>
            <v:fill on="f" focussize="0,0"/>
            <v:stroke/>
            <v:imagedata r:id="rId6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27" w:wrap="auto" w:vAnchor="margin" w:hAnchor="text" w:x="4192"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置企业，应建立废塑料管理台账，</w:t>
      </w:r>
    </w:p>
    <w:p>
      <w:pPr>
        <w:framePr w:w="3427" w:wrap="auto" w:vAnchor="margin" w:hAnchor="text" w:x="4192"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内容包括废塑料的来源、种类、数</w:t>
      </w:r>
    </w:p>
    <w:p>
      <w:pPr>
        <w:framePr w:w="3427" w:wrap="auto" w:vAnchor="margin" w:hAnchor="text" w:x="4192"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量、去向等，相关台账应保存至少</w:t>
      </w:r>
    </w:p>
    <w:p>
      <w:pPr>
        <w:framePr w:w="3427" w:wrap="auto" w:vAnchor="margin" w:hAnchor="text" w:x="4192" w:y="1863"/>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PSSOCC+TimesNewRomanPSMT"/>
          <w:color w:val="000000"/>
          <w:spacing w:val="1"/>
          <w:sz w:val="21"/>
        </w:rPr>
        <w:t xml:space="preserve"> </w:t>
      </w:r>
      <w:r>
        <w:rPr>
          <w:rFonts w:ascii="宋体" w:hAnsi="宋体" w:cs="宋体"/>
          <w:color w:val="000000"/>
          <w:spacing w:val="0"/>
          <w:sz w:val="21"/>
        </w:rPr>
        <w:t>年。</w:t>
      </w:r>
    </w:p>
    <w:p>
      <w:pPr>
        <w:framePr w:w="3427" w:wrap="auto" w:vAnchor="margin" w:hAnchor="text" w:x="4192" w:y="1863"/>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1"/>
          <w:sz w:val="21"/>
        </w:rPr>
        <w:t>4.7</w:t>
      </w:r>
      <w:r>
        <w:rPr>
          <w:rFonts w:ascii="PSSOCC+TimesNewRomanPSMT"/>
          <w:color w:val="000000"/>
          <w:spacing w:val="58"/>
          <w:sz w:val="21"/>
        </w:rPr>
        <w:t xml:space="preserve"> </w:t>
      </w:r>
      <w:r>
        <w:rPr>
          <w:rFonts w:ascii="宋体" w:hAnsi="宋体" w:cs="宋体"/>
          <w:color w:val="000000"/>
          <w:spacing w:val="7"/>
          <w:sz w:val="21"/>
        </w:rPr>
        <w:t>属于危险废物的废塑料，按照</w:t>
      </w:r>
    </w:p>
    <w:p>
      <w:pPr>
        <w:framePr w:w="3427" w:wrap="auto" w:vAnchor="margin" w:hAnchor="text" w:x="4192" w:y="186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危险废物进行管理和利用处置。</w:t>
      </w:r>
    </w:p>
    <w:p>
      <w:pPr>
        <w:framePr w:w="3427" w:wrap="auto" w:vAnchor="margin" w:hAnchor="text" w:x="4192" w:y="1863"/>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1"/>
          <w:sz w:val="21"/>
        </w:rPr>
        <w:t>4.8</w:t>
      </w:r>
      <w:r>
        <w:rPr>
          <w:rFonts w:ascii="PSSOCC+TimesNewRomanPSMT"/>
          <w:color w:val="000000"/>
          <w:spacing w:val="58"/>
          <w:sz w:val="21"/>
        </w:rPr>
        <w:t xml:space="preserve"> </w:t>
      </w:r>
      <w:r>
        <w:rPr>
          <w:rFonts w:ascii="宋体" w:hAnsi="宋体" w:cs="宋体"/>
          <w:color w:val="000000"/>
          <w:spacing w:val="7"/>
          <w:sz w:val="21"/>
        </w:rPr>
        <w:t>废塑料的产生、收集、再生利</w:t>
      </w:r>
    </w:p>
    <w:p>
      <w:pPr>
        <w:framePr w:w="3427" w:wrap="auto" w:vAnchor="margin" w:hAnchor="text" w:x="4192" w:y="186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用和处置过程除应满足生态环境保</w:t>
      </w:r>
    </w:p>
    <w:p>
      <w:pPr>
        <w:framePr w:w="3427" w:wrap="auto" w:vAnchor="margin" w:hAnchor="text" w:x="4192"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护相关要求外，还应符合国家安全</w:t>
      </w:r>
    </w:p>
    <w:p>
      <w:pPr>
        <w:framePr w:w="3427" w:wrap="auto" w:vAnchor="margin" w:hAnchor="text" w:x="4192"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生产、职业健康、交通运输、消防</w:t>
      </w:r>
    </w:p>
    <w:p>
      <w:pPr>
        <w:framePr w:w="3427" w:wrap="auto" w:vAnchor="margin" w:hAnchor="text" w:x="4192"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等法规、标准的相关要求。</w:t>
      </w:r>
    </w:p>
    <w:p>
      <w:pPr>
        <w:framePr w:w="2902" w:wrap="auto" w:vAnchor="margin" w:hAnchor="text" w:x="7601" w:y="48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本项目废塑料为回收</w:t>
      </w:r>
    </w:p>
    <w:p>
      <w:pPr>
        <w:framePr w:w="2902" w:wrap="auto" w:vAnchor="margin" w:hAnchor="text" w:x="7601" w:y="48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周边收购站的废大棚</w:t>
      </w:r>
    </w:p>
    <w:p>
      <w:pPr>
        <w:framePr w:w="2902" w:wrap="auto" w:vAnchor="margin" w:hAnchor="text" w:x="7601" w:y="48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膜及废编织袋，属于</w:t>
      </w:r>
    </w:p>
    <w:p>
      <w:pPr>
        <w:framePr w:w="2902" w:wrap="auto" w:vAnchor="margin" w:hAnchor="text" w:x="7601" w:y="48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农业源废塑料，回收</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48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后进行再生塑料颗粒</w:t>
      </w:r>
    </w:p>
    <w:p>
      <w:pPr>
        <w:framePr w:w="2902" w:wrap="auto" w:vAnchor="margin" w:hAnchor="text" w:x="7601" w:y="486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生产，不丢弃、掩埋</w:t>
      </w:r>
    </w:p>
    <w:p>
      <w:pPr>
        <w:framePr w:w="2902" w:wrap="auto" w:vAnchor="margin" w:hAnchor="text" w:x="7601" w:y="4869"/>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或者露天焚烧。</w:t>
      </w:r>
    </w:p>
    <w:p>
      <w:pPr>
        <w:framePr w:w="4412" w:wrap="auto" w:vAnchor="margin" w:hAnchor="text" w:x="3206" w:y="527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0"/>
          <w:sz w:val="21"/>
        </w:rPr>
        <w:t>、产生</w:t>
      </w:r>
      <w:r>
        <w:rPr>
          <w:rFonts w:ascii="宋体"/>
          <w:color w:val="000000"/>
          <w:spacing w:val="145"/>
          <w:sz w:val="21"/>
        </w:rPr>
        <w:t xml:space="preserve"> </w:t>
      </w:r>
      <w:r>
        <w:rPr>
          <w:rFonts w:ascii="PSSOCC+TimesNewRomanPSMT"/>
          <w:color w:val="000000"/>
          <w:spacing w:val="0"/>
          <w:sz w:val="21"/>
        </w:rPr>
        <w:t>5.3</w:t>
      </w:r>
      <w:r>
        <w:rPr>
          <w:rFonts w:ascii="PSSOCC+TimesNewRomanPSMT"/>
          <w:color w:val="000000"/>
          <w:spacing w:val="52"/>
          <w:sz w:val="21"/>
        </w:rPr>
        <w:t xml:space="preserve"> </w:t>
      </w:r>
      <w:r>
        <w:rPr>
          <w:rFonts w:ascii="宋体" w:hAnsi="宋体" w:cs="宋体"/>
          <w:color w:val="000000"/>
          <w:spacing w:val="0"/>
          <w:sz w:val="21"/>
        </w:rPr>
        <w:t>农业源废塑料污染控制要求</w:t>
      </w:r>
    </w:p>
    <w:p>
      <w:pPr>
        <w:framePr w:w="4412" w:wrap="auto" w:vAnchor="margin" w:hAnchor="text" w:x="3206" w:y="5272"/>
        <w:widowControl w:val="0"/>
        <w:autoSpaceDE w:val="0"/>
        <w:autoSpaceDN w:val="0"/>
        <w:spacing w:before="40" w:after="0" w:line="233" w:lineRule="exact"/>
        <w:ind w:left="53" w:right="0" w:firstLine="0"/>
        <w:jc w:val="left"/>
        <w:rPr>
          <w:rFonts w:ascii="宋体"/>
          <w:color w:val="000000"/>
          <w:spacing w:val="0"/>
          <w:sz w:val="21"/>
        </w:rPr>
      </w:pPr>
      <w:r>
        <w:rPr>
          <w:rFonts w:ascii="宋体" w:hAnsi="宋体" w:cs="宋体"/>
          <w:color w:val="000000"/>
          <w:spacing w:val="0"/>
          <w:sz w:val="21"/>
        </w:rPr>
        <w:t>环节污</w:t>
      </w:r>
      <w:r>
        <w:rPr>
          <w:rFonts w:ascii="宋体"/>
          <w:color w:val="000000"/>
          <w:spacing w:val="197"/>
          <w:sz w:val="21"/>
        </w:rPr>
        <w:t xml:space="preserve"> </w:t>
      </w:r>
      <w:r>
        <w:rPr>
          <w:rFonts w:ascii="PSSOCC+TimesNewRomanPSMT"/>
          <w:color w:val="000000"/>
          <w:spacing w:val="0"/>
          <w:sz w:val="21"/>
        </w:rPr>
        <w:t>5.3.1</w:t>
      </w:r>
      <w:r>
        <w:rPr>
          <w:rFonts w:ascii="PSSOCC+TimesNewRomanPSMT"/>
          <w:color w:val="000000"/>
          <w:spacing w:val="64"/>
          <w:sz w:val="21"/>
        </w:rPr>
        <w:t xml:space="preserve"> </w:t>
      </w:r>
      <w:r>
        <w:rPr>
          <w:rFonts w:ascii="宋体" w:hAnsi="宋体" w:cs="宋体"/>
          <w:color w:val="000000"/>
          <w:spacing w:val="12"/>
          <w:sz w:val="21"/>
        </w:rPr>
        <w:t>废弃的非全生物降解塑料农</w:t>
      </w:r>
    </w:p>
    <w:p>
      <w:pPr>
        <w:framePr w:w="4412" w:wrap="auto" w:vAnchor="margin" w:hAnchor="text" w:x="3206" w:y="5272"/>
        <w:widowControl w:val="0"/>
        <w:autoSpaceDE w:val="0"/>
        <w:autoSpaceDN w:val="0"/>
        <w:spacing w:before="45" w:after="0" w:line="210" w:lineRule="exact"/>
        <w:ind w:left="53" w:right="0" w:firstLine="0"/>
        <w:jc w:val="left"/>
        <w:rPr>
          <w:rFonts w:ascii="宋体"/>
          <w:color w:val="000000"/>
          <w:spacing w:val="0"/>
          <w:sz w:val="21"/>
        </w:rPr>
      </w:pPr>
      <w:r>
        <w:rPr>
          <w:rFonts w:ascii="宋体" w:hAnsi="宋体" w:cs="宋体"/>
          <w:color w:val="000000"/>
          <w:spacing w:val="0"/>
          <w:sz w:val="21"/>
        </w:rPr>
        <w:t>染控制</w:t>
      </w:r>
      <w:r>
        <w:rPr>
          <w:rFonts w:ascii="宋体"/>
          <w:color w:val="000000"/>
          <w:spacing w:val="197"/>
          <w:sz w:val="21"/>
        </w:rPr>
        <w:t xml:space="preserve"> </w:t>
      </w:r>
      <w:r>
        <w:rPr>
          <w:rFonts w:ascii="宋体" w:hAnsi="宋体" w:cs="宋体"/>
          <w:color w:val="000000"/>
          <w:spacing w:val="2"/>
          <w:sz w:val="21"/>
        </w:rPr>
        <w:t>膜，应进行回收，不得丢弃、掩埋</w:t>
      </w:r>
    </w:p>
    <w:p>
      <w:pPr>
        <w:framePr w:w="660" w:wrap="auto" w:vAnchor="margin" w:hAnchor="text" w:x="3364" w:y="60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1710" w:wrap="auto" w:vAnchor="margin" w:hAnchor="text" w:x="4192" w:y="60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或者露天焚烧。</w:t>
      </w:r>
    </w:p>
    <w:p>
      <w:pPr>
        <w:framePr w:w="1448" w:wrap="auto" w:vAnchor="margin" w:hAnchor="text" w:x="4192" w:y="677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6.2</w:t>
      </w:r>
      <w:r>
        <w:rPr>
          <w:rFonts w:ascii="PSSOCC+TimesNewRomanPSMT"/>
          <w:color w:val="000000"/>
          <w:spacing w:val="52"/>
          <w:sz w:val="21"/>
        </w:rPr>
        <w:t xml:space="preserve"> </w:t>
      </w:r>
      <w:r>
        <w:rPr>
          <w:rFonts w:ascii="宋体" w:hAnsi="宋体" w:cs="宋体"/>
          <w:color w:val="000000"/>
          <w:spacing w:val="0"/>
          <w:sz w:val="21"/>
        </w:rPr>
        <w:t>运输要求</w:t>
      </w:r>
    </w:p>
    <w:p>
      <w:pPr>
        <w:framePr w:w="976" w:wrap="auto" w:vAnchor="margin" w:hAnchor="text" w:x="3206" w:y="691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6</w:t>
      </w:r>
      <w:r>
        <w:rPr>
          <w:rFonts w:ascii="宋体" w:hAnsi="宋体" w:cs="宋体"/>
          <w:color w:val="000000"/>
          <w:spacing w:val="0"/>
          <w:sz w:val="21"/>
        </w:rPr>
        <w:t>、收集</w:t>
      </w:r>
    </w:p>
    <w:p>
      <w:pPr>
        <w:framePr w:w="976" w:wrap="auto" w:vAnchor="margin" w:hAnchor="text" w:x="3206" w:y="6916"/>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和运输</w:t>
      </w:r>
    </w:p>
    <w:p>
      <w:pPr>
        <w:framePr w:w="976" w:wrap="auto" w:vAnchor="margin" w:hAnchor="text" w:x="3206" w:y="6916"/>
        <w:widowControl w:val="0"/>
        <w:autoSpaceDE w:val="0"/>
        <w:autoSpaceDN w:val="0"/>
        <w:spacing w:before="62" w:after="0" w:line="210" w:lineRule="exact"/>
        <w:ind w:left="53" w:right="0" w:firstLine="0"/>
        <w:jc w:val="left"/>
        <w:rPr>
          <w:rFonts w:ascii="宋体"/>
          <w:color w:val="000000"/>
          <w:spacing w:val="0"/>
          <w:sz w:val="21"/>
        </w:rPr>
      </w:pPr>
      <w:r>
        <w:rPr>
          <w:rFonts w:ascii="宋体" w:hAnsi="宋体" w:cs="宋体"/>
          <w:color w:val="000000"/>
          <w:spacing w:val="0"/>
          <w:sz w:val="21"/>
        </w:rPr>
        <w:t>污染控</w:t>
      </w:r>
    </w:p>
    <w:p>
      <w:pPr>
        <w:framePr w:w="976" w:wrap="auto" w:vAnchor="margin" w:hAnchor="text" w:x="3206" w:y="6916"/>
        <w:widowControl w:val="0"/>
        <w:autoSpaceDE w:val="0"/>
        <w:autoSpaceDN w:val="0"/>
        <w:spacing w:before="61" w:after="0" w:line="210" w:lineRule="exact"/>
        <w:ind w:left="53" w:right="0" w:firstLine="0"/>
        <w:jc w:val="left"/>
        <w:rPr>
          <w:rFonts w:ascii="宋体"/>
          <w:color w:val="000000"/>
          <w:spacing w:val="0"/>
          <w:sz w:val="21"/>
        </w:rPr>
      </w:pPr>
      <w:r>
        <w:rPr>
          <w:rFonts w:ascii="宋体" w:hAnsi="宋体" w:cs="宋体"/>
          <w:color w:val="000000"/>
          <w:spacing w:val="0"/>
          <w:sz w:val="21"/>
        </w:rPr>
        <w:t>制要求</w:t>
      </w:r>
    </w:p>
    <w:p>
      <w:pPr>
        <w:framePr w:w="6311" w:wrap="auto" w:vAnchor="margin" w:hAnchor="text" w:x="4192" w:y="70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废塑料及其预处理产物的装卸及运</w:t>
      </w:r>
      <w:r>
        <w:rPr>
          <w:rFonts w:ascii="宋体"/>
          <w:color w:val="000000"/>
          <w:spacing w:val="118"/>
          <w:sz w:val="21"/>
        </w:rPr>
        <w:t xml:space="preserve"> </w:t>
      </w:r>
      <w:r>
        <w:rPr>
          <w:rFonts w:ascii="宋体" w:hAnsi="宋体" w:cs="宋体"/>
          <w:color w:val="000000"/>
          <w:spacing w:val="0"/>
          <w:sz w:val="21"/>
        </w:rPr>
        <w:t>本项目废塑料运输采</w:t>
      </w:r>
    </w:p>
    <w:p>
      <w:pPr>
        <w:framePr w:w="6311" w:wrap="auto" w:vAnchor="margin" w:hAnchor="text" w:x="4192" w:y="70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输过程中，应采取必要的防扬散、</w:t>
      </w:r>
      <w:r>
        <w:rPr>
          <w:rFonts w:ascii="宋体"/>
          <w:color w:val="000000"/>
          <w:spacing w:val="118"/>
          <w:sz w:val="21"/>
        </w:rPr>
        <w:t xml:space="preserve"> </w:t>
      </w:r>
      <w:r>
        <w:rPr>
          <w:rFonts w:ascii="宋体" w:hAnsi="宋体" w:cs="宋体"/>
          <w:color w:val="000000"/>
          <w:spacing w:val="0"/>
          <w:sz w:val="21"/>
        </w:rPr>
        <w:t>用篷布遮盖，避免杨</w:t>
      </w:r>
      <w:r>
        <w:rPr>
          <w:rFonts w:ascii="宋体"/>
          <w:color w:val="000000"/>
          <w:spacing w:val="247"/>
          <w:sz w:val="21"/>
        </w:rPr>
        <w:t xml:space="preserve"> </w:t>
      </w:r>
      <w:r>
        <w:rPr>
          <w:rFonts w:ascii="宋体" w:hAnsi="宋体" w:cs="宋体"/>
          <w:color w:val="000000"/>
          <w:spacing w:val="0"/>
          <w:sz w:val="21"/>
        </w:rPr>
        <w:t>相符</w:t>
      </w:r>
    </w:p>
    <w:p>
      <w:pPr>
        <w:framePr w:w="6311" w:wrap="auto" w:vAnchor="margin" w:hAnchor="text" w:x="4192" w:y="70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防渗漏措施，应保持运输车辆的洁</w:t>
      </w:r>
      <w:r>
        <w:rPr>
          <w:rFonts w:ascii="宋体"/>
          <w:color w:val="000000"/>
          <w:spacing w:val="224"/>
          <w:sz w:val="21"/>
        </w:rPr>
        <w:t xml:space="preserve"> </w:t>
      </w:r>
      <w:r>
        <w:rPr>
          <w:rFonts w:ascii="宋体" w:hAnsi="宋体" w:cs="宋体"/>
          <w:color w:val="000000"/>
          <w:spacing w:val="0"/>
          <w:sz w:val="21"/>
        </w:rPr>
        <w:t>散造成二次污染。</w:t>
      </w:r>
    </w:p>
    <w:p>
      <w:pPr>
        <w:framePr w:w="6311" w:wrap="auto" w:vAnchor="margin" w:hAnchor="text" w:x="4192" w:y="70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净，避免二次污染。</w:t>
      </w:r>
    </w:p>
    <w:p>
      <w:pPr>
        <w:framePr w:w="1657" w:wrap="auto" w:vAnchor="margin" w:hAnchor="text" w:x="4192" w:y="815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7.1</w:t>
      </w:r>
      <w:r>
        <w:rPr>
          <w:rFonts w:ascii="PSSOCC+TimesNewRomanPSMT"/>
          <w:color w:val="000000"/>
          <w:spacing w:val="52"/>
          <w:sz w:val="21"/>
        </w:rPr>
        <w:t xml:space="preserve"> </w:t>
      </w:r>
      <w:r>
        <w:rPr>
          <w:rFonts w:ascii="宋体" w:hAnsi="宋体" w:cs="宋体"/>
          <w:color w:val="000000"/>
          <w:spacing w:val="0"/>
          <w:sz w:val="21"/>
        </w:rPr>
        <w:t>一般性要求</w:t>
      </w:r>
    </w:p>
    <w:p>
      <w:pPr>
        <w:framePr w:w="3495" w:wrap="auto" w:vAnchor="margin" w:hAnchor="text" w:x="4192" w:y="842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7.1.1</w:t>
      </w:r>
      <w:r>
        <w:rPr>
          <w:rFonts w:ascii="PSSOCC+TimesNewRomanPSMT"/>
          <w:color w:val="000000"/>
          <w:spacing w:val="53"/>
          <w:sz w:val="21"/>
        </w:rPr>
        <w:t xml:space="preserve"> </w:t>
      </w:r>
      <w:r>
        <w:rPr>
          <w:rFonts w:ascii="宋体" w:hAnsi="宋体" w:cs="宋体"/>
          <w:color w:val="000000"/>
          <w:spacing w:val="0"/>
          <w:sz w:val="21"/>
        </w:rPr>
        <w:t>应根据废塑料的来源、特性、</w:t>
      </w:r>
    </w:p>
    <w:p>
      <w:pPr>
        <w:framePr w:w="3495" w:wrap="auto" w:vAnchor="margin" w:hAnchor="text" w:x="4192" w:y="842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污染情况以及后续再生利用或处置</w:t>
      </w:r>
    </w:p>
    <w:p>
      <w:pPr>
        <w:framePr w:w="3495" w:wrap="auto" w:vAnchor="margin" w:hAnchor="text" w:x="4192" w:y="84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的要求，选择合理的预处理方式。</w:t>
      </w:r>
    </w:p>
    <w:p>
      <w:pPr>
        <w:framePr w:w="6311" w:wrap="auto" w:vAnchor="margin" w:hAnchor="text" w:x="4192" w:y="924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7.1.2</w:t>
      </w:r>
      <w:r>
        <w:rPr>
          <w:rFonts w:ascii="PSSOCC+TimesNewRomanPSMT"/>
          <w:color w:val="000000"/>
          <w:spacing w:val="64"/>
          <w:sz w:val="21"/>
        </w:rPr>
        <w:t xml:space="preserve"> </w:t>
      </w:r>
      <w:r>
        <w:rPr>
          <w:rFonts w:ascii="宋体" w:hAnsi="宋体" w:cs="宋体"/>
          <w:color w:val="000000"/>
          <w:spacing w:val="12"/>
          <w:sz w:val="21"/>
        </w:rPr>
        <w:t>废塑料的预处理应控制二次</w:t>
      </w:r>
      <w:r>
        <w:rPr>
          <w:rFonts w:ascii="宋体"/>
          <w:color w:val="000000"/>
          <w:spacing w:val="106"/>
          <w:sz w:val="21"/>
        </w:rPr>
        <w:t xml:space="preserve"> </w:t>
      </w:r>
      <w:r>
        <w:rPr>
          <w:rFonts w:ascii="宋体" w:hAnsi="宋体" w:cs="宋体"/>
          <w:color w:val="000000"/>
          <w:spacing w:val="0"/>
          <w:sz w:val="21"/>
        </w:rPr>
        <w:t>本项目废塑料预处理</w:t>
      </w:r>
    </w:p>
    <w:p>
      <w:pPr>
        <w:framePr w:w="6311" w:wrap="auto" w:vAnchor="margin" w:hAnchor="text" w:x="4192" w:y="9240"/>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5"/>
          <w:sz w:val="21"/>
        </w:rPr>
        <w:t>污染。大气污染物排放应符合</w:t>
      </w:r>
      <w:r>
        <w:rPr>
          <w:rFonts w:ascii="宋体"/>
          <w:color w:val="000000"/>
          <w:spacing w:val="-1"/>
          <w:sz w:val="21"/>
        </w:rPr>
        <w:t xml:space="preserve"> </w:t>
      </w:r>
      <w:r>
        <w:rPr>
          <w:rFonts w:ascii="PSSOCC+TimesNewRomanPSMT"/>
          <w:color w:val="000000"/>
          <w:spacing w:val="-1"/>
          <w:sz w:val="21"/>
        </w:rPr>
        <w:t>GB</w:t>
      </w:r>
      <w:r>
        <w:rPr>
          <w:rFonts w:ascii="PSSOCC+TimesNewRomanPSMT"/>
          <w:color w:val="000000"/>
          <w:spacing w:val="172"/>
          <w:sz w:val="21"/>
        </w:rPr>
        <w:t xml:space="preserve"> </w:t>
      </w:r>
      <w:r>
        <w:rPr>
          <w:rFonts w:ascii="宋体" w:hAnsi="宋体" w:cs="宋体"/>
          <w:color w:val="000000"/>
          <w:spacing w:val="0"/>
          <w:sz w:val="21"/>
        </w:rPr>
        <w:t>工艺主要为破碎、清</w:t>
      </w:r>
    </w:p>
    <w:p>
      <w:pPr>
        <w:framePr w:w="6311" w:wrap="auto" w:vAnchor="margin" w:hAnchor="text" w:x="4192" w:y="9240"/>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31572</w:t>
      </w:r>
      <w:r>
        <w:rPr>
          <w:rFonts w:ascii="PSSOCC+TimesNewRomanPSMT"/>
          <w:color w:val="000000"/>
          <w:spacing w:val="53"/>
          <w:sz w:val="21"/>
        </w:rPr>
        <w:t xml:space="preserve"> </w:t>
      </w:r>
      <w:r>
        <w:rPr>
          <w:rFonts w:ascii="宋体" w:hAnsi="宋体" w:cs="宋体"/>
          <w:color w:val="000000"/>
          <w:spacing w:val="53"/>
          <w:sz w:val="21"/>
        </w:rPr>
        <w:t>或</w:t>
      </w:r>
      <w:r>
        <w:rPr>
          <w:rFonts w:ascii="PSSOCC+TimesNewRomanPSMT"/>
          <w:color w:val="000000"/>
          <w:spacing w:val="0"/>
          <w:sz w:val="21"/>
        </w:rPr>
        <w:t>GB 16297</w:t>
      </w:r>
      <w:r>
        <w:rPr>
          <w:rFonts w:ascii="宋体" w:hAnsi="宋体" w:cs="宋体"/>
          <w:color w:val="000000"/>
          <w:spacing w:val="0"/>
          <w:sz w:val="21"/>
        </w:rPr>
        <w:t>、</w:t>
      </w:r>
      <w:r>
        <w:rPr>
          <w:rFonts w:ascii="PSSOCC+TimesNewRomanPSMT"/>
          <w:color w:val="000000"/>
          <w:spacing w:val="-1"/>
          <w:sz w:val="21"/>
        </w:rPr>
        <w:t xml:space="preserve">GB </w:t>
      </w:r>
      <w:r>
        <w:rPr>
          <w:rFonts w:ascii="PSSOCC+TimesNewRomanPSMT"/>
          <w:color w:val="000000"/>
          <w:spacing w:val="0"/>
          <w:sz w:val="21"/>
        </w:rPr>
        <w:t>37822</w:t>
      </w:r>
      <w:r>
        <w:rPr>
          <w:rFonts w:ascii="PSSOCC+TimesNewRomanPSMT"/>
          <w:color w:val="000000"/>
          <w:spacing w:val="54"/>
          <w:sz w:val="21"/>
        </w:rPr>
        <w:t xml:space="preserve"> </w:t>
      </w:r>
      <w:r>
        <w:rPr>
          <w:rFonts w:ascii="宋体" w:hAnsi="宋体" w:cs="宋体"/>
          <w:color w:val="000000"/>
          <w:spacing w:val="0"/>
          <w:sz w:val="21"/>
        </w:rPr>
        <w:t>等</w:t>
      </w:r>
      <w:r>
        <w:rPr>
          <w:rFonts w:ascii="宋体"/>
          <w:color w:val="000000"/>
          <w:spacing w:val="147"/>
          <w:sz w:val="21"/>
        </w:rPr>
        <w:t xml:space="preserve"> </w:t>
      </w:r>
      <w:r>
        <w:rPr>
          <w:rFonts w:ascii="宋体" w:hAnsi="宋体" w:cs="宋体"/>
          <w:color w:val="000000"/>
          <w:spacing w:val="0"/>
          <w:sz w:val="21"/>
        </w:rPr>
        <w:t>洗、加热挤出、切割</w:t>
      </w:r>
    </w:p>
    <w:p>
      <w:pPr>
        <w:framePr w:w="6311" w:wrap="auto" w:vAnchor="margin" w:hAnchor="text" w:x="4192" w:y="92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标准的规定。恶臭污染物排放应符</w:t>
      </w:r>
      <w:r>
        <w:rPr>
          <w:rFonts w:ascii="宋体"/>
          <w:color w:val="000000"/>
          <w:spacing w:val="137"/>
          <w:sz w:val="21"/>
        </w:rPr>
        <w:t xml:space="preserve"> </w:t>
      </w:r>
      <w:r>
        <w:rPr>
          <w:rFonts w:ascii="宋体" w:hAnsi="宋体" w:cs="宋体"/>
          <w:color w:val="000000"/>
          <w:spacing w:val="0"/>
          <w:sz w:val="21"/>
        </w:rPr>
        <w:t>成粒，预处理过程中</w:t>
      </w:r>
      <w:r>
        <w:rPr>
          <w:rFonts w:ascii="宋体"/>
          <w:color w:val="000000"/>
          <w:spacing w:val="247"/>
          <w:sz w:val="21"/>
        </w:rPr>
        <w:t xml:space="preserve"> </w:t>
      </w:r>
      <w:r>
        <w:rPr>
          <w:rFonts w:ascii="宋体" w:hAnsi="宋体" w:cs="宋体"/>
          <w:color w:val="000000"/>
          <w:spacing w:val="0"/>
          <w:sz w:val="21"/>
        </w:rPr>
        <w:t>相符</w:t>
      </w:r>
    </w:p>
    <w:p>
      <w:pPr>
        <w:framePr w:w="6311" w:wrap="auto" w:vAnchor="margin" w:hAnchor="text" w:x="4192" w:y="9240"/>
        <w:widowControl w:val="0"/>
        <w:autoSpaceDE w:val="0"/>
        <w:autoSpaceDN w:val="0"/>
        <w:spacing w:before="56" w:after="0" w:line="233" w:lineRule="exact"/>
        <w:ind w:left="29" w:right="0" w:firstLine="0"/>
        <w:jc w:val="left"/>
        <w:rPr>
          <w:rFonts w:ascii="宋体"/>
          <w:color w:val="000000"/>
          <w:spacing w:val="0"/>
          <w:sz w:val="21"/>
        </w:rPr>
      </w:pPr>
      <w:r>
        <w:rPr>
          <w:rFonts w:ascii="宋体" w:hAnsi="宋体" w:cs="宋体"/>
          <w:color w:val="000000"/>
          <w:spacing w:val="53"/>
          <w:sz w:val="21"/>
        </w:rPr>
        <w:t>合</w:t>
      </w:r>
      <w:r>
        <w:rPr>
          <w:rFonts w:ascii="PSSOCC+TimesNewRomanPSMT"/>
          <w:color w:val="000000"/>
          <w:spacing w:val="0"/>
          <w:sz w:val="21"/>
        </w:rPr>
        <w:t>GB 14554</w:t>
      </w:r>
      <w:r>
        <w:rPr>
          <w:rFonts w:ascii="PSSOCC+TimesNewRomanPSMT"/>
          <w:color w:val="000000"/>
          <w:spacing w:val="53"/>
          <w:sz w:val="21"/>
        </w:rPr>
        <w:t xml:space="preserve"> </w:t>
      </w:r>
      <w:r>
        <w:rPr>
          <w:rFonts w:ascii="宋体" w:hAnsi="宋体" w:cs="宋体"/>
          <w:color w:val="000000"/>
          <w:spacing w:val="0"/>
          <w:sz w:val="21"/>
        </w:rPr>
        <w:t>的规定。废水控制应</w:t>
      </w:r>
      <w:r>
        <w:rPr>
          <w:rFonts w:ascii="宋体"/>
          <w:color w:val="000000"/>
          <w:spacing w:val="149"/>
          <w:sz w:val="21"/>
        </w:rPr>
        <w:t xml:space="preserve"> </w:t>
      </w:r>
      <w:r>
        <w:rPr>
          <w:rFonts w:ascii="宋体" w:hAnsi="宋体" w:cs="宋体"/>
          <w:color w:val="000000"/>
          <w:spacing w:val="0"/>
          <w:sz w:val="21"/>
        </w:rPr>
        <w:t>产生的废气、废水、</w:t>
      </w:r>
    </w:p>
    <w:p>
      <w:pPr>
        <w:framePr w:w="6311" w:wrap="auto" w:vAnchor="margin" w:hAnchor="text" w:x="4192" w:y="92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根据出水受纳水体的功能要求或纳</w:t>
      </w:r>
      <w:r>
        <w:rPr>
          <w:rFonts w:ascii="宋体"/>
          <w:color w:val="000000"/>
          <w:spacing w:val="137"/>
          <w:sz w:val="21"/>
        </w:rPr>
        <w:t xml:space="preserve"> </w:t>
      </w:r>
      <w:r>
        <w:rPr>
          <w:rFonts w:ascii="宋体" w:hAnsi="宋体" w:cs="宋体"/>
          <w:color w:val="000000"/>
          <w:spacing w:val="0"/>
          <w:sz w:val="21"/>
        </w:rPr>
        <w:t>噪声及固废均能实现</w:t>
      </w:r>
    </w:p>
    <w:p>
      <w:pPr>
        <w:framePr w:w="3472" w:wrap="auto" w:vAnchor="margin" w:hAnchor="text" w:x="4192" w:y="108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管要求，执行国家和地方相关排放</w:t>
      </w:r>
    </w:p>
    <w:p>
      <w:pPr>
        <w:framePr w:w="3472" w:wrap="auto" w:vAnchor="margin" w:hAnchor="text" w:x="4192" w:y="1088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标准，重点控制的污染物指标包括</w:t>
      </w:r>
    </w:p>
    <w:p>
      <w:pPr>
        <w:framePr w:w="3472" w:wrap="auto" w:vAnchor="margin" w:hAnchor="text" w:x="4192" w:y="10881"/>
        <w:widowControl w:val="0"/>
        <w:autoSpaceDE w:val="0"/>
        <w:autoSpaceDN w:val="0"/>
        <w:spacing w:before="56" w:after="0" w:line="233" w:lineRule="exact"/>
        <w:ind w:left="47" w:right="0" w:firstLine="0"/>
        <w:jc w:val="left"/>
        <w:rPr>
          <w:rFonts w:ascii="宋体"/>
          <w:color w:val="000000"/>
          <w:spacing w:val="0"/>
          <w:sz w:val="21"/>
        </w:rPr>
      </w:pPr>
      <w:r>
        <w:rPr>
          <w:rFonts w:ascii="宋体" w:hAnsi="宋体" w:cs="宋体"/>
          <w:color w:val="000000"/>
          <w:spacing w:val="0"/>
          <w:sz w:val="21"/>
        </w:rPr>
        <w:t>悬浮物、</w:t>
      </w:r>
      <w:r>
        <w:rPr>
          <w:rFonts w:ascii="PSSOCC+TimesNewRomanPSMT"/>
          <w:color w:val="000000"/>
          <w:spacing w:val="1"/>
          <w:sz w:val="21"/>
        </w:rPr>
        <w:t>pH</w:t>
      </w:r>
      <w:r>
        <w:rPr>
          <w:rFonts w:ascii="PSSOCC+TimesNewRomanPSMT"/>
          <w:color w:val="000000"/>
          <w:spacing w:val="51"/>
          <w:sz w:val="21"/>
        </w:rPr>
        <w:t xml:space="preserve"> </w:t>
      </w:r>
      <w:r>
        <w:rPr>
          <w:rFonts w:ascii="宋体" w:hAnsi="宋体" w:cs="宋体"/>
          <w:color w:val="000000"/>
          <w:spacing w:val="0"/>
          <w:sz w:val="21"/>
        </w:rPr>
        <w:t>值、色度、石油类和</w:t>
      </w:r>
    </w:p>
    <w:p>
      <w:pPr>
        <w:framePr w:w="3472" w:wrap="auto" w:vAnchor="margin" w:hAnchor="text" w:x="4192" w:y="10881"/>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7"/>
          <w:sz w:val="21"/>
        </w:rPr>
        <w:t>化学需氧量等。噪声排放应符合</w:t>
      </w:r>
      <w:r>
        <w:rPr>
          <w:rFonts w:ascii="PSSOCC+TimesNewRomanPSMT"/>
          <w:color w:val="000000"/>
          <w:spacing w:val="0"/>
          <w:sz w:val="21"/>
        </w:rPr>
        <w:t>GB</w:t>
      </w:r>
    </w:p>
    <w:p>
      <w:pPr>
        <w:framePr w:w="3472" w:wrap="auto" w:vAnchor="margin" w:hAnchor="text" w:x="4192" w:y="10881"/>
        <w:widowControl w:val="0"/>
        <w:autoSpaceDE w:val="0"/>
        <w:autoSpaceDN w:val="0"/>
        <w:spacing w:before="40" w:after="0" w:line="233" w:lineRule="exact"/>
        <w:ind w:left="857" w:right="0" w:firstLine="0"/>
        <w:jc w:val="left"/>
        <w:rPr>
          <w:rFonts w:ascii="宋体"/>
          <w:color w:val="000000"/>
          <w:spacing w:val="0"/>
          <w:sz w:val="21"/>
        </w:rPr>
      </w:pPr>
      <w:r>
        <w:rPr>
          <w:rFonts w:ascii="PSSOCC+TimesNewRomanPSMT"/>
          <w:color w:val="000000"/>
          <w:spacing w:val="0"/>
          <w:sz w:val="21"/>
        </w:rPr>
        <w:t>12348</w:t>
      </w:r>
      <w:r>
        <w:rPr>
          <w:rFonts w:ascii="PSSOCC+TimesNewRomanPSMT"/>
          <w:color w:val="000000"/>
          <w:spacing w:val="53"/>
          <w:sz w:val="21"/>
        </w:rPr>
        <w:t xml:space="preserve"> </w:t>
      </w:r>
      <w:r>
        <w:rPr>
          <w:rFonts w:ascii="宋体" w:hAnsi="宋体" w:cs="宋体"/>
          <w:color w:val="000000"/>
          <w:spacing w:val="0"/>
          <w:sz w:val="21"/>
        </w:rPr>
        <w:t>的规定。</w:t>
      </w:r>
    </w:p>
    <w:p>
      <w:pPr>
        <w:framePr w:w="1290" w:wrap="auto" w:vAnchor="margin" w:hAnchor="text" w:x="8021" w:y="108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达标排放。</w:t>
      </w:r>
    </w:p>
    <w:p>
      <w:pPr>
        <w:framePr w:w="871" w:wrap="auto" w:vAnchor="margin" w:hAnchor="text" w:x="3259" w:y="1101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w:t>
      </w:r>
      <w:r>
        <w:rPr>
          <w:rFonts w:ascii="PSSOCC+TimesNewRomanPSMT"/>
          <w:color w:val="000000"/>
          <w:spacing w:val="54"/>
          <w:sz w:val="21"/>
        </w:rPr>
        <w:t xml:space="preserve"> </w:t>
      </w:r>
      <w:r>
        <w:rPr>
          <w:rFonts w:ascii="宋体" w:hAnsi="宋体" w:cs="宋体"/>
          <w:color w:val="000000"/>
          <w:spacing w:val="0"/>
          <w:sz w:val="21"/>
        </w:rPr>
        <w:t>预处</w:t>
      </w:r>
    </w:p>
    <w:p>
      <w:pPr>
        <w:framePr w:w="871" w:wrap="auto" w:vAnchor="margin" w:hAnchor="text" w:x="3259" w:y="1101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理污染</w:t>
      </w:r>
    </w:p>
    <w:p>
      <w:pPr>
        <w:framePr w:w="871" w:wrap="auto" w:vAnchor="margin" w:hAnchor="text" w:x="3259" w:y="110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控制要</w:t>
      </w:r>
    </w:p>
    <w:p>
      <w:pPr>
        <w:framePr w:w="871" w:wrap="auto" w:vAnchor="margin" w:hAnchor="text" w:x="3259" w:y="11015"/>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求</w:t>
      </w:r>
    </w:p>
    <w:p>
      <w:pPr>
        <w:framePr w:w="1448" w:wrap="auto" w:vAnchor="margin" w:hAnchor="text" w:x="4192" w:y="1224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7.2</w:t>
      </w:r>
      <w:r>
        <w:rPr>
          <w:rFonts w:ascii="PSSOCC+TimesNewRomanPSMT"/>
          <w:color w:val="000000"/>
          <w:spacing w:val="52"/>
          <w:sz w:val="21"/>
        </w:rPr>
        <w:t xml:space="preserve"> </w:t>
      </w:r>
      <w:r>
        <w:rPr>
          <w:rFonts w:ascii="宋体" w:hAnsi="宋体" w:cs="宋体"/>
          <w:color w:val="000000"/>
          <w:spacing w:val="0"/>
          <w:sz w:val="21"/>
        </w:rPr>
        <w:t>分选要求</w:t>
      </w:r>
    </w:p>
    <w:p>
      <w:pPr>
        <w:framePr w:w="3425" w:wrap="auto" w:vAnchor="margin" w:hAnchor="text" w:x="4192" w:y="125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7.2.1</w:t>
      </w:r>
      <w:r>
        <w:rPr>
          <w:rFonts w:ascii="PSSOCC+TimesNewRomanPSMT"/>
          <w:color w:val="000000"/>
          <w:spacing w:val="53"/>
          <w:sz w:val="21"/>
        </w:rPr>
        <w:t xml:space="preserve"> </w:t>
      </w:r>
      <w:r>
        <w:rPr>
          <w:rFonts w:ascii="宋体" w:hAnsi="宋体" w:cs="宋体"/>
          <w:color w:val="000000"/>
          <w:spacing w:val="-5"/>
          <w:sz w:val="21"/>
        </w:rPr>
        <w:t>应采用预分选工艺，将废塑料</w:t>
      </w:r>
    </w:p>
    <w:p>
      <w:pPr>
        <w:framePr w:w="3425" w:wrap="auto" w:vAnchor="margin" w:hAnchor="text" w:x="4192" w:y="125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与其他废物分开，提高下游自动化</w:t>
      </w:r>
    </w:p>
    <w:p>
      <w:pPr>
        <w:framePr w:w="3425" w:wrap="auto" w:vAnchor="margin" w:hAnchor="text" w:x="4192" w:y="125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分选的效率。</w:t>
      </w:r>
    </w:p>
    <w:p>
      <w:pPr>
        <w:framePr w:w="5539" w:wrap="auto" w:vAnchor="margin" w:hAnchor="text" w:x="4192" w:y="1333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7.2.2</w:t>
      </w:r>
      <w:r>
        <w:rPr>
          <w:rFonts w:ascii="PSSOCC+TimesNewRomanPSMT"/>
          <w:color w:val="000000"/>
          <w:spacing w:val="53"/>
          <w:sz w:val="21"/>
        </w:rPr>
        <w:t xml:space="preserve"> </w:t>
      </w:r>
      <w:r>
        <w:rPr>
          <w:rFonts w:ascii="宋体" w:hAnsi="宋体" w:cs="宋体"/>
          <w:color w:val="000000"/>
          <w:spacing w:val="-5"/>
          <w:sz w:val="21"/>
        </w:rPr>
        <w:t>废塑料分选应遵循稳定、二次</w:t>
      </w:r>
      <w:r>
        <w:rPr>
          <w:rFonts w:ascii="宋体"/>
          <w:color w:val="000000"/>
          <w:spacing w:val="125"/>
          <w:sz w:val="21"/>
        </w:rPr>
        <w:t xml:space="preserve"> </w:t>
      </w:r>
      <w:r>
        <w:rPr>
          <w:rFonts w:ascii="宋体" w:hAnsi="宋体" w:cs="宋体"/>
          <w:color w:val="000000"/>
          <w:spacing w:val="0"/>
          <w:sz w:val="21"/>
        </w:rPr>
        <w:t>本项目预处理采用机</w:t>
      </w:r>
    </w:p>
    <w:p>
      <w:pPr>
        <w:framePr w:w="660" w:wrap="auto" w:vAnchor="margin" w:hAnchor="text" w:x="9842" w:y="134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600" w:wrap="auto" w:vAnchor="margin" w:hAnchor="text" w:x="4192" w:y="136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污染可控的原则，根据废塑料特性，</w:t>
      </w:r>
    </w:p>
    <w:p>
      <w:pPr>
        <w:framePr w:w="3600" w:wrap="auto" w:vAnchor="margin" w:hAnchor="text" w:x="4192" w:y="1361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
          <w:sz w:val="21"/>
        </w:rPr>
        <w:t>宜采用气流分选、静电分选、</w:t>
      </w:r>
      <w:r>
        <w:rPr>
          <w:rFonts w:ascii="PSSOCC+TimesNewRomanPSMT"/>
          <w:color w:val="000000"/>
          <w:spacing w:val="0"/>
          <w:sz w:val="21"/>
        </w:rPr>
        <w:t>X</w:t>
      </w:r>
      <w:r>
        <w:rPr>
          <w:rFonts w:ascii="PSSOCC+TimesNewRomanPSMT"/>
          <w:color w:val="000000"/>
          <w:spacing w:val="53"/>
          <w:sz w:val="21"/>
        </w:rPr>
        <w:t xml:space="preserve"> </w:t>
      </w:r>
      <w:r>
        <w:rPr>
          <w:rFonts w:ascii="宋体" w:hAnsi="宋体" w:cs="宋体"/>
          <w:color w:val="000000"/>
          <w:spacing w:val="0"/>
          <w:sz w:val="21"/>
        </w:rPr>
        <w:t>射</w:t>
      </w:r>
    </w:p>
    <w:p>
      <w:pPr>
        <w:framePr w:w="3600" w:wrap="auto" w:vAnchor="margin" w:hAnchor="text" w:x="4192" w:y="1361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线荧光分选、近红外分选、熔融过</w:t>
      </w:r>
    </w:p>
    <w:p>
      <w:pPr>
        <w:framePr w:w="3600" w:wrap="auto" w:vAnchor="margin" w:hAnchor="text" w:x="4192" w:y="136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滤分选、低温破碎分选及其他新型</w:t>
      </w:r>
    </w:p>
    <w:p>
      <w:pPr>
        <w:framePr w:w="3600" w:wrap="auto" w:vAnchor="margin" w:hAnchor="text" w:x="4192" w:y="1361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2"/>
          <w:sz w:val="21"/>
        </w:rPr>
        <w:t>的自动化分选等单一或集成化分选</w:t>
      </w:r>
    </w:p>
    <w:p>
      <w:pPr>
        <w:framePr w:w="1290" w:wrap="auto" w:vAnchor="margin" w:hAnchor="text" w:x="8021" w:y="136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械化作业。</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24 -</w:t>
      </w:r>
    </w:p>
    <w:p>
      <w:pPr>
        <w:spacing w:before="0" w:after="0" w:line="0" w:lineRule="exact"/>
        <w:ind w:left="0" w:right="0" w:firstLine="0"/>
        <w:jc w:val="left"/>
        <w:rPr>
          <w:rFonts w:ascii="Arial"/>
          <w:color w:val="FF0000"/>
          <w:spacing w:val="0"/>
          <w:sz w:val="2"/>
        </w:rPr>
      </w:pPr>
      <w:r>
        <w:pict>
          <v:shape id="_x000061" o:spid="_x0000_s1087" o:spt="75" type="#_x0000_t75" style="position:absolute;left:0pt;margin-left:152pt;margin-top:90.15pt;height:658.05pt;width:374.1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62" o:spid="_x0000_s1088" o:spt="75" type="#_x0000_t75" style="position:absolute;left:0pt;margin-left:63.25pt;margin-top:84.05pt;height:670.4pt;width:468.7pt;mso-position-horizontal-relative:page;mso-position-vertical-relative:page;z-index:-251657216;mso-width-relative:page;mso-height-relative:page;" filled="f" coordsize="21600,21600">
            <v:path/>
            <v:fill on="f" focussize="0,0"/>
            <v:stroke/>
            <v:imagedata r:id="rId6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 w:wrap="auto" w:vAnchor="margin" w:hAnchor="text" w:x="4192"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技术。</w:t>
      </w:r>
    </w:p>
    <w:p>
      <w:pPr>
        <w:framePr w:w="1448" w:wrap="auto" w:vAnchor="margin" w:hAnchor="text" w:x="4192" w:y="218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7.3</w:t>
      </w:r>
      <w:r>
        <w:rPr>
          <w:rFonts w:ascii="PSSOCC+TimesNewRomanPSMT"/>
          <w:color w:val="000000"/>
          <w:spacing w:val="52"/>
          <w:sz w:val="21"/>
        </w:rPr>
        <w:t xml:space="preserve"> </w:t>
      </w:r>
      <w:r>
        <w:rPr>
          <w:rFonts w:ascii="宋体" w:hAnsi="宋体" w:cs="宋体"/>
          <w:color w:val="000000"/>
          <w:spacing w:val="0"/>
          <w:sz w:val="21"/>
        </w:rPr>
        <w:t>破碎要求</w:t>
      </w:r>
    </w:p>
    <w:p>
      <w:pPr>
        <w:framePr w:w="5539" w:wrap="auto" w:vAnchor="margin" w:hAnchor="text" w:x="4192" w:y="24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废塑料的破碎方法可分为干法破碎</w:t>
      </w:r>
      <w:r>
        <w:rPr>
          <w:rFonts w:ascii="宋体"/>
          <w:color w:val="000000"/>
          <w:spacing w:val="118"/>
          <w:sz w:val="21"/>
        </w:rPr>
        <w:t xml:space="preserve"> </w:t>
      </w:r>
      <w:r>
        <w:rPr>
          <w:rFonts w:ascii="宋体" w:hAnsi="宋体" w:cs="宋体"/>
          <w:color w:val="000000"/>
          <w:spacing w:val="0"/>
          <w:sz w:val="21"/>
        </w:rPr>
        <w:t>本项目破碎采用湿法</w:t>
      </w:r>
    </w:p>
    <w:p>
      <w:pPr>
        <w:framePr w:w="5539" w:wrap="auto" w:vAnchor="margin" w:hAnchor="text" w:x="4192" w:y="24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和湿法破碎。使用干法破碎时，应</w:t>
      </w:r>
      <w:r>
        <w:rPr>
          <w:rFonts w:ascii="宋体"/>
          <w:color w:val="000000"/>
          <w:spacing w:val="118"/>
          <w:sz w:val="21"/>
        </w:rPr>
        <w:t xml:space="preserve"> </w:t>
      </w:r>
      <w:r>
        <w:rPr>
          <w:rFonts w:ascii="宋体" w:hAnsi="宋体" w:cs="宋体"/>
          <w:color w:val="000000"/>
          <w:spacing w:val="0"/>
          <w:sz w:val="21"/>
        </w:rPr>
        <w:t>破碎，破碎工段废水</w:t>
      </w:r>
    </w:p>
    <w:p>
      <w:pPr>
        <w:framePr w:w="5539" w:wrap="auto" w:vAnchor="margin" w:hAnchor="text" w:x="4192" w:y="24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配备相应的防尘、防噪声设备。使</w:t>
      </w:r>
      <w:r>
        <w:rPr>
          <w:rFonts w:ascii="宋体"/>
          <w:color w:val="000000"/>
          <w:spacing w:val="118"/>
          <w:sz w:val="21"/>
        </w:rPr>
        <w:t xml:space="preserve"> </w:t>
      </w:r>
      <w:r>
        <w:rPr>
          <w:rFonts w:ascii="宋体" w:hAnsi="宋体" w:cs="宋体"/>
          <w:color w:val="000000"/>
          <w:spacing w:val="0"/>
          <w:sz w:val="21"/>
        </w:rPr>
        <w:t>配套有污水处理站进</w:t>
      </w:r>
    </w:p>
    <w:p>
      <w:pPr>
        <w:framePr w:w="660" w:wrap="auto" w:vAnchor="margin" w:hAnchor="text" w:x="9842" w:y="28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424" w:wrap="auto" w:vAnchor="margin" w:hAnchor="text" w:x="4192" w:y="32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用湿法破碎时，应有配套的污水收</w:t>
      </w:r>
    </w:p>
    <w:p>
      <w:pPr>
        <w:framePr w:w="3424" w:wrap="auto" w:vAnchor="margin" w:hAnchor="text" w:x="4192" w:y="327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集和处理设施。</w:t>
      </w:r>
    </w:p>
    <w:p>
      <w:pPr>
        <w:framePr w:w="1500" w:wrap="auto" w:vAnchor="margin" w:hAnchor="text" w:x="7916" w:y="32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行收集处理。</w:t>
      </w:r>
    </w:p>
    <w:p>
      <w:pPr>
        <w:framePr w:w="5539" w:wrap="auto" w:vAnchor="margin" w:hAnchor="text" w:x="4192" w:y="382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7.4</w:t>
      </w:r>
      <w:r>
        <w:rPr>
          <w:rFonts w:ascii="PSSOCC+TimesNewRomanPSMT"/>
          <w:color w:val="000000"/>
          <w:spacing w:val="52"/>
          <w:sz w:val="21"/>
        </w:rPr>
        <w:t xml:space="preserve"> </w:t>
      </w:r>
      <w:r>
        <w:rPr>
          <w:rFonts w:ascii="宋体" w:hAnsi="宋体" w:cs="宋体"/>
          <w:color w:val="000000"/>
          <w:spacing w:val="0"/>
          <w:sz w:val="21"/>
        </w:rPr>
        <w:t>清洗要求</w:t>
      </w:r>
    </w:p>
    <w:p>
      <w:pPr>
        <w:framePr w:w="5539" w:wrap="auto" w:vAnchor="margin" w:hAnchor="text" w:x="4192" w:y="382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7.4.1</w:t>
      </w:r>
      <w:r>
        <w:rPr>
          <w:rFonts w:ascii="PSSOCC+TimesNewRomanPSMT"/>
          <w:color w:val="000000"/>
          <w:spacing w:val="64"/>
          <w:sz w:val="21"/>
        </w:rPr>
        <w:t xml:space="preserve"> </w:t>
      </w:r>
      <w:r>
        <w:rPr>
          <w:rFonts w:ascii="宋体" w:hAnsi="宋体" w:cs="宋体"/>
          <w:color w:val="000000"/>
          <w:spacing w:val="12"/>
          <w:sz w:val="21"/>
        </w:rPr>
        <w:t>宜采用节水的自动化清洗技</w:t>
      </w:r>
    </w:p>
    <w:p>
      <w:pPr>
        <w:framePr w:w="5539" w:wrap="auto" w:vAnchor="margin" w:hAnchor="text" w:x="4192" w:y="382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术，宜采用无磷清洗剂或其他绿色</w:t>
      </w:r>
      <w:r>
        <w:rPr>
          <w:rFonts w:ascii="宋体"/>
          <w:color w:val="000000"/>
          <w:spacing w:val="118"/>
          <w:sz w:val="21"/>
        </w:rPr>
        <w:t xml:space="preserve"> </w:t>
      </w:r>
      <w:r>
        <w:rPr>
          <w:rFonts w:ascii="宋体" w:hAnsi="宋体" w:cs="宋体"/>
          <w:color w:val="000000"/>
          <w:spacing w:val="0"/>
          <w:sz w:val="21"/>
        </w:rPr>
        <w:t>本项目采用自动化清</w:t>
      </w:r>
    </w:p>
    <w:p>
      <w:pPr>
        <w:framePr w:w="5539" w:wrap="auto" w:vAnchor="margin" w:hAnchor="text" w:x="4192" w:y="38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清洗剂，不得使用有毒有害的清洗</w:t>
      </w:r>
      <w:r>
        <w:rPr>
          <w:rFonts w:ascii="宋体"/>
          <w:color w:val="000000"/>
          <w:spacing w:val="118"/>
          <w:sz w:val="21"/>
        </w:rPr>
        <w:t xml:space="preserve"> </w:t>
      </w:r>
      <w:r>
        <w:rPr>
          <w:rFonts w:ascii="宋体" w:hAnsi="宋体" w:cs="宋体"/>
          <w:color w:val="000000"/>
          <w:spacing w:val="0"/>
          <w:sz w:val="21"/>
        </w:rPr>
        <w:t>洗设备，不添加洗涤</w:t>
      </w:r>
    </w:p>
    <w:p>
      <w:pPr>
        <w:framePr w:w="660" w:wrap="auto" w:vAnchor="margin" w:hAnchor="text" w:x="4192" w:y="49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剂。</w:t>
      </w:r>
    </w:p>
    <w:p>
      <w:pPr>
        <w:framePr w:w="2902" w:wrap="auto" w:vAnchor="margin" w:hAnchor="text" w:x="7601" w:y="49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剂，清洗废水经污水</w:t>
      </w:r>
      <w:r>
        <w:rPr>
          <w:rFonts w:ascii="宋体"/>
          <w:color w:val="000000"/>
          <w:spacing w:val="247"/>
          <w:sz w:val="21"/>
        </w:rPr>
        <w:t xml:space="preserve"> </w:t>
      </w:r>
      <w:r>
        <w:rPr>
          <w:rFonts w:ascii="宋体" w:hAnsi="宋体" w:cs="宋体"/>
          <w:color w:val="000000"/>
          <w:spacing w:val="0"/>
          <w:sz w:val="21"/>
        </w:rPr>
        <w:t>相符</w:t>
      </w:r>
    </w:p>
    <w:p>
      <w:pPr>
        <w:framePr w:w="5539" w:wrap="auto" w:vAnchor="margin" w:hAnchor="text" w:x="4192" w:y="518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7.4.2</w:t>
      </w:r>
      <w:r>
        <w:rPr>
          <w:rFonts w:ascii="PSSOCC+TimesNewRomanPSMT"/>
          <w:color w:val="000000"/>
          <w:spacing w:val="64"/>
          <w:sz w:val="21"/>
        </w:rPr>
        <w:t xml:space="preserve"> </w:t>
      </w:r>
      <w:r>
        <w:rPr>
          <w:rFonts w:ascii="宋体" w:hAnsi="宋体" w:cs="宋体"/>
          <w:color w:val="000000"/>
          <w:spacing w:val="12"/>
          <w:sz w:val="21"/>
        </w:rPr>
        <w:t>应根据清洗废水中污染物的</w:t>
      </w:r>
      <w:r>
        <w:rPr>
          <w:rFonts w:ascii="宋体"/>
          <w:color w:val="000000"/>
          <w:spacing w:val="106"/>
          <w:sz w:val="21"/>
        </w:rPr>
        <w:t xml:space="preserve"> </w:t>
      </w:r>
      <w:r>
        <w:rPr>
          <w:rFonts w:ascii="宋体" w:hAnsi="宋体" w:cs="宋体"/>
          <w:color w:val="000000"/>
          <w:spacing w:val="0"/>
          <w:sz w:val="21"/>
        </w:rPr>
        <w:t>处理站处理后循环利</w:t>
      </w:r>
    </w:p>
    <w:p>
      <w:pPr>
        <w:framePr w:w="3424" w:wrap="auto" w:vAnchor="margin" w:hAnchor="text" w:x="4192" w:y="54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种类和浓度，配备相应的废水收集</w:t>
      </w:r>
    </w:p>
    <w:p>
      <w:pPr>
        <w:framePr w:w="3424" w:wrap="auto" w:vAnchor="margin" w:hAnchor="text" w:x="4192" w:y="54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和处理设施，清洗废水处理后宜循</w:t>
      </w:r>
    </w:p>
    <w:p>
      <w:pPr>
        <w:framePr w:w="3424" w:wrap="auto" w:vAnchor="margin" w:hAnchor="text" w:x="4192" w:y="54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环使用。</w:t>
      </w:r>
    </w:p>
    <w:p>
      <w:pPr>
        <w:framePr w:w="1500" w:wrap="auto" w:vAnchor="margin" w:hAnchor="text" w:x="7916" w:y="54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用，不外排。</w:t>
      </w:r>
    </w:p>
    <w:p>
      <w:pPr>
        <w:framePr w:w="1448" w:wrap="auto" w:vAnchor="margin" w:hAnchor="text" w:x="4192" w:y="628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7.5</w:t>
      </w:r>
      <w:r>
        <w:rPr>
          <w:rFonts w:ascii="PSSOCC+TimesNewRomanPSMT"/>
          <w:color w:val="000000"/>
          <w:spacing w:val="52"/>
          <w:sz w:val="21"/>
        </w:rPr>
        <w:t xml:space="preserve"> </w:t>
      </w:r>
      <w:r>
        <w:rPr>
          <w:rFonts w:ascii="宋体" w:hAnsi="宋体" w:cs="宋体"/>
          <w:color w:val="000000"/>
          <w:spacing w:val="0"/>
          <w:sz w:val="21"/>
        </w:rPr>
        <w:t>干燥要求</w:t>
      </w:r>
    </w:p>
    <w:p>
      <w:pPr>
        <w:framePr w:w="5539" w:wrap="auto" w:vAnchor="margin" w:hAnchor="text" w:x="4192" w:y="65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宜选择闭路循环式干燥设备。干燥</w:t>
      </w:r>
      <w:r>
        <w:rPr>
          <w:rFonts w:ascii="宋体"/>
          <w:color w:val="000000"/>
          <w:spacing w:val="118"/>
          <w:sz w:val="21"/>
        </w:rPr>
        <w:t xml:space="preserve"> </w:t>
      </w:r>
      <w:r>
        <w:rPr>
          <w:rFonts w:ascii="宋体" w:hAnsi="宋体" w:cs="宋体"/>
          <w:color w:val="000000"/>
          <w:spacing w:val="0"/>
          <w:sz w:val="21"/>
        </w:rPr>
        <w:t>本项目干燥采用自然</w:t>
      </w:r>
    </w:p>
    <w:p>
      <w:pPr>
        <w:framePr w:w="660" w:wrap="auto" w:vAnchor="margin" w:hAnchor="text" w:x="9842" w:y="67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3424" w:wrap="auto" w:vAnchor="margin" w:hAnchor="text" w:x="4192" w:y="68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环节应配备废气收集和处理设施，</w:t>
      </w:r>
    </w:p>
    <w:p>
      <w:pPr>
        <w:framePr w:w="3424" w:wrap="auto" w:vAnchor="margin" w:hAnchor="text" w:x="4192" w:y="68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防止二次污染。</w:t>
      </w:r>
    </w:p>
    <w:p>
      <w:pPr>
        <w:framePr w:w="870" w:wrap="auto" w:vAnchor="margin" w:hAnchor="text" w:x="8231" w:y="68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晾干。</w:t>
      </w:r>
    </w:p>
    <w:p>
      <w:pPr>
        <w:framePr w:w="1657" w:wrap="auto" w:vAnchor="margin" w:hAnchor="text" w:x="4192" w:y="738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w:t>
      </w:r>
      <w:r>
        <w:rPr>
          <w:rFonts w:ascii="PSSOCC+TimesNewRomanPSMT"/>
          <w:color w:val="000000"/>
          <w:spacing w:val="52"/>
          <w:sz w:val="21"/>
        </w:rPr>
        <w:t xml:space="preserve"> </w:t>
      </w:r>
      <w:r>
        <w:rPr>
          <w:rFonts w:ascii="宋体" w:hAnsi="宋体" w:cs="宋体"/>
          <w:color w:val="000000"/>
          <w:spacing w:val="0"/>
          <w:sz w:val="21"/>
        </w:rPr>
        <w:t>一般性要求</w:t>
      </w:r>
    </w:p>
    <w:p>
      <w:pPr>
        <w:framePr w:w="2130" w:wrap="auto" w:vAnchor="margin" w:hAnchor="text" w:x="7601" w:y="73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本项目收购已分类的</w:t>
      </w:r>
    </w:p>
    <w:p>
      <w:pPr>
        <w:framePr w:w="5539" w:wrap="auto" w:vAnchor="margin" w:hAnchor="text" w:x="4192" w:y="76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8.1.1</w:t>
      </w:r>
      <w:r>
        <w:rPr>
          <w:rFonts w:ascii="PSSOCC+TimesNewRomanPSMT"/>
          <w:color w:val="000000"/>
          <w:spacing w:val="53"/>
          <w:sz w:val="21"/>
        </w:rPr>
        <w:t xml:space="preserve"> </w:t>
      </w:r>
      <w:r>
        <w:rPr>
          <w:rFonts w:ascii="宋体" w:hAnsi="宋体" w:cs="宋体"/>
          <w:color w:val="000000"/>
          <w:spacing w:val="-5"/>
          <w:sz w:val="21"/>
        </w:rPr>
        <w:t>应根据废塑料材质特性、混杂</w:t>
      </w:r>
      <w:r>
        <w:rPr>
          <w:rFonts w:ascii="宋体"/>
          <w:color w:val="000000"/>
          <w:spacing w:val="125"/>
          <w:sz w:val="21"/>
        </w:rPr>
        <w:t xml:space="preserve"> </w:t>
      </w:r>
      <w:r>
        <w:rPr>
          <w:rFonts w:ascii="宋体" w:hAnsi="宋体" w:cs="宋体"/>
          <w:color w:val="000000"/>
          <w:spacing w:val="0"/>
          <w:sz w:val="21"/>
        </w:rPr>
        <w:t>废塑料；符合《产业</w:t>
      </w:r>
    </w:p>
    <w:p>
      <w:pPr>
        <w:framePr w:w="5539" w:wrap="auto" w:vAnchor="margin" w:hAnchor="text" w:x="4192" w:y="765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程度、洁净度、当地环境和产业情</w:t>
      </w:r>
      <w:r>
        <w:rPr>
          <w:rFonts w:ascii="宋体"/>
          <w:color w:val="000000"/>
          <w:spacing w:val="118"/>
          <w:sz w:val="21"/>
        </w:rPr>
        <w:t xml:space="preserve"> </w:t>
      </w:r>
      <w:r>
        <w:rPr>
          <w:rFonts w:ascii="宋体" w:hAnsi="宋体" w:cs="宋体"/>
          <w:color w:val="000000"/>
          <w:spacing w:val="0"/>
          <w:sz w:val="21"/>
        </w:rPr>
        <w:t>结构调整指导目录》</w:t>
      </w:r>
    </w:p>
    <w:p>
      <w:pPr>
        <w:framePr w:w="3180" w:wrap="auto" w:vAnchor="margin" w:hAnchor="text" w:x="4192" w:y="82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况，选择适当的利用处置工艺。</w:t>
      </w:r>
    </w:p>
    <w:p>
      <w:pPr>
        <w:framePr w:w="1973" w:wrap="auto" w:vAnchor="margin" w:hAnchor="text" w:x="7680" w:y="820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 xml:space="preserve">2024 </w:t>
      </w:r>
      <w:r>
        <w:rPr>
          <w:rFonts w:ascii="宋体" w:hAnsi="宋体" w:cs="宋体"/>
          <w:color w:val="000000"/>
          <w:spacing w:val="0"/>
          <w:sz w:val="21"/>
        </w:rPr>
        <w:t>年本）的要</w:t>
      </w:r>
    </w:p>
    <w:p>
      <w:pPr>
        <w:framePr w:w="5653" w:wrap="auto" w:vAnchor="margin" w:hAnchor="text" w:x="4192" w:y="847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8.1.2</w:t>
      </w:r>
      <w:r>
        <w:rPr>
          <w:rFonts w:ascii="PSSOCC+TimesNewRomanPSMT"/>
          <w:color w:val="000000"/>
          <w:spacing w:val="53"/>
          <w:sz w:val="21"/>
        </w:rPr>
        <w:t xml:space="preserve"> </w:t>
      </w:r>
      <w:r>
        <w:rPr>
          <w:rFonts w:ascii="宋体" w:hAnsi="宋体" w:cs="宋体"/>
          <w:color w:val="000000"/>
          <w:spacing w:val="-5"/>
          <w:sz w:val="21"/>
        </w:rPr>
        <w:t>应在符合《产业结构调整指导</w:t>
      </w:r>
      <w:r>
        <w:rPr>
          <w:rFonts w:ascii="宋体"/>
          <w:color w:val="000000"/>
          <w:spacing w:val="125"/>
          <w:sz w:val="21"/>
        </w:rPr>
        <w:t xml:space="preserve"> </w:t>
      </w:r>
      <w:r>
        <w:rPr>
          <w:rFonts w:ascii="宋体" w:hAnsi="宋体" w:cs="宋体"/>
          <w:color w:val="000000"/>
          <w:spacing w:val="0"/>
          <w:sz w:val="21"/>
        </w:rPr>
        <w:t>求，利用废塑料生产</w:t>
      </w:r>
    </w:p>
    <w:p>
      <w:pPr>
        <w:framePr w:w="5653" w:wrap="auto" w:vAnchor="margin" w:hAnchor="text" w:x="4192" w:y="847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目录》的前提下，综合考虑所在区</w:t>
      </w:r>
      <w:r>
        <w:rPr>
          <w:rFonts w:ascii="宋体"/>
          <w:color w:val="000000"/>
          <w:spacing w:val="118"/>
          <w:sz w:val="21"/>
        </w:rPr>
        <w:t xml:space="preserve"> </w:t>
      </w:r>
      <w:r>
        <w:rPr>
          <w:rFonts w:ascii="宋体" w:hAnsi="宋体" w:cs="宋体"/>
          <w:color w:val="000000"/>
          <w:spacing w:val="0"/>
          <w:sz w:val="21"/>
        </w:rPr>
        <w:t>再生塑料颗粒；项目</w:t>
      </w:r>
    </w:p>
    <w:p>
      <w:pPr>
        <w:framePr w:w="5653" w:wrap="auto" w:vAnchor="margin" w:hAnchor="text" w:x="4192" w:y="84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域废塑料产生情况、社会经济发展</w:t>
      </w:r>
      <w:r>
        <w:rPr>
          <w:rFonts w:ascii="宋体"/>
          <w:color w:val="000000"/>
          <w:spacing w:val="118"/>
          <w:sz w:val="21"/>
        </w:rPr>
        <w:t xml:space="preserve"> </w:t>
      </w:r>
      <w:r>
        <w:rPr>
          <w:rFonts w:ascii="宋体" w:hAnsi="宋体" w:cs="宋体"/>
          <w:color w:val="000000"/>
          <w:spacing w:val="0"/>
          <w:sz w:val="21"/>
        </w:rPr>
        <w:t>设有污水处理站收集</w:t>
      </w:r>
    </w:p>
    <w:p>
      <w:pPr>
        <w:framePr w:w="5653" w:wrap="auto" w:vAnchor="margin" w:hAnchor="text" w:x="4192" w:y="84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水平、产业布局及规划、再生利用</w:t>
      </w:r>
      <w:r>
        <w:rPr>
          <w:rFonts w:ascii="宋体"/>
          <w:color w:val="000000"/>
          <w:spacing w:val="110"/>
          <w:sz w:val="21"/>
        </w:rPr>
        <w:t xml:space="preserve"> </w:t>
      </w:r>
      <w:r>
        <w:rPr>
          <w:rFonts w:ascii="宋体" w:hAnsi="宋体" w:cs="宋体"/>
          <w:color w:val="000000"/>
          <w:spacing w:val="-9"/>
          <w:sz w:val="21"/>
        </w:rPr>
        <w:t>处理破碎、清洗废水，</w:t>
      </w:r>
    </w:p>
    <w:p>
      <w:pPr>
        <w:framePr w:w="5653" w:wrap="auto" w:vAnchor="margin" w:hAnchor="text" w:x="4192" w:y="84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产品市场需求、再生利用技术污染</w:t>
      </w:r>
      <w:r>
        <w:rPr>
          <w:rFonts w:ascii="宋体"/>
          <w:color w:val="000000"/>
          <w:spacing w:val="118"/>
          <w:sz w:val="21"/>
        </w:rPr>
        <w:t xml:space="preserve"> </w:t>
      </w:r>
      <w:r>
        <w:rPr>
          <w:rFonts w:ascii="宋体" w:hAnsi="宋体" w:cs="宋体"/>
          <w:color w:val="000000"/>
          <w:spacing w:val="0"/>
          <w:sz w:val="21"/>
        </w:rPr>
        <w:t>处理后循环利用，不</w:t>
      </w:r>
    </w:p>
    <w:p>
      <w:pPr>
        <w:framePr w:w="5653" w:wrap="auto" w:vAnchor="margin" w:hAnchor="text" w:x="4192" w:y="84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防治水平等因素，合理确定再生利</w:t>
      </w:r>
      <w:r>
        <w:rPr>
          <w:rFonts w:ascii="宋体"/>
          <w:color w:val="000000"/>
          <w:spacing w:val="118"/>
          <w:sz w:val="21"/>
        </w:rPr>
        <w:t xml:space="preserve"> </w:t>
      </w:r>
      <w:r>
        <w:rPr>
          <w:rFonts w:ascii="宋体" w:hAnsi="宋体" w:cs="宋体"/>
          <w:color w:val="000000"/>
          <w:spacing w:val="0"/>
          <w:sz w:val="21"/>
        </w:rPr>
        <w:t>外排；项目清洗过程</w:t>
      </w:r>
    </w:p>
    <w:p>
      <w:pPr>
        <w:framePr w:w="3180" w:wrap="auto" w:vAnchor="margin" w:hAnchor="text" w:x="4192" w:y="101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用设施的生产规模与技术路线。</w:t>
      </w:r>
    </w:p>
    <w:p>
      <w:pPr>
        <w:framePr w:w="2130" w:wrap="auto" w:vAnchor="margin" w:hAnchor="text" w:x="7601" w:y="101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不添加清洗剂或化学</w:t>
      </w:r>
    </w:p>
    <w:p>
      <w:pPr>
        <w:framePr w:w="5549" w:wrap="auto" w:vAnchor="margin" w:hAnchor="text" w:x="4192" w:y="1038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8.1.3</w:t>
      </w:r>
      <w:r>
        <w:rPr>
          <w:rFonts w:ascii="PSSOCC+TimesNewRomanPSMT"/>
          <w:color w:val="000000"/>
          <w:spacing w:val="64"/>
          <w:sz w:val="21"/>
        </w:rPr>
        <w:t xml:space="preserve"> </w:t>
      </w:r>
      <w:r>
        <w:rPr>
          <w:rFonts w:ascii="宋体" w:hAnsi="宋体" w:cs="宋体"/>
          <w:color w:val="000000"/>
          <w:spacing w:val="12"/>
          <w:sz w:val="21"/>
        </w:rPr>
        <w:t>应根据废塑料再生利用过程</w:t>
      </w:r>
      <w:r>
        <w:rPr>
          <w:rFonts w:ascii="宋体"/>
          <w:color w:val="000000"/>
          <w:spacing w:val="106"/>
          <w:sz w:val="21"/>
        </w:rPr>
        <w:t xml:space="preserve"> </w:t>
      </w:r>
      <w:r>
        <w:rPr>
          <w:rFonts w:ascii="宋体" w:hAnsi="宋体" w:cs="宋体"/>
          <w:color w:val="000000"/>
          <w:spacing w:val="0"/>
          <w:sz w:val="21"/>
        </w:rPr>
        <w:t>品；项目产生的废气</w:t>
      </w:r>
    </w:p>
    <w:p>
      <w:pPr>
        <w:framePr w:w="5549" w:wrap="auto" w:vAnchor="margin" w:hAnchor="text" w:x="4192" w:y="10382"/>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2"/>
          <w:sz w:val="21"/>
        </w:rPr>
        <w:t>产生的废水中污染物种类和浓度，</w:t>
      </w:r>
      <w:r>
        <w:rPr>
          <w:rFonts w:ascii="宋体"/>
          <w:color w:val="000000"/>
          <w:spacing w:val="110"/>
          <w:sz w:val="21"/>
        </w:rPr>
        <w:t xml:space="preserve"> </w:t>
      </w:r>
      <w:r>
        <w:rPr>
          <w:rFonts w:ascii="宋体" w:hAnsi="宋体" w:cs="宋体"/>
          <w:color w:val="000000"/>
          <w:spacing w:val="-11"/>
          <w:sz w:val="21"/>
        </w:rPr>
        <w:t>经“活性炭吸附脱附</w:t>
      </w:r>
      <w:r>
        <w:rPr>
          <w:rFonts w:ascii="PSSOCC+TimesNewRomanPSMT"/>
          <w:color w:val="000000"/>
          <w:spacing w:val="0"/>
          <w:sz w:val="21"/>
        </w:rPr>
        <w:t>+</w:t>
      </w:r>
    </w:p>
    <w:p>
      <w:pPr>
        <w:framePr w:w="5549" w:wrap="auto" w:vAnchor="margin" w:hAnchor="text" w:x="4192" w:y="1038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配备相应的废水收集和处理设施，</w:t>
      </w:r>
      <w:r>
        <w:rPr>
          <w:rFonts w:ascii="宋体"/>
          <w:color w:val="000000"/>
          <w:spacing w:val="118"/>
          <w:sz w:val="21"/>
        </w:rPr>
        <w:t xml:space="preserve"> </w:t>
      </w:r>
      <w:r>
        <w:rPr>
          <w:rFonts w:ascii="宋体" w:hAnsi="宋体" w:cs="宋体"/>
          <w:color w:val="000000"/>
          <w:spacing w:val="0"/>
          <w:sz w:val="21"/>
        </w:rPr>
        <w:t>催化燃烧装置”处理</w:t>
      </w:r>
    </w:p>
    <w:p>
      <w:pPr>
        <w:framePr w:w="5549" w:wrap="auto" w:vAnchor="margin" w:hAnchor="text" w:x="4192" w:y="1038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处理后的废水宜进行循环使用，排</w:t>
      </w:r>
      <w:r>
        <w:rPr>
          <w:rFonts w:ascii="宋体"/>
          <w:color w:val="000000"/>
          <w:spacing w:val="118"/>
          <w:sz w:val="21"/>
        </w:rPr>
        <w:t xml:space="preserve"> </w:t>
      </w:r>
      <w:r>
        <w:rPr>
          <w:rFonts w:ascii="宋体" w:hAnsi="宋体" w:cs="宋体"/>
          <w:color w:val="000000"/>
          <w:spacing w:val="0"/>
          <w:sz w:val="21"/>
        </w:rPr>
        <w:t>后满足《合成树脂工</w:t>
      </w:r>
    </w:p>
    <w:p>
      <w:pPr>
        <w:framePr w:w="5549" w:wrap="auto" w:vAnchor="margin" w:hAnchor="text" w:x="4192" w:y="1038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放的废水应根据出水受纳水体功能</w:t>
      </w:r>
      <w:r>
        <w:rPr>
          <w:rFonts w:ascii="宋体"/>
          <w:color w:val="000000"/>
          <w:spacing w:val="118"/>
          <w:sz w:val="21"/>
        </w:rPr>
        <w:t xml:space="preserve"> </w:t>
      </w:r>
      <w:r>
        <w:rPr>
          <w:rFonts w:ascii="宋体" w:hAnsi="宋体" w:cs="宋体"/>
          <w:color w:val="000000"/>
          <w:spacing w:val="0"/>
          <w:sz w:val="21"/>
        </w:rPr>
        <w:t>业污染物排放标准》</w:t>
      </w:r>
    </w:p>
    <w:p>
      <w:pPr>
        <w:framePr w:w="5549" w:wrap="auto" w:vAnchor="margin" w:hAnchor="text" w:x="4192" w:y="10382"/>
        <w:widowControl w:val="0"/>
        <w:autoSpaceDE w:val="0"/>
        <w:autoSpaceDN w:val="0"/>
        <w:spacing w:before="55" w:after="0" w:line="233" w:lineRule="exact"/>
        <w:ind w:left="0" w:right="0" w:firstLine="0"/>
        <w:jc w:val="left"/>
        <w:rPr>
          <w:rFonts w:ascii="宋体"/>
          <w:color w:val="000000"/>
          <w:spacing w:val="0"/>
          <w:sz w:val="21"/>
        </w:rPr>
      </w:pPr>
      <w:r>
        <w:rPr>
          <w:rFonts w:ascii="宋体" w:hAnsi="宋体" w:cs="宋体"/>
          <w:color w:val="000000"/>
          <w:spacing w:val="2"/>
          <w:sz w:val="21"/>
        </w:rPr>
        <w:t>要求或纳管要求，执行国家和地方</w:t>
      </w:r>
      <w:r>
        <w:rPr>
          <w:rFonts w:ascii="宋体"/>
          <w:color w:val="000000"/>
          <w:spacing w:val="110"/>
          <w:sz w:val="21"/>
        </w:rPr>
        <w:t xml:space="preserve"> </w:t>
      </w: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29"/>
          <w:sz w:val="21"/>
        </w:rPr>
        <w:t>，含</w:t>
      </w:r>
    </w:p>
    <w:p>
      <w:pPr>
        <w:framePr w:w="5549" w:wrap="auto" w:vAnchor="margin" w:hAnchor="text" w:x="4192" w:y="10382"/>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2"/>
          <w:sz w:val="21"/>
        </w:rPr>
        <w:t>相关排放标准，重点控制的污染物</w:t>
      </w:r>
      <w:r>
        <w:rPr>
          <w:rFonts w:ascii="宋体"/>
          <w:color w:val="000000"/>
          <w:spacing w:val="197"/>
          <w:sz w:val="21"/>
        </w:rPr>
        <w:t xml:space="preserve"> </w:t>
      </w:r>
      <w:r>
        <w:rPr>
          <w:rFonts w:ascii="PSSOCC+TimesNewRomanPSMT"/>
          <w:color w:val="000000"/>
          <w:spacing w:val="0"/>
          <w:sz w:val="21"/>
        </w:rPr>
        <w:t xml:space="preserve">2024 </w:t>
      </w:r>
      <w:r>
        <w:rPr>
          <w:rFonts w:ascii="宋体" w:hAnsi="宋体" w:cs="宋体"/>
          <w:color w:val="000000"/>
          <w:spacing w:val="0"/>
          <w:sz w:val="21"/>
        </w:rPr>
        <w:t>年修改单）及</w:t>
      </w:r>
    </w:p>
    <w:p>
      <w:pPr>
        <w:framePr w:w="5549" w:wrap="auto" w:vAnchor="margin" w:hAnchor="text" w:x="4192" w:y="1038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
          <w:sz w:val="21"/>
        </w:rPr>
        <w:t>指标包括化学需氧量、悬浮物、</w:t>
      </w:r>
      <w:r>
        <w:rPr>
          <w:rFonts w:ascii="PSSOCC+TimesNewRomanPSMT"/>
          <w:color w:val="000000"/>
          <w:spacing w:val="1"/>
          <w:sz w:val="21"/>
        </w:rPr>
        <w:t>pH</w:t>
      </w:r>
      <w:r>
        <w:rPr>
          <w:rFonts w:ascii="PSSOCC+TimesNewRomanPSMT"/>
          <w:color w:val="000000"/>
          <w:spacing w:val="171"/>
          <w:sz w:val="21"/>
        </w:rPr>
        <w:t xml:space="preserve"> </w:t>
      </w:r>
      <w:r>
        <w:rPr>
          <w:rFonts w:ascii="宋体" w:hAnsi="宋体" w:cs="宋体"/>
          <w:color w:val="000000"/>
          <w:spacing w:val="0"/>
          <w:sz w:val="21"/>
        </w:rPr>
        <w:t>《河南省重污染天气</w:t>
      </w:r>
    </w:p>
    <w:p>
      <w:pPr>
        <w:framePr w:w="5549" w:wrap="auto" w:vAnchor="margin" w:hAnchor="text" w:x="4192" w:y="1038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值、色度、石油类、可吸附有机卤</w:t>
      </w:r>
      <w:r>
        <w:rPr>
          <w:rFonts w:ascii="宋体"/>
          <w:color w:val="000000"/>
          <w:spacing w:val="118"/>
          <w:sz w:val="21"/>
        </w:rPr>
        <w:t xml:space="preserve"> </w:t>
      </w:r>
      <w:r>
        <w:rPr>
          <w:rFonts w:ascii="宋体" w:hAnsi="宋体" w:cs="宋体"/>
          <w:color w:val="000000"/>
          <w:spacing w:val="0"/>
          <w:sz w:val="21"/>
        </w:rPr>
        <w:t>重点行业应急减排措</w:t>
      </w:r>
    </w:p>
    <w:p>
      <w:pPr>
        <w:framePr w:w="871" w:wrap="auto" w:vAnchor="margin" w:hAnchor="text" w:x="3259" w:y="105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w:t>
      </w:r>
      <w:r>
        <w:rPr>
          <w:rFonts w:ascii="PSSOCC+TimesNewRomanPSMT"/>
          <w:color w:val="000000"/>
          <w:spacing w:val="54"/>
          <w:sz w:val="21"/>
        </w:rPr>
        <w:t xml:space="preserve"> </w:t>
      </w:r>
      <w:r>
        <w:rPr>
          <w:rFonts w:ascii="宋体" w:hAnsi="宋体" w:cs="宋体"/>
          <w:color w:val="000000"/>
          <w:spacing w:val="0"/>
          <w:sz w:val="21"/>
        </w:rPr>
        <w:t>再生</w:t>
      </w:r>
    </w:p>
    <w:p>
      <w:pPr>
        <w:framePr w:w="871" w:wrap="auto" w:vAnchor="margin" w:hAnchor="text" w:x="3259" w:y="105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利用和</w:t>
      </w:r>
    </w:p>
    <w:p>
      <w:pPr>
        <w:framePr w:w="871" w:wrap="auto" w:vAnchor="margin" w:hAnchor="text" w:x="3259" w:y="105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处置污</w:t>
      </w:r>
    </w:p>
    <w:p>
      <w:pPr>
        <w:framePr w:w="871" w:wrap="auto" w:vAnchor="margin" w:hAnchor="text" w:x="3259" w:y="105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染控制</w:t>
      </w:r>
    </w:p>
    <w:p>
      <w:pPr>
        <w:framePr w:w="871" w:wrap="auto" w:vAnchor="margin" w:hAnchor="text" w:x="3259" w:y="10518"/>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要求</w:t>
      </w:r>
    </w:p>
    <w:p>
      <w:pPr>
        <w:framePr w:w="660" w:wrap="auto" w:vAnchor="margin" w:hAnchor="text" w:x="9842" w:y="110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5636" w:wrap="auto" w:vAnchor="margin" w:hAnchor="text" w:x="4192" w:y="128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化物等。</w:t>
      </w:r>
    </w:p>
    <w:p>
      <w:pPr>
        <w:framePr w:w="5636" w:wrap="auto" w:vAnchor="margin" w:hAnchor="text" w:x="4192" w:y="12839"/>
        <w:widowControl w:val="0"/>
        <w:autoSpaceDE w:val="0"/>
        <w:autoSpaceDN w:val="0"/>
        <w:spacing w:before="55" w:after="0" w:line="233" w:lineRule="exact"/>
        <w:ind w:left="0" w:right="0" w:firstLine="0"/>
        <w:jc w:val="left"/>
        <w:rPr>
          <w:rFonts w:ascii="宋体"/>
          <w:color w:val="000000"/>
          <w:spacing w:val="0"/>
          <w:sz w:val="21"/>
        </w:rPr>
      </w:pPr>
      <w:r>
        <w:rPr>
          <w:rFonts w:ascii="PSSOCC+TimesNewRomanPSMT"/>
          <w:color w:val="000000"/>
          <w:spacing w:val="0"/>
          <w:sz w:val="21"/>
        </w:rPr>
        <w:t>8.1.4</w:t>
      </w:r>
      <w:r>
        <w:rPr>
          <w:rFonts w:ascii="PSSOCC+TimesNewRomanPSMT"/>
          <w:color w:val="000000"/>
          <w:spacing w:val="64"/>
          <w:sz w:val="21"/>
        </w:rPr>
        <w:t xml:space="preserve"> </w:t>
      </w:r>
      <w:r>
        <w:rPr>
          <w:rFonts w:ascii="宋体" w:hAnsi="宋体" w:cs="宋体"/>
          <w:color w:val="000000"/>
          <w:spacing w:val="12"/>
          <w:sz w:val="21"/>
        </w:rPr>
        <w:t>应加强新污染物和优先控制</w:t>
      </w:r>
      <w:r>
        <w:rPr>
          <w:rFonts w:ascii="宋体"/>
          <w:color w:val="000000"/>
          <w:spacing w:val="110"/>
          <w:sz w:val="21"/>
        </w:rPr>
        <w:t xml:space="preserve"> </w:t>
      </w:r>
      <w:r>
        <w:rPr>
          <w:rFonts w:ascii="宋体" w:hAnsi="宋体" w:cs="宋体"/>
          <w:color w:val="000000"/>
          <w:spacing w:val="0"/>
          <w:sz w:val="21"/>
        </w:rPr>
        <w:t>“塑料制品”</w:t>
      </w:r>
      <w:r>
        <w:rPr>
          <w:rFonts w:ascii="PSSOCC+TimesNewRomanPSMT"/>
          <w:color w:val="000000"/>
          <w:spacing w:val="0"/>
          <w:sz w:val="21"/>
        </w:rPr>
        <w:t xml:space="preserve">A </w:t>
      </w:r>
      <w:r>
        <w:rPr>
          <w:rFonts w:ascii="宋体" w:hAnsi="宋体" w:cs="宋体"/>
          <w:color w:val="000000"/>
          <w:spacing w:val="0"/>
          <w:sz w:val="21"/>
        </w:rPr>
        <w:t>级绩</w:t>
      </w:r>
    </w:p>
    <w:p>
      <w:pPr>
        <w:framePr w:w="5636" w:wrap="auto" w:vAnchor="margin" w:hAnchor="text" w:x="4192" w:y="1283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化学品的监测评估与治理。</w:t>
      </w:r>
      <w:r>
        <w:rPr>
          <w:rFonts w:ascii="宋体"/>
          <w:color w:val="000000"/>
          <w:spacing w:val="776"/>
          <w:sz w:val="21"/>
        </w:rPr>
        <w:t xml:space="preserve"> </w:t>
      </w:r>
      <w:r>
        <w:rPr>
          <w:rFonts w:ascii="宋体" w:hAnsi="宋体" w:cs="宋体"/>
          <w:color w:val="000000"/>
          <w:spacing w:val="53"/>
          <w:sz w:val="21"/>
        </w:rPr>
        <w:t>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相关要求；</w:t>
      </w:r>
    </w:p>
    <w:p>
      <w:pPr>
        <w:framePr w:w="2130" w:wrap="auto" w:vAnchor="margin" w:hAnchor="text" w:x="7601" w:y="128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施制定技术指南》中</w:t>
      </w:r>
    </w:p>
    <w:p>
      <w:pPr>
        <w:framePr w:w="5539" w:wrap="auto" w:vAnchor="margin" w:hAnchor="text" w:x="4192" w:y="1365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8.1.5</w:t>
      </w:r>
      <w:r>
        <w:rPr>
          <w:rFonts w:ascii="PSSOCC+TimesNewRomanPSMT"/>
          <w:color w:val="000000"/>
          <w:spacing w:val="64"/>
          <w:sz w:val="21"/>
        </w:rPr>
        <w:t xml:space="preserve"> </w:t>
      </w:r>
      <w:r>
        <w:rPr>
          <w:rFonts w:ascii="宋体" w:hAnsi="宋体" w:cs="宋体"/>
          <w:color w:val="000000"/>
          <w:spacing w:val="12"/>
          <w:sz w:val="21"/>
        </w:rPr>
        <w:t>应收集并处理废塑料再生利</w:t>
      </w:r>
      <w:r>
        <w:rPr>
          <w:rFonts w:ascii="宋体"/>
          <w:color w:val="000000"/>
          <w:spacing w:val="212"/>
          <w:sz w:val="21"/>
        </w:rPr>
        <w:t xml:space="preserve"> </w:t>
      </w:r>
      <w:r>
        <w:rPr>
          <w:rFonts w:ascii="宋体" w:hAnsi="宋体" w:cs="宋体"/>
          <w:color w:val="000000"/>
          <w:spacing w:val="0"/>
          <w:sz w:val="21"/>
        </w:rPr>
        <w:t>项目厂界噪声均达</w:t>
      </w:r>
    </w:p>
    <w:p>
      <w:pPr>
        <w:framePr w:w="5539" w:wrap="auto" w:vAnchor="margin" w:hAnchor="text" w:x="4192" w:y="1365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用过程中产生的废气，大气污染物</w:t>
      </w:r>
      <w:r>
        <w:rPr>
          <w:rFonts w:ascii="宋体"/>
          <w:color w:val="000000"/>
          <w:spacing w:val="118"/>
          <w:sz w:val="21"/>
        </w:rPr>
        <w:t xml:space="preserve"> </w:t>
      </w:r>
      <w:r>
        <w:rPr>
          <w:rFonts w:ascii="宋体" w:hAnsi="宋体" w:cs="宋体"/>
          <w:color w:val="000000"/>
          <w:spacing w:val="0"/>
          <w:sz w:val="21"/>
        </w:rPr>
        <w:t>标；项目产生的一般</w:t>
      </w:r>
    </w:p>
    <w:p>
      <w:pPr>
        <w:framePr w:w="5539" w:wrap="auto" w:vAnchor="margin" w:hAnchor="text" w:x="4192" w:y="1365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8"/>
          <w:sz w:val="21"/>
        </w:rPr>
        <w:t xml:space="preserve"> </w:t>
      </w:r>
      <w:r>
        <w:rPr>
          <w:rFonts w:ascii="宋体" w:hAnsi="宋体" w:cs="宋体"/>
          <w:color w:val="000000"/>
          <w:spacing w:val="0"/>
          <w:sz w:val="21"/>
        </w:rPr>
        <w:t>放</w:t>
      </w:r>
      <w:r>
        <w:rPr>
          <w:rFonts w:ascii="宋体"/>
          <w:color w:val="000000"/>
          <w:spacing w:val="8"/>
          <w:sz w:val="21"/>
        </w:rPr>
        <w:t xml:space="preserve"> </w:t>
      </w:r>
      <w:r>
        <w:rPr>
          <w:rFonts w:ascii="宋体" w:hAnsi="宋体" w:cs="宋体"/>
          <w:color w:val="000000"/>
          <w:spacing w:val="0"/>
          <w:sz w:val="21"/>
        </w:rPr>
        <w:t>应</w:t>
      </w:r>
      <w:r>
        <w:rPr>
          <w:rFonts w:ascii="宋体"/>
          <w:color w:val="000000"/>
          <w:spacing w:val="9"/>
          <w:sz w:val="21"/>
        </w:rPr>
        <w:t xml:space="preserve"> </w:t>
      </w:r>
      <w:r>
        <w:rPr>
          <w:rFonts w:ascii="宋体" w:hAnsi="宋体" w:cs="宋体"/>
          <w:color w:val="000000"/>
          <w:spacing w:val="0"/>
          <w:sz w:val="21"/>
        </w:rPr>
        <w:t>符</w:t>
      </w:r>
      <w:r>
        <w:rPr>
          <w:rFonts w:ascii="宋体"/>
          <w:color w:val="000000"/>
          <w:spacing w:val="8"/>
          <w:sz w:val="21"/>
        </w:rPr>
        <w:t xml:space="preserve"> </w:t>
      </w:r>
      <w:r>
        <w:rPr>
          <w:rFonts w:ascii="宋体" w:hAnsi="宋体" w:cs="宋体"/>
          <w:color w:val="000000"/>
          <w:spacing w:val="0"/>
          <w:sz w:val="21"/>
        </w:rPr>
        <w:t>合</w:t>
      </w:r>
      <w:r>
        <w:rPr>
          <w:rFonts w:ascii="宋体"/>
          <w:color w:val="000000"/>
          <w:spacing w:val="114"/>
          <w:sz w:val="21"/>
        </w:rPr>
        <w:t xml:space="preserve"> </w:t>
      </w:r>
      <w:r>
        <w:rPr>
          <w:rFonts w:ascii="PSSOCC+TimesNewRomanPSMT"/>
          <w:color w:val="000000"/>
          <w:spacing w:val="0"/>
          <w:sz w:val="21"/>
        </w:rPr>
        <w:t>GB</w:t>
      </w:r>
      <w:r>
        <w:rPr>
          <w:rFonts w:ascii="PSSOCC+TimesNewRomanPSMT"/>
          <w:color w:val="000000"/>
          <w:spacing w:val="166"/>
          <w:sz w:val="21"/>
        </w:rPr>
        <w:t xml:space="preserve"> </w:t>
      </w:r>
      <w:r>
        <w:rPr>
          <w:rFonts w:ascii="PSSOCC+TimesNewRomanPSMT"/>
          <w:color w:val="000000"/>
          <w:spacing w:val="0"/>
          <w:sz w:val="21"/>
        </w:rPr>
        <w:t>31572</w:t>
      </w:r>
      <w:r>
        <w:rPr>
          <w:rFonts w:ascii="PSSOCC+TimesNewRomanPSMT"/>
          <w:color w:val="000000"/>
          <w:spacing w:val="167"/>
          <w:sz w:val="21"/>
        </w:rPr>
        <w:t xml:space="preserve"> </w:t>
      </w:r>
      <w:r>
        <w:rPr>
          <w:rFonts w:ascii="宋体" w:hAnsi="宋体" w:cs="宋体"/>
          <w:color w:val="000000"/>
          <w:spacing w:val="0"/>
          <w:sz w:val="21"/>
        </w:rPr>
        <w:t>或</w:t>
      </w:r>
      <w:r>
        <w:rPr>
          <w:rFonts w:ascii="宋体"/>
          <w:color w:val="000000"/>
          <w:spacing w:val="119"/>
          <w:sz w:val="21"/>
        </w:rPr>
        <w:t xml:space="preserve"> </w:t>
      </w:r>
      <w:r>
        <w:rPr>
          <w:rFonts w:ascii="宋体" w:hAnsi="宋体" w:cs="宋体"/>
          <w:color w:val="000000"/>
          <w:spacing w:val="0"/>
          <w:sz w:val="21"/>
        </w:rPr>
        <w:t>固废和危险废物均得</w:t>
      </w:r>
    </w:p>
    <w:p>
      <w:pPr>
        <w:framePr w:w="5539" w:wrap="auto" w:vAnchor="margin" w:hAnchor="text" w:x="4192" w:y="13650"/>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2"/>
          <w:sz w:val="21"/>
        </w:rPr>
        <w:t>GB16297</w:t>
      </w:r>
      <w:r>
        <w:rPr>
          <w:rFonts w:ascii="宋体" w:hAnsi="宋体" w:cs="宋体"/>
          <w:color w:val="000000"/>
          <w:spacing w:val="10"/>
          <w:sz w:val="21"/>
        </w:rPr>
        <w:t>、</w:t>
      </w:r>
      <w:r>
        <w:rPr>
          <w:rFonts w:ascii="PSSOCC+TimesNewRomanPSMT"/>
          <w:color w:val="000000"/>
          <w:spacing w:val="0"/>
          <w:sz w:val="21"/>
        </w:rPr>
        <w:t>GB</w:t>
      </w:r>
      <w:r>
        <w:rPr>
          <w:rFonts w:ascii="PSSOCC+TimesNewRomanPSMT"/>
          <w:color w:val="000000"/>
          <w:spacing w:val="63"/>
          <w:sz w:val="21"/>
        </w:rPr>
        <w:t xml:space="preserve"> </w:t>
      </w:r>
      <w:r>
        <w:rPr>
          <w:rFonts w:ascii="PSSOCC+TimesNewRomanPSMT"/>
          <w:color w:val="000000"/>
          <w:spacing w:val="0"/>
          <w:sz w:val="21"/>
        </w:rPr>
        <w:t>37822</w:t>
      </w:r>
      <w:r>
        <w:rPr>
          <w:rFonts w:ascii="PSSOCC+TimesNewRomanPSMT"/>
          <w:color w:val="000000"/>
          <w:spacing w:val="64"/>
          <w:sz w:val="21"/>
        </w:rPr>
        <w:t xml:space="preserve"> </w:t>
      </w:r>
      <w:r>
        <w:rPr>
          <w:rFonts w:ascii="宋体" w:hAnsi="宋体" w:cs="宋体"/>
          <w:color w:val="000000"/>
          <w:spacing w:val="10"/>
          <w:sz w:val="21"/>
        </w:rPr>
        <w:t>等标准的规</w:t>
      </w:r>
      <w:r>
        <w:rPr>
          <w:rFonts w:ascii="宋体"/>
          <w:color w:val="000000"/>
          <w:spacing w:val="111"/>
          <w:sz w:val="21"/>
        </w:rPr>
        <w:t xml:space="preserve"> </w:t>
      </w:r>
      <w:r>
        <w:rPr>
          <w:rFonts w:ascii="宋体" w:hAnsi="宋体" w:cs="宋体"/>
          <w:color w:val="000000"/>
          <w:spacing w:val="0"/>
          <w:sz w:val="21"/>
        </w:rPr>
        <w:t>到合理处置，不产生</w:t>
      </w:r>
    </w:p>
    <w:p>
      <w:pPr>
        <w:framePr w:w="3425" w:wrap="auto" w:vAnchor="margin" w:hAnchor="text" w:x="4192" w:y="1473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22"/>
          <w:sz w:val="21"/>
        </w:rPr>
        <w:t>定，恶臭污染物排放应符合</w:t>
      </w:r>
      <w:r>
        <w:rPr>
          <w:rFonts w:ascii="宋体"/>
          <w:color w:val="000000"/>
          <w:spacing w:val="-1"/>
          <w:sz w:val="21"/>
        </w:rPr>
        <w:t xml:space="preserve"> </w:t>
      </w:r>
      <w:r>
        <w:rPr>
          <w:rFonts w:ascii="PSSOCC+TimesNewRomanPSMT"/>
          <w:color w:val="000000"/>
          <w:spacing w:val="0"/>
          <w:sz w:val="21"/>
        </w:rPr>
        <w:t>GB</w:t>
      </w:r>
    </w:p>
    <w:p>
      <w:pPr>
        <w:framePr w:w="1290" w:wrap="auto" w:vAnchor="margin" w:hAnchor="text" w:x="8021" w:y="14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二次污染。</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25 -</w:t>
      </w:r>
    </w:p>
    <w:p>
      <w:pPr>
        <w:spacing w:before="0" w:after="0" w:line="0" w:lineRule="exact"/>
        <w:ind w:left="0" w:right="0" w:firstLine="0"/>
        <w:jc w:val="left"/>
        <w:rPr>
          <w:rFonts w:ascii="Arial"/>
          <w:color w:val="FF0000"/>
          <w:spacing w:val="0"/>
          <w:sz w:val="2"/>
        </w:rPr>
      </w:pPr>
      <w:r>
        <w:pict>
          <v:shape id="_x000063" o:spid="_x0000_s1089" o:spt="75" type="#_x0000_t75" style="position:absolute;left:0pt;margin-left:152pt;margin-top:90.15pt;height:660.25pt;width:374.1pt;mso-position-horizontal-relative:page;mso-position-vertical-relative:page;z-index:-251657216;mso-width-relative:page;mso-height-relative:page;" filled="f" coordsize="21600,21600">
            <v:path/>
            <v:fill on="f" focussize="0,0"/>
            <v:stroke/>
            <v:imagedata r:id="rId68" o:title=""/>
            <o:lock v:ext="edit" aspectratio="t"/>
          </v:shape>
        </w:pict>
      </w:r>
      <w:r>
        <w:pict>
          <v:shape id="_x000064" o:spid="_x0000_s1090" o:spt="75" type="#_x0000_t75" style="position:absolute;left:0pt;margin-left:63.25pt;margin-top:84.05pt;height:672.5pt;width:468.7pt;mso-position-horizontal-relative:page;mso-position-vertical-relative:page;z-index:-251657216;mso-width-relative:page;mso-height-relative:page;" filled="f" coordsize="21600,21600">
            <v:path/>
            <v:fill on="f" focussize="0,0"/>
            <v:stroke/>
            <v:imagedata r:id="rId6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710" w:wrap="auto" w:vAnchor="margin" w:hAnchor="text" w:x="4192" w:y="18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14554</w:t>
      </w:r>
      <w:r>
        <w:rPr>
          <w:rFonts w:ascii="PSSOCC+TimesNewRomanPSMT"/>
          <w:color w:val="000000"/>
          <w:spacing w:val="53"/>
          <w:sz w:val="21"/>
        </w:rPr>
        <w:t xml:space="preserve"> </w:t>
      </w:r>
      <w:r>
        <w:rPr>
          <w:rFonts w:ascii="宋体" w:hAnsi="宋体" w:cs="宋体"/>
          <w:color w:val="000000"/>
          <w:spacing w:val="0"/>
          <w:sz w:val="21"/>
        </w:rPr>
        <w:t>的规定。</w:t>
      </w:r>
    </w:p>
    <w:p>
      <w:pPr>
        <w:framePr w:w="3600" w:wrap="auto" w:vAnchor="margin" w:hAnchor="text" w:x="4192" w:y="212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8.1.6</w:t>
      </w:r>
      <w:r>
        <w:rPr>
          <w:rFonts w:ascii="PSSOCC+TimesNewRomanPSMT"/>
          <w:color w:val="000000"/>
          <w:spacing w:val="64"/>
          <w:sz w:val="21"/>
        </w:rPr>
        <w:t xml:space="preserve"> </w:t>
      </w:r>
      <w:r>
        <w:rPr>
          <w:rFonts w:ascii="宋体" w:hAnsi="宋体" w:cs="宋体"/>
          <w:color w:val="000000"/>
          <w:spacing w:val="12"/>
          <w:sz w:val="21"/>
        </w:rPr>
        <w:t>废塑料再生利用过程中应控</w:t>
      </w:r>
    </w:p>
    <w:p>
      <w:pPr>
        <w:framePr w:w="3600" w:wrap="auto" w:vAnchor="margin" w:hAnchor="text" w:x="4192" w:y="2129"/>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5"/>
          <w:sz w:val="21"/>
        </w:rPr>
        <w:t>制噪声污染，噪声排放应符合</w:t>
      </w:r>
      <w:r>
        <w:rPr>
          <w:rFonts w:ascii="宋体"/>
          <w:color w:val="000000"/>
          <w:spacing w:val="-1"/>
          <w:sz w:val="21"/>
        </w:rPr>
        <w:t xml:space="preserve"> </w:t>
      </w:r>
      <w:r>
        <w:rPr>
          <w:rFonts w:ascii="PSSOCC+TimesNewRomanPSMT"/>
          <w:color w:val="000000"/>
          <w:spacing w:val="-1"/>
          <w:sz w:val="21"/>
        </w:rPr>
        <w:t>GB</w:t>
      </w:r>
    </w:p>
    <w:p>
      <w:pPr>
        <w:framePr w:w="3600" w:wrap="auto" w:vAnchor="margin" w:hAnchor="text" w:x="4192" w:y="212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12348</w:t>
      </w:r>
      <w:r>
        <w:rPr>
          <w:rFonts w:ascii="PSSOCC+TimesNewRomanPSMT"/>
          <w:color w:val="000000"/>
          <w:spacing w:val="53"/>
          <w:sz w:val="21"/>
        </w:rPr>
        <w:t xml:space="preserve"> </w:t>
      </w:r>
      <w:r>
        <w:rPr>
          <w:rFonts w:ascii="宋体" w:hAnsi="宋体" w:cs="宋体"/>
          <w:color w:val="000000"/>
          <w:spacing w:val="0"/>
          <w:sz w:val="21"/>
        </w:rPr>
        <w:t>的规定。</w:t>
      </w:r>
    </w:p>
    <w:p>
      <w:pPr>
        <w:framePr w:w="3600" w:wrap="auto" w:vAnchor="margin" w:hAnchor="text" w:x="4192" w:y="212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8.1.7</w:t>
      </w:r>
      <w:r>
        <w:rPr>
          <w:rFonts w:ascii="PSSOCC+TimesNewRomanPSMT"/>
          <w:color w:val="000000"/>
          <w:spacing w:val="53"/>
          <w:sz w:val="21"/>
        </w:rPr>
        <w:t xml:space="preserve"> </w:t>
      </w:r>
      <w:r>
        <w:rPr>
          <w:rFonts w:ascii="宋体" w:hAnsi="宋体" w:cs="宋体"/>
          <w:color w:val="000000"/>
          <w:spacing w:val="-13"/>
          <w:sz w:val="21"/>
        </w:rPr>
        <w:t>废塑料中的金属、橡胶、纤维、</w:t>
      </w:r>
    </w:p>
    <w:p>
      <w:pPr>
        <w:framePr w:w="3600" w:wrap="auto" w:vAnchor="margin" w:hAnchor="text" w:x="4192" w:y="212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渣土、油脂等夹杂物，以及废塑料</w:t>
      </w:r>
    </w:p>
    <w:p>
      <w:pPr>
        <w:framePr w:w="3600" w:wrap="auto" w:vAnchor="margin" w:hAnchor="text" w:x="4192" w:y="2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再生利用过程中产生的不可利用废</w:t>
      </w:r>
    </w:p>
    <w:p>
      <w:pPr>
        <w:framePr w:w="3600" w:wrap="auto" w:vAnchor="margin" w:hAnchor="text" w:x="4192" w:y="2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物应建立台账，不得擅自丢弃、倾</w:t>
      </w:r>
    </w:p>
    <w:p>
      <w:pPr>
        <w:framePr w:w="3600" w:wrap="auto" w:vAnchor="margin" w:hAnchor="text" w:x="4192" w:y="2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倒、焚烧与填埋，属于危险废物的</w:t>
      </w:r>
    </w:p>
    <w:p>
      <w:pPr>
        <w:framePr w:w="3600" w:wrap="auto" w:vAnchor="margin" w:hAnchor="text" w:x="4192" w:y="2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应交由有相关资质单位进行利用处</w:t>
      </w:r>
    </w:p>
    <w:p>
      <w:pPr>
        <w:framePr w:w="3600" w:wrap="auto" w:vAnchor="margin" w:hAnchor="text" w:x="4192" w:y="2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置。</w:t>
      </w:r>
    </w:p>
    <w:p>
      <w:pPr>
        <w:framePr w:w="3426" w:wrap="auto" w:vAnchor="margin" w:hAnchor="text" w:x="4192" w:y="485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8.1.8</w:t>
      </w:r>
      <w:r>
        <w:rPr>
          <w:rFonts w:ascii="PSSOCC+TimesNewRomanPSMT"/>
          <w:color w:val="000000"/>
          <w:spacing w:val="64"/>
          <w:sz w:val="21"/>
        </w:rPr>
        <w:t xml:space="preserve"> </w:t>
      </w:r>
      <w:r>
        <w:rPr>
          <w:rFonts w:ascii="宋体" w:hAnsi="宋体" w:cs="宋体"/>
          <w:color w:val="000000"/>
          <w:spacing w:val="12"/>
          <w:sz w:val="21"/>
        </w:rPr>
        <w:t>再生塑料制品或材料在生产</w:t>
      </w:r>
    </w:p>
    <w:p>
      <w:pPr>
        <w:framePr w:w="3426" w:wrap="auto" w:vAnchor="margin" w:hAnchor="text" w:x="4192" w:y="485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19"/>
          <w:sz w:val="21"/>
        </w:rPr>
        <w:t>过程中不得使用全氯氟烃作发泡</w:t>
      </w:r>
    </w:p>
    <w:p>
      <w:pPr>
        <w:framePr w:w="3426" w:wrap="auto" w:vAnchor="margin" w:hAnchor="text" w:x="4192" w:y="48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剂；制造人体接触的再生塑料制品</w:t>
      </w:r>
    </w:p>
    <w:p>
      <w:pPr>
        <w:framePr w:w="3426" w:wrap="auto" w:vAnchor="margin" w:hAnchor="text" w:x="4192" w:y="48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或材料时，不得添加有毒有害的化</w:t>
      </w:r>
    </w:p>
    <w:p>
      <w:pPr>
        <w:framePr w:w="3426" w:wrap="auto" w:vAnchor="margin" w:hAnchor="text" w:x="4192" w:y="48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学助剂。</w:t>
      </w:r>
    </w:p>
    <w:p>
      <w:pPr>
        <w:framePr w:w="2148" w:wrap="auto" w:vAnchor="margin" w:hAnchor="text" w:x="7592" w:y="62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本项目挤出机出料口</w:t>
      </w:r>
    </w:p>
    <w:p>
      <w:pPr>
        <w:framePr w:w="2148" w:wrap="auto" w:vAnchor="margin" w:hAnchor="text" w:x="7592" w:y="6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设有集气罩，四周加</w:t>
      </w:r>
    </w:p>
    <w:p>
      <w:pPr>
        <w:framePr w:w="2148" w:wrap="auto" w:vAnchor="margin" w:hAnchor="text" w:x="7592" w:y="6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装软帘来增加集气罩</w:t>
      </w:r>
    </w:p>
    <w:p>
      <w:pPr>
        <w:framePr w:w="2148" w:wrap="auto" w:vAnchor="margin" w:hAnchor="text" w:x="7592" w:y="6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密闭性；经集气罩收</w:t>
      </w:r>
    </w:p>
    <w:p>
      <w:pPr>
        <w:framePr w:w="2148" w:wrap="auto" w:vAnchor="margin" w:hAnchor="text" w:x="7592" w:y="6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集后引至“活性炭吸</w:t>
      </w:r>
    </w:p>
    <w:p>
      <w:pPr>
        <w:framePr w:w="2148" w:wrap="auto" w:vAnchor="margin" w:hAnchor="text" w:x="7592" w:y="6231"/>
        <w:widowControl w:val="0"/>
        <w:autoSpaceDE w:val="0"/>
        <w:autoSpaceDN w:val="0"/>
        <w:spacing w:before="56" w:after="0" w:line="233" w:lineRule="exact"/>
        <w:ind w:left="54" w:right="0" w:firstLine="0"/>
        <w:jc w:val="left"/>
        <w:rPr>
          <w:rFonts w:ascii="宋体"/>
          <w:color w:val="000000"/>
          <w:spacing w:val="0"/>
          <w:sz w:val="21"/>
        </w:rPr>
      </w:pPr>
      <w:r>
        <w:rPr>
          <w:rFonts w:ascii="宋体" w:hAnsi="宋体" w:cs="宋体"/>
          <w:color w:val="000000"/>
          <w:spacing w:val="0"/>
          <w:sz w:val="21"/>
        </w:rPr>
        <w:t>附脱附</w:t>
      </w:r>
      <w:r>
        <w:rPr>
          <w:rFonts w:ascii="PSSOCC+TimesNewRomanPSMT"/>
          <w:color w:val="000000"/>
          <w:spacing w:val="0"/>
          <w:sz w:val="21"/>
        </w:rPr>
        <w:t>+</w:t>
      </w:r>
      <w:r>
        <w:rPr>
          <w:rFonts w:ascii="宋体" w:hAnsi="宋体" w:cs="宋体"/>
          <w:color w:val="000000"/>
          <w:spacing w:val="0"/>
          <w:sz w:val="21"/>
        </w:rPr>
        <w:t>催化燃烧装</w:t>
      </w:r>
    </w:p>
    <w:p>
      <w:pPr>
        <w:framePr w:w="2148" w:wrap="auto" w:vAnchor="margin" w:hAnchor="text" w:x="7592" w:y="623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置”进行处理，处理</w:t>
      </w:r>
    </w:p>
    <w:p>
      <w:pPr>
        <w:framePr w:w="2148" w:wrap="auto" w:vAnchor="margin" w:hAnchor="text" w:x="7592" w:y="623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后经</w:t>
      </w:r>
      <w:r>
        <w:rPr>
          <w:rFonts w:ascii="PSSOCC+TimesNewRomanPSMT"/>
          <w:color w:val="000000"/>
          <w:spacing w:val="0"/>
          <w:sz w:val="21"/>
        </w:rPr>
        <w:t>15m</w:t>
      </w:r>
      <w:r>
        <w:rPr>
          <w:rFonts w:ascii="宋体" w:hAnsi="宋体" w:cs="宋体"/>
          <w:color w:val="000000"/>
          <w:spacing w:val="0"/>
          <w:sz w:val="21"/>
        </w:rPr>
        <w:t>高排气筒排</w:t>
      </w:r>
    </w:p>
    <w:p>
      <w:pPr>
        <w:framePr w:w="1867" w:wrap="auto" w:vAnchor="margin" w:hAnchor="text" w:x="4192" w:y="813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8.2</w:t>
      </w:r>
      <w:r>
        <w:rPr>
          <w:rFonts w:ascii="PSSOCC+TimesNewRomanPSMT"/>
          <w:color w:val="000000"/>
          <w:spacing w:val="52"/>
          <w:sz w:val="21"/>
        </w:rPr>
        <w:t xml:space="preserve"> </w:t>
      </w:r>
      <w:r>
        <w:rPr>
          <w:rFonts w:ascii="宋体" w:hAnsi="宋体" w:cs="宋体"/>
          <w:color w:val="000000"/>
          <w:spacing w:val="0"/>
          <w:sz w:val="21"/>
        </w:rPr>
        <w:t>物理再生要求</w:t>
      </w:r>
    </w:p>
    <w:p>
      <w:pPr>
        <w:framePr w:w="5539" w:wrap="auto" w:vAnchor="margin" w:hAnchor="text" w:x="4192" w:y="840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8.2.1</w:t>
      </w:r>
      <w:r>
        <w:rPr>
          <w:rFonts w:ascii="PSSOCC+TimesNewRomanPSMT"/>
          <w:color w:val="000000"/>
          <w:spacing w:val="53"/>
          <w:sz w:val="21"/>
        </w:rPr>
        <w:t xml:space="preserve"> </w:t>
      </w:r>
      <w:r>
        <w:rPr>
          <w:rFonts w:ascii="宋体" w:hAnsi="宋体" w:cs="宋体"/>
          <w:color w:val="000000"/>
          <w:spacing w:val="-5"/>
          <w:sz w:val="21"/>
        </w:rPr>
        <w:t>废塑料的物理再生工艺中，熔</w:t>
      </w:r>
      <w:r>
        <w:rPr>
          <w:rFonts w:ascii="宋体"/>
          <w:color w:val="000000"/>
          <w:spacing w:val="125"/>
          <w:sz w:val="21"/>
        </w:rPr>
        <w:t xml:space="preserve"> </w:t>
      </w:r>
      <w:r>
        <w:rPr>
          <w:rFonts w:ascii="宋体" w:hAnsi="宋体" w:cs="宋体"/>
          <w:color w:val="000000"/>
          <w:spacing w:val="0"/>
          <w:sz w:val="21"/>
        </w:rPr>
        <w:t>放；冷却工段循环冷</w:t>
      </w:r>
    </w:p>
    <w:p>
      <w:pPr>
        <w:framePr w:w="5539" w:wrap="auto" w:vAnchor="margin" w:hAnchor="text" w:x="4192" w:y="8404"/>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2"/>
          <w:sz w:val="21"/>
        </w:rPr>
        <w:t>融造粒车间应安装废气收集及处理</w:t>
      </w:r>
      <w:r>
        <w:rPr>
          <w:rFonts w:ascii="宋体"/>
          <w:color w:val="000000"/>
          <w:spacing w:val="118"/>
          <w:sz w:val="21"/>
        </w:rPr>
        <w:t xml:space="preserve"> </w:t>
      </w:r>
      <w:r>
        <w:rPr>
          <w:rFonts w:ascii="宋体" w:hAnsi="宋体" w:cs="宋体"/>
          <w:color w:val="000000"/>
          <w:spacing w:val="0"/>
          <w:sz w:val="21"/>
        </w:rPr>
        <w:t>却水循环使用，损耗</w:t>
      </w:r>
    </w:p>
    <w:p>
      <w:pPr>
        <w:framePr w:w="5539" w:wrap="auto" w:vAnchor="margin" w:hAnchor="text" w:x="4192" w:y="84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装置，挤出工艺的冷却废水宜循环</w:t>
      </w:r>
      <w:r>
        <w:rPr>
          <w:rFonts w:ascii="宋体"/>
          <w:color w:val="000000"/>
          <w:spacing w:val="224"/>
          <w:sz w:val="21"/>
        </w:rPr>
        <w:t xml:space="preserve"> </w:t>
      </w:r>
      <w:r>
        <w:rPr>
          <w:rFonts w:ascii="宋体" w:hAnsi="宋体" w:cs="宋体"/>
          <w:color w:val="000000"/>
          <w:spacing w:val="0"/>
          <w:sz w:val="21"/>
        </w:rPr>
        <w:t>部分定期补充新鲜</w:t>
      </w:r>
    </w:p>
    <w:p>
      <w:pPr>
        <w:framePr w:w="870" w:wrap="auto" w:vAnchor="margin" w:hAnchor="text" w:x="4192" w:y="92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使用。</w:t>
      </w:r>
    </w:p>
    <w:p>
      <w:pPr>
        <w:framePr w:w="2130" w:wrap="auto" w:vAnchor="margin" w:hAnchor="text" w:x="7601" w:y="92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水，为了避免循环冷</w:t>
      </w:r>
    </w:p>
    <w:p>
      <w:pPr>
        <w:framePr w:w="5539" w:wrap="auto" w:vAnchor="margin" w:hAnchor="text" w:x="4192" w:y="949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8.2.2</w:t>
      </w:r>
      <w:r>
        <w:rPr>
          <w:rFonts w:ascii="PSSOCC+TimesNewRomanPSMT"/>
          <w:color w:val="000000"/>
          <w:spacing w:val="53"/>
          <w:sz w:val="21"/>
        </w:rPr>
        <w:t xml:space="preserve"> </w:t>
      </w:r>
      <w:r>
        <w:rPr>
          <w:rFonts w:ascii="宋体" w:hAnsi="宋体" w:cs="宋体"/>
          <w:color w:val="000000"/>
          <w:spacing w:val="-5"/>
          <w:sz w:val="21"/>
        </w:rPr>
        <w:t>宜采用节能熔融造粒技术，含</w:t>
      </w:r>
      <w:r>
        <w:rPr>
          <w:rFonts w:ascii="宋体"/>
          <w:color w:val="000000"/>
          <w:spacing w:val="125"/>
          <w:sz w:val="21"/>
        </w:rPr>
        <w:t xml:space="preserve"> </w:t>
      </w:r>
      <w:r>
        <w:rPr>
          <w:rFonts w:ascii="宋体" w:hAnsi="宋体" w:cs="宋体"/>
          <w:color w:val="000000"/>
          <w:spacing w:val="0"/>
          <w:sz w:val="21"/>
        </w:rPr>
        <w:t>却水池内水中悬浮物</w:t>
      </w:r>
    </w:p>
    <w:p>
      <w:pPr>
        <w:framePr w:w="5539" w:wrap="auto" w:vAnchor="margin" w:hAnchor="text" w:x="4192" w:y="94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卤素废塑料宜采用低温熔融造粒工</w:t>
      </w:r>
      <w:r>
        <w:rPr>
          <w:rFonts w:ascii="宋体"/>
          <w:color w:val="000000"/>
          <w:spacing w:val="118"/>
          <w:sz w:val="21"/>
        </w:rPr>
        <w:t xml:space="preserve"> </w:t>
      </w:r>
      <w:r>
        <w:rPr>
          <w:rFonts w:ascii="宋体" w:hAnsi="宋体" w:cs="宋体"/>
          <w:color w:val="000000"/>
          <w:spacing w:val="0"/>
          <w:sz w:val="21"/>
        </w:rPr>
        <w:t>和全盐量浓度过高，</w:t>
      </w:r>
    </w:p>
    <w:p>
      <w:pPr>
        <w:framePr w:w="660" w:wrap="auto" w:vAnchor="margin" w:hAnchor="text" w:x="9842" w:y="963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4192" w:y="100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艺。</w:t>
      </w:r>
    </w:p>
    <w:p>
      <w:pPr>
        <w:framePr w:w="2130" w:wrap="auto" w:vAnchor="margin" w:hAnchor="text" w:x="7601" w:y="100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评价建议项目每天抽</w:t>
      </w:r>
    </w:p>
    <w:p>
      <w:pPr>
        <w:framePr w:w="5549" w:wrap="auto" w:vAnchor="margin" w:hAnchor="text" w:x="4192" w:y="1027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8.2.3</w:t>
      </w:r>
      <w:r>
        <w:rPr>
          <w:rFonts w:ascii="PSSOCC+TimesNewRomanPSMT"/>
          <w:color w:val="000000"/>
          <w:spacing w:val="53"/>
          <w:sz w:val="21"/>
        </w:rPr>
        <w:t xml:space="preserve"> </w:t>
      </w:r>
      <w:r>
        <w:rPr>
          <w:rFonts w:ascii="宋体" w:hAnsi="宋体" w:cs="宋体"/>
          <w:color w:val="000000"/>
          <w:spacing w:val="0"/>
          <w:sz w:val="21"/>
        </w:rPr>
        <w:t>宜使用无丝网过滤器造粒机，</w:t>
      </w:r>
      <w:r>
        <w:rPr>
          <w:rFonts w:ascii="宋体"/>
          <w:color w:val="000000"/>
          <w:spacing w:val="41"/>
          <w:sz w:val="21"/>
        </w:rPr>
        <w:t xml:space="preserve"> </w:t>
      </w:r>
      <w:r>
        <w:rPr>
          <w:rFonts w:ascii="宋体" w:hAnsi="宋体" w:cs="宋体"/>
          <w:color w:val="000000"/>
          <w:spacing w:val="28"/>
          <w:sz w:val="21"/>
        </w:rPr>
        <w:t>取</w:t>
      </w:r>
      <w:r>
        <w:rPr>
          <w:rFonts w:ascii="PSSOCC+TimesNewRomanPSMT"/>
          <w:color w:val="000000"/>
          <w:spacing w:val="0"/>
          <w:sz w:val="21"/>
        </w:rPr>
        <w:t>3.3333m</w:t>
      </w:r>
      <w:r>
        <w:rPr>
          <w:rFonts w:ascii="PSSOCC+TimesNewRomanPSMT"/>
          <w:color w:val="000000"/>
          <w:spacing w:val="20"/>
          <w:sz w:val="21"/>
          <w:vertAlign w:val="superscript"/>
        </w:rPr>
        <w:t>3</w:t>
      </w:r>
      <w:r>
        <w:rPr>
          <w:rFonts w:ascii="宋体" w:hAnsi="宋体" w:cs="宋体"/>
          <w:color w:val="000000"/>
          <w:spacing w:val="0"/>
          <w:sz w:val="21"/>
        </w:rPr>
        <w:t>循环冷却</w:t>
      </w:r>
    </w:p>
    <w:p>
      <w:pPr>
        <w:framePr w:w="5549" w:wrap="auto" w:vAnchor="margin" w:hAnchor="text" w:x="4192" w:y="1027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减少废滤网产生。采用焚烧方式处</w:t>
      </w:r>
      <w:r>
        <w:rPr>
          <w:rFonts w:ascii="宋体"/>
          <w:color w:val="000000"/>
          <w:spacing w:val="118"/>
          <w:sz w:val="21"/>
        </w:rPr>
        <w:t xml:space="preserve"> </w:t>
      </w:r>
      <w:r>
        <w:rPr>
          <w:rFonts w:ascii="宋体" w:hAnsi="宋体" w:cs="宋体"/>
          <w:color w:val="000000"/>
          <w:spacing w:val="0"/>
          <w:sz w:val="21"/>
        </w:rPr>
        <w:t>水池内的水用于补充</w:t>
      </w:r>
    </w:p>
    <w:p>
      <w:pPr>
        <w:framePr w:w="5549" w:wrap="auto" w:vAnchor="margin" w:hAnchor="text" w:x="4192" w:y="102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理塑料挤出机过滤网片时，应配备</w:t>
      </w:r>
      <w:r>
        <w:rPr>
          <w:rFonts w:ascii="宋体"/>
          <w:color w:val="000000"/>
          <w:spacing w:val="118"/>
          <w:sz w:val="21"/>
        </w:rPr>
        <w:t xml:space="preserve"> </w:t>
      </w:r>
      <w:r>
        <w:rPr>
          <w:rFonts w:ascii="宋体" w:hAnsi="宋体" w:cs="宋体"/>
          <w:color w:val="000000"/>
          <w:spacing w:val="0"/>
          <w:sz w:val="21"/>
        </w:rPr>
        <w:t>再生塑料颗粒湿法破</w:t>
      </w:r>
    </w:p>
    <w:p>
      <w:pPr>
        <w:framePr w:w="1710" w:wrap="auto" w:vAnchor="margin" w:hAnchor="text" w:x="4192" w:y="111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烟气净化装置。</w:t>
      </w:r>
    </w:p>
    <w:p>
      <w:pPr>
        <w:framePr w:w="2130" w:wrap="auto" w:vAnchor="margin" w:hAnchor="text" w:x="7601" w:y="111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碎喷淋用水及清洗工</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段用水，并及时进行</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补充新鲜水，确保一</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水多用、阶梯使用。</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废过滤网收集后外售</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合法且具备废滤网回</w:t>
      </w:r>
    </w:p>
    <w:p>
      <w:pPr>
        <w:framePr w:w="2130" w:wrap="auto" w:vAnchor="margin" w:hAnchor="text" w:x="7601" w:y="11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收再生能力的单位回</w:t>
      </w:r>
    </w:p>
    <w:p>
      <w:pPr>
        <w:framePr w:w="2130" w:wrap="auto" w:vAnchor="margin" w:hAnchor="text" w:x="7601" w:y="11133"/>
        <w:widowControl w:val="0"/>
        <w:autoSpaceDE w:val="0"/>
        <w:autoSpaceDN w:val="0"/>
        <w:spacing w:before="62" w:after="0" w:line="210" w:lineRule="exact"/>
        <w:ind w:left="526" w:right="0" w:firstLine="0"/>
        <w:jc w:val="left"/>
        <w:rPr>
          <w:rFonts w:ascii="宋体"/>
          <w:color w:val="000000"/>
          <w:spacing w:val="0"/>
          <w:sz w:val="21"/>
        </w:rPr>
      </w:pPr>
      <w:r>
        <w:rPr>
          <w:rFonts w:ascii="宋体" w:hAnsi="宋体" w:cs="宋体"/>
          <w:color w:val="000000"/>
          <w:spacing w:val="0"/>
          <w:sz w:val="21"/>
        </w:rPr>
        <w:t>收处置。</w:t>
      </w:r>
    </w:p>
    <w:p>
      <w:pPr>
        <w:framePr w:w="1657" w:wrap="auto" w:vAnchor="margin" w:hAnchor="text" w:x="4192" w:y="1331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9.1</w:t>
      </w:r>
      <w:r>
        <w:rPr>
          <w:rFonts w:ascii="PSSOCC+TimesNewRomanPSMT"/>
          <w:color w:val="000000"/>
          <w:spacing w:val="52"/>
          <w:sz w:val="21"/>
        </w:rPr>
        <w:t xml:space="preserve"> </w:t>
      </w:r>
      <w:r>
        <w:rPr>
          <w:rFonts w:ascii="宋体" w:hAnsi="宋体" w:cs="宋体"/>
          <w:color w:val="000000"/>
          <w:spacing w:val="0"/>
          <w:sz w:val="21"/>
        </w:rPr>
        <w:t>一般性要求</w:t>
      </w:r>
    </w:p>
    <w:p>
      <w:pPr>
        <w:framePr w:w="2130" w:wrap="auto" w:vAnchor="margin" w:hAnchor="text" w:x="7601" w:y="133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本项目属于塑料再生</w:t>
      </w:r>
    </w:p>
    <w:p>
      <w:pPr>
        <w:framePr w:w="5554" w:wrap="auto" w:vAnchor="margin" w:hAnchor="text" w:x="4192" w:y="1358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9.1.1</w:t>
      </w:r>
      <w:r>
        <w:rPr>
          <w:rFonts w:ascii="PSSOCC+TimesNewRomanPSMT"/>
          <w:color w:val="000000"/>
          <w:spacing w:val="53"/>
          <w:sz w:val="21"/>
        </w:rPr>
        <w:t xml:space="preserve"> </w:t>
      </w:r>
      <w:r>
        <w:rPr>
          <w:rFonts w:ascii="宋体" w:hAnsi="宋体" w:cs="宋体"/>
          <w:color w:val="000000"/>
          <w:spacing w:val="0"/>
          <w:sz w:val="21"/>
        </w:rPr>
        <w:t>废塑料的产生、收集、运输、</w:t>
      </w:r>
      <w:r>
        <w:rPr>
          <w:rFonts w:ascii="宋体"/>
          <w:color w:val="000000"/>
          <w:spacing w:val="50"/>
          <w:sz w:val="21"/>
        </w:rPr>
        <w:t xml:space="preserve"> </w:t>
      </w:r>
      <w:r>
        <w:rPr>
          <w:rFonts w:ascii="宋体" w:hAnsi="宋体" w:cs="宋体"/>
          <w:color w:val="000000"/>
          <w:spacing w:val="0"/>
          <w:sz w:val="21"/>
        </w:rPr>
        <w:t>利用企业，建成后按</w:t>
      </w:r>
    </w:p>
    <w:p>
      <w:pPr>
        <w:framePr w:w="5554" w:wrap="auto" w:vAnchor="margin" w:hAnchor="text" w:x="4192" w:y="13588"/>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6"/>
          <w:sz w:val="21"/>
        </w:rPr>
        <w:t>贮存和再生利用企业，应按照</w:t>
      </w:r>
      <w:r>
        <w:rPr>
          <w:rFonts w:ascii="PSSOCC+TimesNewRomanPSMT"/>
          <w:color w:val="000000"/>
          <w:spacing w:val="0"/>
          <w:sz w:val="21"/>
        </w:rPr>
        <w:t>GB/T</w:t>
      </w:r>
      <w:r>
        <w:rPr>
          <w:rFonts w:ascii="PSSOCC+TimesNewRomanPSMT"/>
          <w:color w:val="000000"/>
          <w:spacing w:val="158"/>
          <w:sz w:val="21"/>
        </w:rPr>
        <w:t xml:space="preserve"> </w:t>
      </w:r>
      <w:r>
        <w:rPr>
          <w:rFonts w:ascii="宋体" w:hAnsi="宋体" w:cs="宋体"/>
          <w:color w:val="000000"/>
          <w:spacing w:val="53"/>
          <w:sz w:val="21"/>
        </w:rPr>
        <w:t>照</w:t>
      </w:r>
      <w:r>
        <w:rPr>
          <w:rFonts w:ascii="PSSOCC+TimesNewRomanPSMT"/>
          <w:color w:val="000000"/>
          <w:spacing w:val="0"/>
          <w:sz w:val="21"/>
        </w:rPr>
        <w:t>GB/T</w:t>
      </w:r>
      <w:r>
        <w:rPr>
          <w:rFonts w:ascii="PSSOCC+TimesNewRomanPSMT"/>
          <w:color w:val="000000"/>
          <w:spacing w:val="-4"/>
          <w:sz w:val="21"/>
        </w:rPr>
        <w:t xml:space="preserve"> </w:t>
      </w:r>
      <w:r>
        <w:rPr>
          <w:rFonts w:ascii="PSSOCC+TimesNewRomanPSMT"/>
          <w:color w:val="000000"/>
          <w:spacing w:val="0"/>
          <w:sz w:val="21"/>
        </w:rPr>
        <w:t>19001</w:t>
      </w:r>
      <w:r>
        <w:rPr>
          <w:rFonts w:ascii="宋体" w:hAnsi="宋体" w:cs="宋体"/>
          <w:color w:val="000000"/>
          <w:spacing w:val="-91"/>
          <w:sz w:val="21"/>
        </w:rPr>
        <w:t>、</w:t>
      </w:r>
      <w:r>
        <w:rPr>
          <w:rFonts w:ascii="PSSOCC+TimesNewRomanPSMT"/>
          <w:color w:val="000000"/>
          <w:spacing w:val="0"/>
          <w:sz w:val="21"/>
        </w:rPr>
        <w:t>GB/T</w:t>
      </w:r>
    </w:p>
    <w:p>
      <w:pPr>
        <w:framePr w:w="5554" w:wrap="auto" w:vAnchor="margin" w:hAnchor="text" w:x="4192" w:y="13588"/>
        <w:widowControl w:val="0"/>
        <w:autoSpaceDE w:val="0"/>
        <w:autoSpaceDN w:val="0"/>
        <w:spacing w:before="40" w:after="0" w:line="233" w:lineRule="exact"/>
        <w:ind w:left="0" w:right="0" w:firstLine="0"/>
        <w:jc w:val="left"/>
        <w:rPr>
          <w:rFonts w:ascii="PSSOCC+TimesNewRomanPSMT"/>
          <w:color w:val="000000"/>
          <w:spacing w:val="0"/>
          <w:sz w:val="21"/>
        </w:rPr>
      </w:pPr>
      <w:r>
        <w:rPr>
          <w:rFonts w:ascii="PSSOCC+TimesNewRomanPSMT"/>
          <w:color w:val="000000"/>
          <w:spacing w:val="1"/>
          <w:sz w:val="21"/>
        </w:rPr>
        <w:t>19001</w:t>
      </w:r>
      <w:r>
        <w:rPr>
          <w:rFonts w:ascii="宋体" w:hAnsi="宋体" w:cs="宋体"/>
          <w:color w:val="000000"/>
          <w:spacing w:val="5"/>
          <w:sz w:val="21"/>
        </w:rPr>
        <w:t>、</w:t>
      </w:r>
      <w:r>
        <w:rPr>
          <w:rFonts w:ascii="PSSOCC+TimesNewRomanPSMT"/>
          <w:color w:val="000000"/>
          <w:spacing w:val="0"/>
          <w:sz w:val="21"/>
        </w:rPr>
        <w:t>GB/T</w:t>
      </w:r>
      <w:r>
        <w:rPr>
          <w:rFonts w:ascii="PSSOCC+TimesNewRomanPSMT"/>
          <w:color w:val="000000"/>
          <w:spacing w:val="53"/>
          <w:sz w:val="21"/>
        </w:rPr>
        <w:t xml:space="preserve"> </w:t>
      </w:r>
      <w:r>
        <w:rPr>
          <w:rFonts w:ascii="PSSOCC+TimesNewRomanPSMT"/>
          <w:color w:val="000000"/>
          <w:spacing w:val="1"/>
          <w:sz w:val="21"/>
        </w:rPr>
        <w:t>24001</w:t>
      </w:r>
      <w:r>
        <w:rPr>
          <w:rFonts w:ascii="宋体" w:hAnsi="宋体" w:cs="宋体"/>
          <w:color w:val="000000"/>
          <w:spacing w:val="5"/>
          <w:sz w:val="21"/>
        </w:rPr>
        <w:t>、</w:t>
      </w:r>
      <w:r>
        <w:rPr>
          <w:rFonts w:ascii="PSSOCC+TimesNewRomanPSMT"/>
          <w:color w:val="000000"/>
          <w:spacing w:val="-1"/>
          <w:sz w:val="21"/>
        </w:rPr>
        <w:t>GB/T</w:t>
      </w:r>
      <w:r>
        <w:rPr>
          <w:rFonts w:ascii="PSSOCC+TimesNewRomanPSMT"/>
          <w:color w:val="000000"/>
          <w:spacing w:val="55"/>
          <w:sz w:val="21"/>
        </w:rPr>
        <w:t xml:space="preserve"> </w:t>
      </w:r>
      <w:r>
        <w:rPr>
          <w:rFonts w:ascii="PSSOCC+TimesNewRomanPSMT"/>
          <w:color w:val="000000"/>
          <w:spacing w:val="0"/>
          <w:sz w:val="21"/>
        </w:rPr>
        <w:t>45001</w:t>
      </w:r>
      <w:r>
        <w:rPr>
          <w:rFonts w:ascii="PSSOCC+TimesNewRomanPSMT"/>
          <w:color w:val="000000"/>
          <w:spacing w:val="222"/>
          <w:sz w:val="21"/>
        </w:rPr>
        <w:t xml:space="preserve"> </w:t>
      </w:r>
      <w:r>
        <w:rPr>
          <w:rFonts w:ascii="PSSOCC+TimesNewRomanPSMT"/>
          <w:color w:val="000000"/>
          <w:spacing w:val="0"/>
          <w:sz w:val="21"/>
        </w:rPr>
        <w:t>24001</w:t>
      </w:r>
      <w:r>
        <w:rPr>
          <w:rFonts w:ascii="宋体" w:hAnsi="宋体" w:cs="宋体"/>
          <w:color w:val="000000"/>
          <w:spacing w:val="0"/>
          <w:sz w:val="21"/>
        </w:rPr>
        <w:t>、</w:t>
      </w:r>
      <w:r>
        <w:rPr>
          <w:rFonts w:ascii="PSSOCC+TimesNewRomanPSMT"/>
          <w:color w:val="000000"/>
          <w:spacing w:val="0"/>
          <w:sz w:val="21"/>
        </w:rPr>
        <w:t>GB/T</w:t>
      </w:r>
      <w:r>
        <w:rPr>
          <w:rFonts w:ascii="PSSOCC+TimesNewRomanPSMT"/>
          <w:color w:val="000000"/>
          <w:spacing w:val="-5"/>
          <w:sz w:val="21"/>
        </w:rPr>
        <w:t xml:space="preserve"> </w:t>
      </w:r>
      <w:r>
        <w:rPr>
          <w:rFonts w:ascii="PSSOCC+TimesNewRomanPSMT"/>
          <w:color w:val="000000"/>
          <w:spacing w:val="0"/>
          <w:sz w:val="21"/>
        </w:rPr>
        <w:t>45001</w:t>
      </w:r>
    </w:p>
    <w:p>
      <w:pPr>
        <w:framePr w:w="5554" w:wrap="auto" w:vAnchor="margin" w:hAnchor="text" w:x="4192" w:y="1358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等标准建立管理体系，设置专门的</w:t>
      </w:r>
      <w:r>
        <w:rPr>
          <w:rFonts w:ascii="宋体"/>
          <w:color w:val="000000"/>
          <w:spacing w:val="224"/>
          <w:sz w:val="21"/>
        </w:rPr>
        <w:t xml:space="preserve"> </w:t>
      </w:r>
      <w:r>
        <w:rPr>
          <w:rFonts w:ascii="宋体" w:hAnsi="宋体" w:cs="宋体"/>
          <w:color w:val="000000"/>
          <w:spacing w:val="0"/>
          <w:sz w:val="21"/>
        </w:rPr>
        <w:t>等标准建立管理体</w:t>
      </w:r>
    </w:p>
    <w:p>
      <w:pPr>
        <w:framePr w:w="5554" w:wrap="auto" w:vAnchor="margin" w:hAnchor="text" w:x="4192" w:y="1358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部门或者专（兼）职人员，负责废</w:t>
      </w:r>
      <w:r>
        <w:rPr>
          <w:rFonts w:ascii="宋体"/>
          <w:color w:val="000000"/>
          <w:spacing w:val="118"/>
          <w:sz w:val="21"/>
        </w:rPr>
        <w:t xml:space="preserve"> </w:t>
      </w:r>
      <w:r>
        <w:rPr>
          <w:rFonts w:ascii="宋体" w:hAnsi="宋体" w:cs="宋体"/>
          <w:color w:val="000000"/>
          <w:spacing w:val="0"/>
          <w:sz w:val="21"/>
        </w:rPr>
        <w:t>系，设置专（兼）职</w:t>
      </w:r>
    </w:p>
    <w:p>
      <w:pPr>
        <w:framePr w:w="871" w:wrap="auto" w:vAnchor="margin" w:hAnchor="text" w:x="3259" w:y="1372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w:t>
      </w:r>
      <w:r>
        <w:rPr>
          <w:rFonts w:ascii="PSSOCC+TimesNewRomanPSMT"/>
          <w:color w:val="000000"/>
          <w:spacing w:val="54"/>
          <w:sz w:val="21"/>
        </w:rPr>
        <w:t xml:space="preserve"> </w:t>
      </w:r>
      <w:r>
        <w:rPr>
          <w:rFonts w:ascii="宋体" w:hAnsi="宋体" w:cs="宋体"/>
          <w:color w:val="000000"/>
          <w:spacing w:val="0"/>
          <w:sz w:val="21"/>
        </w:rPr>
        <w:t>运行</w:t>
      </w:r>
    </w:p>
    <w:p>
      <w:pPr>
        <w:framePr w:w="871" w:wrap="auto" w:vAnchor="margin" w:hAnchor="text" w:x="3259" w:y="1372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环境管</w:t>
      </w:r>
    </w:p>
    <w:p>
      <w:pPr>
        <w:framePr w:w="871" w:wrap="auto" w:vAnchor="margin" w:hAnchor="text" w:x="3259" w:y="137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理要求</w:t>
      </w:r>
    </w:p>
    <w:p>
      <w:pPr>
        <w:framePr w:w="660" w:wrap="auto" w:vAnchor="margin" w:hAnchor="text" w:x="9842" w:y="140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26 -</w:t>
      </w:r>
    </w:p>
    <w:p>
      <w:pPr>
        <w:spacing w:before="0" w:after="0" w:line="0" w:lineRule="exact"/>
        <w:ind w:left="0" w:right="0" w:firstLine="0"/>
        <w:jc w:val="left"/>
        <w:rPr>
          <w:rFonts w:ascii="Arial"/>
          <w:color w:val="FF0000"/>
          <w:spacing w:val="0"/>
          <w:sz w:val="2"/>
        </w:rPr>
      </w:pPr>
      <w:r>
        <w:pict>
          <v:shape id="_x000065" o:spid="_x0000_s1091" o:spt="75" type="#_x0000_t75" style="position:absolute;left:0pt;margin-left:152pt;margin-top:90.15pt;height:657.15pt;width:374.1pt;mso-position-horizontal-relative:page;mso-position-vertical-relative:page;z-index:-251657216;mso-width-relative:page;mso-height-relative:page;" filled="f" coordsize="21600,21600">
            <v:path/>
            <v:fill on="f" focussize="0,0"/>
            <v:stroke/>
            <v:imagedata r:id="rId70" o:title=""/>
            <o:lock v:ext="edit" aspectratio="t"/>
          </v:shape>
        </w:pict>
      </w:r>
      <w:r>
        <w:pict>
          <v:shape id="_x000066" o:spid="_x0000_s1092" o:spt="75" type="#_x0000_t75" style="position:absolute;left:0pt;margin-left:63.25pt;margin-top:84.05pt;height:669.4pt;width:468.7pt;mso-position-horizontal-relative:page;mso-position-vertical-relative:page;z-index:-251657216;mso-width-relative:page;mso-height-relative:page;" filled="f" coordsize="21600,21600">
            <v:path/>
            <v:fill on="f" focussize="0,0"/>
            <v:stroke/>
            <v:imagedata r:id="rId7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539" w:wrap="auto" w:vAnchor="margin" w:hAnchor="text" w:x="4192"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塑料收集和再生利用过程中的相关</w:t>
      </w:r>
      <w:r>
        <w:rPr>
          <w:rFonts w:ascii="宋体"/>
          <w:color w:val="000000"/>
          <w:spacing w:val="118"/>
          <w:sz w:val="21"/>
        </w:rPr>
        <w:t xml:space="preserve"> </w:t>
      </w:r>
      <w:r>
        <w:rPr>
          <w:rFonts w:ascii="宋体" w:hAnsi="宋体" w:cs="宋体"/>
          <w:color w:val="000000"/>
          <w:spacing w:val="0"/>
          <w:sz w:val="21"/>
        </w:rPr>
        <w:t>人员，负责本企业的</w:t>
      </w:r>
    </w:p>
    <w:p>
      <w:pPr>
        <w:framePr w:w="1710" w:wrap="auto" w:vAnchor="margin" w:hAnchor="text" w:x="4192" w:y="2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环境管理工作。</w:t>
      </w:r>
    </w:p>
    <w:p>
      <w:pPr>
        <w:framePr w:w="1710" w:wrap="auto" w:vAnchor="margin" w:hAnchor="text" w:x="7811" w:y="213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环境管理工作。</w:t>
      </w:r>
    </w:p>
    <w:p>
      <w:pPr>
        <w:framePr w:w="3426" w:wrap="auto" w:vAnchor="margin" w:hAnchor="text" w:x="4192" w:y="240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9.1.2</w:t>
      </w:r>
      <w:r>
        <w:rPr>
          <w:rFonts w:ascii="PSSOCC+TimesNewRomanPSMT"/>
          <w:color w:val="000000"/>
          <w:spacing w:val="64"/>
          <w:sz w:val="21"/>
        </w:rPr>
        <w:t xml:space="preserve"> </w:t>
      </w:r>
      <w:r>
        <w:rPr>
          <w:rFonts w:ascii="宋体" w:hAnsi="宋体" w:cs="宋体"/>
          <w:color w:val="000000"/>
          <w:spacing w:val="12"/>
          <w:sz w:val="21"/>
        </w:rPr>
        <w:t>废塑料的产生和再生利用企</w:t>
      </w:r>
    </w:p>
    <w:p>
      <w:pPr>
        <w:framePr w:w="3426" w:wrap="auto" w:vAnchor="margin" w:hAnchor="text" w:x="4192" w:y="240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业，应按照排污许可证规定严格控</w:t>
      </w:r>
    </w:p>
    <w:p>
      <w:pPr>
        <w:framePr w:w="3426" w:wrap="auto" w:vAnchor="margin" w:hAnchor="text" w:x="4192" w:y="240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制污染物排放。</w:t>
      </w:r>
    </w:p>
    <w:p>
      <w:pPr>
        <w:framePr w:w="3495" w:wrap="auto" w:vAnchor="margin" w:hAnchor="text" w:x="4192" w:y="32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9.1.3</w:t>
      </w:r>
      <w:r>
        <w:rPr>
          <w:rFonts w:ascii="PSSOCC+TimesNewRomanPSMT"/>
          <w:color w:val="000000"/>
          <w:spacing w:val="53"/>
          <w:sz w:val="21"/>
        </w:rPr>
        <w:t xml:space="preserve"> </w:t>
      </w:r>
      <w:r>
        <w:rPr>
          <w:rFonts w:ascii="宋体" w:hAnsi="宋体" w:cs="宋体"/>
          <w:color w:val="000000"/>
          <w:spacing w:val="0"/>
          <w:sz w:val="21"/>
        </w:rPr>
        <w:t>废塑料的产生、收集、运输、</w:t>
      </w:r>
    </w:p>
    <w:p>
      <w:pPr>
        <w:framePr w:w="3495" w:wrap="auto" w:vAnchor="margin" w:hAnchor="text" w:x="4192" w:y="32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贮存和再生利用企业，应对从业人</w:t>
      </w:r>
    </w:p>
    <w:p>
      <w:pPr>
        <w:framePr w:w="3495" w:wrap="auto" w:vAnchor="margin" w:hAnchor="text" w:x="4192" w:y="32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员进行环境保护培训。</w:t>
      </w:r>
    </w:p>
    <w:p>
      <w:pPr>
        <w:framePr w:w="3426" w:wrap="auto" w:vAnchor="margin" w:hAnchor="text" w:x="4192" w:y="404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9.2</w:t>
      </w:r>
      <w:r>
        <w:rPr>
          <w:rFonts w:ascii="PSSOCC+TimesNewRomanPSMT"/>
          <w:color w:val="000000"/>
          <w:spacing w:val="52"/>
          <w:sz w:val="21"/>
        </w:rPr>
        <w:t xml:space="preserve"> </w:t>
      </w:r>
      <w:r>
        <w:rPr>
          <w:rFonts w:ascii="宋体" w:hAnsi="宋体" w:cs="宋体"/>
          <w:color w:val="000000"/>
          <w:spacing w:val="0"/>
          <w:sz w:val="21"/>
        </w:rPr>
        <w:t>项目建设的环境管理要求</w:t>
      </w:r>
    </w:p>
    <w:p>
      <w:pPr>
        <w:framePr w:w="3426" w:wrap="auto" w:vAnchor="margin" w:hAnchor="text" w:x="4192" w:y="4045"/>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9.2.1</w:t>
      </w:r>
      <w:r>
        <w:rPr>
          <w:rFonts w:ascii="PSSOCC+TimesNewRomanPSMT"/>
          <w:color w:val="000000"/>
          <w:spacing w:val="64"/>
          <w:sz w:val="21"/>
        </w:rPr>
        <w:t xml:space="preserve"> </w:t>
      </w:r>
      <w:r>
        <w:rPr>
          <w:rFonts w:ascii="宋体" w:hAnsi="宋体" w:cs="宋体"/>
          <w:color w:val="000000"/>
          <w:spacing w:val="12"/>
          <w:sz w:val="21"/>
        </w:rPr>
        <w:t>废塑料的再生利用项目应严</w:t>
      </w:r>
    </w:p>
    <w:p>
      <w:pPr>
        <w:framePr w:w="3426" w:wrap="auto" w:vAnchor="margin" w:hAnchor="text" w:x="4192" w:y="404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格执行环境影响评价和“三同时”</w:t>
      </w:r>
    </w:p>
    <w:p>
      <w:pPr>
        <w:framePr w:w="3426" w:wrap="auto" w:vAnchor="margin" w:hAnchor="text" w:x="4192" w:y="40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制度。</w:t>
      </w:r>
    </w:p>
    <w:p>
      <w:pPr>
        <w:framePr w:w="1290" w:wrap="auto" w:vAnchor="margin" w:hAnchor="text" w:x="8021" w:y="47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本项目严格</w:t>
      </w:r>
    </w:p>
    <w:p>
      <w:pPr>
        <w:framePr w:w="2902" w:wrap="auto" w:vAnchor="margin" w:hAnchor="text" w:x="7601" w:y="50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执行环境影响评价和</w:t>
      </w:r>
    </w:p>
    <w:p>
      <w:pPr>
        <w:framePr w:w="2902" w:wrap="auto" w:vAnchor="margin" w:hAnchor="text" w:x="7601" w:y="500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“三同时”制度。项</w:t>
      </w:r>
    </w:p>
    <w:p>
      <w:pPr>
        <w:framePr w:w="2902" w:wrap="auto" w:vAnchor="margin" w:hAnchor="text" w:x="7601" w:y="500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目建设符合当地用地</w:t>
      </w:r>
    </w:p>
    <w:p>
      <w:pPr>
        <w:framePr w:w="2902" w:wrap="auto" w:vAnchor="margin" w:hAnchor="text" w:x="7601" w:y="5006"/>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规划、生态环境分区</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500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管控方案及其他环境</w:t>
      </w:r>
    </w:p>
    <w:p>
      <w:pPr>
        <w:framePr w:w="2902" w:wrap="auto" w:vAnchor="margin" w:hAnchor="text" w:x="7601" w:y="500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保护要求。厂区按照</w:t>
      </w:r>
    </w:p>
    <w:p>
      <w:pPr>
        <w:framePr w:w="2902" w:wrap="auto" w:vAnchor="margin" w:hAnchor="text" w:x="7601" w:y="500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功能分区划分，各功</w:t>
      </w:r>
    </w:p>
    <w:p>
      <w:pPr>
        <w:framePr w:w="2902" w:wrap="auto" w:vAnchor="margin" w:hAnchor="text" w:x="7601" w:y="500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能区有明显界限。</w:t>
      </w:r>
    </w:p>
    <w:p>
      <w:pPr>
        <w:framePr w:w="3426" w:wrap="auto" w:vAnchor="margin" w:hAnchor="text" w:x="4192" w:y="513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9.2.2</w:t>
      </w:r>
      <w:r>
        <w:rPr>
          <w:rFonts w:ascii="PSSOCC+TimesNewRomanPSMT"/>
          <w:color w:val="000000"/>
          <w:spacing w:val="64"/>
          <w:sz w:val="21"/>
        </w:rPr>
        <w:t xml:space="preserve"> </w:t>
      </w:r>
      <w:r>
        <w:rPr>
          <w:rFonts w:ascii="宋体" w:hAnsi="宋体" w:cs="宋体"/>
          <w:color w:val="000000"/>
          <w:spacing w:val="12"/>
          <w:sz w:val="21"/>
        </w:rPr>
        <w:t>新建和改扩建废塑料再生利</w:t>
      </w:r>
    </w:p>
    <w:p>
      <w:pPr>
        <w:framePr w:w="3426" w:wrap="auto" w:vAnchor="margin" w:hAnchor="text" w:x="4192" w:y="513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用项目的选址应符合当地城市总体</w:t>
      </w:r>
    </w:p>
    <w:p>
      <w:pPr>
        <w:framePr w:w="3426" w:wrap="auto" w:vAnchor="margin" w:hAnchor="text" w:x="4192" w:y="51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发展规划、用地规划、生态环境分</w:t>
      </w:r>
    </w:p>
    <w:p>
      <w:pPr>
        <w:framePr w:w="3426" w:wrap="auto" w:vAnchor="margin" w:hAnchor="text" w:x="4192" w:y="51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区管控方案、规划环评及其他环境</w:t>
      </w:r>
    </w:p>
    <w:p>
      <w:pPr>
        <w:framePr w:w="3426" w:wrap="auto" w:vAnchor="margin" w:hAnchor="text" w:x="4192" w:y="51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保护要求。</w:t>
      </w:r>
    </w:p>
    <w:p>
      <w:pPr>
        <w:framePr w:w="3426" w:wrap="auto" w:vAnchor="margin" w:hAnchor="text" w:x="4192" w:y="649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9.2.3</w:t>
      </w:r>
      <w:r>
        <w:rPr>
          <w:rFonts w:ascii="PSSOCC+TimesNewRomanPSMT"/>
          <w:color w:val="000000"/>
          <w:spacing w:val="64"/>
          <w:sz w:val="21"/>
        </w:rPr>
        <w:t xml:space="preserve"> </w:t>
      </w:r>
      <w:r>
        <w:rPr>
          <w:rFonts w:ascii="宋体" w:hAnsi="宋体" w:cs="宋体"/>
          <w:color w:val="000000"/>
          <w:spacing w:val="12"/>
          <w:sz w:val="21"/>
        </w:rPr>
        <w:t>废塑料再生利用项目应按功</w:t>
      </w:r>
    </w:p>
    <w:p>
      <w:pPr>
        <w:framePr w:w="3426" w:wrap="auto" w:vAnchor="margin" w:hAnchor="text" w:x="4192" w:y="649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能划分厂区，包括管理区、原料贮</w:t>
      </w:r>
    </w:p>
    <w:p>
      <w:pPr>
        <w:framePr w:w="3426" w:wrap="auto" w:vAnchor="margin" w:hAnchor="text" w:x="4192" w:y="64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存区、生产区、产品贮存区、不可</w:t>
      </w:r>
    </w:p>
    <w:p>
      <w:pPr>
        <w:framePr w:w="3426" w:wrap="auto" w:vAnchor="margin" w:hAnchor="text" w:x="4192" w:y="64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利用废物的贮存和处理区等，各功</w:t>
      </w:r>
    </w:p>
    <w:p>
      <w:pPr>
        <w:framePr w:w="3426" w:wrap="auto" w:vAnchor="margin" w:hAnchor="text" w:x="4192" w:y="64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能区应有明显的界线或标识。</w:t>
      </w:r>
    </w:p>
    <w:p>
      <w:pPr>
        <w:framePr w:w="3426" w:wrap="auto" w:vAnchor="margin" w:hAnchor="text" w:x="4192" w:y="6497"/>
        <w:widowControl w:val="0"/>
        <w:autoSpaceDE w:val="0"/>
        <w:autoSpaceDN w:val="0"/>
        <w:spacing w:before="65" w:after="0" w:line="233" w:lineRule="exact"/>
        <w:ind w:left="0" w:right="0" w:firstLine="0"/>
        <w:jc w:val="left"/>
        <w:rPr>
          <w:rFonts w:ascii="宋体"/>
          <w:color w:val="000000"/>
          <w:spacing w:val="0"/>
          <w:sz w:val="21"/>
        </w:rPr>
      </w:pPr>
      <w:r>
        <w:rPr>
          <w:rFonts w:ascii="PSSOCC+TimesNewRomanPSMT"/>
          <w:color w:val="000000"/>
          <w:spacing w:val="0"/>
          <w:sz w:val="21"/>
        </w:rPr>
        <w:t>9.3</w:t>
      </w:r>
      <w:r>
        <w:rPr>
          <w:rFonts w:ascii="PSSOCC+TimesNewRomanPSMT"/>
          <w:color w:val="000000"/>
          <w:spacing w:val="52"/>
          <w:sz w:val="21"/>
        </w:rPr>
        <w:t xml:space="preserve"> </w:t>
      </w:r>
      <w:r>
        <w:rPr>
          <w:rFonts w:ascii="宋体" w:hAnsi="宋体" w:cs="宋体"/>
          <w:color w:val="000000"/>
          <w:spacing w:val="0"/>
          <w:sz w:val="21"/>
        </w:rPr>
        <w:t>清洁生产要求</w:t>
      </w:r>
    </w:p>
    <w:p>
      <w:pPr>
        <w:framePr w:w="3426" w:wrap="auto" w:vAnchor="margin" w:hAnchor="text" w:x="4192" w:y="814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9.3.1</w:t>
      </w:r>
      <w:r>
        <w:rPr>
          <w:rFonts w:ascii="PSSOCC+TimesNewRomanPSMT"/>
          <w:color w:val="000000"/>
          <w:spacing w:val="64"/>
          <w:sz w:val="21"/>
        </w:rPr>
        <w:t xml:space="preserve"> </w:t>
      </w:r>
      <w:r>
        <w:rPr>
          <w:rFonts w:ascii="宋体" w:hAnsi="宋体" w:cs="宋体"/>
          <w:color w:val="000000"/>
          <w:spacing w:val="12"/>
          <w:sz w:val="21"/>
        </w:rPr>
        <w:t>新建和改扩建的废塑料再生</w:t>
      </w:r>
    </w:p>
    <w:p>
      <w:pPr>
        <w:framePr w:w="3426" w:wrap="auto" w:vAnchor="margin" w:hAnchor="text" w:x="4192" w:y="814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利用企业，应严格按照国家清洁生</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产相关规定等确定的生产工艺及设</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备指标、资源和能源消耗指标、资</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源综合利用指标、产品特征指标、</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污染物产生指标（末端处理前）、</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清洁生产管理指标等进行建设和生</w:t>
      </w:r>
    </w:p>
    <w:p>
      <w:pPr>
        <w:framePr w:w="3426" w:wrap="auto" w:vAnchor="margin" w:hAnchor="text" w:x="4192"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2902" w:wrap="auto" w:vAnchor="margin" w:hAnchor="text" w:x="7601" w:y="96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本项目按照国家清洁</w:t>
      </w:r>
    </w:p>
    <w:p>
      <w:pPr>
        <w:framePr w:w="2902" w:wrap="auto" w:vAnchor="margin" w:hAnchor="text" w:x="7601" w:y="96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生产相关规定指标进</w:t>
      </w:r>
    </w:p>
    <w:p>
      <w:pPr>
        <w:framePr w:w="2902" w:wrap="auto" w:vAnchor="margin" w:hAnchor="text" w:x="7601" w:y="96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行建设和生产，优先</w:t>
      </w:r>
      <w:r>
        <w:rPr>
          <w:rFonts w:ascii="宋体"/>
          <w:color w:val="000000"/>
          <w:spacing w:val="247"/>
          <w:sz w:val="21"/>
        </w:rPr>
        <w:t xml:space="preserve"> </w:t>
      </w:r>
      <w:r>
        <w:rPr>
          <w:rFonts w:ascii="宋体" w:hAnsi="宋体" w:cs="宋体"/>
          <w:color w:val="000000"/>
          <w:spacing w:val="0"/>
          <w:sz w:val="21"/>
        </w:rPr>
        <w:t>相符</w:t>
      </w:r>
    </w:p>
    <w:p>
      <w:pPr>
        <w:framePr w:w="2902" w:wrap="auto" w:vAnchor="margin" w:hAnchor="text" w:x="7601" w:y="96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选择先进的清洁生产</w:t>
      </w:r>
    </w:p>
    <w:p>
      <w:pPr>
        <w:framePr w:w="2902" w:wrap="auto" w:vAnchor="margin" w:hAnchor="text" w:x="7601" w:y="9645"/>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技术。</w:t>
      </w:r>
    </w:p>
    <w:p>
      <w:pPr>
        <w:framePr w:w="3426" w:wrap="auto" w:vAnchor="margin" w:hAnchor="text" w:x="4192" w:y="1032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9.3.2</w:t>
      </w:r>
      <w:r>
        <w:rPr>
          <w:rFonts w:ascii="PSSOCC+TimesNewRomanPSMT"/>
          <w:color w:val="000000"/>
          <w:spacing w:val="64"/>
          <w:sz w:val="21"/>
        </w:rPr>
        <w:t xml:space="preserve"> </w:t>
      </w:r>
      <w:r>
        <w:rPr>
          <w:rFonts w:ascii="宋体" w:hAnsi="宋体" w:cs="宋体"/>
          <w:color w:val="000000"/>
          <w:spacing w:val="12"/>
          <w:sz w:val="21"/>
        </w:rPr>
        <w:t>实施强制性清洁生产审核的</w:t>
      </w:r>
    </w:p>
    <w:p>
      <w:pPr>
        <w:framePr w:w="3426" w:wrap="auto" w:vAnchor="margin" w:hAnchor="text" w:x="4192" w:y="10320"/>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2"/>
          <w:sz w:val="21"/>
        </w:rPr>
        <w:t>废塑料再生利用企业，应按照《清</w:t>
      </w:r>
    </w:p>
    <w:p>
      <w:pPr>
        <w:framePr w:w="3426" w:wrap="auto" w:vAnchor="margin" w:hAnchor="text" w:x="4192" w:y="103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洁生产审核办法》的要求开展清洁</w:t>
      </w:r>
    </w:p>
    <w:p>
      <w:pPr>
        <w:framePr w:w="3426" w:wrap="auto" w:vAnchor="margin" w:hAnchor="text" w:x="4192" w:y="103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生产审核，逐步淘汰技术落后、能</w:t>
      </w:r>
    </w:p>
    <w:p>
      <w:pPr>
        <w:framePr w:w="3426" w:wrap="auto" w:vAnchor="margin" w:hAnchor="text" w:x="4192" w:y="103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耗高、资源综合利用率低和环境污</w:t>
      </w:r>
    </w:p>
    <w:p>
      <w:pPr>
        <w:framePr w:w="3426" w:wrap="auto" w:vAnchor="margin" w:hAnchor="text" w:x="4192" w:y="103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染严重的工艺和设备。</w:t>
      </w:r>
    </w:p>
    <w:p>
      <w:pPr>
        <w:framePr w:w="3600" w:wrap="auto" w:vAnchor="margin" w:hAnchor="text" w:x="4192" w:y="1195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9.3.3</w:t>
      </w:r>
      <w:r>
        <w:rPr>
          <w:rFonts w:ascii="PSSOCC+TimesNewRomanPSMT"/>
          <w:color w:val="000000"/>
          <w:spacing w:val="53"/>
          <w:sz w:val="21"/>
        </w:rPr>
        <w:t xml:space="preserve"> </w:t>
      </w:r>
      <w:r>
        <w:rPr>
          <w:rFonts w:ascii="宋体" w:hAnsi="宋体" w:cs="宋体"/>
          <w:color w:val="000000"/>
          <w:spacing w:val="-5"/>
          <w:sz w:val="21"/>
        </w:rPr>
        <w:t>废塑料的再生利用企业，应积</w:t>
      </w:r>
    </w:p>
    <w:p>
      <w:pPr>
        <w:framePr w:w="3600" w:wrap="auto" w:vAnchor="margin" w:hAnchor="text" w:x="4192" w:y="1195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4"/>
          <w:sz w:val="21"/>
        </w:rPr>
        <w:t>极推进工艺、技术和设备提升改造，</w:t>
      </w:r>
    </w:p>
    <w:p>
      <w:pPr>
        <w:framePr w:w="3600" w:wrap="auto" w:vAnchor="margin" w:hAnchor="text" w:x="4192" w:y="1195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积极应用先进的清洁生产技术。</w:t>
      </w:r>
    </w:p>
    <w:p>
      <w:pPr>
        <w:framePr w:w="3600" w:wrap="auto" w:vAnchor="margin" w:hAnchor="text" w:x="4192" w:y="11953"/>
        <w:widowControl w:val="0"/>
        <w:autoSpaceDE w:val="0"/>
        <w:autoSpaceDN w:val="0"/>
        <w:spacing w:before="65" w:after="0" w:line="233" w:lineRule="exact"/>
        <w:ind w:left="0" w:right="0" w:firstLine="0"/>
        <w:jc w:val="left"/>
        <w:rPr>
          <w:rFonts w:ascii="宋体"/>
          <w:color w:val="000000"/>
          <w:spacing w:val="0"/>
          <w:sz w:val="21"/>
        </w:rPr>
      </w:pPr>
      <w:r>
        <w:rPr>
          <w:rFonts w:ascii="PSSOCC+TimesNewRomanPSMT"/>
          <w:color w:val="000000"/>
          <w:spacing w:val="0"/>
          <w:sz w:val="21"/>
        </w:rPr>
        <w:t>9.4</w:t>
      </w:r>
      <w:r>
        <w:rPr>
          <w:rFonts w:ascii="PSSOCC+TimesNewRomanPSMT"/>
          <w:color w:val="000000"/>
          <w:spacing w:val="52"/>
          <w:sz w:val="21"/>
        </w:rPr>
        <w:t xml:space="preserve"> </w:t>
      </w:r>
      <w:r>
        <w:rPr>
          <w:rFonts w:ascii="宋体" w:hAnsi="宋体" w:cs="宋体"/>
          <w:color w:val="000000"/>
          <w:spacing w:val="0"/>
          <w:sz w:val="21"/>
        </w:rPr>
        <w:t>监测要求</w:t>
      </w:r>
    </w:p>
    <w:p>
      <w:pPr>
        <w:framePr w:w="2130" w:wrap="auto" w:vAnchor="margin" w:hAnchor="text" w:x="7601" w:y="127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本项目建成后按照排</w:t>
      </w:r>
    </w:p>
    <w:p>
      <w:pPr>
        <w:framePr w:w="5539" w:wrap="auto" w:vAnchor="margin" w:hAnchor="text" w:x="4192" w:y="130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9.4.1</w:t>
      </w:r>
      <w:r>
        <w:rPr>
          <w:rFonts w:ascii="PSSOCC+TimesNewRomanPSMT"/>
          <w:color w:val="000000"/>
          <w:spacing w:val="64"/>
          <w:sz w:val="21"/>
        </w:rPr>
        <w:t xml:space="preserve"> </w:t>
      </w:r>
      <w:r>
        <w:rPr>
          <w:rFonts w:ascii="宋体" w:hAnsi="宋体" w:cs="宋体"/>
          <w:color w:val="000000"/>
          <w:spacing w:val="12"/>
          <w:sz w:val="21"/>
        </w:rPr>
        <w:t>废塑料的再生利用和处置企</w:t>
      </w:r>
      <w:r>
        <w:rPr>
          <w:rFonts w:ascii="宋体"/>
          <w:color w:val="000000"/>
          <w:spacing w:val="253"/>
          <w:sz w:val="21"/>
        </w:rPr>
        <w:t xml:space="preserve"> </w:t>
      </w:r>
      <w:r>
        <w:rPr>
          <w:rFonts w:ascii="宋体" w:hAnsi="宋体" w:cs="宋体"/>
          <w:color w:val="000000"/>
          <w:spacing w:val="0"/>
          <w:sz w:val="21"/>
        </w:rPr>
        <w:t>污许可证、</w:t>
      </w:r>
      <w:r>
        <w:rPr>
          <w:rFonts w:ascii="PSSOCC+TimesNewRomanPSMT"/>
          <w:color w:val="000000"/>
          <w:spacing w:val="0"/>
          <w:sz w:val="21"/>
        </w:rPr>
        <w:t>HJ819</w:t>
      </w:r>
    </w:p>
    <w:p>
      <w:pPr>
        <w:framePr w:w="5539" w:wrap="auto" w:vAnchor="margin" w:hAnchor="text" w:x="4192" w:y="1305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业，应按照排污许可证、</w:t>
      </w:r>
      <w:r>
        <w:rPr>
          <w:rFonts w:ascii="PSSOCC+TimesNewRomanPSMT"/>
          <w:color w:val="000000"/>
          <w:spacing w:val="0"/>
          <w:sz w:val="21"/>
        </w:rPr>
        <w:t>HJ</w:t>
      </w:r>
      <w:r>
        <w:rPr>
          <w:rFonts w:ascii="PSSOCC+TimesNewRomanPSMT"/>
          <w:color w:val="000000"/>
          <w:spacing w:val="1"/>
          <w:sz w:val="21"/>
        </w:rPr>
        <w:t xml:space="preserve"> 819</w:t>
      </w:r>
      <w:r>
        <w:rPr>
          <w:rFonts w:ascii="PSSOCC+TimesNewRomanPSMT"/>
          <w:color w:val="000000"/>
          <w:spacing w:val="52"/>
          <w:sz w:val="21"/>
        </w:rPr>
        <w:t xml:space="preserve"> </w:t>
      </w:r>
      <w:r>
        <w:rPr>
          <w:rFonts w:ascii="宋体" w:hAnsi="宋体" w:cs="宋体"/>
          <w:color w:val="000000"/>
          <w:spacing w:val="0"/>
          <w:sz w:val="21"/>
        </w:rPr>
        <w:t>以</w:t>
      </w:r>
      <w:r>
        <w:rPr>
          <w:rFonts w:ascii="宋体"/>
          <w:color w:val="000000"/>
          <w:spacing w:val="118"/>
          <w:sz w:val="21"/>
        </w:rPr>
        <w:t xml:space="preserve"> </w:t>
      </w:r>
      <w:r>
        <w:rPr>
          <w:rFonts w:ascii="宋体" w:hAnsi="宋体" w:cs="宋体"/>
          <w:color w:val="000000"/>
          <w:spacing w:val="0"/>
          <w:sz w:val="21"/>
        </w:rPr>
        <w:t>以及本标准的要求，</w:t>
      </w:r>
    </w:p>
    <w:p>
      <w:pPr>
        <w:framePr w:w="5539" w:wrap="auto" w:vAnchor="margin" w:hAnchor="text" w:x="4192" w:y="1305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及本标准的要求，制定自行监测方</w:t>
      </w:r>
      <w:r>
        <w:rPr>
          <w:rFonts w:ascii="宋体"/>
          <w:color w:val="000000"/>
          <w:spacing w:val="118"/>
          <w:sz w:val="21"/>
        </w:rPr>
        <w:t xml:space="preserve"> </w:t>
      </w:r>
      <w:r>
        <w:rPr>
          <w:rFonts w:ascii="宋体" w:hAnsi="宋体" w:cs="宋体"/>
          <w:color w:val="000000"/>
          <w:spacing w:val="0"/>
          <w:sz w:val="21"/>
        </w:rPr>
        <w:t>制定自行监测方案，</w:t>
      </w:r>
    </w:p>
    <w:p>
      <w:pPr>
        <w:framePr w:w="5539" w:wrap="auto" w:vAnchor="margin" w:hAnchor="text" w:x="4192" w:y="130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案，对废塑料的利用处置过程污染</w:t>
      </w:r>
      <w:r>
        <w:rPr>
          <w:rFonts w:ascii="宋体"/>
          <w:color w:val="000000"/>
          <w:spacing w:val="118"/>
          <w:sz w:val="21"/>
        </w:rPr>
        <w:t xml:space="preserve"> </w:t>
      </w:r>
      <w:r>
        <w:rPr>
          <w:rFonts w:ascii="宋体" w:hAnsi="宋体" w:cs="宋体"/>
          <w:color w:val="000000"/>
          <w:spacing w:val="0"/>
          <w:sz w:val="21"/>
        </w:rPr>
        <w:t>对废塑料的利用处置</w:t>
      </w:r>
    </w:p>
    <w:p>
      <w:pPr>
        <w:framePr w:w="5539" w:wrap="auto" w:vAnchor="margin" w:hAnchor="text" w:x="4192" w:y="130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物排放状况及周边环境质量的影响</w:t>
      </w:r>
      <w:r>
        <w:rPr>
          <w:rFonts w:ascii="宋体"/>
          <w:color w:val="000000"/>
          <w:spacing w:val="118"/>
          <w:sz w:val="21"/>
        </w:rPr>
        <w:t xml:space="preserve"> </w:t>
      </w:r>
      <w:r>
        <w:rPr>
          <w:rFonts w:ascii="宋体" w:hAnsi="宋体" w:cs="宋体"/>
          <w:color w:val="000000"/>
          <w:spacing w:val="0"/>
          <w:sz w:val="21"/>
        </w:rPr>
        <w:t>过程污染物排放状况</w:t>
      </w:r>
    </w:p>
    <w:p>
      <w:pPr>
        <w:framePr w:w="5539" w:wrap="auto" w:vAnchor="margin" w:hAnchor="text" w:x="4192" w:y="130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开展自行监测，保存原始监测记录，</w:t>
      </w:r>
      <w:r>
        <w:rPr>
          <w:rFonts w:ascii="宋体"/>
          <w:color w:val="000000"/>
          <w:spacing w:val="18"/>
          <w:sz w:val="21"/>
        </w:rPr>
        <w:t xml:space="preserve"> </w:t>
      </w:r>
      <w:r>
        <w:rPr>
          <w:rFonts w:ascii="宋体" w:hAnsi="宋体" w:cs="宋体"/>
          <w:color w:val="000000"/>
          <w:spacing w:val="0"/>
          <w:sz w:val="21"/>
        </w:rPr>
        <w:t>及周边环境质量的影</w:t>
      </w:r>
    </w:p>
    <w:p>
      <w:pPr>
        <w:framePr w:w="660" w:wrap="auto" w:vAnchor="margin" w:hAnchor="text" w:x="9842" w:y="137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340" w:wrap="auto" w:vAnchor="margin" w:hAnchor="text" w:x="4192" w:y="146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并依规进行信息公开。</w:t>
      </w:r>
    </w:p>
    <w:p>
      <w:pPr>
        <w:framePr w:w="2130" w:wrap="auto" w:vAnchor="margin" w:hAnchor="text" w:x="7601" w:y="146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响开展自行监测，保</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27 -</w:t>
      </w:r>
    </w:p>
    <w:p>
      <w:pPr>
        <w:spacing w:before="0" w:after="0" w:line="0" w:lineRule="exact"/>
        <w:ind w:left="0" w:right="0" w:firstLine="0"/>
        <w:jc w:val="left"/>
        <w:rPr>
          <w:rFonts w:ascii="Arial"/>
          <w:color w:val="FF0000"/>
          <w:spacing w:val="0"/>
          <w:sz w:val="2"/>
        </w:rPr>
      </w:pPr>
      <w:r>
        <w:pict>
          <v:shape id="_x000067" o:spid="_x0000_s1093" o:spt="75" type="#_x0000_t75" style="position:absolute;left:0pt;margin-left:152pt;margin-top:90.15pt;height:657.55pt;width:374.1pt;mso-position-horizontal-relative:page;mso-position-vertical-relative:page;z-index:-251657216;mso-width-relative:page;mso-height-relative:page;" filled="f" coordsize="21600,21600">
            <v:path/>
            <v:fill on="f" focussize="0,0"/>
            <v:stroke/>
            <v:imagedata r:id="rId72" o:title=""/>
            <o:lock v:ext="edit" aspectratio="t"/>
          </v:shape>
        </w:pict>
      </w:r>
      <w:r>
        <w:pict>
          <v:shape id="_x000068" o:spid="_x0000_s1094" o:spt="75" type="#_x0000_t75" style="position:absolute;left:0pt;margin-left:63.25pt;margin-top:84.05pt;height:669.9pt;width:468.7pt;mso-position-horizontal-relative:page;mso-position-vertical-relative:page;z-index:-251657216;mso-width-relative:page;mso-height-relative:page;" filled="f" coordsize="21600,21600">
            <v:path/>
            <v:fill on="f" focussize="0,0"/>
            <v:stroke/>
            <v:imagedata r:id="rId7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539" w:wrap="auto" w:vAnchor="margin" w:hAnchor="text" w:x="4192" w:y="18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9.4.2</w:t>
      </w:r>
      <w:r>
        <w:rPr>
          <w:rFonts w:ascii="PSSOCC+TimesNewRomanPSMT"/>
          <w:color w:val="000000"/>
          <w:spacing w:val="64"/>
          <w:sz w:val="21"/>
        </w:rPr>
        <w:t xml:space="preserve"> </w:t>
      </w:r>
      <w:r>
        <w:rPr>
          <w:rFonts w:ascii="宋体" w:hAnsi="宋体" w:cs="宋体"/>
          <w:color w:val="000000"/>
          <w:spacing w:val="12"/>
          <w:sz w:val="21"/>
        </w:rPr>
        <w:t>不同污染物的采样监测方法</w:t>
      </w:r>
      <w:r>
        <w:rPr>
          <w:rFonts w:ascii="宋体"/>
          <w:color w:val="000000"/>
          <w:spacing w:val="106"/>
          <w:sz w:val="21"/>
        </w:rPr>
        <w:t xml:space="preserve"> </w:t>
      </w:r>
      <w:r>
        <w:rPr>
          <w:rFonts w:ascii="宋体" w:hAnsi="宋体" w:cs="宋体"/>
          <w:color w:val="000000"/>
          <w:spacing w:val="0"/>
          <w:sz w:val="21"/>
        </w:rPr>
        <w:t>存原始监测记录，并</w:t>
      </w:r>
    </w:p>
    <w:p>
      <w:pPr>
        <w:framePr w:w="5539" w:wrap="auto" w:vAnchor="margin" w:hAnchor="text" w:x="4192" w:y="18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2"/>
          <w:sz w:val="21"/>
        </w:rPr>
        <w:t>和频次执行相关国家和行业标准，</w:t>
      </w:r>
      <w:r>
        <w:rPr>
          <w:rFonts w:ascii="宋体"/>
          <w:color w:val="000000"/>
          <w:spacing w:val="118"/>
          <w:sz w:val="21"/>
        </w:rPr>
        <w:t xml:space="preserve"> </w:t>
      </w:r>
      <w:r>
        <w:rPr>
          <w:rFonts w:ascii="宋体" w:hAnsi="宋体" w:cs="宋体"/>
          <w:color w:val="000000"/>
          <w:spacing w:val="0"/>
          <w:sz w:val="21"/>
        </w:rPr>
        <w:t>依规进行信息公开。</w:t>
      </w:r>
    </w:p>
    <w:p>
      <w:pPr>
        <w:framePr w:w="5539" w:wrap="auto" w:vAnchor="margin" w:hAnchor="text" w:x="4192"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保留监测记录以及特殊情况记录。</w:t>
      </w:r>
    </w:p>
    <w:p>
      <w:pPr>
        <w:framePr w:w="7210" w:wrap="auto" w:vAnchor="margin" w:hAnchor="text" w:x="3536" w:y="268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本项目符合《废塑料污染控制技术规范》（</w:t>
      </w:r>
      <w:r>
        <w:rPr>
          <w:rFonts w:ascii="PSSOCC+TimesNewRomanPSMT"/>
          <w:color w:val="000000"/>
          <w:spacing w:val="0"/>
          <w:sz w:val="24"/>
        </w:rPr>
        <w:t>HJ</w:t>
      </w:r>
      <w:r>
        <w:rPr>
          <w:rFonts w:ascii="PSSOCC+TimesNewRomanPSMT"/>
          <w:color w:val="000000"/>
          <w:spacing w:val="1"/>
          <w:sz w:val="24"/>
        </w:rPr>
        <w:t xml:space="preserve"> </w:t>
      </w:r>
      <w:r>
        <w:rPr>
          <w:rFonts w:ascii="PSSOCC+TimesNewRomanPSMT"/>
          <w:color w:val="000000"/>
          <w:spacing w:val="0"/>
          <w:sz w:val="24"/>
        </w:rPr>
        <w:t>364-2022</w:t>
      </w:r>
      <w:r>
        <w:rPr>
          <w:rFonts w:ascii="宋体" w:hAnsi="宋体" w:cs="宋体"/>
          <w:color w:val="000000"/>
          <w:spacing w:val="-2"/>
          <w:sz w:val="24"/>
        </w:rPr>
        <w:t>）的相关要</w:t>
      </w:r>
    </w:p>
    <w:p>
      <w:pPr>
        <w:framePr w:w="720" w:wrap="auto" w:vAnchor="margin" w:hAnchor="text" w:x="3056" w:y="316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求。</w:t>
      </w:r>
    </w:p>
    <w:p>
      <w:pPr>
        <w:framePr w:w="7227" w:wrap="auto" w:vAnchor="margin" w:hAnchor="text" w:x="3536" w:y="3623"/>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 xml:space="preserve">2.10 </w:t>
      </w:r>
      <w:r>
        <w:rPr>
          <w:rFonts w:ascii="宋体" w:hAnsi="宋体" w:cs="宋体"/>
          <w:color w:val="000000"/>
          <w:spacing w:val="1"/>
          <w:sz w:val="24"/>
        </w:rPr>
        <w:t>与《废塑料回收技术规范》（</w:t>
      </w:r>
      <w:r>
        <w:rPr>
          <w:rFonts w:ascii="UVIBFF+TimesNewRomanPS-BoldMT"/>
          <w:color w:val="000000"/>
          <w:spacing w:val="0"/>
          <w:sz w:val="24"/>
        </w:rPr>
        <w:t>GB/T39171-2020</w:t>
      </w:r>
      <w:r>
        <w:rPr>
          <w:rFonts w:ascii="宋体" w:hAnsi="宋体" w:cs="宋体"/>
          <w:color w:val="000000"/>
          <w:spacing w:val="1"/>
          <w:sz w:val="24"/>
        </w:rPr>
        <w:t>）相符性分析</w:t>
      </w:r>
    </w:p>
    <w:p>
      <w:pPr>
        <w:framePr w:w="7227" w:wrap="auto" w:vAnchor="margin" w:hAnchor="text" w:x="3536" w:y="362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本项目与《废塑料回收技术规范》（</w:t>
      </w:r>
      <w:r>
        <w:rPr>
          <w:rFonts w:ascii="PSSOCC+TimesNewRomanPSMT"/>
          <w:color w:val="000000"/>
          <w:spacing w:val="0"/>
          <w:sz w:val="24"/>
        </w:rPr>
        <w:t>GB/T39171-2020</w:t>
      </w:r>
      <w:r>
        <w:rPr>
          <w:rFonts w:ascii="宋体" w:hAnsi="宋体" w:cs="宋体"/>
          <w:color w:val="000000"/>
          <w:spacing w:val="-1"/>
          <w:sz w:val="24"/>
        </w:rPr>
        <w:t>）相符性分析</w:t>
      </w:r>
    </w:p>
    <w:p>
      <w:pPr>
        <w:framePr w:w="1200" w:wrap="auto" w:vAnchor="margin" w:hAnchor="text" w:x="3056" w:y="455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见表</w:t>
      </w:r>
      <w:r>
        <w:rPr>
          <w:rFonts w:ascii="PSSOCC+TimesNewRomanPSMT"/>
          <w:color w:val="000000"/>
          <w:spacing w:val="0"/>
          <w:sz w:val="24"/>
        </w:rPr>
        <w:t>10</w:t>
      </w:r>
      <w:r>
        <w:rPr>
          <w:rFonts w:ascii="宋体" w:hAnsi="宋体" w:cs="宋体"/>
          <w:color w:val="000000"/>
          <w:spacing w:val="0"/>
          <w:sz w:val="24"/>
        </w:rPr>
        <w:t>。</w:t>
      </w:r>
    </w:p>
    <w:p>
      <w:pPr>
        <w:framePr w:w="7273" w:wrap="auto" w:vAnchor="margin" w:hAnchor="text" w:x="3264" w:y="502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10</w:t>
      </w:r>
      <w:r>
        <w:rPr>
          <w:rFonts w:ascii="宋体" w:hAnsi="宋体" w:cs="宋体"/>
          <w:color w:val="000000"/>
          <w:spacing w:val="1"/>
          <w:sz w:val="24"/>
        </w:rPr>
        <w:t>与《废塑料回收技术规范》（</w:t>
      </w:r>
      <w:r>
        <w:rPr>
          <w:rFonts w:ascii="UVIBFF+TimesNewRomanPS-BoldMT"/>
          <w:color w:val="000000"/>
          <w:spacing w:val="0"/>
          <w:sz w:val="24"/>
        </w:rPr>
        <w:t>GB/T39171-2020</w:t>
      </w:r>
      <w:r>
        <w:rPr>
          <w:rFonts w:ascii="宋体" w:hAnsi="宋体" w:cs="宋体"/>
          <w:color w:val="000000"/>
          <w:spacing w:val="1"/>
          <w:sz w:val="24"/>
        </w:rPr>
        <w:t>）相符性一览表</w:t>
      </w:r>
    </w:p>
    <w:p>
      <w:pPr>
        <w:framePr w:w="660" w:wrap="auto" w:vAnchor="margin" w:hAnchor="text" w:x="3292" w:y="53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080" w:wrap="auto" w:vAnchor="margin" w:hAnchor="text" w:x="4938" w:y="53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具体要求</w:t>
      </w:r>
    </w:p>
    <w:p>
      <w:pPr>
        <w:framePr w:w="1080" w:wrap="auto" w:vAnchor="margin" w:hAnchor="text" w:x="7703" w:y="53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项目情况</w:t>
      </w:r>
    </w:p>
    <w:p>
      <w:pPr>
        <w:framePr w:w="870" w:wrap="auto" w:vAnchor="margin" w:hAnchor="text" w:x="9668" w:y="53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2860" w:wrap="auto" w:vAnchor="margin" w:hAnchor="text" w:x="4049" w:y="562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4.1</w:t>
      </w:r>
      <w:r>
        <w:rPr>
          <w:rFonts w:ascii="PSSOCC+TimesNewRomanPSMT"/>
          <w:color w:val="000000"/>
          <w:spacing w:val="29"/>
          <w:sz w:val="21"/>
        </w:rPr>
        <w:t xml:space="preserve"> </w:t>
      </w:r>
      <w:r>
        <w:rPr>
          <w:rFonts w:ascii="宋体" w:hAnsi="宋体" w:cs="宋体"/>
          <w:color w:val="000000"/>
          <w:spacing w:val="0"/>
          <w:sz w:val="21"/>
        </w:rPr>
        <w:t>宜</w:t>
      </w:r>
      <w:r>
        <w:rPr>
          <w:rFonts w:ascii="宋体"/>
          <w:color w:val="000000"/>
          <w:spacing w:val="-23"/>
          <w:sz w:val="21"/>
        </w:rPr>
        <w:t xml:space="preserve"> </w:t>
      </w:r>
      <w:r>
        <w:rPr>
          <w:rFonts w:ascii="宋体" w:hAnsi="宋体" w:cs="宋体"/>
          <w:color w:val="000000"/>
          <w:spacing w:val="0"/>
          <w:sz w:val="21"/>
        </w:rPr>
        <w:t>按</w:t>
      </w:r>
      <w:r>
        <w:rPr>
          <w:rFonts w:ascii="宋体"/>
          <w:color w:val="000000"/>
          <w:spacing w:val="-23"/>
          <w:sz w:val="21"/>
        </w:rPr>
        <w:t xml:space="preserve"> </w:t>
      </w:r>
      <w:r>
        <w:rPr>
          <w:rFonts w:ascii="宋体" w:hAnsi="宋体" w:cs="宋体"/>
          <w:color w:val="000000"/>
          <w:spacing w:val="0"/>
          <w:sz w:val="21"/>
        </w:rPr>
        <w:t>照</w:t>
      </w:r>
      <w:r>
        <w:rPr>
          <w:rFonts w:ascii="宋体"/>
          <w:color w:val="000000"/>
          <w:spacing w:val="-25"/>
          <w:sz w:val="21"/>
        </w:rPr>
        <w:t xml:space="preserve"> </w:t>
      </w:r>
      <w:r>
        <w:rPr>
          <w:rFonts w:ascii="PSSOCC+TimesNewRomanPSMT"/>
          <w:color w:val="000000"/>
          <w:spacing w:val="0"/>
          <w:sz w:val="21"/>
        </w:rPr>
        <w:t>GB/T19001</w:t>
      </w:r>
      <w:r>
        <w:rPr>
          <w:rFonts w:ascii="PSSOCC+TimesNewRomanPSMT"/>
          <w:color w:val="000000"/>
          <w:spacing w:val="133"/>
          <w:sz w:val="21"/>
        </w:rPr>
        <w:t xml:space="preserve"> </w:t>
      </w:r>
      <w:r>
        <w:rPr>
          <w:rFonts w:ascii="宋体" w:hAnsi="宋体" w:cs="宋体"/>
          <w:color w:val="000000"/>
          <w:spacing w:val="0"/>
          <w:sz w:val="21"/>
        </w:rPr>
        <w:t>、</w:t>
      </w:r>
    </w:p>
    <w:p>
      <w:pPr>
        <w:framePr w:w="2860" w:wrap="auto" w:vAnchor="margin" w:hAnchor="text" w:x="4049" w:y="5622"/>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GB/T24001</w:t>
      </w:r>
      <w:r>
        <w:rPr>
          <w:rFonts w:ascii="PSSOCC+TimesNewRomanPSMT"/>
          <w:color w:val="000000"/>
          <w:spacing w:val="51"/>
          <w:sz w:val="21"/>
        </w:rPr>
        <w:t xml:space="preserve"> </w:t>
      </w:r>
      <w:r>
        <w:rPr>
          <w:rFonts w:ascii="宋体" w:hAnsi="宋体" w:cs="宋体"/>
          <w:color w:val="000000"/>
          <w:spacing w:val="-18"/>
          <w:sz w:val="21"/>
        </w:rPr>
        <w:t>、</w:t>
      </w:r>
      <w:r>
        <w:rPr>
          <w:rFonts w:ascii="PSSOCC+TimesNewRomanPSMT"/>
          <w:color w:val="000000"/>
          <w:spacing w:val="0"/>
          <w:sz w:val="21"/>
        </w:rPr>
        <w:t>GB/T45001</w:t>
      </w:r>
      <w:r>
        <w:rPr>
          <w:rFonts w:ascii="PSSOCC+TimesNewRomanPSMT"/>
          <w:color w:val="000000"/>
          <w:spacing w:val="52"/>
          <w:sz w:val="21"/>
        </w:rPr>
        <w:t xml:space="preserve"> </w:t>
      </w:r>
      <w:r>
        <w:rPr>
          <w:rFonts w:ascii="宋体" w:hAnsi="宋体" w:cs="宋体"/>
          <w:color w:val="000000"/>
          <w:spacing w:val="0"/>
          <w:sz w:val="21"/>
        </w:rPr>
        <w:t>等</w:t>
      </w:r>
    </w:p>
    <w:p>
      <w:pPr>
        <w:framePr w:w="2860" w:wrap="auto" w:vAnchor="margin" w:hAnchor="text" w:x="4049" w:y="562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建立管理体系。</w:t>
      </w:r>
    </w:p>
    <w:p>
      <w:pPr>
        <w:framePr w:w="2860" w:wrap="auto" w:vAnchor="margin" w:hAnchor="text" w:x="4049" w:y="643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4.2</w:t>
      </w:r>
      <w:r>
        <w:rPr>
          <w:rFonts w:ascii="宋体" w:hAnsi="宋体" w:cs="宋体"/>
          <w:color w:val="000000"/>
          <w:spacing w:val="4"/>
          <w:sz w:val="21"/>
        </w:rPr>
        <w:t>应建立劳动保护、消防安</w:t>
      </w:r>
    </w:p>
    <w:p>
      <w:pPr>
        <w:framePr w:w="2860" w:wrap="auto" w:vAnchor="margin" w:hAnchor="text" w:x="4049" w:y="643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全责任管理制度和环境保护</w:t>
      </w:r>
    </w:p>
    <w:p>
      <w:pPr>
        <w:framePr w:w="2860" w:wrap="auto" w:vAnchor="margin" w:hAnchor="text" w:x="4049" w:y="643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管理制度。</w:t>
      </w:r>
    </w:p>
    <w:p>
      <w:pPr>
        <w:framePr w:w="2860" w:wrap="auto" w:vAnchor="margin" w:hAnchor="text" w:x="4049" w:y="72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4.3</w:t>
      </w:r>
      <w:r>
        <w:rPr>
          <w:rFonts w:ascii="宋体" w:hAnsi="宋体" w:cs="宋体"/>
          <w:color w:val="000000"/>
          <w:spacing w:val="4"/>
          <w:sz w:val="21"/>
        </w:rPr>
        <w:t>应建立环境污染预防机制</w:t>
      </w:r>
    </w:p>
    <w:p>
      <w:pPr>
        <w:framePr w:w="2860" w:wrap="auto" w:vAnchor="margin" w:hAnchor="text" w:x="4049" w:y="72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和处理环境污染事故的应急</w:t>
      </w:r>
    </w:p>
    <w:p>
      <w:pPr>
        <w:framePr w:w="2860" w:wrap="auto" w:vAnchor="margin" w:hAnchor="text" w:x="4049" w:y="7256"/>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预案制度。</w:t>
      </w:r>
    </w:p>
    <w:p>
      <w:pPr>
        <w:framePr w:w="2860" w:wrap="auto" w:vAnchor="margin" w:hAnchor="text" w:x="4049" w:y="807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4.4</w:t>
      </w:r>
      <w:r>
        <w:rPr>
          <w:rFonts w:ascii="宋体" w:hAnsi="宋体" w:cs="宋体"/>
          <w:color w:val="000000"/>
          <w:spacing w:val="4"/>
          <w:sz w:val="21"/>
        </w:rPr>
        <w:t>宜建立废塑料回收信息管</w:t>
      </w:r>
    </w:p>
    <w:p>
      <w:pPr>
        <w:framePr w:w="5553" w:wrap="auto" w:vAnchor="margin" w:hAnchor="text" w:x="4049" w:y="835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理制度，记录每批次废塑料</w:t>
      </w:r>
      <w:r>
        <w:rPr>
          <w:rFonts w:ascii="宋体"/>
          <w:color w:val="000000"/>
          <w:spacing w:val="188"/>
          <w:sz w:val="21"/>
        </w:rPr>
        <w:t xml:space="preserve"> </w:t>
      </w:r>
      <w:r>
        <w:rPr>
          <w:rFonts w:ascii="宋体" w:hAnsi="宋体" w:cs="宋体"/>
          <w:color w:val="000000"/>
          <w:spacing w:val="0"/>
          <w:sz w:val="21"/>
        </w:rPr>
        <w:t>本项目应建立环境保护管</w:t>
      </w:r>
    </w:p>
    <w:p>
      <w:pPr>
        <w:framePr w:w="5553" w:wrap="auto" w:vAnchor="margin" w:hAnchor="text" w:x="4049" w:y="835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的回收时间、地点、来源、</w:t>
      </w:r>
      <w:r>
        <w:rPr>
          <w:rFonts w:ascii="宋体"/>
          <w:color w:val="000000"/>
          <w:spacing w:val="105"/>
          <w:sz w:val="21"/>
        </w:rPr>
        <w:t xml:space="preserve"> </w:t>
      </w:r>
      <w:r>
        <w:rPr>
          <w:rFonts w:ascii="宋体" w:hAnsi="宋体" w:cs="宋体"/>
          <w:color w:val="000000"/>
          <w:spacing w:val="-4"/>
          <w:sz w:val="21"/>
        </w:rPr>
        <w:t>理制度，按照要求编制应急</w:t>
      </w:r>
    </w:p>
    <w:p>
      <w:pPr>
        <w:framePr w:w="766" w:wrap="auto" w:vAnchor="margin" w:hAnchor="text" w:x="3239" w:y="875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w:t>
      </w:r>
      <w:r>
        <w:rPr>
          <w:rFonts w:ascii="宋体" w:hAnsi="宋体" w:cs="宋体"/>
          <w:color w:val="000000"/>
          <w:spacing w:val="0"/>
          <w:sz w:val="21"/>
        </w:rPr>
        <w:t>总体</w:t>
      </w:r>
    </w:p>
    <w:p>
      <w:pPr>
        <w:framePr w:w="766" w:wrap="auto" w:vAnchor="margin" w:hAnchor="text" w:x="3239" w:y="8754"/>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要求</w:t>
      </w:r>
    </w:p>
    <w:p>
      <w:pPr>
        <w:framePr w:w="6384" w:wrap="auto" w:vAnchor="margin" w:hAnchor="text" w:x="4049" w:y="88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数量、种类、分拣后废塑料</w:t>
      </w:r>
      <w:r>
        <w:rPr>
          <w:rFonts w:ascii="宋体"/>
          <w:color w:val="000000"/>
          <w:spacing w:val="105"/>
          <w:sz w:val="21"/>
        </w:rPr>
        <w:t xml:space="preserve"> </w:t>
      </w:r>
      <w:r>
        <w:rPr>
          <w:rFonts w:ascii="宋体" w:hAnsi="宋体" w:cs="宋体"/>
          <w:color w:val="000000"/>
          <w:spacing w:val="0"/>
          <w:sz w:val="21"/>
        </w:rPr>
        <w:t>预案，严格原料控制制度，</w:t>
      </w:r>
      <w:r>
        <w:rPr>
          <w:rFonts w:ascii="宋体"/>
          <w:color w:val="000000"/>
          <w:spacing w:val="263"/>
          <w:sz w:val="21"/>
        </w:rPr>
        <w:t xml:space="preserve"> </w:t>
      </w:r>
      <w:r>
        <w:rPr>
          <w:rFonts w:ascii="宋体" w:hAnsi="宋体" w:cs="宋体"/>
          <w:color w:val="000000"/>
          <w:spacing w:val="0"/>
          <w:sz w:val="21"/>
        </w:rPr>
        <w:t>相符</w:t>
      </w:r>
    </w:p>
    <w:p>
      <w:pPr>
        <w:framePr w:w="6384" w:wrap="auto" w:vAnchor="margin" w:hAnchor="text" w:x="4049" w:y="889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流向、交易情况等信息，并</w:t>
      </w:r>
      <w:r>
        <w:rPr>
          <w:rFonts w:ascii="宋体"/>
          <w:color w:val="000000"/>
          <w:spacing w:val="105"/>
          <w:sz w:val="21"/>
        </w:rPr>
        <w:t xml:space="preserve"> </w:t>
      </w:r>
      <w:r>
        <w:rPr>
          <w:rFonts w:ascii="宋体" w:hAnsi="宋体" w:cs="宋体"/>
          <w:color w:val="000000"/>
          <w:spacing w:val="-4"/>
          <w:sz w:val="21"/>
        </w:rPr>
        <w:t>不回收危险废物，对回收从</w:t>
      </w:r>
    </w:p>
    <w:p>
      <w:pPr>
        <w:framePr w:w="2860" w:wrap="auto" w:vAnchor="margin" w:hAnchor="text" w:x="4049" w:y="94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保存有关信息至少两年。</w:t>
      </w:r>
    </w:p>
    <w:p>
      <w:pPr>
        <w:framePr w:w="2860" w:wrap="auto" w:vAnchor="margin" w:hAnchor="text" w:x="4049" w:y="9441"/>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2"/>
          <w:sz w:val="21"/>
        </w:rPr>
        <w:t>4.5</w:t>
      </w:r>
      <w:r>
        <w:rPr>
          <w:rFonts w:ascii="宋体" w:hAnsi="宋体" w:cs="宋体"/>
          <w:color w:val="000000"/>
          <w:spacing w:val="4"/>
          <w:sz w:val="21"/>
        </w:rPr>
        <w:t>废塑料分拣企业应具备排</w:t>
      </w:r>
    </w:p>
    <w:p>
      <w:pPr>
        <w:framePr w:w="2860" w:wrap="auto" w:vAnchor="margin" w:hAnchor="text" w:x="4049" w:y="944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污许可证。</w:t>
      </w:r>
    </w:p>
    <w:p>
      <w:pPr>
        <w:framePr w:w="2340" w:wrap="auto" w:vAnchor="margin" w:hAnchor="text" w:x="7073" w:y="94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业人员进行岗前培训。</w:t>
      </w:r>
    </w:p>
    <w:p>
      <w:pPr>
        <w:framePr w:w="2860" w:wrap="auto" w:vAnchor="margin" w:hAnchor="text" w:x="4049" w:y="1025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4.6</w:t>
      </w:r>
      <w:r>
        <w:rPr>
          <w:rFonts w:ascii="宋体" w:hAnsi="宋体" w:cs="宋体"/>
          <w:color w:val="000000"/>
          <w:spacing w:val="4"/>
          <w:sz w:val="21"/>
        </w:rPr>
        <w:t>废塑料回收过程中产生或</w:t>
      </w:r>
    </w:p>
    <w:p>
      <w:pPr>
        <w:framePr w:w="2860" w:wrap="auto" w:vAnchor="margin" w:hAnchor="text" w:x="4049" w:y="1025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夹杂的危险废物，或根据国</w:t>
      </w:r>
    </w:p>
    <w:p>
      <w:pPr>
        <w:framePr w:w="2860" w:wrap="auto" w:vAnchor="margin" w:hAnchor="text" w:x="4049" w:y="102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家规定的危险废物鉴别标准</w:t>
      </w:r>
    </w:p>
    <w:p>
      <w:pPr>
        <w:framePr w:w="2860" w:wrap="auto" w:vAnchor="margin" w:hAnchor="text" w:x="4049" w:y="102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和鉴别方法认定为危险废物</w:t>
      </w:r>
    </w:p>
    <w:p>
      <w:pPr>
        <w:framePr w:w="2860" w:wrap="auto" w:vAnchor="margin" w:hAnchor="text" w:x="4049" w:y="102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的，应交由有相关处理资质</w:t>
      </w:r>
    </w:p>
    <w:p>
      <w:pPr>
        <w:framePr w:w="2860" w:wrap="auto" w:vAnchor="margin" w:hAnchor="text" w:x="4049" w:y="102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的单位进行处理。</w:t>
      </w:r>
    </w:p>
    <w:p>
      <w:pPr>
        <w:framePr w:w="2860" w:wrap="auto" w:vAnchor="margin" w:hAnchor="text" w:x="4049" w:y="1188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4.7</w:t>
      </w:r>
      <w:r>
        <w:rPr>
          <w:rFonts w:ascii="PSSOCC+TimesNewRomanPSMT"/>
          <w:color w:val="000000"/>
          <w:spacing w:val="66"/>
          <w:sz w:val="21"/>
        </w:rPr>
        <w:t xml:space="preserve"> </w:t>
      </w:r>
      <w:r>
        <w:rPr>
          <w:rFonts w:ascii="宋体" w:hAnsi="宋体" w:cs="宋体"/>
          <w:color w:val="000000"/>
          <w:spacing w:val="15"/>
          <w:sz w:val="21"/>
        </w:rPr>
        <w:t>从事废塑料分拣的回收</w:t>
      </w:r>
    </w:p>
    <w:p>
      <w:pPr>
        <w:framePr w:w="2860" w:wrap="auto" w:vAnchor="margin" w:hAnchor="text" w:x="4049" w:y="1188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从业人员应进行岗前培训。</w:t>
      </w:r>
    </w:p>
    <w:p>
      <w:pPr>
        <w:framePr w:w="2860" w:wrap="auto" w:vAnchor="margin" w:hAnchor="text" w:x="4049" w:y="11886"/>
        <w:widowControl w:val="0"/>
        <w:autoSpaceDE w:val="0"/>
        <w:autoSpaceDN w:val="0"/>
        <w:spacing w:before="66" w:after="0" w:line="233" w:lineRule="exact"/>
        <w:ind w:left="0" w:right="0" w:firstLine="0"/>
        <w:jc w:val="left"/>
        <w:rPr>
          <w:rFonts w:ascii="宋体"/>
          <w:color w:val="000000"/>
          <w:spacing w:val="0"/>
          <w:sz w:val="21"/>
        </w:rPr>
      </w:pPr>
      <w:r>
        <w:rPr>
          <w:rFonts w:ascii="PSSOCC+TimesNewRomanPSMT"/>
          <w:color w:val="000000"/>
          <w:spacing w:val="2"/>
          <w:sz w:val="21"/>
        </w:rPr>
        <w:t>5.1</w:t>
      </w:r>
      <w:r>
        <w:rPr>
          <w:rFonts w:ascii="宋体" w:hAnsi="宋体" w:cs="宋体"/>
          <w:color w:val="000000"/>
          <w:spacing w:val="4"/>
          <w:sz w:val="21"/>
        </w:rPr>
        <w:t>应按废塑料的种类进行分</w:t>
      </w:r>
    </w:p>
    <w:p>
      <w:pPr>
        <w:framePr w:w="2860" w:wrap="auto" w:vAnchor="margin" w:hAnchor="text" w:x="4049" w:y="1188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类收集。废塑料分类及相应</w:t>
      </w:r>
    </w:p>
    <w:p>
      <w:pPr>
        <w:framePr w:w="2860" w:wrap="auto" w:vAnchor="margin" w:hAnchor="text" w:x="4049" w:y="1188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
          <w:sz w:val="21"/>
        </w:rPr>
        <w:t>原生塑料应用参见附录</w:t>
      </w:r>
      <w:r>
        <w:rPr>
          <w:rFonts w:ascii="PSSOCC+TimesNewRomanPSMT"/>
          <w:color w:val="000000"/>
          <w:spacing w:val="0"/>
          <w:sz w:val="21"/>
        </w:rPr>
        <w:t>A</w:t>
      </w:r>
      <w:r>
        <w:rPr>
          <w:rFonts w:ascii="PSSOCC+TimesNewRomanPSMT"/>
          <w:color w:val="000000"/>
          <w:spacing w:val="57"/>
          <w:sz w:val="21"/>
        </w:rPr>
        <w:t xml:space="preserve"> </w:t>
      </w:r>
      <w:r>
        <w:rPr>
          <w:rFonts w:ascii="宋体" w:hAnsi="宋体" w:cs="宋体"/>
          <w:color w:val="000000"/>
          <w:spacing w:val="0"/>
          <w:sz w:val="21"/>
        </w:rPr>
        <w:t>的</w:t>
      </w:r>
    </w:p>
    <w:p>
      <w:pPr>
        <w:framePr w:w="2860" w:wrap="auto" w:vAnchor="margin" w:hAnchor="text" w:x="4049" w:y="1188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表</w:t>
      </w:r>
      <w:r>
        <w:rPr>
          <w:rFonts w:ascii="PSSOCC+TimesNewRomanPSMT"/>
          <w:color w:val="000000"/>
          <w:spacing w:val="0"/>
          <w:sz w:val="21"/>
        </w:rPr>
        <w:t>A.1</w:t>
      </w:r>
      <w:r>
        <w:rPr>
          <w:rFonts w:ascii="宋体" w:hAnsi="宋体" w:cs="宋体"/>
          <w:color w:val="000000"/>
          <w:spacing w:val="0"/>
          <w:sz w:val="21"/>
        </w:rPr>
        <w:t>。</w:t>
      </w:r>
    </w:p>
    <w:p>
      <w:pPr>
        <w:framePr w:w="2760" w:wrap="auto" w:vAnchor="margin" w:hAnchor="text" w:x="6884" w:y="13400"/>
        <w:widowControl w:val="0"/>
        <w:autoSpaceDE w:val="0"/>
        <w:autoSpaceDN w:val="0"/>
        <w:spacing w:before="0" w:after="0" w:line="210" w:lineRule="exact"/>
        <w:ind w:left="83" w:right="0" w:firstLine="0"/>
        <w:jc w:val="left"/>
        <w:rPr>
          <w:rFonts w:ascii="宋体"/>
          <w:color w:val="000000"/>
          <w:spacing w:val="0"/>
          <w:sz w:val="21"/>
        </w:rPr>
      </w:pPr>
      <w:r>
        <w:rPr>
          <w:rFonts w:ascii="宋体" w:hAnsi="宋体" w:cs="宋体"/>
          <w:color w:val="000000"/>
          <w:spacing w:val="0"/>
          <w:sz w:val="21"/>
        </w:rPr>
        <w:t>本项目外购废塑料进行生</w:t>
      </w:r>
    </w:p>
    <w:p>
      <w:pPr>
        <w:framePr w:w="2760" w:wrap="auto" w:vAnchor="margin" w:hAnchor="text" w:x="6884" w:y="134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产，不涉及废塑料的收集。</w:t>
      </w:r>
    </w:p>
    <w:p>
      <w:pPr>
        <w:framePr w:w="3670" w:wrap="auto" w:vAnchor="margin" w:hAnchor="text" w:x="3239" w:y="1353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0"/>
          <w:sz w:val="21"/>
        </w:rPr>
        <w:t>收集</w:t>
      </w:r>
      <w:r>
        <w:rPr>
          <w:rFonts w:ascii="宋体"/>
          <w:color w:val="000000"/>
          <w:spacing w:val="179"/>
          <w:sz w:val="21"/>
        </w:rPr>
        <w:t xml:space="preserve"> </w:t>
      </w:r>
      <w:r>
        <w:rPr>
          <w:rFonts w:ascii="PSSOCC+TimesNewRomanPSMT"/>
          <w:color w:val="000000"/>
          <w:spacing w:val="2"/>
          <w:sz w:val="21"/>
        </w:rPr>
        <w:t>5.2</w:t>
      </w:r>
      <w:r>
        <w:rPr>
          <w:rFonts w:ascii="宋体" w:hAnsi="宋体" w:cs="宋体"/>
          <w:color w:val="000000"/>
          <w:spacing w:val="4"/>
          <w:sz w:val="21"/>
        </w:rPr>
        <w:t>废塑料收集过程中应包装</w:t>
      </w:r>
    </w:p>
    <w:p>
      <w:pPr>
        <w:framePr w:w="3670" w:wrap="auto" w:vAnchor="margin" w:hAnchor="text" w:x="3239" w:y="13530"/>
        <w:widowControl w:val="0"/>
        <w:autoSpaceDE w:val="0"/>
        <w:autoSpaceDN w:val="0"/>
        <w:spacing w:before="46" w:after="0" w:line="210" w:lineRule="exact"/>
        <w:ind w:left="810" w:right="0" w:firstLine="0"/>
        <w:jc w:val="left"/>
        <w:rPr>
          <w:rFonts w:ascii="宋体"/>
          <w:color w:val="000000"/>
          <w:spacing w:val="0"/>
          <w:sz w:val="21"/>
        </w:rPr>
      </w:pPr>
      <w:r>
        <w:rPr>
          <w:rFonts w:ascii="宋体" w:hAnsi="宋体" w:cs="宋体"/>
          <w:color w:val="000000"/>
          <w:spacing w:val="0"/>
          <w:sz w:val="21"/>
        </w:rPr>
        <w:t>完整，避免遗撒。</w:t>
      </w:r>
    </w:p>
    <w:p>
      <w:pPr>
        <w:framePr w:w="660" w:wrap="auto" w:vAnchor="margin" w:hAnchor="text" w:x="9773" w:y="135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860" w:wrap="auto" w:vAnchor="margin" w:hAnchor="text" w:x="4049" w:y="1407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5.3</w:t>
      </w:r>
      <w:r>
        <w:rPr>
          <w:rFonts w:ascii="宋体" w:hAnsi="宋体" w:cs="宋体"/>
          <w:color w:val="000000"/>
          <w:spacing w:val="4"/>
          <w:sz w:val="21"/>
        </w:rPr>
        <w:t>废塑料收集过程中不得就</w:t>
      </w:r>
    </w:p>
    <w:p>
      <w:pPr>
        <w:framePr w:w="2860" w:wrap="auto" w:vAnchor="margin" w:hAnchor="text" w:x="4049" w:y="1407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地清洗。</w:t>
      </w:r>
    </w:p>
    <w:p>
      <w:pPr>
        <w:framePr w:w="2860" w:wrap="auto" w:vAnchor="margin" w:hAnchor="text" w:x="4049" w:y="1462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5.4</w:t>
      </w:r>
      <w:r>
        <w:rPr>
          <w:rFonts w:ascii="宋体" w:hAnsi="宋体" w:cs="宋体"/>
          <w:color w:val="000000"/>
          <w:spacing w:val="4"/>
          <w:sz w:val="21"/>
        </w:rPr>
        <w:t>废塑料收集过程中应使用</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28 -</w:t>
      </w:r>
    </w:p>
    <w:p>
      <w:pPr>
        <w:spacing w:before="0" w:after="0" w:line="0" w:lineRule="exact"/>
        <w:ind w:left="0" w:right="0" w:firstLine="0"/>
        <w:jc w:val="left"/>
        <w:rPr>
          <w:rFonts w:ascii="Arial"/>
          <w:color w:val="FF0000"/>
          <w:spacing w:val="0"/>
          <w:sz w:val="2"/>
        </w:rPr>
      </w:pPr>
      <w:r>
        <w:pict>
          <v:shape id="_x000069" o:spid="_x0000_s1095" o:spt="75" type="#_x0000_t75" style="position:absolute;left:0pt;margin-left:152pt;margin-top:90.15pt;height:43.9pt;width:374.1pt;mso-position-horizontal-relative:page;mso-position-vertical-relative:page;z-index:-251657216;mso-width-relative:page;mso-height-relative:page;" filled="f" coordsize="21600,21600">
            <v:path/>
            <v:fill on="f" focussize="0,0"/>
            <v:stroke/>
            <v:imagedata r:id="rId74" o:title=""/>
            <o:lock v:ext="edit" aspectratio="t"/>
          </v:shape>
        </w:pict>
      </w:r>
      <w:r>
        <w:pict>
          <v:shape id="_x000070" o:spid="_x0000_s1096" o:spt="75" type="#_x0000_t75" style="position:absolute;left:0pt;margin-left:151.8pt;margin-top:264.25pt;height:480.1pt;width:374.25pt;mso-position-horizontal-relative:page;mso-position-vertical-relative:page;z-index:-251657216;mso-width-relative:page;mso-height-relative:page;" filled="f" coordsize="21600,21600">
            <v:path/>
            <v:fill on="f" focussize="0,0"/>
            <v:stroke/>
            <v:imagedata r:id="rId75" o:title=""/>
            <o:lock v:ext="edit" aspectratio="t"/>
          </v:shape>
        </w:pict>
      </w:r>
      <w:r>
        <w:pict>
          <v:shape id="_x000071" o:spid="_x0000_s1097" o:spt="75" type="#_x0000_t75" style="position:absolute;left:0pt;margin-left:63.25pt;margin-top:84.05pt;height:666.5pt;width:468.7pt;mso-position-horizontal-relative:page;mso-position-vertical-relative:page;z-index:-251657216;mso-width-relative:page;mso-height-relative:page;" filled="f" coordsize="21600,21600">
            <v:path/>
            <v:fill on="f" focussize="0,0"/>
            <v:stroke/>
            <v:imagedata r:id="rId7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860" w:wrap="auto" w:vAnchor="margin" w:hAnchor="text" w:x="4049"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1"/>
          <w:sz w:val="21"/>
        </w:rPr>
        <w:t>机械破碎技术进行减容处</w:t>
      </w:r>
    </w:p>
    <w:p>
      <w:pPr>
        <w:framePr w:w="2860" w:wrap="auto" w:vAnchor="margin" w:hAnchor="text" w:x="4049"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理，并配备相应的防尘、防</w:t>
      </w:r>
    </w:p>
    <w:p>
      <w:pPr>
        <w:framePr w:w="2860" w:wrap="auto" w:vAnchor="margin" w:hAnchor="text" w:x="4049"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噪声措施。</w:t>
      </w:r>
    </w:p>
    <w:p>
      <w:pPr>
        <w:framePr w:w="2860" w:wrap="auto" w:vAnchor="margin" w:hAnchor="text" w:x="4049" w:y="268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6.1</w:t>
      </w:r>
      <w:r>
        <w:rPr>
          <w:rFonts w:ascii="宋体" w:hAnsi="宋体" w:cs="宋体"/>
          <w:color w:val="000000"/>
          <w:spacing w:val="4"/>
          <w:sz w:val="21"/>
        </w:rPr>
        <w:t>废塑料宜按废通用塑料、</w:t>
      </w:r>
    </w:p>
    <w:p>
      <w:pPr>
        <w:framePr w:w="2860" w:wrap="auto" w:vAnchor="margin" w:hAnchor="text" w:x="4049" w:y="2684"/>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9"/>
          <w:sz w:val="21"/>
        </w:rPr>
        <w:t>废通用工程塑料、废特种工</w:t>
      </w:r>
    </w:p>
    <w:p>
      <w:pPr>
        <w:framePr w:w="2860" w:wrap="auto" w:vAnchor="margin" w:hAnchor="text" w:x="4049" w:y="26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程塑料、废塑料合金（共混</w:t>
      </w:r>
    </w:p>
    <w:p>
      <w:pPr>
        <w:framePr w:w="2860" w:wrap="auto" w:vAnchor="margin" w:hAnchor="text" w:x="4049" w:y="26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物）和废热固性塑料进行分</w:t>
      </w:r>
    </w:p>
    <w:p>
      <w:pPr>
        <w:framePr w:w="2860" w:wrap="auto" w:vAnchor="margin" w:hAnchor="text" w:x="4049" w:y="26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类，并按国家相关规定分别</w:t>
      </w:r>
    </w:p>
    <w:p>
      <w:pPr>
        <w:framePr w:w="2860" w:wrap="auto" w:vAnchor="margin" w:hAnchor="text" w:x="4049" w:y="26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进行处理。</w:t>
      </w:r>
    </w:p>
    <w:p>
      <w:pPr>
        <w:framePr w:w="2970" w:wrap="auto" w:vAnchor="margin" w:hAnchor="text" w:x="4049" w:y="43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6.2</w:t>
      </w:r>
      <w:r>
        <w:rPr>
          <w:rFonts w:ascii="宋体" w:hAnsi="宋体" w:cs="宋体"/>
          <w:color w:val="000000"/>
          <w:spacing w:val="4"/>
          <w:sz w:val="21"/>
        </w:rPr>
        <w:t>废塑料分选应遵循稳定、</w:t>
      </w:r>
    </w:p>
    <w:p>
      <w:pPr>
        <w:framePr w:w="2970" w:wrap="auto" w:vAnchor="margin" w:hAnchor="text" w:x="4049" w:y="43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无二次污染的原则，根据废</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塑料特点，宜使用静电分选、</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近红外分选、Ｘ射线荧光分</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选、气流分选、重介质分选、</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熔融过滤分选、低温破碎分</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选及其他新型的自动化分选</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等单一和集成化分选技术。</w:t>
      </w:r>
    </w:p>
    <w:p>
      <w:pPr>
        <w:framePr w:w="2970" w:wrap="auto" w:vAnchor="margin" w:hAnchor="text" w:x="4049" w:y="4318"/>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2"/>
          <w:sz w:val="21"/>
        </w:rPr>
        <w:t>6.3</w:t>
      </w:r>
      <w:r>
        <w:rPr>
          <w:rFonts w:ascii="宋体" w:hAnsi="宋体" w:cs="宋体"/>
          <w:color w:val="000000"/>
          <w:spacing w:val="4"/>
          <w:sz w:val="21"/>
        </w:rPr>
        <w:t>废塑料分拣过程中如使用</w:t>
      </w:r>
    </w:p>
    <w:p>
      <w:pPr>
        <w:framePr w:w="2970" w:wrap="auto" w:vAnchor="margin" w:hAnchor="text" w:x="4049" w:y="43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强酸脱除废塑料表面涂层或</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镀层，应配套酸碱中和工艺</w:t>
      </w:r>
    </w:p>
    <w:p>
      <w:pPr>
        <w:framePr w:w="2970" w:wrap="auto" w:vAnchor="margin" w:hAnchor="text" w:x="4049" w:y="43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和污水处理设施。</w:t>
      </w:r>
    </w:p>
    <w:p>
      <w:pPr>
        <w:framePr w:w="3670" w:wrap="auto" w:vAnchor="margin" w:hAnchor="text" w:x="3239" w:y="7586"/>
        <w:widowControl w:val="0"/>
        <w:autoSpaceDE w:val="0"/>
        <w:autoSpaceDN w:val="0"/>
        <w:spacing w:before="0" w:after="0" w:line="233" w:lineRule="exact"/>
        <w:ind w:left="810" w:right="0" w:firstLine="0"/>
        <w:jc w:val="left"/>
        <w:rPr>
          <w:rFonts w:ascii="宋体"/>
          <w:color w:val="000000"/>
          <w:spacing w:val="0"/>
          <w:sz w:val="21"/>
        </w:rPr>
      </w:pPr>
      <w:r>
        <w:rPr>
          <w:rFonts w:ascii="PSSOCC+TimesNewRomanPSMT"/>
          <w:color w:val="000000"/>
          <w:spacing w:val="2"/>
          <w:sz w:val="21"/>
        </w:rPr>
        <w:t>6.4</w:t>
      </w:r>
      <w:r>
        <w:rPr>
          <w:rFonts w:ascii="宋体" w:hAnsi="宋体" w:cs="宋体"/>
          <w:color w:val="000000"/>
          <w:spacing w:val="4"/>
          <w:sz w:val="21"/>
        </w:rPr>
        <w:t>废塑料分选过程中宜选出</w:t>
      </w:r>
    </w:p>
    <w:p>
      <w:pPr>
        <w:framePr w:w="3670" w:wrap="auto" w:vAnchor="margin" w:hAnchor="text" w:x="3239" w:y="7586"/>
        <w:widowControl w:val="0"/>
        <w:autoSpaceDE w:val="0"/>
        <w:autoSpaceDN w:val="0"/>
        <w:spacing w:before="46" w:after="0" w:line="210" w:lineRule="exact"/>
        <w:ind w:left="810" w:right="0" w:firstLine="0"/>
        <w:jc w:val="left"/>
        <w:rPr>
          <w:rFonts w:ascii="宋体"/>
          <w:color w:val="000000"/>
          <w:spacing w:val="0"/>
          <w:sz w:val="21"/>
        </w:rPr>
      </w:pPr>
      <w:r>
        <w:rPr>
          <w:rFonts w:ascii="宋体" w:hAnsi="宋体" w:cs="宋体"/>
          <w:color w:val="000000"/>
          <w:spacing w:val="9"/>
          <w:sz w:val="21"/>
        </w:rPr>
        <w:t>单一组分，达到后期高值化</w:t>
      </w:r>
    </w:p>
    <w:p>
      <w:pPr>
        <w:framePr w:w="3670" w:wrap="auto" w:vAnchor="margin" w:hAnchor="text" w:x="3239" w:y="7586"/>
        <w:widowControl w:val="0"/>
        <w:autoSpaceDE w:val="0"/>
        <w:autoSpaceDN w:val="0"/>
        <w:spacing w:before="62" w:after="0" w:line="210" w:lineRule="exact"/>
        <w:ind w:left="810" w:right="0" w:firstLine="0"/>
        <w:jc w:val="left"/>
        <w:rPr>
          <w:rFonts w:ascii="宋体"/>
          <w:color w:val="000000"/>
          <w:spacing w:val="0"/>
          <w:sz w:val="21"/>
        </w:rPr>
      </w:pPr>
      <w:r>
        <w:rPr>
          <w:rFonts w:ascii="宋体" w:hAnsi="宋体" w:cs="宋体"/>
          <w:color w:val="000000"/>
          <w:spacing w:val="9"/>
          <w:sz w:val="21"/>
        </w:rPr>
        <w:t>再生利用的要求；不能选出</w:t>
      </w:r>
    </w:p>
    <w:p>
      <w:pPr>
        <w:framePr w:w="3670" w:wrap="auto" w:vAnchor="margin" w:hAnchor="text" w:x="3239" w:y="7586"/>
        <w:widowControl w:val="0"/>
        <w:autoSpaceDE w:val="0"/>
        <w:autoSpaceDN w:val="0"/>
        <w:spacing w:before="62" w:after="0" w:line="210" w:lineRule="exact"/>
        <w:ind w:left="810" w:right="0" w:firstLine="0"/>
        <w:jc w:val="left"/>
        <w:rPr>
          <w:rFonts w:ascii="宋体"/>
          <w:color w:val="000000"/>
          <w:spacing w:val="0"/>
          <w:sz w:val="21"/>
        </w:rPr>
      </w:pPr>
      <w:r>
        <w:rPr>
          <w:rFonts w:ascii="宋体" w:hAnsi="宋体" w:cs="宋体"/>
          <w:color w:val="000000"/>
          <w:spacing w:val="9"/>
          <w:sz w:val="21"/>
        </w:rPr>
        <w:t>单一组分的，以不影响整体</w:t>
      </w:r>
    </w:p>
    <w:p>
      <w:pPr>
        <w:framePr w:w="3670" w:wrap="auto" w:vAnchor="margin" w:hAnchor="text" w:x="3239" w:y="7586"/>
        <w:widowControl w:val="0"/>
        <w:autoSpaceDE w:val="0"/>
        <w:autoSpaceDN w:val="0"/>
        <w:spacing w:before="55" w:after="0" w:line="233" w:lineRule="exact"/>
        <w:ind w:left="0" w:right="0" w:firstLine="0"/>
        <w:jc w:val="left"/>
        <w:rPr>
          <w:rFonts w:ascii="宋体"/>
          <w:color w:val="000000"/>
          <w:spacing w:val="0"/>
          <w:sz w:val="21"/>
        </w:rPr>
      </w:pPr>
      <w:r>
        <w:rPr>
          <w:rFonts w:ascii="PSSOCC+TimesNewRomanPSMT"/>
          <w:color w:val="000000"/>
          <w:spacing w:val="1"/>
          <w:sz w:val="21"/>
        </w:rPr>
        <w:t>6</w:t>
      </w:r>
      <w:r>
        <w:rPr>
          <w:rFonts w:ascii="宋体" w:hAnsi="宋体" w:cs="宋体"/>
          <w:color w:val="000000"/>
          <w:spacing w:val="0"/>
          <w:sz w:val="21"/>
        </w:rPr>
        <w:t>分拣</w:t>
      </w:r>
      <w:r>
        <w:rPr>
          <w:rFonts w:ascii="宋体"/>
          <w:color w:val="000000"/>
          <w:spacing w:val="179"/>
          <w:sz w:val="21"/>
        </w:rPr>
        <w:t xml:space="preserve"> </w:t>
      </w:r>
      <w:r>
        <w:rPr>
          <w:rFonts w:ascii="宋体" w:hAnsi="宋体" w:cs="宋体"/>
          <w:color w:val="000000"/>
          <w:spacing w:val="9"/>
          <w:sz w:val="21"/>
        </w:rPr>
        <w:t>再利用为限；现有方法完全</w:t>
      </w:r>
    </w:p>
    <w:p>
      <w:pPr>
        <w:framePr w:w="3670" w:wrap="auto" w:vAnchor="margin" w:hAnchor="text" w:x="3239" w:y="7586"/>
        <w:widowControl w:val="0"/>
        <w:autoSpaceDE w:val="0"/>
        <w:autoSpaceDN w:val="0"/>
        <w:spacing w:before="46" w:after="0" w:line="210" w:lineRule="exact"/>
        <w:ind w:left="810" w:right="0" w:firstLine="0"/>
        <w:jc w:val="left"/>
        <w:rPr>
          <w:rFonts w:ascii="宋体"/>
          <w:color w:val="000000"/>
          <w:spacing w:val="0"/>
          <w:sz w:val="21"/>
        </w:rPr>
      </w:pPr>
      <w:r>
        <w:rPr>
          <w:rFonts w:ascii="宋体" w:hAnsi="宋体" w:cs="宋体"/>
          <w:color w:val="000000"/>
          <w:spacing w:val="9"/>
          <w:sz w:val="21"/>
        </w:rPr>
        <w:t>不能分离的，作为不可利用</w:t>
      </w:r>
    </w:p>
    <w:p>
      <w:pPr>
        <w:framePr w:w="3670" w:wrap="auto" w:vAnchor="margin" w:hAnchor="text" w:x="3239" w:y="7586"/>
        <w:widowControl w:val="0"/>
        <w:autoSpaceDE w:val="0"/>
        <w:autoSpaceDN w:val="0"/>
        <w:spacing w:before="62" w:after="0" w:line="210" w:lineRule="exact"/>
        <w:ind w:left="810" w:right="0" w:firstLine="0"/>
        <w:jc w:val="left"/>
        <w:rPr>
          <w:rFonts w:ascii="宋体"/>
          <w:color w:val="000000"/>
          <w:spacing w:val="0"/>
          <w:sz w:val="21"/>
        </w:rPr>
      </w:pPr>
      <w:r>
        <w:rPr>
          <w:rFonts w:ascii="宋体" w:hAnsi="宋体" w:cs="宋体"/>
          <w:color w:val="000000"/>
          <w:spacing w:val="0"/>
          <w:sz w:val="21"/>
        </w:rPr>
        <w:t>固体废物进行处置。</w:t>
      </w:r>
    </w:p>
    <w:p>
      <w:pPr>
        <w:framePr w:w="3239" w:wrap="auto" w:vAnchor="margin" w:hAnchor="text" w:x="6884" w:y="7728"/>
        <w:widowControl w:val="0"/>
        <w:autoSpaceDE w:val="0"/>
        <w:autoSpaceDN w:val="0"/>
        <w:spacing w:before="0" w:after="0" w:line="210" w:lineRule="exact"/>
        <w:ind w:left="83" w:right="0" w:firstLine="0"/>
        <w:jc w:val="left"/>
        <w:rPr>
          <w:rFonts w:ascii="宋体"/>
          <w:color w:val="000000"/>
          <w:spacing w:val="0"/>
          <w:sz w:val="21"/>
        </w:rPr>
      </w:pPr>
      <w:r>
        <w:rPr>
          <w:rFonts w:ascii="宋体" w:hAnsi="宋体" w:cs="宋体"/>
          <w:color w:val="000000"/>
          <w:spacing w:val="0"/>
          <w:sz w:val="21"/>
        </w:rPr>
        <w:t>本项目外购分选过的废大</w:t>
      </w:r>
    </w:p>
    <w:p>
      <w:pPr>
        <w:framePr w:w="3239" w:wrap="auto" w:vAnchor="margin" w:hAnchor="text" w:x="6884" w:y="772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8"/>
          <w:sz w:val="21"/>
        </w:rPr>
        <w:t>棚膜（</w:t>
      </w:r>
      <w:r>
        <w:rPr>
          <w:rFonts w:ascii="PSSOCC+TimesNewRomanPSMT"/>
          <w:color w:val="000000"/>
          <w:spacing w:val="0"/>
          <w:sz w:val="21"/>
        </w:rPr>
        <w:t>PP</w:t>
      </w:r>
      <w:r>
        <w:rPr>
          <w:rFonts w:ascii="宋体" w:hAnsi="宋体" w:cs="宋体"/>
          <w:color w:val="000000"/>
          <w:spacing w:val="-36"/>
          <w:sz w:val="21"/>
        </w:rPr>
        <w:t>）、废编织袋（</w:t>
      </w:r>
      <w:r>
        <w:rPr>
          <w:rFonts w:ascii="PSSOCC+TimesNewRomanPSMT"/>
          <w:color w:val="000000"/>
          <w:spacing w:val="0"/>
          <w:sz w:val="21"/>
        </w:rPr>
        <w:t>PE</w:t>
      </w:r>
      <w:r>
        <w:rPr>
          <w:rFonts w:ascii="宋体" w:hAnsi="宋体" w:cs="宋体"/>
          <w:color w:val="000000"/>
          <w:spacing w:val="-83"/>
          <w:sz w:val="21"/>
        </w:rPr>
        <w:t>）。</w:t>
      </w:r>
    </w:p>
    <w:p>
      <w:pPr>
        <w:framePr w:w="3239" w:wrap="auto" w:vAnchor="margin" w:hAnchor="text" w:x="6884" w:y="7728"/>
        <w:widowControl w:val="0"/>
        <w:autoSpaceDE w:val="0"/>
        <w:autoSpaceDN w:val="0"/>
        <w:spacing w:before="46" w:after="0" w:line="210" w:lineRule="exact"/>
        <w:ind w:left="83" w:right="0" w:firstLine="0"/>
        <w:jc w:val="left"/>
        <w:rPr>
          <w:rFonts w:ascii="宋体"/>
          <w:color w:val="000000"/>
          <w:spacing w:val="0"/>
          <w:sz w:val="21"/>
        </w:rPr>
      </w:pPr>
      <w:r>
        <w:rPr>
          <w:rFonts w:ascii="宋体" w:hAnsi="宋体" w:cs="宋体"/>
          <w:color w:val="000000"/>
          <w:spacing w:val="0"/>
          <w:sz w:val="21"/>
        </w:rPr>
        <w:t>项目生产再生塑料颗粒时</w:t>
      </w:r>
    </w:p>
    <w:p>
      <w:pPr>
        <w:framePr w:w="3239" w:wrap="auto" w:vAnchor="margin" w:hAnchor="text" w:x="6884" w:y="772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采样湿法破碎，湿法破碎喷</w:t>
      </w:r>
    </w:p>
    <w:p>
      <w:pPr>
        <w:framePr w:w="3239" w:wrap="auto" w:vAnchor="margin" w:hAnchor="text" w:x="6884" w:y="7728"/>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淋废水及清洗工段废水排</w:t>
      </w:r>
    </w:p>
    <w:p>
      <w:pPr>
        <w:framePr w:w="3239" w:wrap="auto" w:vAnchor="margin" w:hAnchor="text" w:x="6884" w:y="7728"/>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入厂区污水处理站进行处</w:t>
      </w:r>
    </w:p>
    <w:p>
      <w:pPr>
        <w:framePr w:w="3239" w:wrap="auto" w:vAnchor="margin" w:hAnchor="text" w:x="6884" w:y="772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理，处理后循环利用，不外</w:t>
      </w:r>
    </w:p>
    <w:p>
      <w:pPr>
        <w:framePr w:w="3239" w:wrap="auto" w:vAnchor="margin" w:hAnchor="text" w:x="6884" w:y="7728"/>
        <w:widowControl w:val="0"/>
        <w:autoSpaceDE w:val="0"/>
        <w:autoSpaceDN w:val="0"/>
        <w:spacing w:before="62" w:after="0" w:line="210" w:lineRule="exact"/>
        <w:ind w:left="1028" w:right="0" w:firstLine="0"/>
        <w:jc w:val="left"/>
        <w:rPr>
          <w:rFonts w:ascii="宋体"/>
          <w:color w:val="000000"/>
          <w:spacing w:val="0"/>
          <w:sz w:val="21"/>
        </w:rPr>
      </w:pPr>
      <w:r>
        <w:rPr>
          <w:rFonts w:ascii="宋体" w:hAnsi="宋体" w:cs="宋体"/>
          <w:color w:val="000000"/>
          <w:spacing w:val="0"/>
          <w:sz w:val="21"/>
        </w:rPr>
        <w:t>排。</w:t>
      </w:r>
    </w:p>
    <w:p>
      <w:pPr>
        <w:framePr w:w="660" w:wrap="auto" w:vAnchor="margin" w:hAnchor="text" w:x="9773" w:y="86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970" w:wrap="auto" w:vAnchor="margin" w:hAnchor="text" w:x="4049" w:y="949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6.5</w:t>
      </w:r>
      <w:r>
        <w:rPr>
          <w:rFonts w:ascii="宋体" w:hAnsi="宋体" w:cs="宋体"/>
          <w:color w:val="000000"/>
          <w:spacing w:val="4"/>
          <w:sz w:val="21"/>
        </w:rPr>
        <w:t>破碎废塑料应采用干法破</w:t>
      </w:r>
    </w:p>
    <w:p>
      <w:pPr>
        <w:framePr w:w="2970" w:wrap="auto" w:vAnchor="margin" w:hAnchor="text" w:x="4049" w:y="94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碎技术，并采取相应的防尘、</w:t>
      </w:r>
    </w:p>
    <w:p>
      <w:pPr>
        <w:framePr w:w="2970" w:wrap="auto" w:vAnchor="margin" w:hAnchor="text" w:x="4049" w:y="949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防噪声措施，产生的噪声应</w:t>
      </w:r>
    </w:p>
    <w:p>
      <w:pPr>
        <w:framePr w:w="2970" w:wrap="auto" w:vAnchor="margin" w:hAnchor="text" w:x="4049" w:y="949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符合</w:t>
      </w:r>
      <w:r>
        <w:rPr>
          <w:rFonts w:ascii="PSSOCC+TimesNewRomanPSMT"/>
          <w:color w:val="000000"/>
          <w:spacing w:val="0"/>
          <w:sz w:val="21"/>
        </w:rPr>
        <w:t>GB12348</w:t>
      </w:r>
      <w:r>
        <w:rPr>
          <w:rFonts w:ascii="PSSOCC+TimesNewRomanPSMT"/>
          <w:color w:val="000000"/>
          <w:spacing w:val="56"/>
          <w:sz w:val="21"/>
        </w:rPr>
        <w:t xml:space="preserve"> </w:t>
      </w:r>
      <w:r>
        <w:rPr>
          <w:rFonts w:ascii="宋体" w:hAnsi="宋体" w:cs="宋体"/>
          <w:color w:val="000000"/>
          <w:spacing w:val="2"/>
          <w:sz w:val="21"/>
        </w:rPr>
        <w:t>的有关规定，</w:t>
      </w:r>
    </w:p>
    <w:p>
      <w:pPr>
        <w:framePr w:w="2970" w:wrap="auto" w:vAnchor="margin" w:hAnchor="text" w:x="4049" w:y="94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处</w:t>
      </w:r>
      <w:r>
        <w:rPr>
          <w:rFonts w:ascii="宋体"/>
          <w:color w:val="000000"/>
          <w:spacing w:val="-14"/>
          <w:sz w:val="21"/>
        </w:rPr>
        <w:t xml:space="preserve"> </w:t>
      </w:r>
      <w:r>
        <w:rPr>
          <w:rFonts w:ascii="宋体" w:hAnsi="宋体" w:cs="宋体"/>
          <w:color w:val="000000"/>
          <w:spacing w:val="0"/>
          <w:sz w:val="21"/>
        </w:rPr>
        <w:t>理</w:t>
      </w:r>
      <w:r>
        <w:rPr>
          <w:rFonts w:ascii="宋体"/>
          <w:color w:val="000000"/>
          <w:spacing w:val="-14"/>
          <w:sz w:val="21"/>
        </w:rPr>
        <w:t xml:space="preserve"> </w:t>
      </w:r>
      <w:r>
        <w:rPr>
          <w:rFonts w:ascii="宋体" w:hAnsi="宋体" w:cs="宋体"/>
          <w:color w:val="000000"/>
          <w:spacing w:val="0"/>
          <w:sz w:val="21"/>
        </w:rPr>
        <w:t>后</w:t>
      </w:r>
      <w:r>
        <w:rPr>
          <w:rFonts w:ascii="宋体"/>
          <w:color w:val="000000"/>
          <w:spacing w:val="-14"/>
          <w:sz w:val="21"/>
        </w:rPr>
        <w:t xml:space="preserve"> </w:t>
      </w:r>
      <w:r>
        <w:rPr>
          <w:rFonts w:ascii="宋体" w:hAnsi="宋体" w:cs="宋体"/>
          <w:color w:val="000000"/>
          <w:spacing w:val="0"/>
          <w:sz w:val="21"/>
        </w:rPr>
        <w:t>的</w:t>
      </w:r>
      <w:r>
        <w:rPr>
          <w:rFonts w:ascii="宋体"/>
          <w:color w:val="000000"/>
          <w:spacing w:val="-14"/>
          <w:sz w:val="21"/>
        </w:rPr>
        <w:t xml:space="preserve"> </w:t>
      </w:r>
      <w:r>
        <w:rPr>
          <w:rFonts w:ascii="宋体" w:hAnsi="宋体" w:cs="宋体"/>
          <w:color w:val="000000"/>
          <w:spacing w:val="0"/>
          <w:sz w:val="21"/>
        </w:rPr>
        <w:t>粉</w:t>
      </w:r>
      <w:r>
        <w:rPr>
          <w:rFonts w:ascii="宋体"/>
          <w:color w:val="000000"/>
          <w:spacing w:val="-14"/>
          <w:sz w:val="21"/>
        </w:rPr>
        <w:t xml:space="preserve"> </w:t>
      </w:r>
      <w:r>
        <w:rPr>
          <w:rFonts w:ascii="宋体" w:hAnsi="宋体" w:cs="宋体"/>
          <w:color w:val="000000"/>
          <w:spacing w:val="0"/>
          <w:sz w:val="21"/>
        </w:rPr>
        <w:t>尘</w:t>
      </w:r>
      <w:r>
        <w:rPr>
          <w:rFonts w:ascii="宋体"/>
          <w:color w:val="000000"/>
          <w:spacing w:val="-14"/>
          <w:sz w:val="21"/>
        </w:rPr>
        <w:t xml:space="preserve"> </w:t>
      </w:r>
      <w:r>
        <w:rPr>
          <w:rFonts w:ascii="宋体" w:hAnsi="宋体" w:cs="宋体"/>
          <w:color w:val="000000"/>
          <w:spacing w:val="0"/>
          <w:sz w:val="21"/>
        </w:rPr>
        <w:t>应</w:t>
      </w:r>
      <w:r>
        <w:rPr>
          <w:rFonts w:ascii="宋体"/>
          <w:color w:val="000000"/>
          <w:spacing w:val="-14"/>
          <w:sz w:val="21"/>
        </w:rPr>
        <w:t xml:space="preserve"> </w:t>
      </w:r>
      <w:r>
        <w:rPr>
          <w:rFonts w:ascii="宋体" w:hAnsi="宋体" w:cs="宋体"/>
          <w:color w:val="000000"/>
          <w:spacing w:val="0"/>
          <w:sz w:val="21"/>
        </w:rPr>
        <w:t>符</w:t>
      </w:r>
      <w:r>
        <w:rPr>
          <w:rFonts w:ascii="宋体"/>
          <w:color w:val="000000"/>
          <w:spacing w:val="-14"/>
          <w:sz w:val="21"/>
        </w:rPr>
        <w:t xml:space="preserve"> </w:t>
      </w:r>
      <w:r>
        <w:rPr>
          <w:rFonts w:ascii="宋体" w:hAnsi="宋体" w:cs="宋体"/>
          <w:color w:val="000000"/>
          <w:spacing w:val="0"/>
          <w:sz w:val="21"/>
        </w:rPr>
        <w:t>合</w:t>
      </w:r>
    </w:p>
    <w:p>
      <w:pPr>
        <w:framePr w:w="2970" w:wrap="auto" w:vAnchor="margin" w:hAnchor="text" w:x="4049" w:y="9492"/>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GB16297</w:t>
      </w:r>
      <w:r>
        <w:rPr>
          <w:rFonts w:ascii="PSSOCC+TimesNewRomanPSMT"/>
          <w:color w:val="000000"/>
          <w:spacing w:val="54"/>
          <w:sz w:val="21"/>
        </w:rPr>
        <w:t xml:space="preserve"> </w:t>
      </w:r>
      <w:r>
        <w:rPr>
          <w:rFonts w:ascii="宋体" w:hAnsi="宋体" w:cs="宋体"/>
          <w:color w:val="000000"/>
          <w:spacing w:val="2"/>
          <w:sz w:val="21"/>
        </w:rPr>
        <w:t>的有关规定；湿法</w:t>
      </w:r>
    </w:p>
    <w:p>
      <w:pPr>
        <w:framePr w:w="2970" w:wrap="auto" w:vAnchor="margin" w:hAnchor="text" w:x="4049" w:y="94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破碎应配套污水收集处理设</w:t>
      </w:r>
    </w:p>
    <w:p>
      <w:pPr>
        <w:framePr w:w="2970" w:wrap="auto" w:vAnchor="margin" w:hAnchor="text" w:x="4049" w:y="949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施。</w:t>
      </w:r>
    </w:p>
    <w:p>
      <w:pPr>
        <w:framePr w:w="2860" w:wrap="auto" w:vAnchor="margin" w:hAnchor="text" w:x="4049" w:y="1167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6.6</w:t>
      </w:r>
      <w:r>
        <w:rPr>
          <w:rFonts w:ascii="宋体" w:hAnsi="宋体" w:cs="宋体"/>
          <w:color w:val="000000"/>
          <w:spacing w:val="4"/>
          <w:sz w:val="21"/>
        </w:rPr>
        <w:t>废塑料的清洗场地应做防</w:t>
      </w:r>
    </w:p>
    <w:p>
      <w:pPr>
        <w:framePr w:w="2860" w:wrap="auto" w:vAnchor="margin" w:hAnchor="text" w:x="4049" w:y="1167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水、防渗漏处理，有特殊要</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求的地面应做防腐蚀处理。</w:t>
      </w:r>
    </w:p>
    <w:p>
      <w:pPr>
        <w:framePr w:w="2860" w:wrap="auto" w:vAnchor="margin" w:hAnchor="text" w:x="4049" w:y="11671"/>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2"/>
          <w:sz w:val="21"/>
        </w:rPr>
        <w:t>6.7</w:t>
      </w:r>
      <w:r>
        <w:rPr>
          <w:rFonts w:ascii="宋体" w:hAnsi="宋体" w:cs="宋体"/>
          <w:color w:val="000000"/>
          <w:spacing w:val="4"/>
          <w:sz w:val="21"/>
        </w:rPr>
        <w:t>废塑料的清洗方法可分为</w:t>
      </w:r>
    </w:p>
    <w:p>
      <w:pPr>
        <w:framePr w:w="2860" w:wrap="auto" w:vAnchor="margin" w:hAnchor="text" w:x="4049" w:y="1167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物理清洗和化学清洗，应根</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据废塑料来源和污染情况选</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择清洗工艺；宜采用高效节</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水的机械清洗技术和无磷清</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洗剂，不得使用有毒有害的</w:t>
      </w:r>
    </w:p>
    <w:p>
      <w:pPr>
        <w:framePr w:w="2860" w:wrap="auto" w:vAnchor="margin" w:hAnchor="text" w:x="4049" w:y="1167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化学清洗剂。</w:t>
      </w:r>
    </w:p>
    <w:p>
      <w:pPr>
        <w:framePr w:w="2860" w:wrap="auto" w:vAnchor="margin" w:hAnchor="text" w:x="4049" w:y="1439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6.8</w:t>
      </w:r>
      <w:r>
        <w:rPr>
          <w:rFonts w:ascii="宋体" w:hAnsi="宋体" w:cs="宋体"/>
          <w:color w:val="000000"/>
          <w:spacing w:val="4"/>
          <w:sz w:val="21"/>
        </w:rPr>
        <w:t>分拣后的废塑料应采用独</w:t>
      </w:r>
    </w:p>
    <w:p>
      <w:pPr>
        <w:framePr w:w="2860" w:wrap="auto" w:vAnchor="margin" w:hAnchor="text" w:x="4049" w:y="14395"/>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0"/>
          <w:sz w:val="21"/>
        </w:rPr>
        <w:t>立完整的包装。</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29 -</w:t>
      </w:r>
    </w:p>
    <w:p>
      <w:pPr>
        <w:spacing w:before="0" w:after="0" w:line="0" w:lineRule="exact"/>
        <w:ind w:left="0" w:right="0" w:firstLine="0"/>
        <w:jc w:val="left"/>
        <w:rPr>
          <w:rFonts w:ascii="Arial"/>
          <w:color w:val="FF0000"/>
          <w:spacing w:val="0"/>
          <w:sz w:val="2"/>
        </w:rPr>
      </w:pPr>
      <w:r>
        <w:pict>
          <v:shape id="_x000072" o:spid="_x0000_s1098" o:spt="75" type="#_x0000_t75" style="position:absolute;left:0pt;margin-left:151.8pt;margin-top:90.15pt;height:656.55pt;width:374.25pt;mso-position-horizontal-relative:page;mso-position-vertical-relative:page;z-index:-251657216;mso-width-relative:page;mso-height-relative:page;" filled="f" coordsize="21600,21600">
            <v:path/>
            <v:fill on="f" focussize="0,0"/>
            <v:stroke/>
            <v:imagedata r:id="rId77" o:title=""/>
            <o:lock v:ext="edit" aspectratio="t"/>
          </v:shape>
        </w:pict>
      </w:r>
      <w:r>
        <w:pict>
          <v:shape id="_x000073" o:spid="_x0000_s1099" o:spt="75" type="#_x0000_t75" style="position:absolute;left:0pt;margin-left:63.25pt;margin-top:84.05pt;height:668.9pt;width:468.7pt;mso-position-horizontal-relative:page;mso-position-vertical-relative:page;z-index:-251657216;mso-width-relative:page;mso-height-relative:page;" filled="f" coordsize="21600,21600">
            <v:path/>
            <v:fill on="f" focussize="0,0"/>
            <v:stroke/>
            <v:imagedata r:id="rId7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970" w:wrap="auto" w:vAnchor="margin" w:hAnchor="text" w:x="4049" w:y="18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6.9</w:t>
      </w:r>
      <w:r>
        <w:rPr>
          <w:rFonts w:ascii="宋体" w:hAnsi="宋体" w:cs="宋体"/>
          <w:color w:val="000000"/>
          <w:spacing w:val="4"/>
          <w:sz w:val="21"/>
        </w:rPr>
        <w:t>废塑料分拣过程中产生的</w:t>
      </w:r>
    </w:p>
    <w:p>
      <w:pPr>
        <w:framePr w:w="2970" w:wrap="auto" w:vAnchor="margin" w:hAnchor="text" w:x="4049" w:y="18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废水，应进行污水净化处理，</w:t>
      </w:r>
    </w:p>
    <w:p>
      <w:pPr>
        <w:framePr w:w="2970" w:wrap="auto" w:vAnchor="margin" w:hAnchor="text" w:x="4049"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处理后的水应作为中水循环</w:t>
      </w:r>
    </w:p>
    <w:p>
      <w:pPr>
        <w:framePr w:w="2970" w:wrap="auto" w:vAnchor="margin" w:hAnchor="text" w:x="4049" w:y="1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1"/>
          <w:sz w:val="21"/>
        </w:rPr>
        <w:t>再利用；污水排放应符合</w:t>
      </w:r>
    </w:p>
    <w:p>
      <w:pPr>
        <w:framePr w:w="2970" w:wrap="auto" w:vAnchor="margin" w:hAnchor="text" w:x="4049" w:y="1856"/>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GB8978</w:t>
      </w:r>
      <w:r>
        <w:rPr>
          <w:rFonts w:ascii="PSSOCC+TimesNewRomanPSMT"/>
          <w:color w:val="000000"/>
          <w:spacing w:val="68"/>
          <w:sz w:val="21"/>
        </w:rPr>
        <w:t xml:space="preserve"> </w:t>
      </w:r>
      <w:r>
        <w:rPr>
          <w:rFonts w:ascii="宋体" w:hAnsi="宋体" w:cs="宋体"/>
          <w:color w:val="000000"/>
          <w:spacing w:val="15"/>
          <w:sz w:val="21"/>
        </w:rPr>
        <w:t>或地方相关标准的</w:t>
      </w:r>
    </w:p>
    <w:p>
      <w:pPr>
        <w:framePr w:w="2970" w:wrap="auto" w:vAnchor="margin" w:hAnchor="text" w:x="4049" w:y="185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有关规定。</w:t>
      </w:r>
    </w:p>
    <w:p>
      <w:pPr>
        <w:framePr w:w="2860" w:wrap="auto" w:vAnchor="margin" w:hAnchor="text" w:x="4049" w:y="350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7.1</w:t>
      </w:r>
      <w:r>
        <w:rPr>
          <w:rFonts w:ascii="宋体" w:hAnsi="宋体" w:cs="宋体"/>
          <w:color w:val="000000"/>
          <w:spacing w:val="25"/>
          <w:sz w:val="21"/>
        </w:rPr>
        <w:t>废塑料贮存场地应符合</w:t>
      </w:r>
    </w:p>
    <w:p>
      <w:pPr>
        <w:framePr w:w="2860" w:wrap="auto" w:vAnchor="margin" w:hAnchor="text" w:x="4049" w:y="3500"/>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GB18599</w:t>
      </w:r>
      <w:r>
        <w:rPr>
          <w:rFonts w:ascii="宋体" w:hAnsi="宋体" w:cs="宋体"/>
          <w:color w:val="000000"/>
          <w:spacing w:val="0"/>
          <w:sz w:val="21"/>
        </w:rPr>
        <w:t>的有关规定。</w:t>
      </w:r>
    </w:p>
    <w:p>
      <w:pPr>
        <w:framePr w:w="2860" w:wrap="auto" w:vAnchor="margin" w:hAnchor="text" w:x="4049" w:y="3500"/>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1"/>
          <w:sz w:val="21"/>
        </w:rPr>
        <w:t>7.2</w:t>
      </w:r>
      <w:r>
        <w:rPr>
          <w:rFonts w:ascii="PSSOCC+TimesNewRomanPSMT"/>
          <w:color w:val="000000"/>
          <w:spacing w:val="66"/>
          <w:sz w:val="21"/>
        </w:rPr>
        <w:t xml:space="preserve"> </w:t>
      </w:r>
      <w:r>
        <w:rPr>
          <w:rFonts w:ascii="宋体" w:hAnsi="宋体" w:cs="宋体"/>
          <w:color w:val="000000"/>
          <w:spacing w:val="15"/>
          <w:sz w:val="21"/>
        </w:rPr>
        <w:t>不同种类的废塑料应分</w:t>
      </w:r>
    </w:p>
    <w:p>
      <w:pPr>
        <w:framePr w:w="2860" w:wrap="auto" w:vAnchor="margin" w:hAnchor="text" w:x="4049" w:y="350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开存放，并在显著位置设有</w:t>
      </w:r>
    </w:p>
    <w:p>
      <w:pPr>
        <w:framePr w:w="2860" w:wrap="auto" w:vAnchor="margin" w:hAnchor="text" w:x="4049" w:y="35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标识。</w:t>
      </w:r>
    </w:p>
    <w:p>
      <w:pPr>
        <w:framePr w:w="5468" w:wrap="auto" w:vAnchor="margin" w:hAnchor="text" w:x="4049" w:y="486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7.3</w:t>
      </w:r>
      <w:r>
        <w:rPr>
          <w:rFonts w:ascii="宋体" w:hAnsi="宋体" w:cs="宋体"/>
          <w:color w:val="000000"/>
          <w:spacing w:val="4"/>
          <w:sz w:val="21"/>
        </w:rPr>
        <w:t>废塑料应存放在封闭或半</w:t>
      </w:r>
    </w:p>
    <w:p>
      <w:pPr>
        <w:framePr w:w="5468" w:wrap="auto" w:vAnchor="margin" w:hAnchor="text" w:x="4049" w:y="486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封闭的环境中，并设有防火、</w:t>
      </w:r>
    </w:p>
    <w:p>
      <w:pPr>
        <w:framePr w:w="5468" w:wrap="auto" w:vAnchor="margin" w:hAnchor="text" w:x="4049" w:y="48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防雨、防晒、防渗、防扬散</w:t>
      </w:r>
      <w:r>
        <w:rPr>
          <w:rFonts w:ascii="宋体"/>
          <w:color w:val="000000"/>
          <w:spacing w:val="188"/>
          <w:sz w:val="21"/>
        </w:rPr>
        <w:t xml:space="preserve"> </w:t>
      </w:r>
      <w:r>
        <w:rPr>
          <w:rFonts w:ascii="宋体" w:hAnsi="宋体" w:cs="宋体"/>
          <w:color w:val="000000"/>
          <w:spacing w:val="0"/>
          <w:sz w:val="21"/>
        </w:rPr>
        <w:t>本项目废塑料原料存放于</w:t>
      </w:r>
    </w:p>
    <w:p>
      <w:pPr>
        <w:framePr w:w="3150" w:wrap="auto" w:vAnchor="margin" w:hAnchor="text" w:x="3239" w:y="568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7</w:t>
      </w:r>
      <w:r>
        <w:rPr>
          <w:rFonts w:ascii="宋体" w:hAnsi="宋体" w:cs="宋体"/>
          <w:color w:val="000000"/>
          <w:spacing w:val="0"/>
          <w:sz w:val="21"/>
        </w:rPr>
        <w:t>贮存</w:t>
      </w:r>
      <w:r>
        <w:rPr>
          <w:rFonts w:ascii="宋体"/>
          <w:color w:val="000000"/>
          <w:spacing w:val="179"/>
          <w:sz w:val="21"/>
        </w:rPr>
        <w:t xml:space="preserve"> </w:t>
      </w:r>
      <w:r>
        <w:rPr>
          <w:rFonts w:ascii="宋体" w:hAnsi="宋体" w:cs="宋体"/>
          <w:color w:val="000000"/>
          <w:spacing w:val="0"/>
          <w:sz w:val="21"/>
        </w:rPr>
        <w:t>措施，避免露天堆放。</w:t>
      </w:r>
    </w:p>
    <w:p>
      <w:pPr>
        <w:framePr w:w="2760" w:wrap="auto" w:vAnchor="margin" w:hAnchor="text" w:x="6884" w:y="56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封闭车间的原料区，并配备</w:t>
      </w:r>
    </w:p>
    <w:p>
      <w:pPr>
        <w:framePr w:w="2760" w:wrap="auto" w:vAnchor="margin" w:hAnchor="text" w:x="6884" w:y="5686"/>
        <w:widowControl w:val="0"/>
        <w:autoSpaceDE w:val="0"/>
        <w:autoSpaceDN w:val="0"/>
        <w:spacing w:before="62" w:after="0" w:line="210" w:lineRule="exact"/>
        <w:ind w:left="713" w:right="0" w:firstLine="0"/>
        <w:jc w:val="left"/>
        <w:rPr>
          <w:rFonts w:ascii="宋体"/>
          <w:color w:val="000000"/>
          <w:spacing w:val="0"/>
          <w:sz w:val="21"/>
        </w:rPr>
      </w:pPr>
      <w:r>
        <w:rPr>
          <w:rFonts w:ascii="宋体" w:hAnsi="宋体" w:cs="宋体"/>
          <w:color w:val="000000"/>
          <w:spacing w:val="0"/>
          <w:sz w:val="21"/>
        </w:rPr>
        <w:t>消防设施。</w:t>
      </w:r>
    </w:p>
    <w:p>
      <w:pPr>
        <w:framePr w:w="660" w:wrap="auto" w:vAnchor="margin" w:hAnchor="text" w:x="9773" w:y="56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860" w:wrap="auto" w:vAnchor="margin" w:hAnchor="text" w:x="4049" w:y="595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7.4</w:t>
      </w:r>
      <w:r>
        <w:rPr>
          <w:rFonts w:ascii="宋体" w:hAnsi="宋体" w:cs="宋体"/>
          <w:color w:val="000000"/>
          <w:spacing w:val="25"/>
          <w:sz w:val="21"/>
        </w:rPr>
        <w:t>废塑料贮存场所应符合</w:t>
      </w:r>
    </w:p>
    <w:p>
      <w:pPr>
        <w:framePr w:w="2860" w:wrap="auto" w:vAnchor="margin" w:hAnchor="text" w:x="4049" w:y="5952"/>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GB50016</w:t>
      </w:r>
      <w:r>
        <w:rPr>
          <w:rFonts w:ascii="PSSOCC+TimesNewRomanPSMT"/>
          <w:color w:val="000000"/>
          <w:spacing w:val="52"/>
          <w:sz w:val="21"/>
        </w:rPr>
        <w:t xml:space="preserve"> </w:t>
      </w:r>
      <w:r>
        <w:rPr>
          <w:rFonts w:ascii="宋体" w:hAnsi="宋体" w:cs="宋体"/>
          <w:color w:val="000000"/>
          <w:spacing w:val="0"/>
          <w:sz w:val="21"/>
        </w:rPr>
        <w:t>的有关规定。</w:t>
      </w:r>
    </w:p>
    <w:p>
      <w:pPr>
        <w:framePr w:w="2860" w:wrap="auto" w:vAnchor="margin" w:hAnchor="text" w:x="4049" w:y="5952"/>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2"/>
          <w:sz w:val="21"/>
        </w:rPr>
        <w:t>7.5</w:t>
      </w:r>
      <w:r>
        <w:rPr>
          <w:rFonts w:ascii="宋体" w:hAnsi="宋体" w:cs="宋体"/>
          <w:color w:val="000000"/>
          <w:spacing w:val="4"/>
          <w:sz w:val="21"/>
        </w:rPr>
        <w:t>废塑料贮存场所应配备消</w:t>
      </w:r>
    </w:p>
    <w:p>
      <w:pPr>
        <w:framePr w:w="2860" w:wrap="auto" w:vAnchor="margin" w:hAnchor="text" w:x="4049" w:y="595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防设施，消防器材配备应按</w:t>
      </w:r>
    </w:p>
    <w:p>
      <w:pPr>
        <w:framePr w:w="2860" w:wrap="auto" w:vAnchor="margin" w:hAnchor="text" w:x="4049" w:y="5952"/>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GB50140</w:t>
      </w:r>
      <w:r>
        <w:rPr>
          <w:rFonts w:ascii="PSSOCC+TimesNewRomanPSMT"/>
          <w:color w:val="000000"/>
          <w:spacing w:val="54"/>
          <w:sz w:val="21"/>
        </w:rPr>
        <w:t xml:space="preserve"> </w:t>
      </w:r>
      <w:r>
        <w:rPr>
          <w:rFonts w:ascii="宋体" w:hAnsi="宋体" w:cs="宋体"/>
          <w:color w:val="000000"/>
          <w:spacing w:val="2"/>
          <w:sz w:val="21"/>
        </w:rPr>
        <w:t>的有关规定执行，</w:t>
      </w:r>
    </w:p>
    <w:p>
      <w:pPr>
        <w:framePr w:w="2860" w:wrap="auto" w:vAnchor="margin" w:hAnchor="text" w:x="4049" w:y="595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消防供水网和消防栓应采取</w:t>
      </w:r>
    </w:p>
    <w:p>
      <w:pPr>
        <w:framePr w:w="2860" w:wrap="auto" w:vAnchor="margin" w:hAnchor="text" w:x="4049" w:y="59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防冻措施，应安装消防报警</w:t>
      </w:r>
    </w:p>
    <w:p>
      <w:pPr>
        <w:framePr w:w="2860" w:wrap="auto" w:vAnchor="margin" w:hAnchor="text" w:x="4049" w:y="59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设备。</w:t>
      </w:r>
    </w:p>
    <w:p>
      <w:pPr>
        <w:framePr w:w="2860" w:wrap="auto" w:vAnchor="margin" w:hAnchor="text" w:x="4049" w:y="814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8.1</w:t>
      </w:r>
      <w:r>
        <w:rPr>
          <w:rFonts w:ascii="宋体" w:hAnsi="宋体" w:cs="宋体"/>
          <w:color w:val="000000"/>
          <w:spacing w:val="4"/>
          <w:sz w:val="21"/>
        </w:rPr>
        <w:t>废塑料运输过程中应打包</w:t>
      </w:r>
    </w:p>
    <w:p>
      <w:pPr>
        <w:framePr w:w="2860" w:wrap="auto" w:vAnchor="margin" w:hAnchor="text" w:x="4049" w:y="814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1"/>
          <w:sz w:val="21"/>
        </w:rPr>
        <w:t>完整或采用封闭的运输工</w:t>
      </w:r>
    </w:p>
    <w:p>
      <w:pPr>
        <w:framePr w:w="2860" w:wrap="auto" w:vAnchor="margin" w:hAnchor="text" w:x="4049" w:y="8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具，防止遗撒。</w:t>
      </w:r>
    </w:p>
    <w:p>
      <w:pPr>
        <w:framePr w:w="2860" w:wrap="auto" w:vAnchor="margin" w:hAnchor="text" w:x="4049" w:y="89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8.2</w:t>
      </w:r>
      <w:r>
        <w:rPr>
          <w:rFonts w:ascii="宋体" w:hAnsi="宋体" w:cs="宋体"/>
          <w:color w:val="000000"/>
          <w:spacing w:val="4"/>
          <w:sz w:val="21"/>
        </w:rPr>
        <w:t>废塑料包装物应防晒、防</w:t>
      </w:r>
    </w:p>
    <w:p>
      <w:pPr>
        <w:framePr w:w="2860" w:wrap="auto" w:vAnchor="margin" w:hAnchor="text" w:x="4049" w:y="895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火、防高温，并在装卸、运</w:t>
      </w:r>
    </w:p>
    <w:p>
      <w:pPr>
        <w:framePr w:w="2860" w:wrap="auto" w:vAnchor="margin" w:hAnchor="text" w:x="4049" w:y="895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输过程中应确保包装完好，</w:t>
      </w:r>
    </w:p>
    <w:p>
      <w:pPr>
        <w:framePr w:w="2760" w:wrap="auto" w:vAnchor="margin" w:hAnchor="text" w:x="6884" w:y="93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本项目原料均进行打包，运</w:t>
      </w:r>
    </w:p>
    <w:p>
      <w:pPr>
        <w:framePr w:w="2760" w:wrap="auto" w:vAnchor="margin" w:hAnchor="text" w:x="6884" w:y="937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输过程防止遗撒，并标明种</w:t>
      </w:r>
    </w:p>
    <w:p>
      <w:pPr>
        <w:framePr w:w="2760" w:wrap="auto" w:vAnchor="margin" w:hAnchor="text" w:x="6884" w:y="937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类、来源、原用途和去向等</w:t>
      </w:r>
    </w:p>
    <w:p>
      <w:pPr>
        <w:framePr w:w="2760" w:wrap="auto" w:vAnchor="margin" w:hAnchor="text" w:x="6884" w:y="937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信息的标识。</w:t>
      </w:r>
    </w:p>
    <w:p>
      <w:pPr>
        <w:framePr w:w="1890" w:wrap="auto" w:vAnchor="margin" w:hAnchor="text" w:x="3239" w:y="977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8</w:t>
      </w:r>
      <w:r>
        <w:rPr>
          <w:rFonts w:ascii="宋体" w:hAnsi="宋体" w:cs="宋体"/>
          <w:color w:val="000000"/>
          <w:spacing w:val="0"/>
          <w:sz w:val="21"/>
        </w:rPr>
        <w:t>运输</w:t>
      </w:r>
      <w:r>
        <w:rPr>
          <w:rFonts w:ascii="宋体"/>
          <w:color w:val="000000"/>
          <w:spacing w:val="179"/>
          <w:sz w:val="21"/>
        </w:rPr>
        <w:t xml:space="preserve"> </w:t>
      </w:r>
      <w:r>
        <w:rPr>
          <w:rFonts w:ascii="宋体" w:hAnsi="宋体" w:cs="宋体"/>
          <w:color w:val="000000"/>
          <w:spacing w:val="0"/>
          <w:sz w:val="21"/>
        </w:rPr>
        <w:t>无遗撒。</w:t>
      </w:r>
    </w:p>
    <w:p>
      <w:pPr>
        <w:framePr w:w="660" w:wrap="auto" w:vAnchor="margin" w:hAnchor="text" w:x="9773" w:y="97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860" w:wrap="auto" w:vAnchor="margin" w:hAnchor="text" w:x="4049" w:y="1004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8.3</w:t>
      </w:r>
      <w:r>
        <w:rPr>
          <w:rFonts w:ascii="宋体" w:hAnsi="宋体" w:cs="宋体"/>
          <w:color w:val="000000"/>
          <w:spacing w:val="4"/>
          <w:sz w:val="21"/>
        </w:rPr>
        <w:t>废塑料包装物表面应有标</w:t>
      </w:r>
    </w:p>
    <w:p>
      <w:pPr>
        <w:framePr w:w="2860" w:wrap="auto" w:vAnchor="margin" w:hAnchor="text" w:x="4049" w:y="1004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明种类、来源、原用途和去</w:t>
      </w:r>
    </w:p>
    <w:p>
      <w:pPr>
        <w:framePr w:w="2860" w:wrap="auto" w:vAnchor="margin" w:hAnchor="text" w:x="4049" w:y="10048"/>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9"/>
          <w:sz w:val="21"/>
        </w:rPr>
        <w:t>向等信息的标识，标识应清</w:t>
      </w:r>
    </w:p>
    <w:p>
      <w:pPr>
        <w:framePr w:w="2860" w:wrap="auto" w:vAnchor="margin" w:hAnchor="text" w:x="4049" w:y="100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晰、易于识别、不易擦掉。</w:t>
      </w:r>
    </w:p>
    <w:p>
      <w:pPr>
        <w:framePr w:w="2860" w:wrap="auto" w:vAnchor="margin" w:hAnchor="text" w:x="4049" w:y="10048"/>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2"/>
          <w:sz w:val="21"/>
        </w:rPr>
        <w:t>8.4</w:t>
      </w:r>
      <w:r>
        <w:rPr>
          <w:rFonts w:ascii="宋体" w:hAnsi="宋体" w:cs="宋体"/>
          <w:color w:val="000000"/>
          <w:spacing w:val="4"/>
          <w:sz w:val="21"/>
        </w:rPr>
        <w:t>废塑料运输工具在运输途</w:t>
      </w:r>
    </w:p>
    <w:p>
      <w:pPr>
        <w:framePr w:w="2860" w:wrap="auto" w:vAnchor="margin" w:hAnchor="text" w:x="4049" w:y="1004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中不得超高、超宽、超载。</w:t>
      </w:r>
    </w:p>
    <w:p>
      <w:pPr>
        <w:framePr w:w="7227" w:wrap="auto" w:vAnchor="margin" w:hAnchor="text" w:x="3536" w:y="1169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本项目符合《废塑料回收技术规范》（</w:t>
      </w:r>
      <w:r>
        <w:rPr>
          <w:rFonts w:ascii="PSSOCC+TimesNewRomanPSMT"/>
          <w:color w:val="000000"/>
          <w:spacing w:val="0"/>
          <w:sz w:val="24"/>
        </w:rPr>
        <w:t>GB/T39171-2020</w:t>
      </w:r>
      <w:r>
        <w:rPr>
          <w:rFonts w:ascii="宋体" w:hAnsi="宋体" w:cs="宋体"/>
          <w:color w:val="000000"/>
          <w:spacing w:val="-1"/>
          <w:sz w:val="24"/>
        </w:rPr>
        <w:t>）的相关要</w:t>
      </w:r>
    </w:p>
    <w:p>
      <w:pPr>
        <w:framePr w:w="7227" w:wrap="auto" w:vAnchor="margin" w:hAnchor="text" w:x="3536" w:y="11696"/>
        <w:widowControl w:val="0"/>
        <w:autoSpaceDE w:val="0"/>
        <w:autoSpaceDN w:val="0"/>
        <w:spacing w:before="668" w:after="0" w:line="266" w:lineRule="exact"/>
        <w:ind w:left="0" w:right="0" w:firstLine="0"/>
        <w:jc w:val="left"/>
        <w:rPr>
          <w:rFonts w:ascii="宋体"/>
          <w:color w:val="000000"/>
          <w:spacing w:val="0"/>
          <w:sz w:val="24"/>
        </w:rPr>
      </w:pPr>
      <w:r>
        <w:rPr>
          <w:rFonts w:ascii="UVIBFF+TimesNewRomanPS-BoldMT"/>
          <w:color w:val="000000"/>
          <w:spacing w:val="-4"/>
          <w:sz w:val="24"/>
        </w:rPr>
        <w:t>2.11</w:t>
      </w:r>
      <w:r>
        <w:rPr>
          <w:rFonts w:ascii="UVIBFF+TimesNewRomanPS-BoldMT"/>
          <w:color w:val="000000"/>
          <w:spacing w:val="4"/>
          <w:sz w:val="24"/>
        </w:rPr>
        <w:t xml:space="preserve"> </w:t>
      </w:r>
      <w:r>
        <w:rPr>
          <w:rFonts w:ascii="宋体" w:hAnsi="宋体" w:cs="宋体"/>
          <w:color w:val="000000"/>
          <w:spacing w:val="-2"/>
          <w:sz w:val="24"/>
        </w:rPr>
        <w:t>与《废塑料再生利用技术规范》（</w:t>
      </w:r>
      <w:r>
        <w:rPr>
          <w:rFonts w:ascii="UVIBFF+TimesNewRomanPS-BoldMT"/>
          <w:color w:val="000000"/>
          <w:spacing w:val="0"/>
          <w:sz w:val="24"/>
        </w:rPr>
        <w:t>GB/T37821-2019</w:t>
      </w:r>
      <w:r>
        <w:rPr>
          <w:rFonts w:ascii="宋体" w:hAnsi="宋体" w:cs="宋体"/>
          <w:color w:val="000000"/>
          <w:spacing w:val="-2"/>
          <w:sz w:val="24"/>
        </w:rPr>
        <w:t>）相符性分</w:t>
      </w:r>
    </w:p>
    <w:p>
      <w:pPr>
        <w:framePr w:w="7227" w:wrap="auto" w:vAnchor="margin" w:hAnchor="text" w:x="3536" w:y="11696"/>
        <w:widowControl w:val="0"/>
        <w:autoSpaceDE w:val="0"/>
        <w:autoSpaceDN w:val="0"/>
        <w:spacing w:before="668" w:after="0" w:line="266" w:lineRule="exact"/>
        <w:ind w:left="0" w:right="0" w:firstLine="0"/>
        <w:jc w:val="left"/>
        <w:rPr>
          <w:rFonts w:ascii="宋体"/>
          <w:color w:val="000000"/>
          <w:spacing w:val="0"/>
          <w:sz w:val="24"/>
        </w:rPr>
      </w:pPr>
      <w:r>
        <w:rPr>
          <w:rFonts w:ascii="宋体" w:hAnsi="宋体" w:cs="宋体"/>
          <w:color w:val="000000"/>
          <w:spacing w:val="-1"/>
          <w:sz w:val="24"/>
        </w:rPr>
        <w:t>本项目与《废塑料再生利用技术规范》（</w:t>
      </w:r>
      <w:r>
        <w:rPr>
          <w:rFonts w:ascii="PSSOCC+TimesNewRomanPSMT"/>
          <w:color w:val="000000"/>
          <w:spacing w:val="0"/>
          <w:sz w:val="24"/>
        </w:rPr>
        <w:t>GB/T37821-2019</w:t>
      </w:r>
      <w:r>
        <w:rPr>
          <w:rFonts w:ascii="宋体" w:hAnsi="宋体" w:cs="宋体"/>
          <w:color w:val="000000"/>
          <w:spacing w:val="-1"/>
          <w:sz w:val="24"/>
        </w:rPr>
        <w:t>）相符性</w:t>
      </w:r>
    </w:p>
    <w:p>
      <w:pPr>
        <w:framePr w:w="720" w:wrap="auto" w:vAnchor="margin" w:hAnchor="text" w:x="3056" w:y="1217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求。</w:t>
      </w:r>
    </w:p>
    <w:p>
      <w:pPr>
        <w:framePr w:w="720" w:wrap="auto" w:vAnchor="margin" w:hAnchor="text" w:x="3056" w:y="12171"/>
        <w:widowControl w:val="0"/>
        <w:autoSpaceDE w:val="0"/>
        <w:autoSpaceDN w:val="0"/>
        <w:spacing w:before="694" w:after="0" w:line="240" w:lineRule="exact"/>
        <w:ind w:left="0" w:right="0" w:firstLine="0"/>
        <w:jc w:val="left"/>
        <w:rPr>
          <w:rFonts w:ascii="宋体"/>
          <w:color w:val="000000"/>
          <w:spacing w:val="0"/>
          <w:sz w:val="24"/>
        </w:rPr>
      </w:pPr>
      <w:r>
        <w:rPr>
          <w:rFonts w:ascii="宋体" w:hAnsi="宋体" w:cs="宋体"/>
          <w:color w:val="000000"/>
          <w:spacing w:val="0"/>
          <w:sz w:val="24"/>
        </w:rPr>
        <w:t>析</w:t>
      </w:r>
    </w:p>
    <w:p>
      <w:pPr>
        <w:framePr w:w="1680" w:wrap="auto" w:vAnchor="margin" w:hAnchor="text" w:x="3056" w:y="1403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分析见表</w:t>
      </w:r>
      <w:r>
        <w:rPr>
          <w:rFonts w:ascii="PSSOCC+TimesNewRomanPSMT"/>
          <w:color w:val="000000"/>
          <w:spacing w:val="0"/>
          <w:sz w:val="24"/>
        </w:rPr>
        <w:t>11</w:t>
      </w:r>
      <w:r>
        <w:rPr>
          <w:rFonts w:ascii="宋体" w:hAnsi="宋体" w:cs="宋体"/>
          <w:color w:val="000000"/>
          <w:spacing w:val="0"/>
          <w:sz w:val="24"/>
        </w:rPr>
        <w:t>。</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30 -</w:t>
      </w:r>
    </w:p>
    <w:p>
      <w:pPr>
        <w:spacing w:before="0" w:after="0" w:line="0" w:lineRule="exact"/>
        <w:ind w:left="0" w:right="0" w:firstLine="0"/>
        <w:jc w:val="left"/>
        <w:rPr>
          <w:rFonts w:ascii="Arial"/>
          <w:color w:val="FF0000"/>
          <w:spacing w:val="0"/>
          <w:sz w:val="2"/>
        </w:rPr>
      </w:pPr>
      <w:r>
        <w:pict>
          <v:shape id="_x000074" o:spid="_x0000_s1100" o:spt="75" type="#_x0000_t75" style="position:absolute;left:0pt;margin-left:151.8pt;margin-top:90.15pt;height:494.25pt;width:374.25pt;mso-position-horizontal-relative:page;mso-position-vertical-relative:page;z-index:-251657216;mso-width-relative:page;mso-height-relative:page;" filled="f" coordsize="21600,21600">
            <v:path/>
            <v:fill on="f" focussize="0,0"/>
            <v:stroke/>
            <v:imagedata r:id="rId79" o:title=""/>
            <o:lock v:ext="edit" aspectratio="t"/>
          </v:shape>
        </w:pict>
      </w:r>
      <w:r>
        <w:pict>
          <v:shape id="_x000075" o:spid="_x0000_s1101" o:spt="75" type="#_x0000_t75" style="position:absolute;left:0pt;margin-left:63.25pt;margin-top:84.05pt;height:673.75pt;width:468.7pt;mso-position-horizontal-relative:page;mso-position-vertical-relative:page;z-index:-251657216;mso-width-relative:page;mso-height-relative:page;" filled="f" coordsize="21600,21600">
            <v:path/>
            <v:fill on="f" focussize="0,0"/>
            <v:stroke/>
            <v:imagedata r:id="rId8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733" w:wrap="auto" w:vAnchor="margin" w:hAnchor="text" w:x="3056" w:y="18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7"/>
          <w:sz w:val="24"/>
        </w:rPr>
        <w:t>11</w:t>
      </w:r>
      <w:r>
        <w:rPr>
          <w:rFonts w:ascii="宋体" w:hAnsi="宋体" w:cs="宋体"/>
          <w:color w:val="000000"/>
          <w:spacing w:val="-2"/>
          <w:sz w:val="24"/>
        </w:rPr>
        <w:t>与《废塑料再生利用技术规范》（</w:t>
      </w:r>
      <w:r>
        <w:rPr>
          <w:rFonts w:ascii="UVIBFF+TimesNewRomanPS-BoldMT"/>
          <w:color w:val="000000"/>
          <w:spacing w:val="0"/>
          <w:sz w:val="24"/>
        </w:rPr>
        <w:t>GB/T37821-2019</w:t>
      </w:r>
      <w:r>
        <w:rPr>
          <w:rFonts w:ascii="宋体" w:hAnsi="宋体" w:cs="宋体"/>
          <w:color w:val="000000"/>
          <w:spacing w:val="-1"/>
          <w:sz w:val="24"/>
        </w:rPr>
        <w:t>）相符性一览表</w:t>
      </w:r>
    </w:p>
    <w:p>
      <w:pPr>
        <w:framePr w:w="660" w:wrap="auto" w:vAnchor="margin" w:hAnchor="text" w:x="3292" w:y="2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080" w:wrap="auto" w:vAnchor="margin" w:hAnchor="text" w:x="4938" w:y="2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具体要求</w:t>
      </w:r>
    </w:p>
    <w:p>
      <w:pPr>
        <w:framePr w:w="1080" w:wrap="auto" w:vAnchor="margin" w:hAnchor="text" w:x="7703" w:y="2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项目情况</w:t>
      </w:r>
    </w:p>
    <w:p>
      <w:pPr>
        <w:framePr w:w="870" w:wrap="auto" w:vAnchor="margin" w:hAnchor="text" w:x="9668" w:y="2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2860" w:wrap="auto" w:vAnchor="margin" w:hAnchor="text" w:x="4049" w:y="245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5.1</w:t>
      </w:r>
      <w:r>
        <w:rPr>
          <w:rFonts w:ascii="宋体" w:hAnsi="宋体" w:cs="宋体"/>
          <w:color w:val="000000"/>
          <w:spacing w:val="4"/>
          <w:sz w:val="21"/>
        </w:rPr>
        <w:t>破碎过程宜采用高效节能</w:t>
      </w:r>
    </w:p>
    <w:p>
      <w:pPr>
        <w:framePr w:w="2860" w:wrap="auto" w:vAnchor="margin" w:hAnchor="text" w:x="4049" w:y="245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工艺技术及设备。</w:t>
      </w:r>
    </w:p>
    <w:p>
      <w:pPr>
        <w:framePr w:w="2760" w:wrap="auto" w:vAnchor="margin" w:hAnchor="text" w:x="6884" w:y="2865"/>
        <w:widowControl w:val="0"/>
        <w:autoSpaceDE w:val="0"/>
        <w:autoSpaceDN w:val="0"/>
        <w:spacing w:before="0" w:after="0" w:line="210" w:lineRule="exact"/>
        <w:ind w:left="83" w:right="0" w:firstLine="0"/>
        <w:jc w:val="left"/>
        <w:rPr>
          <w:rFonts w:ascii="宋体"/>
          <w:color w:val="000000"/>
          <w:spacing w:val="0"/>
          <w:sz w:val="21"/>
        </w:rPr>
      </w:pPr>
      <w:r>
        <w:rPr>
          <w:rFonts w:ascii="宋体" w:hAnsi="宋体" w:cs="宋体"/>
          <w:color w:val="000000"/>
          <w:spacing w:val="0"/>
          <w:sz w:val="21"/>
        </w:rPr>
        <w:t>项目生产再生塑料颗粒时</w:t>
      </w:r>
    </w:p>
    <w:p>
      <w:pPr>
        <w:framePr w:w="2760" w:wrap="auto" w:vAnchor="margin" w:hAnchor="text" w:x="6884" w:y="286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采样湿法破碎，湿法破碎喷</w:t>
      </w:r>
    </w:p>
    <w:p>
      <w:pPr>
        <w:framePr w:w="2760" w:wrap="auto" w:vAnchor="margin" w:hAnchor="text" w:x="6884" w:y="2865"/>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淋废水及清洗工段废水排</w:t>
      </w:r>
    </w:p>
    <w:p>
      <w:pPr>
        <w:framePr w:w="2760" w:wrap="auto" w:vAnchor="margin" w:hAnchor="text" w:x="6884" w:y="2865"/>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入厂区污水处理站进行处</w:t>
      </w:r>
    </w:p>
    <w:p>
      <w:pPr>
        <w:framePr w:w="2760" w:wrap="auto" w:vAnchor="margin" w:hAnchor="text" w:x="6884" w:y="286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理，处理后循环利用，不外</w:t>
      </w:r>
    </w:p>
    <w:p>
      <w:pPr>
        <w:framePr w:w="2760" w:wrap="auto" w:vAnchor="margin" w:hAnchor="text" w:x="6884" w:y="2865"/>
        <w:widowControl w:val="0"/>
        <w:autoSpaceDE w:val="0"/>
        <w:autoSpaceDN w:val="0"/>
        <w:spacing w:before="62" w:after="0" w:line="210" w:lineRule="exact"/>
        <w:ind w:left="1028" w:right="0" w:firstLine="0"/>
        <w:jc w:val="left"/>
        <w:rPr>
          <w:rFonts w:ascii="宋体"/>
          <w:color w:val="000000"/>
          <w:spacing w:val="0"/>
          <w:sz w:val="21"/>
        </w:rPr>
      </w:pPr>
      <w:r>
        <w:rPr>
          <w:rFonts w:ascii="宋体" w:hAnsi="宋体" w:cs="宋体"/>
          <w:color w:val="000000"/>
          <w:spacing w:val="0"/>
          <w:sz w:val="21"/>
        </w:rPr>
        <w:t>排；</w:t>
      </w:r>
    </w:p>
    <w:p>
      <w:pPr>
        <w:framePr w:w="2860" w:wrap="auto" w:vAnchor="margin" w:hAnchor="text" w:x="4049" w:y="299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5.2</w:t>
      </w:r>
      <w:r>
        <w:rPr>
          <w:rFonts w:ascii="宋体" w:hAnsi="宋体" w:cs="宋体"/>
          <w:color w:val="000000"/>
          <w:spacing w:val="4"/>
          <w:sz w:val="21"/>
        </w:rPr>
        <w:t>干法破碎过程应配备粉尘</w:t>
      </w:r>
    </w:p>
    <w:p>
      <w:pPr>
        <w:framePr w:w="2860" w:wrap="auto" w:vAnchor="margin" w:hAnchor="text" w:x="4049" w:y="299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收集和降噪设备。</w:t>
      </w:r>
    </w:p>
    <w:p>
      <w:pPr>
        <w:framePr w:w="766" w:wrap="auto" w:vAnchor="margin" w:hAnchor="text" w:x="3239" w:y="340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0"/>
          <w:sz w:val="21"/>
        </w:rPr>
        <w:t>破碎</w:t>
      </w:r>
    </w:p>
    <w:p>
      <w:pPr>
        <w:framePr w:w="766" w:wrap="auto" w:vAnchor="margin" w:hAnchor="text" w:x="3239" w:y="3403"/>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要求</w:t>
      </w:r>
    </w:p>
    <w:p>
      <w:pPr>
        <w:framePr w:w="2860" w:wrap="auto" w:vAnchor="margin" w:hAnchor="text" w:x="4049" w:y="354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5.3</w:t>
      </w:r>
      <w:r>
        <w:rPr>
          <w:rFonts w:ascii="宋体" w:hAnsi="宋体" w:cs="宋体"/>
          <w:color w:val="000000"/>
          <w:spacing w:val="4"/>
          <w:sz w:val="21"/>
        </w:rPr>
        <w:t>采用湿法破碎工艺应对废</w:t>
      </w:r>
    </w:p>
    <w:p>
      <w:pPr>
        <w:framePr w:w="2860" w:wrap="auto" w:vAnchor="margin" w:hAnchor="text" w:x="4049" w:y="35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水进行收集、处理后循环使</w:t>
      </w:r>
    </w:p>
    <w:p>
      <w:pPr>
        <w:framePr w:w="2860" w:wrap="auto" w:vAnchor="margin" w:hAnchor="text" w:x="4049" w:y="354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用。</w:t>
      </w:r>
    </w:p>
    <w:p>
      <w:pPr>
        <w:framePr w:w="660" w:wrap="auto" w:vAnchor="margin" w:hAnchor="text" w:x="9773" w:y="35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860" w:wrap="auto" w:vAnchor="margin" w:hAnchor="text" w:x="4049" w:y="435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5.4</w:t>
      </w:r>
      <w:r>
        <w:rPr>
          <w:rFonts w:ascii="宋体" w:hAnsi="宋体" w:cs="宋体"/>
          <w:color w:val="000000"/>
          <w:spacing w:val="4"/>
          <w:sz w:val="21"/>
        </w:rPr>
        <w:t>破碎机应具有安全防护措</w:t>
      </w:r>
    </w:p>
    <w:p>
      <w:pPr>
        <w:framePr w:w="2860" w:wrap="auto" w:vAnchor="margin" w:hAnchor="text" w:x="4049" w:y="435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施。</w:t>
      </w:r>
    </w:p>
    <w:p>
      <w:pPr>
        <w:framePr w:w="2858" w:wrap="auto" w:vAnchor="margin" w:hAnchor="text" w:x="4049" w:y="491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6.1</w:t>
      </w:r>
      <w:r>
        <w:rPr>
          <w:rFonts w:ascii="PSSOCC+TimesNewRomanPSMT"/>
          <w:color w:val="000000"/>
          <w:spacing w:val="52"/>
          <w:sz w:val="21"/>
        </w:rPr>
        <w:t xml:space="preserve"> </w:t>
      </w:r>
      <w:r>
        <w:rPr>
          <w:rFonts w:ascii="宋体" w:hAnsi="宋体" w:cs="宋体"/>
          <w:color w:val="000000"/>
          <w:spacing w:val="-5"/>
          <w:sz w:val="21"/>
        </w:rPr>
        <w:t>应采用节水清洗工艺，清</w:t>
      </w:r>
    </w:p>
    <w:p>
      <w:pPr>
        <w:framePr w:w="2858" w:wrap="auto" w:vAnchor="margin" w:hAnchor="text" w:x="4049" w:y="491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洗废水应统一收集、分类处</w:t>
      </w:r>
    </w:p>
    <w:p>
      <w:pPr>
        <w:framePr w:w="2858" w:wrap="auto" w:vAnchor="margin" w:hAnchor="text" w:x="4049" w:y="491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理或集中处理，处理后应梯</w:t>
      </w:r>
    </w:p>
    <w:p>
      <w:pPr>
        <w:framePr w:w="2858" w:wrap="auto" w:vAnchor="margin" w:hAnchor="text" w:x="4049" w:y="491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级利用或循环使用。</w:t>
      </w:r>
    </w:p>
    <w:p>
      <w:pPr>
        <w:framePr w:w="5553" w:wrap="auto" w:vAnchor="margin" w:hAnchor="text" w:x="4049" w:y="600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6.2</w:t>
      </w:r>
      <w:r>
        <w:rPr>
          <w:rFonts w:ascii="宋体" w:hAnsi="宋体" w:cs="宋体"/>
          <w:color w:val="000000"/>
          <w:spacing w:val="4"/>
          <w:sz w:val="21"/>
        </w:rPr>
        <w:t>应使用低残留、环境友好</w:t>
      </w:r>
      <w:r>
        <w:rPr>
          <w:rFonts w:ascii="宋体"/>
          <w:color w:val="000000"/>
          <w:spacing w:val="189"/>
          <w:sz w:val="21"/>
        </w:rPr>
        <w:t xml:space="preserve"> </w:t>
      </w:r>
      <w:r>
        <w:rPr>
          <w:rFonts w:ascii="宋体" w:hAnsi="宋体" w:cs="宋体"/>
          <w:color w:val="000000"/>
          <w:spacing w:val="0"/>
          <w:sz w:val="21"/>
        </w:rPr>
        <w:t>本项目清洗过程不采用清</w:t>
      </w:r>
    </w:p>
    <w:p>
      <w:pPr>
        <w:framePr w:w="5553" w:wrap="auto" w:vAnchor="margin" w:hAnchor="text" w:x="4049" w:y="600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型清洗剂，不得使用有毒有</w:t>
      </w:r>
      <w:r>
        <w:rPr>
          <w:rFonts w:ascii="宋体"/>
          <w:color w:val="000000"/>
          <w:spacing w:val="105"/>
          <w:sz w:val="21"/>
        </w:rPr>
        <w:t xml:space="preserve"> </w:t>
      </w:r>
      <w:r>
        <w:rPr>
          <w:rFonts w:ascii="宋体" w:hAnsi="宋体" w:cs="宋体"/>
          <w:color w:val="000000"/>
          <w:spacing w:val="-4"/>
          <w:sz w:val="21"/>
        </w:rPr>
        <w:t>洗剂，湿法破碎喷淋废水及</w:t>
      </w:r>
    </w:p>
    <w:p>
      <w:pPr>
        <w:framePr w:w="5553" w:wrap="auto" w:vAnchor="margin" w:hAnchor="text" w:x="4049" w:y="600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1"/>
          <w:sz w:val="21"/>
        </w:rPr>
        <w:t>害和国家严令禁止的清洗</w:t>
      </w:r>
      <w:r>
        <w:rPr>
          <w:rFonts w:ascii="宋体"/>
          <w:color w:val="000000"/>
          <w:spacing w:val="162"/>
          <w:sz w:val="21"/>
        </w:rPr>
        <w:t xml:space="preserve"> </w:t>
      </w:r>
      <w:r>
        <w:rPr>
          <w:rFonts w:ascii="宋体" w:hAnsi="宋体" w:cs="宋体"/>
          <w:color w:val="000000"/>
          <w:spacing w:val="0"/>
          <w:sz w:val="21"/>
        </w:rPr>
        <w:t>清洗工段废水排入厂区污</w:t>
      </w:r>
    </w:p>
    <w:p>
      <w:pPr>
        <w:framePr w:w="766" w:wrap="auto" w:vAnchor="margin" w:hAnchor="text" w:x="3239" w:y="640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6</w:t>
      </w:r>
      <w:r>
        <w:rPr>
          <w:rFonts w:ascii="宋体" w:hAnsi="宋体" w:cs="宋体"/>
          <w:color w:val="000000"/>
          <w:spacing w:val="0"/>
          <w:sz w:val="21"/>
        </w:rPr>
        <w:t>清洗</w:t>
      </w:r>
    </w:p>
    <w:p>
      <w:pPr>
        <w:framePr w:w="766" w:wrap="auto" w:vAnchor="margin" w:hAnchor="text" w:x="3239" w:y="6409"/>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要求</w:t>
      </w:r>
    </w:p>
    <w:p>
      <w:pPr>
        <w:framePr w:w="660" w:wrap="auto" w:vAnchor="margin" w:hAnchor="text" w:x="9773" w:y="65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4049" w:y="68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剂。</w:t>
      </w:r>
    </w:p>
    <w:p>
      <w:pPr>
        <w:framePr w:w="2760" w:wrap="auto" w:vAnchor="margin" w:hAnchor="text" w:x="6884" w:y="68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水处理站进行处理，处理后</w:t>
      </w:r>
    </w:p>
    <w:p>
      <w:pPr>
        <w:framePr w:w="2760" w:wrap="auto" w:vAnchor="margin" w:hAnchor="text" w:x="6884" w:y="6825"/>
        <w:widowControl w:val="0"/>
        <w:autoSpaceDE w:val="0"/>
        <w:autoSpaceDN w:val="0"/>
        <w:spacing w:before="62" w:after="0" w:line="210" w:lineRule="exact"/>
        <w:ind w:left="293" w:right="0" w:firstLine="0"/>
        <w:jc w:val="left"/>
        <w:rPr>
          <w:rFonts w:ascii="宋体"/>
          <w:color w:val="000000"/>
          <w:spacing w:val="0"/>
          <w:sz w:val="21"/>
        </w:rPr>
      </w:pPr>
      <w:r>
        <w:rPr>
          <w:rFonts w:ascii="宋体" w:hAnsi="宋体" w:cs="宋体"/>
          <w:color w:val="000000"/>
          <w:spacing w:val="0"/>
          <w:sz w:val="21"/>
        </w:rPr>
        <w:t>循环利用，不外排；</w:t>
      </w:r>
    </w:p>
    <w:p>
      <w:pPr>
        <w:framePr w:w="2860" w:wrap="auto" w:vAnchor="margin" w:hAnchor="text" w:x="4049" w:y="709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6.3</w:t>
      </w:r>
      <w:r>
        <w:rPr>
          <w:rFonts w:ascii="宋体" w:hAnsi="宋体" w:cs="宋体"/>
          <w:color w:val="000000"/>
          <w:spacing w:val="4"/>
          <w:sz w:val="21"/>
        </w:rPr>
        <w:t>厂内处理后的排放废水，</w:t>
      </w:r>
    </w:p>
    <w:p>
      <w:pPr>
        <w:framePr w:w="2860" w:wrap="auto" w:vAnchor="margin" w:hAnchor="text" w:x="4049" w:y="7091"/>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9"/>
          <w:sz w:val="21"/>
        </w:rPr>
        <w:t>需进入城市污水收集管网的</w:t>
      </w:r>
    </w:p>
    <w:p>
      <w:pPr>
        <w:framePr w:w="2860" w:wrap="auto" w:vAnchor="margin" w:hAnchor="text" w:x="4049" w:y="709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
          <w:sz w:val="21"/>
        </w:rPr>
        <w:t>执行</w:t>
      </w:r>
      <w:r>
        <w:rPr>
          <w:rFonts w:ascii="宋体"/>
          <w:color w:val="000000"/>
          <w:spacing w:val="5"/>
          <w:sz w:val="21"/>
        </w:rPr>
        <w:t xml:space="preserve"> </w:t>
      </w:r>
      <w:r>
        <w:rPr>
          <w:rFonts w:ascii="PSSOCC+TimesNewRomanPSMT"/>
          <w:color w:val="000000"/>
          <w:spacing w:val="1"/>
          <w:sz w:val="21"/>
        </w:rPr>
        <w:t>GB/T31962</w:t>
      </w:r>
      <w:r>
        <w:rPr>
          <w:rFonts w:ascii="宋体" w:hAnsi="宋体" w:cs="宋体"/>
          <w:color w:val="000000"/>
          <w:spacing w:val="5"/>
          <w:sz w:val="21"/>
        </w:rPr>
        <w:t>要求；直接</w:t>
      </w:r>
    </w:p>
    <w:p>
      <w:pPr>
        <w:framePr w:w="2860" w:wrap="auto" w:vAnchor="margin" w:hAnchor="text" w:x="4049" w:y="709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排放的需满足当地环境保护</w:t>
      </w:r>
    </w:p>
    <w:p>
      <w:pPr>
        <w:framePr w:w="2860" w:wrap="auto" w:vAnchor="margin" w:hAnchor="text" w:x="4049" w:y="70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2860" w:wrap="auto" w:vAnchor="margin" w:hAnchor="text" w:x="4049" w:y="846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7.1</w:t>
      </w:r>
      <w:r>
        <w:rPr>
          <w:rFonts w:ascii="宋体" w:hAnsi="宋体" w:cs="宋体"/>
          <w:color w:val="000000"/>
          <w:spacing w:val="4"/>
          <w:sz w:val="21"/>
        </w:rPr>
        <w:t>宜采用离心脱水、鼓风干</w:t>
      </w:r>
    </w:p>
    <w:p>
      <w:pPr>
        <w:framePr w:w="2860" w:wrap="auto" w:vAnchor="margin" w:hAnchor="text" w:x="4049" w:y="846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燥、流化床干燥等工艺，应</w:t>
      </w:r>
    </w:p>
    <w:p>
      <w:pPr>
        <w:framePr w:w="3670" w:wrap="auto" w:vAnchor="margin" w:hAnchor="text" w:x="3239" w:y="900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7</w:t>
      </w:r>
      <w:r>
        <w:rPr>
          <w:rFonts w:ascii="宋体" w:hAnsi="宋体" w:cs="宋体"/>
          <w:color w:val="000000"/>
          <w:spacing w:val="0"/>
          <w:sz w:val="21"/>
        </w:rPr>
        <w:t>干燥</w:t>
      </w:r>
      <w:r>
        <w:rPr>
          <w:rFonts w:ascii="宋体"/>
          <w:color w:val="000000"/>
          <w:spacing w:val="179"/>
          <w:sz w:val="21"/>
        </w:rPr>
        <w:t xml:space="preserve"> </w:t>
      </w:r>
      <w:r>
        <w:rPr>
          <w:rFonts w:ascii="宋体" w:hAnsi="宋体" w:cs="宋体"/>
          <w:color w:val="000000"/>
          <w:spacing w:val="0"/>
          <w:sz w:val="21"/>
        </w:rPr>
        <w:t>使用低能耗设备。</w:t>
      </w:r>
    </w:p>
    <w:p>
      <w:pPr>
        <w:framePr w:w="3670" w:wrap="auto" w:vAnchor="margin" w:hAnchor="text" w:x="3239" w:y="9007"/>
        <w:widowControl w:val="0"/>
        <w:autoSpaceDE w:val="0"/>
        <w:autoSpaceDN w:val="0"/>
        <w:spacing w:before="39" w:after="0" w:line="233" w:lineRule="exact"/>
        <w:ind w:left="53" w:right="0" w:firstLine="0"/>
        <w:jc w:val="left"/>
        <w:rPr>
          <w:rFonts w:ascii="宋体"/>
          <w:color w:val="000000"/>
          <w:spacing w:val="0"/>
          <w:sz w:val="21"/>
        </w:rPr>
      </w:pPr>
      <w:r>
        <w:rPr>
          <w:rFonts w:ascii="宋体" w:hAnsi="宋体" w:cs="宋体"/>
          <w:color w:val="000000"/>
          <w:spacing w:val="0"/>
          <w:sz w:val="21"/>
        </w:rPr>
        <w:t>要求</w:t>
      </w:r>
      <w:r>
        <w:rPr>
          <w:rFonts w:ascii="宋体"/>
          <w:color w:val="000000"/>
          <w:spacing w:val="232"/>
          <w:sz w:val="21"/>
        </w:rPr>
        <w:t xml:space="preserve"> </w:t>
      </w:r>
      <w:r>
        <w:rPr>
          <w:rFonts w:ascii="PSSOCC+TimesNewRomanPSMT"/>
          <w:color w:val="000000"/>
          <w:spacing w:val="2"/>
          <w:sz w:val="21"/>
        </w:rPr>
        <w:t>7.2</w:t>
      </w:r>
      <w:r>
        <w:rPr>
          <w:rFonts w:ascii="宋体" w:hAnsi="宋体" w:cs="宋体"/>
          <w:color w:val="000000"/>
          <w:spacing w:val="4"/>
          <w:sz w:val="21"/>
        </w:rPr>
        <w:t>干燥废气应集中收集、进</w:t>
      </w:r>
    </w:p>
    <w:p>
      <w:pPr>
        <w:framePr w:w="3549" w:wrap="auto" w:vAnchor="margin" w:hAnchor="text" w:x="6884" w:y="91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本项目干燥采用自然晾干。</w:t>
      </w:r>
      <w:r>
        <w:rPr>
          <w:rFonts w:ascii="宋体"/>
          <w:color w:val="000000"/>
          <w:spacing w:val="264"/>
          <w:sz w:val="21"/>
        </w:rPr>
        <w:t xml:space="preserve"> </w:t>
      </w:r>
      <w:r>
        <w:rPr>
          <w:rFonts w:ascii="宋体" w:hAnsi="宋体" w:cs="宋体"/>
          <w:color w:val="000000"/>
          <w:spacing w:val="0"/>
          <w:sz w:val="21"/>
        </w:rPr>
        <w:t>相符</w:t>
      </w:r>
    </w:p>
    <w:p>
      <w:pPr>
        <w:framePr w:w="2857" w:wrap="auto" w:vAnchor="margin" w:hAnchor="text" w:x="4049" w:y="95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入废气处理设施处理，不得</w:t>
      </w:r>
    </w:p>
    <w:p>
      <w:pPr>
        <w:framePr w:w="2857" w:wrap="auto" w:vAnchor="margin" w:hAnchor="text" w:x="4049" w:y="955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随意排放。</w:t>
      </w:r>
    </w:p>
    <w:p>
      <w:pPr>
        <w:framePr w:w="2860" w:wrap="auto" w:vAnchor="margin" w:hAnchor="text" w:x="4049" w:y="1010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8.1</w:t>
      </w:r>
      <w:r>
        <w:rPr>
          <w:rFonts w:ascii="宋体" w:hAnsi="宋体" w:cs="宋体"/>
          <w:color w:val="000000"/>
          <w:spacing w:val="4"/>
          <w:sz w:val="21"/>
        </w:rPr>
        <w:t>应采用密度分选、旋风分</w:t>
      </w:r>
    </w:p>
    <w:p>
      <w:pPr>
        <w:framePr w:w="2860" w:wrap="auto" w:vAnchor="margin" w:hAnchor="text" w:x="4049" w:y="1010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选、摇床分选等技术，目标</w:t>
      </w:r>
    </w:p>
    <w:p>
      <w:pPr>
        <w:framePr w:w="2860" w:wrap="auto" w:vAnchor="margin" w:hAnchor="text" w:x="4049" w:y="1010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塑料分选率≥</w:t>
      </w:r>
      <w:r>
        <w:rPr>
          <w:rFonts w:ascii="PSSOCC+TimesNewRomanPSMT"/>
          <w:color w:val="000000"/>
          <w:spacing w:val="0"/>
          <w:sz w:val="21"/>
        </w:rPr>
        <w:t>90%</w:t>
      </w:r>
      <w:r>
        <w:rPr>
          <w:rFonts w:ascii="宋体" w:hAnsi="宋体" w:cs="宋体"/>
          <w:color w:val="000000"/>
          <w:spacing w:val="0"/>
          <w:sz w:val="21"/>
        </w:rPr>
        <w:t>。</w:t>
      </w:r>
    </w:p>
    <w:p>
      <w:pPr>
        <w:framePr w:w="2860" w:wrap="auto" w:vAnchor="margin" w:hAnchor="text" w:x="4049" w:y="1010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2"/>
          <w:sz w:val="21"/>
        </w:rPr>
        <w:t>8.2</w:t>
      </w:r>
      <w:r>
        <w:rPr>
          <w:rFonts w:ascii="宋体" w:hAnsi="宋体" w:cs="宋体"/>
          <w:color w:val="000000"/>
          <w:spacing w:val="4"/>
          <w:sz w:val="21"/>
        </w:rPr>
        <w:t>宜使用静电分选、近红外</w:t>
      </w:r>
    </w:p>
    <w:p>
      <w:pPr>
        <w:framePr w:w="2860" w:wrap="auto" w:vAnchor="margin" w:hAnchor="text" w:x="4049" w:y="10106"/>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14"/>
          <w:sz w:val="21"/>
        </w:rPr>
        <w:t>分选、</w:t>
      </w:r>
      <w:r>
        <w:rPr>
          <w:rFonts w:ascii="PSSOCC+TimesNewRomanPSMT"/>
          <w:color w:val="000000"/>
          <w:spacing w:val="14"/>
          <w:sz w:val="21"/>
        </w:rPr>
        <w:t>X</w:t>
      </w:r>
      <w:r>
        <w:rPr>
          <w:rFonts w:ascii="宋体" w:hAnsi="宋体" w:cs="宋体"/>
          <w:color w:val="000000"/>
          <w:spacing w:val="14"/>
          <w:sz w:val="21"/>
        </w:rPr>
        <w:t>射线分选等先进技</w:t>
      </w:r>
    </w:p>
    <w:p>
      <w:pPr>
        <w:framePr w:w="6278" w:wrap="auto" w:vAnchor="margin" w:hAnchor="text" w:x="3239" w:y="1146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8</w:t>
      </w:r>
      <w:r>
        <w:rPr>
          <w:rFonts w:ascii="宋体" w:hAnsi="宋体" w:cs="宋体"/>
          <w:color w:val="000000"/>
          <w:spacing w:val="0"/>
          <w:sz w:val="21"/>
        </w:rPr>
        <w:t>分选</w:t>
      </w:r>
      <w:r>
        <w:rPr>
          <w:rFonts w:ascii="宋体"/>
          <w:color w:val="000000"/>
          <w:spacing w:val="179"/>
          <w:sz w:val="21"/>
        </w:rPr>
        <w:t xml:space="preserve"> </w:t>
      </w:r>
      <w:r>
        <w:rPr>
          <w:rFonts w:ascii="宋体" w:hAnsi="宋体" w:cs="宋体"/>
          <w:color w:val="000000"/>
          <w:spacing w:val="0"/>
          <w:sz w:val="21"/>
        </w:rPr>
        <w:t>术，目标塑料分选率≥</w:t>
      </w:r>
      <w:r>
        <w:rPr>
          <w:rFonts w:ascii="PSSOCC+TimesNewRomanPSMT"/>
          <w:color w:val="000000"/>
          <w:spacing w:val="0"/>
          <w:sz w:val="21"/>
        </w:rPr>
        <w:t>95%</w:t>
      </w:r>
      <w:r>
        <w:rPr>
          <w:rFonts w:ascii="宋体" w:hAnsi="宋体" w:cs="宋体"/>
          <w:color w:val="000000"/>
          <w:spacing w:val="0"/>
          <w:sz w:val="21"/>
        </w:rPr>
        <w:t>。</w:t>
      </w:r>
      <w:r>
        <w:rPr>
          <w:rFonts w:ascii="宋体"/>
          <w:color w:val="000000"/>
          <w:spacing w:val="118"/>
          <w:sz w:val="21"/>
        </w:rPr>
        <w:t xml:space="preserve"> </w:t>
      </w:r>
      <w:r>
        <w:rPr>
          <w:rFonts w:ascii="宋体" w:hAnsi="宋体" w:cs="宋体"/>
          <w:color w:val="000000"/>
          <w:spacing w:val="0"/>
          <w:sz w:val="21"/>
        </w:rPr>
        <w:t>本项目外购分选过的废大</w:t>
      </w:r>
    </w:p>
    <w:p>
      <w:pPr>
        <w:framePr w:w="660" w:wrap="auto" w:vAnchor="margin" w:hAnchor="text" w:x="9773" w:y="116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3292" w:y="11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要求</w:t>
      </w:r>
    </w:p>
    <w:p>
      <w:pPr>
        <w:framePr w:w="5811" w:wrap="auto" w:vAnchor="margin" w:hAnchor="text" w:x="4049" w:y="1174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8.3</w:t>
      </w:r>
      <w:r>
        <w:rPr>
          <w:rFonts w:ascii="宋体" w:hAnsi="宋体" w:cs="宋体"/>
          <w:color w:val="000000"/>
          <w:spacing w:val="4"/>
          <w:sz w:val="21"/>
        </w:rPr>
        <w:t>应选择低毒、无害的助剂</w:t>
      </w:r>
      <w:r>
        <w:rPr>
          <w:rFonts w:ascii="宋体"/>
          <w:color w:val="000000"/>
          <w:spacing w:val="106"/>
          <w:sz w:val="21"/>
        </w:rPr>
        <w:t xml:space="preserve"> </w:t>
      </w:r>
      <w:r>
        <w:rPr>
          <w:rFonts w:ascii="宋体" w:hAnsi="宋体" w:cs="宋体"/>
          <w:color w:val="000000"/>
          <w:spacing w:val="-28"/>
          <w:sz w:val="21"/>
        </w:rPr>
        <w:t>棚膜（</w:t>
      </w:r>
      <w:r>
        <w:rPr>
          <w:rFonts w:ascii="PSSOCC+TimesNewRomanPSMT"/>
          <w:color w:val="000000"/>
          <w:spacing w:val="0"/>
          <w:sz w:val="21"/>
        </w:rPr>
        <w:t>PP</w:t>
      </w:r>
      <w:r>
        <w:rPr>
          <w:rFonts w:ascii="宋体" w:hAnsi="宋体" w:cs="宋体"/>
          <w:color w:val="000000"/>
          <w:spacing w:val="-36"/>
          <w:sz w:val="21"/>
        </w:rPr>
        <w:t>）、废编织袋（</w:t>
      </w:r>
      <w:r>
        <w:rPr>
          <w:rFonts w:ascii="PSSOCC+TimesNewRomanPSMT"/>
          <w:color w:val="000000"/>
          <w:spacing w:val="0"/>
          <w:sz w:val="21"/>
        </w:rPr>
        <w:t>PE</w:t>
      </w:r>
      <w:r>
        <w:rPr>
          <w:rFonts w:ascii="宋体" w:hAnsi="宋体" w:cs="宋体"/>
          <w:color w:val="000000"/>
          <w:spacing w:val="-83"/>
          <w:sz w:val="21"/>
        </w:rPr>
        <w:t>）。</w:t>
      </w:r>
    </w:p>
    <w:p>
      <w:pPr>
        <w:framePr w:w="5811" w:wrap="auto" w:vAnchor="margin" w:hAnchor="text" w:x="4049" w:y="1174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分选废塑料。</w:t>
      </w:r>
    </w:p>
    <w:p>
      <w:pPr>
        <w:framePr w:w="2970" w:wrap="auto" w:vAnchor="margin" w:hAnchor="text" w:x="4049" w:y="1228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8.4</w:t>
      </w:r>
      <w:r>
        <w:rPr>
          <w:rFonts w:ascii="宋体" w:hAnsi="宋体" w:cs="宋体"/>
          <w:color w:val="000000"/>
          <w:spacing w:val="25"/>
          <w:sz w:val="21"/>
        </w:rPr>
        <w:t>分选废水应集中收集处</w:t>
      </w:r>
    </w:p>
    <w:p>
      <w:pPr>
        <w:framePr w:w="2970" w:wrap="auto" w:vAnchor="margin" w:hAnchor="text" w:x="4049" w:y="1228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理，不得未经处理直接排放。</w:t>
      </w:r>
    </w:p>
    <w:p>
      <w:pPr>
        <w:framePr w:w="2860" w:wrap="auto" w:vAnchor="margin" w:hAnchor="text" w:x="4049" w:y="1282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8.5</w:t>
      </w:r>
      <w:r>
        <w:rPr>
          <w:rFonts w:ascii="宋体" w:hAnsi="宋体" w:cs="宋体"/>
          <w:color w:val="000000"/>
          <w:spacing w:val="4"/>
          <w:sz w:val="21"/>
        </w:rPr>
        <w:t>采用密度分选工艺应有高</w:t>
      </w:r>
    </w:p>
    <w:p>
      <w:pPr>
        <w:framePr w:w="2860" w:wrap="auto" w:vAnchor="margin" w:hAnchor="text" w:x="4049" w:y="1282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浓度盐水处理方案和措施。</w:t>
      </w:r>
    </w:p>
    <w:p>
      <w:pPr>
        <w:framePr w:w="5553" w:wrap="auto" w:vAnchor="margin" w:hAnchor="text" w:x="4049" w:y="1338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9.1</w:t>
      </w:r>
      <w:r>
        <w:rPr>
          <w:rFonts w:ascii="宋体" w:hAnsi="宋体" w:cs="宋体"/>
          <w:color w:val="000000"/>
          <w:spacing w:val="25"/>
          <w:sz w:val="21"/>
        </w:rPr>
        <w:t>应采用节能熔融造粒技</w:t>
      </w:r>
      <w:r>
        <w:rPr>
          <w:rFonts w:ascii="宋体"/>
          <w:color w:val="000000"/>
          <w:spacing w:val="87"/>
          <w:sz w:val="21"/>
        </w:rPr>
        <w:t xml:space="preserve"> </w:t>
      </w:r>
      <w:r>
        <w:rPr>
          <w:rFonts w:ascii="宋体" w:hAnsi="宋体" w:cs="宋体"/>
          <w:color w:val="000000"/>
          <w:spacing w:val="-4"/>
          <w:sz w:val="21"/>
        </w:rPr>
        <w:t>本项目采用直接造粒，不使</w:t>
      </w:r>
    </w:p>
    <w:p>
      <w:pPr>
        <w:framePr w:w="660" w:wrap="auto" w:vAnchor="margin" w:hAnchor="text" w:x="4049" w:y="136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术。</w:t>
      </w:r>
    </w:p>
    <w:p>
      <w:pPr>
        <w:framePr w:w="2760" w:wrap="auto" w:vAnchor="margin" w:hAnchor="text" w:x="6884" w:y="136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用改性剂对塑料进行改性，</w:t>
      </w:r>
    </w:p>
    <w:p>
      <w:pPr>
        <w:framePr w:w="870" w:wrap="auto" w:vAnchor="margin" w:hAnchor="text" w:x="3186" w:y="13793"/>
        <w:widowControl w:val="0"/>
        <w:autoSpaceDE w:val="0"/>
        <w:autoSpaceDN w:val="0"/>
        <w:spacing w:before="0" w:after="0" w:line="233" w:lineRule="exact"/>
        <w:ind w:left="53" w:right="0" w:firstLine="0"/>
        <w:jc w:val="left"/>
        <w:rPr>
          <w:rFonts w:ascii="宋体"/>
          <w:color w:val="000000"/>
          <w:spacing w:val="0"/>
          <w:sz w:val="21"/>
        </w:rPr>
      </w:pPr>
      <w:r>
        <w:rPr>
          <w:rFonts w:ascii="PSSOCC+TimesNewRomanPSMT"/>
          <w:color w:val="000000"/>
          <w:spacing w:val="1"/>
          <w:sz w:val="21"/>
        </w:rPr>
        <w:t>9</w:t>
      </w:r>
      <w:r>
        <w:rPr>
          <w:rFonts w:ascii="宋体" w:hAnsi="宋体" w:cs="宋体"/>
          <w:color w:val="000000"/>
          <w:spacing w:val="0"/>
          <w:sz w:val="21"/>
        </w:rPr>
        <w:t>造粒</w:t>
      </w:r>
    </w:p>
    <w:p>
      <w:pPr>
        <w:framePr w:w="870" w:wrap="auto" w:vAnchor="margin" w:hAnchor="text" w:x="3186" w:y="1379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和改性</w:t>
      </w:r>
    </w:p>
    <w:p>
      <w:pPr>
        <w:framePr w:w="870" w:wrap="auto" w:vAnchor="margin" w:hAnchor="text" w:x="3186" w:y="13793"/>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要求</w:t>
      </w:r>
    </w:p>
    <w:p>
      <w:pPr>
        <w:framePr w:w="5386" w:wrap="auto" w:vAnchor="margin" w:hAnchor="text" w:x="4049" w:y="1392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9.2</w:t>
      </w:r>
      <w:r>
        <w:rPr>
          <w:rFonts w:ascii="PSSOCC+TimesNewRomanPSMT"/>
          <w:color w:val="000000"/>
          <w:spacing w:val="66"/>
          <w:sz w:val="21"/>
        </w:rPr>
        <w:t xml:space="preserve"> </w:t>
      </w:r>
      <w:r>
        <w:rPr>
          <w:rFonts w:ascii="宋体" w:hAnsi="宋体" w:cs="宋体"/>
          <w:color w:val="000000"/>
          <w:spacing w:val="15"/>
          <w:sz w:val="21"/>
        </w:rPr>
        <w:t>造粒废气应集中收集处</w:t>
      </w:r>
      <w:r>
        <w:rPr>
          <w:rFonts w:ascii="宋体"/>
          <w:color w:val="000000"/>
          <w:spacing w:val="95"/>
          <w:sz w:val="21"/>
        </w:rPr>
        <w:t xml:space="preserve"> </w:t>
      </w:r>
      <w:r>
        <w:rPr>
          <w:rFonts w:ascii="宋体" w:hAnsi="宋体" w:cs="宋体"/>
          <w:color w:val="000000"/>
          <w:spacing w:val="0"/>
          <w:sz w:val="21"/>
        </w:rPr>
        <w:t>产生废滤网、</w:t>
      </w:r>
    </w:p>
    <w:p>
      <w:pPr>
        <w:framePr w:w="5386" w:wrap="auto" w:vAnchor="margin" w:hAnchor="text" w:x="4049" w:y="1392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理。推荐使用真空全密闭废</w:t>
      </w:r>
      <w:r>
        <w:rPr>
          <w:rFonts w:ascii="宋体"/>
          <w:color w:val="000000"/>
          <w:spacing w:val="105"/>
          <w:sz w:val="21"/>
        </w:rPr>
        <w:t xml:space="preserve"> </w:t>
      </w:r>
      <w:r>
        <w:rPr>
          <w:rFonts w:ascii="宋体" w:hAnsi="宋体" w:cs="宋体"/>
          <w:color w:val="000000"/>
          <w:spacing w:val="0"/>
          <w:sz w:val="21"/>
        </w:rPr>
        <w:t>废过滤网收集后外售合法</w:t>
      </w:r>
    </w:p>
    <w:p>
      <w:pPr>
        <w:framePr w:w="660" w:wrap="auto" w:vAnchor="margin" w:hAnchor="text" w:x="9773" w:y="140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340" w:wrap="auto" w:vAnchor="margin" w:hAnchor="text" w:x="4049" w:y="144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气收集体系收集废气。</w:t>
      </w:r>
    </w:p>
    <w:p>
      <w:pPr>
        <w:framePr w:w="2550" w:wrap="auto" w:vAnchor="margin" w:hAnchor="text" w:x="6884" w:y="144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且具备废滤网回收再生能</w:t>
      </w:r>
    </w:p>
    <w:p>
      <w:pPr>
        <w:framePr w:w="4966" w:wrap="auto" w:vAnchor="margin" w:hAnchor="text" w:x="4049" w:y="1474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9.3</w:t>
      </w:r>
      <w:r>
        <w:rPr>
          <w:rFonts w:ascii="宋体" w:hAnsi="宋体" w:cs="宋体"/>
          <w:color w:val="000000"/>
          <w:spacing w:val="4"/>
          <w:sz w:val="21"/>
        </w:rPr>
        <w:t>推荐使用无丝网过滤器造</w:t>
      </w:r>
      <w:r>
        <w:rPr>
          <w:rFonts w:ascii="宋体"/>
          <w:color w:val="000000"/>
          <w:spacing w:val="106"/>
          <w:sz w:val="21"/>
        </w:rPr>
        <w:t xml:space="preserve"> </w:t>
      </w:r>
      <w:r>
        <w:rPr>
          <w:rFonts w:ascii="宋体" w:hAnsi="宋体" w:cs="宋体"/>
          <w:color w:val="000000"/>
          <w:spacing w:val="0"/>
          <w:sz w:val="21"/>
        </w:rPr>
        <w:t>力的单位回收处置。</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31 -</w:t>
      </w:r>
    </w:p>
    <w:p>
      <w:pPr>
        <w:spacing w:before="0" w:after="0" w:line="0" w:lineRule="exact"/>
        <w:ind w:left="0" w:right="0" w:firstLine="0"/>
        <w:jc w:val="left"/>
        <w:rPr>
          <w:rFonts w:ascii="Arial"/>
          <w:color w:val="FF0000"/>
          <w:spacing w:val="0"/>
          <w:sz w:val="2"/>
        </w:rPr>
      </w:pPr>
      <w:r>
        <w:pict>
          <v:shape id="_x000076" o:spid="_x0000_s1102" o:spt="75" type="#_x0000_t75" style="position:absolute;left:0pt;margin-left:151.8pt;margin-top:105.75pt;height:645pt;width:374.25pt;mso-position-horizontal-relative:page;mso-position-vertical-relative:page;z-index:-251657216;mso-width-relative:page;mso-height-relative:page;" filled="f" coordsize="21600,21600">
            <v:path/>
            <v:fill on="f" focussize="0,0"/>
            <v:stroke/>
            <v:imagedata r:id="rId81" o:title=""/>
            <o:lock v:ext="edit" aspectratio="t"/>
          </v:shape>
        </w:pict>
      </w:r>
      <w:r>
        <w:pict>
          <v:shape id="_x000077" o:spid="_x0000_s1103" o:spt="75" type="#_x0000_t75" style="position:absolute;left:0pt;margin-left:63.25pt;margin-top:84.05pt;height:672.8pt;width:468.7pt;mso-position-horizontal-relative:page;mso-position-vertical-relative:page;z-index:-251657216;mso-width-relative:page;mso-height-relative:page;" filled="f" coordsize="21600,21600">
            <v:path/>
            <v:fill on="f" focussize="0,0"/>
            <v:stroke/>
            <v:imagedata r:id="rId8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857" w:wrap="auto" w:vAnchor="margin" w:hAnchor="text" w:x="4049"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粒机，减少废滤网产生。废</w:t>
      </w:r>
    </w:p>
    <w:p>
      <w:pPr>
        <w:framePr w:w="2857" w:wrap="auto" w:vAnchor="margin" w:hAnchor="text" w:x="4049"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弃滤网、熔融残渣应收集处</w:t>
      </w:r>
    </w:p>
    <w:p>
      <w:pPr>
        <w:framePr w:w="2857" w:wrap="auto" w:vAnchor="margin" w:hAnchor="text" w:x="4049" w:y="18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w:t>
      </w:r>
    </w:p>
    <w:p>
      <w:pPr>
        <w:framePr w:w="2970" w:wrap="auto" w:vAnchor="margin" w:hAnchor="text" w:x="4049" w:y="267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2"/>
          <w:sz w:val="21"/>
        </w:rPr>
        <w:t>9.4</w:t>
      </w:r>
      <w:r>
        <w:rPr>
          <w:rFonts w:ascii="宋体" w:hAnsi="宋体" w:cs="宋体"/>
          <w:color w:val="000000"/>
          <w:spacing w:val="6"/>
          <w:sz w:val="21"/>
        </w:rPr>
        <w:t>再生</w:t>
      </w:r>
      <w:r>
        <w:rPr>
          <w:rFonts w:ascii="宋体"/>
          <w:color w:val="000000"/>
          <w:spacing w:val="7"/>
          <w:sz w:val="21"/>
        </w:rPr>
        <w:t xml:space="preserve"> </w:t>
      </w:r>
      <w:r>
        <w:rPr>
          <w:rFonts w:ascii="PSSOCC+TimesNewRomanPSMT"/>
          <w:color w:val="000000"/>
          <w:spacing w:val="0"/>
          <w:sz w:val="21"/>
        </w:rPr>
        <w:t>PVC</w:t>
      </w:r>
      <w:r>
        <w:rPr>
          <w:rFonts w:ascii="PSSOCC+TimesNewRomanPSMT"/>
          <w:color w:val="000000"/>
          <w:spacing w:val="58"/>
          <w:sz w:val="21"/>
        </w:rPr>
        <w:t xml:space="preserve"> </w:t>
      </w:r>
      <w:r>
        <w:rPr>
          <w:rFonts w:ascii="宋体" w:hAnsi="宋体" w:cs="宋体"/>
          <w:color w:val="000000"/>
          <w:spacing w:val="6"/>
          <w:sz w:val="21"/>
        </w:rPr>
        <w:t>塑料企业宜使</w:t>
      </w:r>
    </w:p>
    <w:p>
      <w:pPr>
        <w:framePr w:w="2970" w:wrap="auto" w:vAnchor="margin" w:hAnchor="text" w:x="4049" w:y="267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用钙</w:t>
      </w:r>
      <w:r>
        <w:rPr>
          <w:rFonts w:ascii="PSSOCC+TimesNewRomanPSMT"/>
          <w:color w:val="000000"/>
          <w:spacing w:val="4"/>
          <w:sz w:val="21"/>
        </w:rPr>
        <w:t>/</w:t>
      </w:r>
      <w:r>
        <w:rPr>
          <w:rFonts w:ascii="宋体" w:hAnsi="宋体" w:cs="宋体"/>
          <w:color w:val="000000"/>
          <w:spacing w:val="3"/>
          <w:sz w:val="21"/>
        </w:rPr>
        <w:t>锌复合稳定剂等环保型</w:t>
      </w:r>
    </w:p>
    <w:p>
      <w:pPr>
        <w:framePr w:w="2970" w:wrap="auto" w:vAnchor="margin" w:hAnchor="text" w:x="4049" w:y="267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助剂，减少盐稳定剂使用量。</w:t>
      </w:r>
    </w:p>
    <w:p>
      <w:pPr>
        <w:framePr w:w="2970" w:wrap="auto" w:vAnchor="margin" w:hAnchor="text" w:x="4049" w:y="2674"/>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2"/>
          <w:sz w:val="21"/>
        </w:rPr>
        <w:t>9.5</w:t>
      </w:r>
      <w:r>
        <w:rPr>
          <w:rFonts w:ascii="宋体" w:hAnsi="宋体" w:cs="宋体"/>
          <w:color w:val="000000"/>
          <w:spacing w:val="4"/>
          <w:sz w:val="21"/>
        </w:rPr>
        <w:t>应选用低毒、无害的改性</w:t>
      </w:r>
    </w:p>
    <w:p>
      <w:pPr>
        <w:framePr w:w="2970" w:wrap="auto" w:vAnchor="margin" w:hAnchor="text" w:x="4049" w:y="267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剂、增塑剂、相容剂等助剂</w:t>
      </w:r>
    </w:p>
    <w:p>
      <w:pPr>
        <w:framePr w:w="2970" w:wrap="auto" w:vAnchor="margin" w:hAnchor="text" w:x="4049" w:y="267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进行改性，不得使用国家禁</w:t>
      </w:r>
    </w:p>
    <w:p>
      <w:pPr>
        <w:framePr w:w="2970" w:wrap="auto" w:vAnchor="margin" w:hAnchor="text" w:x="4049" w:y="267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止的改性剂。</w:t>
      </w:r>
    </w:p>
    <w:p>
      <w:pPr>
        <w:framePr w:w="2860" w:wrap="auto" w:vAnchor="margin" w:hAnchor="text" w:x="4049" w:y="459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4"/>
          <w:sz w:val="21"/>
        </w:rPr>
        <w:t>10.1</w:t>
      </w:r>
      <w:r>
        <w:rPr>
          <w:rFonts w:ascii="宋体" w:hAnsi="宋体" w:cs="宋体"/>
          <w:color w:val="000000"/>
          <w:spacing w:val="15"/>
          <w:sz w:val="21"/>
        </w:rPr>
        <w:t>塑料再生加工相关生产</w:t>
      </w:r>
    </w:p>
    <w:p>
      <w:pPr>
        <w:framePr w:w="2860" w:wrap="auto" w:vAnchor="margin" w:hAnchor="text" w:x="4049" w:y="459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环节，每吨废塑料的综合电</w:t>
      </w:r>
    </w:p>
    <w:p>
      <w:pPr>
        <w:framePr w:w="2860" w:wrap="auto" w:vAnchor="margin" w:hAnchor="text" w:x="4049" w:y="459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耗应低于</w:t>
      </w:r>
      <w:r>
        <w:rPr>
          <w:rFonts w:ascii="宋体"/>
          <w:color w:val="000000"/>
          <w:spacing w:val="1"/>
          <w:sz w:val="21"/>
        </w:rPr>
        <w:t xml:space="preserve"> </w:t>
      </w:r>
      <w:r>
        <w:rPr>
          <w:rFonts w:ascii="PSSOCC+TimesNewRomanPSMT"/>
          <w:color w:val="000000"/>
          <w:spacing w:val="0"/>
          <w:sz w:val="21"/>
        </w:rPr>
        <w:t>500kW</w:t>
      </w:r>
      <w:r>
        <w:rPr>
          <w:rFonts w:ascii="宋体" w:hAnsi="宋体" w:cs="宋体"/>
          <w:color w:val="000000"/>
          <w:spacing w:val="0"/>
          <w:sz w:val="21"/>
        </w:rPr>
        <w:t>·</w:t>
      </w:r>
      <w:r>
        <w:rPr>
          <w:rFonts w:ascii="PSSOCC+TimesNewRomanPSMT"/>
          <w:color w:val="000000"/>
          <w:spacing w:val="1"/>
          <w:sz w:val="21"/>
        </w:rPr>
        <w:t>h</w:t>
      </w:r>
      <w:r>
        <w:rPr>
          <w:rFonts w:ascii="宋体" w:hAnsi="宋体" w:cs="宋体"/>
          <w:color w:val="000000"/>
          <w:spacing w:val="0"/>
          <w:sz w:val="21"/>
        </w:rPr>
        <w:t>。</w:t>
      </w:r>
    </w:p>
    <w:p>
      <w:pPr>
        <w:framePr w:w="2550" w:wrap="auto" w:vAnchor="margin" w:hAnchor="text" w:x="6967" w:y="51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本项目属于废塑料再生造</w:t>
      </w:r>
    </w:p>
    <w:p>
      <w:pPr>
        <w:framePr w:w="6416" w:wrap="auto" w:vAnchor="margin" w:hAnchor="text" w:x="3186" w:y="54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10</w:t>
      </w:r>
      <w:r>
        <w:rPr>
          <w:rFonts w:ascii="宋体" w:hAnsi="宋体" w:cs="宋体"/>
          <w:color w:val="000000"/>
          <w:spacing w:val="0"/>
          <w:sz w:val="21"/>
        </w:rPr>
        <w:t>资源</w:t>
      </w:r>
      <w:r>
        <w:rPr>
          <w:rFonts w:ascii="宋体"/>
          <w:color w:val="000000"/>
          <w:spacing w:val="127"/>
          <w:sz w:val="21"/>
        </w:rPr>
        <w:t xml:space="preserve"> </w:t>
      </w:r>
      <w:r>
        <w:rPr>
          <w:rFonts w:ascii="PSSOCC+TimesNewRomanPSMT"/>
          <w:color w:val="000000"/>
          <w:spacing w:val="6"/>
          <w:sz w:val="21"/>
        </w:rPr>
        <w:t>10.2</w:t>
      </w:r>
      <w:r>
        <w:rPr>
          <w:rFonts w:ascii="宋体" w:hAnsi="宋体" w:cs="宋体"/>
          <w:color w:val="000000"/>
          <w:spacing w:val="22"/>
          <w:sz w:val="21"/>
        </w:rPr>
        <w:t>废</w:t>
      </w:r>
      <w:r>
        <w:rPr>
          <w:rFonts w:ascii="PSSOCC+TimesNewRomanPSMT"/>
          <w:color w:val="000000"/>
          <w:spacing w:val="7"/>
          <w:sz w:val="21"/>
        </w:rPr>
        <w:t>PET</w:t>
      </w:r>
      <w:r>
        <w:rPr>
          <w:rFonts w:ascii="宋体" w:hAnsi="宋体" w:cs="宋体"/>
          <w:color w:val="000000"/>
          <w:spacing w:val="22"/>
          <w:sz w:val="21"/>
        </w:rPr>
        <w:t>再生瓶片类企业</w:t>
      </w:r>
      <w:r>
        <w:rPr>
          <w:rFonts w:ascii="宋体"/>
          <w:color w:val="000000"/>
          <w:spacing w:val="144"/>
          <w:sz w:val="21"/>
        </w:rPr>
        <w:t xml:space="preserve"> </w:t>
      </w:r>
      <w:r>
        <w:rPr>
          <w:rFonts w:ascii="宋体" w:hAnsi="宋体" w:cs="宋体"/>
          <w:color w:val="000000"/>
          <w:spacing w:val="0"/>
          <w:sz w:val="21"/>
        </w:rPr>
        <w:t>粒企业，电耗约</w:t>
      </w:r>
      <w:r>
        <w:rPr>
          <w:rFonts w:ascii="PSSOCC+TimesNewRomanPSMT"/>
          <w:color w:val="000000"/>
          <w:spacing w:val="1"/>
          <w:sz w:val="21"/>
        </w:rPr>
        <w:t>83</w:t>
      </w:r>
      <w:r>
        <w:rPr>
          <w:rFonts w:ascii="宋体" w:hAnsi="宋体" w:cs="宋体"/>
          <w:color w:val="000000"/>
          <w:spacing w:val="0"/>
          <w:sz w:val="21"/>
        </w:rPr>
        <w:t>千瓦时</w:t>
      </w:r>
      <w:r>
        <w:rPr>
          <w:rFonts w:ascii="PSSOCC+TimesNewRomanPSMT"/>
          <w:color w:val="000000"/>
          <w:spacing w:val="0"/>
          <w:sz w:val="21"/>
        </w:rPr>
        <w:t>/</w:t>
      </w:r>
    </w:p>
    <w:p>
      <w:pPr>
        <w:framePr w:w="6416" w:wrap="auto" w:vAnchor="margin" w:hAnchor="text" w:x="3186" w:y="540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综合利</w:t>
      </w:r>
      <w:r>
        <w:rPr>
          <w:rFonts w:ascii="宋体"/>
          <w:color w:val="000000"/>
          <w:spacing w:val="128"/>
          <w:sz w:val="21"/>
        </w:rPr>
        <w:t xml:space="preserve"> </w:t>
      </w:r>
      <w:r>
        <w:rPr>
          <w:rFonts w:ascii="宋体" w:hAnsi="宋体" w:cs="宋体"/>
          <w:color w:val="000000"/>
          <w:spacing w:val="9"/>
          <w:sz w:val="21"/>
        </w:rPr>
        <w:t>及其他废塑料破碎、清洗、</w:t>
      </w:r>
      <w:r>
        <w:rPr>
          <w:rFonts w:ascii="宋体"/>
          <w:color w:val="000000"/>
          <w:spacing w:val="105"/>
          <w:sz w:val="21"/>
        </w:rPr>
        <w:t xml:space="preserve"> </w:t>
      </w:r>
      <w:r>
        <w:rPr>
          <w:rFonts w:ascii="宋体" w:hAnsi="宋体" w:cs="宋体"/>
          <w:color w:val="000000"/>
          <w:spacing w:val="-4"/>
          <w:sz w:val="21"/>
        </w:rPr>
        <w:t>吨废塑料，本项目涉及废塑</w:t>
      </w:r>
    </w:p>
    <w:p>
      <w:pPr>
        <w:framePr w:w="6416" w:wrap="auto" w:vAnchor="margin" w:hAnchor="text" w:x="3186" w:y="540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用及能</w:t>
      </w:r>
      <w:r>
        <w:rPr>
          <w:rFonts w:ascii="宋体"/>
          <w:color w:val="000000"/>
          <w:spacing w:val="128"/>
          <w:sz w:val="21"/>
        </w:rPr>
        <w:t xml:space="preserve"> </w:t>
      </w:r>
      <w:r>
        <w:rPr>
          <w:rFonts w:ascii="宋体" w:hAnsi="宋体" w:cs="宋体"/>
          <w:color w:val="000000"/>
          <w:spacing w:val="9"/>
          <w:sz w:val="21"/>
        </w:rPr>
        <w:t>分选的企业，每吨废塑料的</w:t>
      </w:r>
      <w:r>
        <w:rPr>
          <w:rFonts w:ascii="宋体"/>
          <w:color w:val="000000"/>
          <w:spacing w:val="105"/>
          <w:sz w:val="21"/>
        </w:rPr>
        <w:t xml:space="preserve"> </w:t>
      </w:r>
      <w:r>
        <w:rPr>
          <w:rFonts w:ascii="宋体" w:hAnsi="宋体" w:cs="宋体"/>
          <w:color w:val="000000"/>
          <w:spacing w:val="-4"/>
          <w:sz w:val="21"/>
        </w:rPr>
        <w:t>料的破碎、清洗，每吨废塑</w:t>
      </w:r>
    </w:p>
    <w:p>
      <w:pPr>
        <w:framePr w:w="660" w:wrap="auto" w:vAnchor="margin" w:hAnchor="text" w:x="9773" w:y="58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50" w:wrap="auto" w:vAnchor="margin" w:hAnchor="text" w:x="3396" w:y="62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耗</w:t>
      </w:r>
    </w:p>
    <w:p>
      <w:pPr>
        <w:framePr w:w="2872" w:wrap="auto" w:vAnchor="margin" w:hAnchor="text" w:x="4049" w:y="622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综合新鲜水消耗量低于</w:t>
      </w:r>
      <w:r>
        <w:rPr>
          <w:rFonts w:ascii="PSSOCC+TimesNewRomanPSMT"/>
          <w:color w:val="000000"/>
          <w:spacing w:val="0"/>
          <w:sz w:val="21"/>
        </w:rPr>
        <w:t>1.5t</w:t>
      </w:r>
      <w:r>
        <w:rPr>
          <w:rFonts w:ascii="宋体" w:hAnsi="宋体" w:cs="宋体"/>
          <w:color w:val="000000"/>
          <w:spacing w:val="0"/>
          <w:sz w:val="21"/>
        </w:rPr>
        <w:t>。</w:t>
      </w:r>
    </w:p>
    <w:p>
      <w:pPr>
        <w:framePr w:w="2872" w:wrap="auto" w:vAnchor="margin" w:hAnchor="text" w:x="4049" w:y="62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废塑料再生造粒企业，每吨</w:t>
      </w:r>
    </w:p>
    <w:p>
      <w:pPr>
        <w:framePr w:w="2872" w:wrap="auto" w:vAnchor="margin" w:hAnchor="text" w:x="4049" w:y="62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废塑料的综合新鲜水消耗量</w:t>
      </w:r>
    </w:p>
    <w:p>
      <w:pPr>
        <w:framePr w:w="2872" w:wrap="auto" w:vAnchor="margin" w:hAnchor="text" w:x="4049" w:y="622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低于</w:t>
      </w:r>
      <w:r>
        <w:rPr>
          <w:rFonts w:ascii="PSSOCC+TimesNewRomanPSMT"/>
          <w:color w:val="000000"/>
          <w:spacing w:val="0"/>
          <w:sz w:val="21"/>
        </w:rPr>
        <w:t>0.2t</w:t>
      </w:r>
      <w:r>
        <w:rPr>
          <w:rFonts w:ascii="宋体" w:hAnsi="宋体" w:cs="宋体"/>
          <w:color w:val="000000"/>
          <w:spacing w:val="0"/>
          <w:sz w:val="21"/>
        </w:rPr>
        <w:t>。</w:t>
      </w:r>
    </w:p>
    <w:p>
      <w:pPr>
        <w:framePr w:w="2340" w:wrap="auto" w:vAnchor="margin" w:hAnchor="text" w:x="7073" w:y="62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料的综合新鲜水消耗量</w:t>
      </w:r>
    </w:p>
    <w:p>
      <w:pPr>
        <w:framePr w:w="2340" w:wrap="auto" w:vAnchor="margin" w:hAnchor="text" w:x="7073" w:y="6231"/>
        <w:widowControl w:val="0"/>
        <w:autoSpaceDE w:val="0"/>
        <w:autoSpaceDN w:val="0"/>
        <w:spacing w:before="56" w:after="0" w:line="233" w:lineRule="exact"/>
        <w:ind w:left="102" w:right="0" w:firstLine="0"/>
        <w:jc w:val="left"/>
        <w:rPr>
          <w:rFonts w:ascii="宋体"/>
          <w:color w:val="000000"/>
          <w:spacing w:val="0"/>
          <w:sz w:val="21"/>
        </w:rPr>
      </w:pPr>
      <w:r>
        <w:rPr>
          <w:rFonts w:ascii="PSSOCC+TimesNewRomanPSMT"/>
          <w:color w:val="000000"/>
          <w:spacing w:val="0"/>
          <w:sz w:val="21"/>
        </w:rPr>
        <w:t>0.1111t</w:t>
      </w:r>
      <w:r>
        <w:rPr>
          <w:rFonts w:ascii="宋体" w:hAnsi="宋体" w:cs="宋体"/>
          <w:color w:val="000000"/>
          <w:spacing w:val="0"/>
          <w:sz w:val="21"/>
        </w:rPr>
        <w:t>，满足要求。</w:t>
      </w:r>
    </w:p>
    <w:p>
      <w:pPr>
        <w:framePr w:w="5553" w:wrap="auto" w:vAnchor="margin" w:hAnchor="text" w:x="4049" w:y="732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4"/>
          <w:sz w:val="21"/>
        </w:rPr>
        <w:t>11.1</w:t>
      </w:r>
      <w:r>
        <w:rPr>
          <w:rFonts w:ascii="宋体" w:hAnsi="宋体" w:cs="宋体"/>
          <w:color w:val="000000"/>
          <w:spacing w:val="15"/>
          <w:sz w:val="21"/>
        </w:rPr>
        <w:t>废塑料再生利用企业应</w:t>
      </w:r>
      <w:r>
        <w:rPr>
          <w:rFonts w:ascii="宋体"/>
          <w:color w:val="000000"/>
          <w:spacing w:val="178"/>
          <w:sz w:val="21"/>
        </w:rPr>
        <w:t xml:space="preserve"> </w:t>
      </w:r>
      <w:r>
        <w:rPr>
          <w:rFonts w:ascii="宋体" w:hAnsi="宋体" w:cs="宋体"/>
          <w:color w:val="000000"/>
          <w:spacing w:val="0"/>
          <w:sz w:val="21"/>
        </w:rPr>
        <w:t>本项目挤出机出料口设有</w:t>
      </w:r>
    </w:p>
    <w:p>
      <w:pPr>
        <w:framePr w:w="5553" w:wrap="auto" w:vAnchor="margin" w:hAnchor="text" w:x="4049" w:y="732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7"/>
          <w:sz w:val="21"/>
        </w:rPr>
        <w:t>执行</w:t>
      </w:r>
      <w:r>
        <w:rPr>
          <w:rFonts w:ascii="宋体"/>
          <w:color w:val="000000"/>
          <w:spacing w:val="6"/>
          <w:sz w:val="21"/>
        </w:rPr>
        <w:t xml:space="preserve"> </w:t>
      </w:r>
      <w:r>
        <w:rPr>
          <w:rFonts w:ascii="PSSOCC+TimesNewRomanPSMT"/>
          <w:color w:val="000000"/>
          <w:spacing w:val="0"/>
          <w:sz w:val="21"/>
        </w:rPr>
        <w:t>GB31572</w:t>
      </w:r>
      <w:r>
        <w:rPr>
          <w:rFonts w:ascii="PSSOCC+TimesNewRomanPSMT"/>
          <w:color w:val="000000"/>
          <w:spacing w:val="60"/>
          <w:sz w:val="21"/>
        </w:rPr>
        <w:t xml:space="preserve"> </w:t>
      </w:r>
      <w:r>
        <w:rPr>
          <w:rFonts w:ascii="宋体" w:hAnsi="宋体" w:cs="宋体"/>
          <w:color w:val="000000"/>
          <w:spacing w:val="7"/>
          <w:sz w:val="21"/>
        </w:rPr>
        <w:t>、</w:t>
      </w:r>
      <w:r>
        <w:rPr>
          <w:rFonts w:ascii="PSSOCC+TimesNewRomanPSMT"/>
          <w:color w:val="000000"/>
          <w:spacing w:val="1"/>
          <w:sz w:val="21"/>
        </w:rPr>
        <w:t>GB8978</w:t>
      </w:r>
      <w:r>
        <w:rPr>
          <w:rFonts w:ascii="宋体" w:hAnsi="宋体" w:cs="宋体"/>
          <w:color w:val="000000"/>
          <w:spacing w:val="0"/>
          <w:sz w:val="21"/>
        </w:rPr>
        <w:t>、</w:t>
      </w:r>
      <w:r>
        <w:rPr>
          <w:rFonts w:ascii="宋体"/>
          <w:color w:val="000000"/>
          <w:spacing w:val="111"/>
          <w:sz w:val="21"/>
        </w:rPr>
        <w:t xml:space="preserve"> </w:t>
      </w:r>
      <w:r>
        <w:rPr>
          <w:rFonts w:ascii="宋体" w:hAnsi="宋体" w:cs="宋体"/>
          <w:color w:val="000000"/>
          <w:spacing w:val="-4"/>
          <w:sz w:val="21"/>
        </w:rPr>
        <w:t>集气罩，四周加装软帘来增</w:t>
      </w:r>
    </w:p>
    <w:p>
      <w:pPr>
        <w:framePr w:w="5553" w:wrap="auto" w:vAnchor="margin" w:hAnchor="text" w:x="4049" w:y="732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GB/T31962</w:t>
      </w:r>
      <w:r>
        <w:rPr>
          <w:rFonts w:ascii="PSSOCC+TimesNewRomanPSMT"/>
          <w:color w:val="000000"/>
          <w:spacing w:val="37"/>
          <w:sz w:val="21"/>
        </w:rPr>
        <w:t xml:space="preserve"> </w:t>
      </w:r>
      <w:r>
        <w:rPr>
          <w:rFonts w:ascii="宋体" w:hAnsi="宋体" w:cs="宋体"/>
          <w:color w:val="000000"/>
          <w:spacing w:val="0"/>
          <w:sz w:val="21"/>
        </w:rPr>
        <w:t>、</w:t>
      </w:r>
      <w:r>
        <w:rPr>
          <w:rFonts w:ascii="宋体"/>
          <w:color w:val="000000"/>
          <w:spacing w:val="-14"/>
          <w:sz w:val="21"/>
        </w:rPr>
        <w:t xml:space="preserve"> </w:t>
      </w:r>
      <w:r>
        <w:rPr>
          <w:rFonts w:ascii="PSSOCC+TimesNewRomanPSMT"/>
          <w:color w:val="000000"/>
          <w:spacing w:val="0"/>
          <w:sz w:val="21"/>
        </w:rPr>
        <w:t>GB16297</w:t>
      </w:r>
      <w:r>
        <w:rPr>
          <w:rFonts w:ascii="PSSOCC+TimesNewRomanPSMT"/>
          <w:color w:val="000000"/>
          <w:spacing w:val="143"/>
          <w:sz w:val="21"/>
        </w:rPr>
        <w:t xml:space="preserve"> </w:t>
      </w:r>
      <w:r>
        <w:rPr>
          <w:rFonts w:ascii="宋体" w:hAnsi="宋体" w:cs="宋体"/>
          <w:color w:val="000000"/>
          <w:spacing w:val="0"/>
          <w:sz w:val="21"/>
        </w:rPr>
        <w:t>和</w:t>
      </w:r>
      <w:r>
        <w:rPr>
          <w:rFonts w:ascii="宋体"/>
          <w:color w:val="000000"/>
          <w:spacing w:val="111"/>
          <w:sz w:val="21"/>
        </w:rPr>
        <w:t xml:space="preserve"> </w:t>
      </w:r>
      <w:r>
        <w:rPr>
          <w:rFonts w:ascii="宋体" w:hAnsi="宋体" w:cs="宋体"/>
          <w:color w:val="000000"/>
          <w:spacing w:val="-4"/>
          <w:sz w:val="21"/>
        </w:rPr>
        <w:t>加集气罩密闭性；经集气罩</w:t>
      </w:r>
    </w:p>
    <w:p>
      <w:pPr>
        <w:framePr w:w="5553" w:wrap="auto" w:vAnchor="margin" w:hAnchor="text" w:x="4049" w:y="732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2"/>
          <w:sz w:val="21"/>
        </w:rPr>
        <w:t>GB14554</w:t>
      </w:r>
      <w:r>
        <w:rPr>
          <w:rFonts w:ascii="宋体" w:hAnsi="宋体" w:cs="宋体"/>
          <w:color w:val="000000"/>
          <w:spacing w:val="15"/>
          <w:sz w:val="21"/>
        </w:rPr>
        <w:t>有相关地方标准的</w:t>
      </w:r>
      <w:r>
        <w:rPr>
          <w:rFonts w:ascii="宋体"/>
          <w:color w:val="000000"/>
          <w:spacing w:val="95"/>
          <w:sz w:val="21"/>
        </w:rPr>
        <w:t xml:space="preserve"> </w:t>
      </w:r>
      <w:r>
        <w:rPr>
          <w:rFonts w:ascii="宋体" w:hAnsi="宋体" w:cs="宋体"/>
          <w:color w:val="000000"/>
          <w:spacing w:val="-4"/>
          <w:sz w:val="21"/>
        </w:rPr>
        <w:t>收集后引至“活性炭吸附脱</w:t>
      </w:r>
    </w:p>
    <w:p>
      <w:pPr>
        <w:framePr w:w="1710" w:wrap="auto" w:vAnchor="margin" w:hAnchor="text" w:x="4049" w:y="84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执行地方标准。</w:t>
      </w:r>
    </w:p>
    <w:p>
      <w:pPr>
        <w:framePr w:w="2669" w:wrap="auto" w:vAnchor="margin" w:hAnchor="text" w:x="6908" w:y="841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附</w:t>
      </w:r>
      <w:r>
        <w:rPr>
          <w:rFonts w:ascii="PSSOCC+TimesNewRomanPSMT"/>
          <w:color w:val="000000"/>
          <w:spacing w:val="0"/>
          <w:sz w:val="21"/>
        </w:rPr>
        <w:t>+</w:t>
      </w:r>
      <w:r>
        <w:rPr>
          <w:rFonts w:ascii="宋体" w:hAnsi="宋体" w:cs="宋体"/>
          <w:color w:val="000000"/>
          <w:spacing w:val="0"/>
          <w:sz w:val="21"/>
        </w:rPr>
        <w:t>催化燃烧装置”进行处</w:t>
      </w:r>
    </w:p>
    <w:p>
      <w:pPr>
        <w:framePr w:w="5553" w:wrap="auto" w:vAnchor="margin" w:hAnchor="text" w:x="4049" w:y="868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11.2</w:t>
      </w:r>
      <w:r>
        <w:rPr>
          <w:rFonts w:ascii="宋体" w:hAnsi="宋体" w:cs="宋体"/>
          <w:color w:val="000000"/>
          <w:spacing w:val="-5"/>
          <w:sz w:val="21"/>
        </w:rPr>
        <w:t>收集到的清洗废水、分选</w:t>
      </w:r>
      <w:r>
        <w:rPr>
          <w:rFonts w:ascii="宋体"/>
          <w:color w:val="000000"/>
          <w:spacing w:val="119"/>
          <w:sz w:val="21"/>
        </w:rPr>
        <w:t xml:space="preserve"> </w:t>
      </w:r>
      <w:r>
        <w:rPr>
          <w:rFonts w:ascii="宋体" w:hAnsi="宋体" w:cs="宋体"/>
          <w:color w:val="000000"/>
          <w:spacing w:val="0"/>
          <w:sz w:val="21"/>
        </w:rPr>
        <w:t>理，处理后经</w:t>
      </w:r>
      <w:r>
        <w:rPr>
          <w:rFonts w:ascii="PSSOCC+TimesNewRomanPSMT"/>
          <w:color w:val="000000"/>
          <w:spacing w:val="0"/>
          <w:sz w:val="21"/>
        </w:rPr>
        <w:t>15m</w:t>
      </w:r>
      <w:r>
        <w:rPr>
          <w:rFonts w:ascii="宋体" w:hAnsi="宋体" w:cs="宋体"/>
          <w:color w:val="000000"/>
          <w:spacing w:val="0"/>
          <w:sz w:val="21"/>
        </w:rPr>
        <w:t>高排气筒</w:t>
      </w:r>
    </w:p>
    <w:p>
      <w:pPr>
        <w:framePr w:w="5553" w:wrap="auto" w:vAnchor="margin" w:hAnchor="text" w:x="4049" w:y="868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废水、冷却水等，应根据废</w:t>
      </w:r>
      <w:r>
        <w:rPr>
          <w:rFonts w:ascii="宋体"/>
          <w:color w:val="000000"/>
          <w:spacing w:val="105"/>
          <w:sz w:val="21"/>
        </w:rPr>
        <w:t xml:space="preserve"> </w:t>
      </w:r>
      <w:r>
        <w:rPr>
          <w:rFonts w:ascii="宋体" w:hAnsi="宋体" w:cs="宋体"/>
          <w:color w:val="000000"/>
          <w:spacing w:val="-4"/>
          <w:sz w:val="21"/>
        </w:rPr>
        <w:t>排放；冷却工段循环冷却水</w:t>
      </w:r>
    </w:p>
    <w:p>
      <w:pPr>
        <w:framePr w:w="5553" w:wrap="auto" w:vAnchor="margin" w:hAnchor="text" w:x="4049" w:y="86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水污染物的情况选择分别处</w:t>
      </w:r>
      <w:r>
        <w:rPr>
          <w:rFonts w:ascii="宋体"/>
          <w:color w:val="000000"/>
          <w:spacing w:val="105"/>
          <w:sz w:val="21"/>
        </w:rPr>
        <w:t xml:space="preserve"> </w:t>
      </w:r>
      <w:r>
        <w:rPr>
          <w:rFonts w:ascii="宋体" w:hAnsi="宋体" w:cs="宋体"/>
          <w:color w:val="000000"/>
          <w:spacing w:val="-4"/>
          <w:sz w:val="21"/>
        </w:rPr>
        <w:t>循环使用，损耗部分定期补</w:t>
      </w:r>
    </w:p>
    <w:p>
      <w:pPr>
        <w:framePr w:w="5553" w:wrap="auto" w:vAnchor="margin" w:hAnchor="text" w:x="4049" w:y="86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理或集中处理。废水处理应</w:t>
      </w:r>
      <w:r>
        <w:rPr>
          <w:rFonts w:ascii="宋体"/>
          <w:color w:val="000000"/>
          <w:spacing w:val="105"/>
          <w:sz w:val="21"/>
        </w:rPr>
        <w:t xml:space="preserve"> </w:t>
      </w:r>
      <w:r>
        <w:rPr>
          <w:rFonts w:ascii="宋体" w:hAnsi="宋体" w:cs="宋体"/>
          <w:color w:val="000000"/>
          <w:spacing w:val="-4"/>
          <w:sz w:val="21"/>
        </w:rPr>
        <w:t>充新鲜水，为了避免循环冷</w:t>
      </w:r>
    </w:p>
    <w:p>
      <w:pPr>
        <w:framePr w:w="5553" w:wrap="auto" w:vAnchor="margin" w:hAnchor="text" w:x="4049" w:y="86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采用物化、生化组合处理工</w:t>
      </w:r>
      <w:r>
        <w:rPr>
          <w:rFonts w:ascii="宋体"/>
          <w:color w:val="000000"/>
          <w:spacing w:val="188"/>
          <w:sz w:val="21"/>
        </w:rPr>
        <w:t xml:space="preserve"> </w:t>
      </w:r>
      <w:r>
        <w:rPr>
          <w:rFonts w:ascii="宋体" w:hAnsi="宋体" w:cs="宋体"/>
          <w:color w:val="000000"/>
          <w:spacing w:val="0"/>
          <w:sz w:val="21"/>
        </w:rPr>
        <w:t>却水池内水中悬浮物和全</w:t>
      </w:r>
    </w:p>
    <w:p>
      <w:pPr>
        <w:framePr w:w="5553" w:wrap="auto" w:vAnchor="margin" w:hAnchor="text" w:x="4049" w:y="86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艺、膜处理等技术，减少药</w:t>
      </w:r>
      <w:r>
        <w:rPr>
          <w:rFonts w:ascii="宋体"/>
          <w:color w:val="000000"/>
          <w:spacing w:val="105"/>
          <w:sz w:val="21"/>
        </w:rPr>
        <w:t xml:space="preserve"> </w:t>
      </w:r>
      <w:r>
        <w:rPr>
          <w:rFonts w:ascii="宋体" w:hAnsi="宋体" w:cs="宋体"/>
          <w:color w:val="000000"/>
          <w:spacing w:val="-4"/>
          <w:sz w:val="21"/>
        </w:rPr>
        <w:t>盐量浓度过高，评价建议项</w:t>
      </w:r>
    </w:p>
    <w:p>
      <w:pPr>
        <w:framePr w:w="2550" w:wrap="auto" w:vAnchor="margin" w:hAnchor="text" w:x="4049" w:y="103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剂的使用和污泥的产生。</w:t>
      </w:r>
    </w:p>
    <w:p>
      <w:pPr>
        <w:framePr w:w="2520" w:wrap="auto" w:vAnchor="margin" w:hAnchor="text" w:x="6983" w:y="1028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目每天抽取</w:t>
      </w:r>
      <w:r>
        <w:rPr>
          <w:rFonts w:ascii="PSSOCC+TimesNewRomanPSMT"/>
          <w:color w:val="000000"/>
          <w:spacing w:val="0"/>
          <w:sz w:val="21"/>
        </w:rPr>
        <w:t>3.3333m</w:t>
      </w:r>
      <w:r>
        <w:rPr>
          <w:rFonts w:ascii="PSSOCC+TimesNewRomanPSMT"/>
          <w:color w:val="000000"/>
          <w:spacing w:val="1"/>
          <w:sz w:val="21"/>
          <w:vertAlign w:val="superscript"/>
        </w:rPr>
        <w:t>3</w:t>
      </w:r>
      <w:r>
        <w:rPr>
          <w:rFonts w:ascii="宋体" w:hAnsi="宋体" w:cs="宋体"/>
          <w:color w:val="000000"/>
          <w:spacing w:val="0"/>
          <w:sz w:val="21"/>
        </w:rPr>
        <w:t>循环</w:t>
      </w:r>
    </w:p>
    <w:p>
      <w:pPr>
        <w:framePr w:w="5553" w:wrap="auto" w:vAnchor="margin" w:hAnchor="text" w:x="4049" w:y="1059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4"/>
          <w:sz w:val="21"/>
        </w:rPr>
        <w:t>11.3</w:t>
      </w:r>
      <w:r>
        <w:rPr>
          <w:rFonts w:ascii="宋体" w:hAnsi="宋体" w:cs="宋体"/>
          <w:color w:val="000000"/>
          <w:spacing w:val="15"/>
          <w:sz w:val="21"/>
        </w:rPr>
        <w:t>再生利用过程中收集的</w:t>
      </w:r>
      <w:r>
        <w:rPr>
          <w:rFonts w:ascii="宋体"/>
          <w:color w:val="000000"/>
          <w:spacing w:val="178"/>
          <w:sz w:val="21"/>
        </w:rPr>
        <w:t xml:space="preserve"> </w:t>
      </w:r>
      <w:r>
        <w:rPr>
          <w:rFonts w:ascii="宋体" w:hAnsi="宋体" w:cs="宋体"/>
          <w:color w:val="000000"/>
          <w:spacing w:val="0"/>
          <w:sz w:val="21"/>
        </w:rPr>
        <w:t>冷却水池内的水用于补充</w:t>
      </w:r>
    </w:p>
    <w:p>
      <w:pPr>
        <w:framePr w:w="5553" w:wrap="auto" w:vAnchor="margin" w:hAnchor="text" w:x="4049" w:y="1059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废气应根据废气的性质，采</w:t>
      </w:r>
      <w:r>
        <w:rPr>
          <w:rFonts w:ascii="宋体"/>
          <w:color w:val="000000"/>
          <w:spacing w:val="188"/>
          <w:sz w:val="21"/>
        </w:rPr>
        <w:t xml:space="preserve"> </w:t>
      </w:r>
      <w:r>
        <w:rPr>
          <w:rFonts w:ascii="宋体" w:hAnsi="宋体" w:cs="宋体"/>
          <w:color w:val="000000"/>
          <w:spacing w:val="0"/>
          <w:sz w:val="21"/>
        </w:rPr>
        <w:t>再生塑料颗粒湿法破碎喷</w:t>
      </w:r>
    </w:p>
    <w:p>
      <w:pPr>
        <w:framePr w:w="5553" w:wrap="auto" w:vAnchor="margin" w:hAnchor="text" w:x="4049" w:y="105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用催化氧化、低温等离子、</w:t>
      </w:r>
      <w:r>
        <w:rPr>
          <w:rFonts w:ascii="宋体"/>
          <w:color w:val="000000"/>
          <w:spacing w:val="105"/>
          <w:sz w:val="21"/>
        </w:rPr>
        <w:t xml:space="preserve"> </w:t>
      </w:r>
      <w:r>
        <w:rPr>
          <w:rFonts w:ascii="宋体" w:hAnsi="宋体" w:cs="宋体"/>
          <w:color w:val="000000"/>
          <w:spacing w:val="-4"/>
          <w:sz w:val="21"/>
        </w:rPr>
        <w:t>淋用水及清洗工段用水，并</w:t>
      </w:r>
    </w:p>
    <w:p>
      <w:pPr>
        <w:framePr w:w="5553" w:wrap="auto" w:vAnchor="margin" w:hAnchor="text" w:x="4049" w:y="105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喷淋等处理技术。如再生利</w:t>
      </w:r>
      <w:r>
        <w:rPr>
          <w:rFonts w:ascii="宋体"/>
          <w:color w:val="000000"/>
          <w:spacing w:val="105"/>
          <w:sz w:val="21"/>
        </w:rPr>
        <w:t xml:space="preserve"> </w:t>
      </w:r>
      <w:r>
        <w:rPr>
          <w:rFonts w:ascii="宋体" w:hAnsi="宋体" w:cs="宋体"/>
          <w:color w:val="000000"/>
          <w:spacing w:val="-4"/>
          <w:sz w:val="21"/>
        </w:rPr>
        <w:t>及时进行补充新鲜水，确保</w:t>
      </w:r>
    </w:p>
    <w:p>
      <w:pPr>
        <w:framePr w:w="5553" w:wrap="auto" w:vAnchor="margin" w:hAnchor="text" w:x="4049" w:y="105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用过程的废气中含氯化氢等</w:t>
      </w:r>
      <w:r>
        <w:rPr>
          <w:rFonts w:ascii="宋体"/>
          <w:color w:val="000000"/>
          <w:spacing w:val="105"/>
          <w:sz w:val="21"/>
        </w:rPr>
        <w:t xml:space="preserve"> </w:t>
      </w:r>
      <w:r>
        <w:rPr>
          <w:rFonts w:ascii="宋体" w:hAnsi="宋体" w:cs="宋体"/>
          <w:color w:val="000000"/>
          <w:spacing w:val="-4"/>
          <w:sz w:val="21"/>
        </w:rPr>
        <w:t>一水多用、阶梯使用；湿法</w:t>
      </w:r>
    </w:p>
    <w:p>
      <w:pPr>
        <w:framePr w:w="5553" w:wrap="auto" w:vAnchor="margin" w:hAnchor="text" w:x="4049" w:y="105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酸性气体，应增加喷淋处理</w:t>
      </w:r>
      <w:r>
        <w:rPr>
          <w:rFonts w:ascii="宋体"/>
          <w:color w:val="000000"/>
          <w:spacing w:val="188"/>
          <w:sz w:val="21"/>
        </w:rPr>
        <w:t xml:space="preserve"> </w:t>
      </w:r>
      <w:r>
        <w:rPr>
          <w:rFonts w:ascii="宋体" w:hAnsi="宋体" w:cs="宋体"/>
          <w:color w:val="000000"/>
          <w:spacing w:val="0"/>
          <w:sz w:val="21"/>
        </w:rPr>
        <w:t>破碎喷淋废水及清洗工段</w:t>
      </w:r>
    </w:p>
    <w:p>
      <w:pPr>
        <w:framePr w:w="5553" w:wrap="auto" w:vAnchor="margin" w:hAnchor="text" w:x="4049" w:y="105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9"/>
          <w:sz w:val="21"/>
        </w:rPr>
        <w:t>设施，喷淋处理产生的污水</w:t>
      </w:r>
      <w:r>
        <w:rPr>
          <w:rFonts w:ascii="宋体"/>
          <w:color w:val="000000"/>
          <w:spacing w:val="188"/>
          <w:sz w:val="21"/>
        </w:rPr>
        <w:t xml:space="preserve"> </w:t>
      </w:r>
      <w:r>
        <w:rPr>
          <w:rFonts w:ascii="宋体" w:hAnsi="宋体" w:cs="宋体"/>
          <w:color w:val="000000"/>
          <w:spacing w:val="0"/>
          <w:sz w:val="21"/>
        </w:rPr>
        <w:t>废水排入厂区污水处理站</w:t>
      </w:r>
    </w:p>
    <w:p>
      <w:pPr>
        <w:framePr w:w="871" w:wrap="auto" w:vAnchor="margin" w:hAnchor="text" w:x="3186" w:y="1072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11</w:t>
      </w:r>
      <w:r>
        <w:rPr>
          <w:rFonts w:ascii="宋体" w:hAnsi="宋体" w:cs="宋体"/>
          <w:color w:val="000000"/>
          <w:spacing w:val="0"/>
          <w:sz w:val="21"/>
        </w:rPr>
        <w:t>环境</w:t>
      </w:r>
    </w:p>
    <w:p>
      <w:pPr>
        <w:framePr w:w="871" w:wrap="auto" w:vAnchor="margin" w:hAnchor="text" w:x="3186" w:y="1072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保护要</w:t>
      </w:r>
    </w:p>
    <w:p>
      <w:pPr>
        <w:framePr w:w="871" w:wrap="auto" w:vAnchor="margin" w:hAnchor="text" w:x="3186" w:y="10728"/>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求</w:t>
      </w:r>
    </w:p>
    <w:p>
      <w:pPr>
        <w:framePr w:w="660" w:wrap="auto" w:vAnchor="margin" w:hAnchor="text" w:x="9773" w:y="1100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657" w:wrap="auto" w:vAnchor="margin" w:hAnchor="text" w:x="4049" w:y="1249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按</w:t>
      </w:r>
      <w:r>
        <w:rPr>
          <w:rFonts w:ascii="宋体"/>
          <w:color w:val="000000"/>
          <w:spacing w:val="1"/>
          <w:sz w:val="21"/>
        </w:rPr>
        <w:t xml:space="preserve"> </w:t>
      </w:r>
      <w:r>
        <w:rPr>
          <w:rFonts w:ascii="PSSOCC+TimesNewRomanPSMT"/>
          <w:color w:val="000000"/>
          <w:spacing w:val="0"/>
          <w:sz w:val="21"/>
        </w:rPr>
        <w:t>11.2</w:t>
      </w:r>
      <w:r>
        <w:rPr>
          <w:rFonts w:ascii="PSSOCC+TimesNewRomanPSMT"/>
          <w:color w:val="000000"/>
          <w:spacing w:val="52"/>
          <w:sz w:val="21"/>
        </w:rPr>
        <w:t xml:space="preserve"> </w:t>
      </w:r>
      <w:r>
        <w:rPr>
          <w:rFonts w:ascii="宋体" w:hAnsi="宋体" w:cs="宋体"/>
          <w:color w:val="000000"/>
          <w:spacing w:val="-1"/>
          <w:sz w:val="21"/>
        </w:rPr>
        <w:t>执行。</w:t>
      </w:r>
    </w:p>
    <w:p>
      <w:pPr>
        <w:framePr w:w="2550" w:wrap="auto" w:vAnchor="margin" w:hAnchor="text" w:x="6967" w:y="125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进行处理，处理后循环利</w:t>
      </w:r>
    </w:p>
    <w:p>
      <w:pPr>
        <w:framePr w:w="5553" w:wrap="auto" w:vAnchor="margin" w:hAnchor="text" w:x="4049" w:y="1277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4"/>
          <w:sz w:val="21"/>
        </w:rPr>
        <w:t>11.4</w:t>
      </w:r>
      <w:r>
        <w:rPr>
          <w:rFonts w:ascii="宋体" w:hAnsi="宋体" w:cs="宋体"/>
          <w:color w:val="000000"/>
          <w:spacing w:val="15"/>
          <w:sz w:val="21"/>
        </w:rPr>
        <w:t>再生利用过程中产生的</w:t>
      </w:r>
      <w:r>
        <w:rPr>
          <w:rFonts w:ascii="宋体"/>
          <w:color w:val="000000"/>
          <w:spacing w:val="95"/>
          <w:sz w:val="21"/>
        </w:rPr>
        <w:t xml:space="preserve"> </w:t>
      </w:r>
      <w:r>
        <w:rPr>
          <w:rFonts w:ascii="宋体" w:hAnsi="宋体" w:cs="宋体"/>
          <w:color w:val="000000"/>
          <w:spacing w:val="-4"/>
          <w:sz w:val="21"/>
        </w:rPr>
        <w:t>用，不外排；废过滤网收集</w:t>
      </w:r>
    </w:p>
    <w:p>
      <w:pPr>
        <w:framePr w:w="5553" w:wrap="auto" w:vAnchor="margin" w:hAnchor="text" w:x="4049" w:y="1277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固体废物，属于一般工业固</w:t>
      </w:r>
      <w:r>
        <w:rPr>
          <w:rFonts w:ascii="宋体"/>
          <w:color w:val="000000"/>
          <w:spacing w:val="188"/>
          <w:sz w:val="21"/>
        </w:rPr>
        <w:t xml:space="preserve"> </w:t>
      </w:r>
      <w:r>
        <w:rPr>
          <w:rFonts w:ascii="宋体" w:hAnsi="宋体" w:cs="宋体"/>
          <w:color w:val="000000"/>
          <w:spacing w:val="0"/>
          <w:sz w:val="21"/>
        </w:rPr>
        <w:t>后外售合法且具备废滤网</w:t>
      </w:r>
    </w:p>
    <w:p>
      <w:pPr>
        <w:framePr w:w="5553" w:wrap="auto" w:vAnchor="margin" w:hAnchor="text" w:x="4049" w:y="1277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体废物的应执行</w:t>
      </w:r>
      <w:r>
        <w:rPr>
          <w:rFonts w:ascii="宋体"/>
          <w:color w:val="000000"/>
          <w:spacing w:val="2"/>
          <w:sz w:val="21"/>
        </w:rPr>
        <w:t xml:space="preserve"> </w:t>
      </w:r>
      <w:r>
        <w:rPr>
          <w:rFonts w:ascii="PSSOCC+TimesNewRomanPSMT"/>
          <w:color w:val="000000"/>
          <w:spacing w:val="0"/>
          <w:sz w:val="21"/>
        </w:rPr>
        <w:t>GB18599</w:t>
      </w:r>
      <w:r>
        <w:rPr>
          <w:rFonts w:ascii="宋体" w:hAnsi="宋体" w:cs="宋体"/>
          <w:color w:val="000000"/>
          <w:spacing w:val="0"/>
          <w:sz w:val="21"/>
        </w:rPr>
        <w:t>；</w:t>
      </w:r>
      <w:r>
        <w:rPr>
          <w:rFonts w:ascii="宋体"/>
          <w:color w:val="000000"/>
          <w:spacing w:val="193"/>
          <w:sz w:val="21"/>
        </w:rPr>
        <w:t xml:space="preserve"> </w:t>
      </w:r>
      <w:r>
        <w:rPr>
          <w:rFonts w:ascii="宋体" w:hAnsi="宋体" w:cs="宋体"/>
          <w:color w:val="000000"/>
          <w:spacing w:val="0"/>
          <w:sz w:val="21"/>
        </w:rPr>
        <w:t>回收再生能力的单位回收</w:t>
      </w:r>
    </w:p>
    <w:p>
      <w:pPr>
        <w:framePr w:w="5553" w:wrap="auto" w:vAnchor="margin" w:hAnchor="text" w:x="4049" w:y="1277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属于危险废物的交由有相关</w:t>
      </w:r>
      <w:r>
        <w:rPr>
          <w:rFonts w:ascii="宋体"/>
          <w:color w:val="000000"/>
          <w:spacing w:val="188"/>
          <w:sz w:val="21"/>
        </w:rPr>
        <w:t xml:space="preserve"> </w:t>
      </w:r>
      <w:r>
        <w:rPr>
          <w:rFonts w:ascii="宋体" w:hAnsi="宋体" w:cs="宋体"/>
          <w:color w:val="000000"/>
          <w:spacing w:val="0"/>
          <w:sz w:val="21"/>
        </w:rPr>
        <w:t>处置；污水处理站污泥压</w:t>
      </w:r>
    </w:p>
    <w:p>
      <w:pPr>
        <w:framePr w:w="5553" w:wrap="auto" w:vAnchor="margin" w:hAnchor="text" w:x="4049" w:y="127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31"/>
          <w:sz w:val="21"/>
        </w:rPr>
        <w:t>危险废物处理资质单位处</w:t>
      </w:r>
      <w:r>
        <w:rPr>
          <w:rFonts w:ascii="宋体"/>
          <w:color w:val="000000"/>
          <w:spacing w:val="80"/>
          <w:sz w:val="21"/>
        </w:rPr>
        <w:t xml:space="preserve"> </w:t>
      </w:r>
      <w:r>
        <w:rPr>
          <w:rFonts w:ascii="宋体" w:hAnsi="宋体" w:cs="宋体"/>
          <w:color w:val="000000"/>
          <w:spacing w:val="-4"/>
          <w:sz w:val="21"/>
        </w:rPr>
        <w:t>滤、脱水后定期运至砖厂制</w:t>
      </w:r>
    </w:p>
    <w:p>
      <w:pPr>
        <w:framePr w:w="660" w:wrap="auto" w:vAnchor="margin" w:hAnchor="text" w:x="4049" w:y="141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理。</w:t>
      </w:r>
    </w:p>
    <w:p>
      <w:pPr>
        <w:framePr w:w="2760" w:wrap="auto" w:vAnchor="margin" w:hAnchor="text" w:x="6884" w:y="141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砖；经采取基础减震、隔声</w:t>
      </w:r>
    </w:p>
    <w:p>
      <w:pPr>
        <w:framePr w:w="5553" w:wrap="auto" w:vAnchor="margin" w:hAnchor="text" w:x="4049" w:y="1440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11.5</w:t>
      </w:r>
      <w:r>
        <w:rPr>
          <w:rFonts w:ascii="PSSOCC+TimesNewRomanPSMT"/>
          <w:color w:val="000000"/>
          <w:spacing w:val="57"/>
          <w:sz w:val="21"/>
        </w:rPr>
        <w:t xml:space="preserve"> </w:t>
      </w:r>
      <w:r>
        <w:rPr>
          <w:rFonts w:ascii="宋体" w:hAnsi="宋体" w:cs="宋体"/>
          <w:color w:val="000000"/>
          <w:spacing w:val="5"/>
          <w:sz w:val="21"/>
        </w:rPr>
        <w:t>废水处理过程产生的污</w:t>
      </w:r>
      <w:r>
        <w:rPr>
          <w:rFonts w:ascii="宋体"/>
          <w:color w:val="000000"/>
          <w:spacing w:val="107"/>
          <w:sz w:val="21"/>
        </w:rPr>
        <w:t xml:space="preserve"> </w:t>
      </w:r>
      <w:r>
        <w:rPr>
          <w:rFonts w:ascii="宋体" w:hAnsi="宋体" w:cs="宋体"/>
          <w:color w:val="000000"/>
          <w:spacing w:val="-4"/>
          <w:sz w:val="21"/>
        </w:rPr>
        <w:t>等降噪措施后，项目四周厂</w:t>
      </w:r>
    </w:p>
    <w:p>
      <w:pPr>
        <w:framePr w:w="5553" w:wrap="auto" w:vAnchor="margin" w:hAnchor="text" w:x="4049" w:y="1440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泥，企业可自行处理，或交</w:t>
      </w:r>
      <w:r>
        <w:rPr>
          <w:rFonts w:ascii="宋体"/>
          <w:color w:val="000000"/>
          <w:spacing w:val="105"/>
          <w:sz w:val="21"/>
        </w:rPr>
        <w:t xml:space="preserve"> </w:t>
      </w:r>
      <w:r>
        <w:rPr>
          <w:rFonts w:ascii="宋体" w:hAnsi="宋体" w:cs="宋体"/>
          <w:color w:val="000000"/>
          <w:spacing w:val="-4"/>
          <w:sz w:val="21"/>
        </w:rPr>
        <w:t>界噪声贡献值满足《工业企</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32 -</w:t>
      </w:r>
    </w:p>
    <w:p>
      <w:pPr>
        <w:spacing w:before="0" w:after="0" w:line="0" w:lineRule="exact"/>
        <w:ind w:left="0" w:right="0" w:firstLine="0"/>
        <w:jc w:val="left"/>
        <w:rPr>
          <w:rFonts w:ascii="Arial"/>
          <w:color w:val="FF0000"/>
          <w:spacing w:val="0"/>
          <w:sz w:val="2"/>
        </w:rPr>
      </w:pPr>
      <w:r>
        <w:pict>
          <v:shape id="_x000078" o:spid="_x0000_s1104" o:spt="75" type="#_x0000_t75" style="position:absolute;left:0pt;margin-left:151.8pt;margin-top:90.15pt;height:657.15pt;width:374.25pt;mso-position-horizontal-relative:page;mso-position-vertical-relative:page;z-index:-251657216;mso-width-relative:page;mso-height-relative:page;" filled="f" coordsize="21600,21600">
            <v:path/>
            <v:fill on="f" focussize="0,0"/>
            <v:stroke/>
            <v:imagedata r:id="rId83" o:title=""/>
            <o:lock v:ext="edit" aspectratio="t"/>
          </v:shape>
        </w:pict>
      </w:r>
      <w:r>
        <w:pict>
          <v:shape id="_x000079" o:spid="_x0000_s1105" o:spt="75" type="#_x0000_t75" style="position:absolute;left:0pt;margin-left:63.25pt;margin-top:84.05pt;height:669.4pt;width:468.7pt;mso-position-horizontal-relative:page;mso-position-vertical-relative:page;z-index:-251657216;mso-width-relative:page;mso-height-relative:page;" filled="f" coordsize="21600,21600">
            <v:path/>
            <v:fill on="f" focussize="0,0"/>
            <v:stroke/>
            <v:imagedata r:id="rId8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596" w:wrap="auto" w:vAnchor="margin" w:hAnchor="text" w:x="4049" w:y="18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由污泥处理企业处理，不得</w:t>
      </w:r>
      <w:r>
        <w:rPr>
          <w:rFonts w:ascii="宋体"/>
          <w:color w:val="000000"/>
          <w:spacing w:val="105"/>
          <w:sz w:val="21"/>
        </w:rPr>
        <w:t xml:space="preserve"> </w:t>
      </w:r>
      <w:r>
        <w:rPr>
          <w:rFonts w:ascii="宋体" w:hAnsi="宋体" w:cs="宋体"/>
          <w:color w:val="000000"/>
          <w:spacing w:val="0"/>
          <w:sz w:val="21"/>
        </w:rPr>
        <w:t>业厂界环境噪声排放标准》</w:t>
      </w:r>
    </w:p>
    <w:p>
      <w:pPr>
        <w:framePr w:w="1290" w:wrap="auto" w:vAnchor="margin" w:hAnchor="text" w:x="4049" w:y="2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随意丢弃。</w:t>
      </w:r>
    </w:p>
    <w:p>
      <w:pPr>
        <w:framePr w:w="2702" w:wrap="auto" w:vAnchor="margin" w:hAnchor="text" w:x="6892" w:y="212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GB12348-2008</w:t>
      </w:r>
      <w:r>
        <w:rPr>
          <w:rFonts w:ascii="宋体" w:hAnsi="宋体" w:cs="宋体"/>
          <w:color w:val="000000"/>
          <w:spacing w:val="0"/>
          <w:sz w:val="21"/>
        </w:rPr>
        <w:t>）</w:t>
      </w:r>
      <w:r>
        <w:rPr>
          <w:rFonts w:ascii="PSSOCC+TimesNewRomanPSMT"/>
          <w:color w:val="000000"/>
          <w:spacing w:val="1"/>
          <w:sz w:val="21"/>
        </w:rPr>
        <w:t>2</w:t>
      </w:r>
      <w:r>
        <w:rPr>
          <w:rFonts w:ascii="宋体" w:hAnsi="宋体" w:cs="宋体"/>
          <w:color w:val="000000"/>
          <w:spacing w:val="-1"/>
          <w:sz w:val="21"/>
        </w:rPr>
        <w:t>类标准</w:t>
      </w:r>
    </w:p>
    <w:p>
      <w:pPr>
        <w:framePr w:w="2702" w:wrap="auto" w:vAnchor="margin" w:hAnchor="text" w:x="6892" w:y="2129"/>
        <w:widowControl w:val="0"/>
        <w:autoSpaceDE w:val="0"/>
        <w:autoSpaceDN w:val="0"/>
        <w:spacing w:before="46" w:after="0" w:line="210" w:lineRule="exact"/>
        <w:ind w:left="916" w:right="0" w:firstLine="0"/>
        <w:jc w:val="left"/>
        <w:rPr>
          <w:rFonts w:ascii="宋体"/>
          <w:color w:val="000000"/>
          <w:spacing w:val="0"/>
          <w:sz w:val="21"/>
        </w:rPr>
      </w:pPr>
      <w:r>
        <w:rPr>
          <w:rFonts w:ascii="宋体" w:hAnsi="宋体" w:cs="宋体"/>
          <w:color w:val="000000"/>
          <w:spacing w:val="0"/>
          <w:sz w:val="21"/>
        </w:rPr>
        <w:t>限值。</w:t>
      </w:r>
    </w:p>
    <w:p>
      <w:pPr>
        <w:framePr w:w="2859" w:wrap="auto" w:vAnchor="margin" w:hAnchor="text" w:x="4049" w:y="240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11.6</w:t>
      </w:r>
      <w:r>
        <w:rPr>
          <w:rFonts w:ascii="PSSOCC+TimesNewRomanPSMT"/>
          <w:color w:val="000000"/>
          <w:spacing w:val="57"/>
          <w:sz w:val="21"/>
        </w:rPr>
        <w:t xml:space="preserve"> </w:t>
      </w:r>
      <w:r>
        <w:rPr>
          <w:rFonts w:ascii="宋体" w:hAnsi="宋体" w:cs="宋体"/>
          <w:color w:val="000000"/>
          <w:spacing w:val="5"/>
          <w:sz w:val="21"/>
        </w:rPr>
        <w:t>不得在缺乏必要的环保</w:t>
      </w:r>
    </w:p>
    <w:p>
      <w:pPr>
        <w:framePr w:w="2859" w:wrap="auto" w:vAnchor="margin" w:hAnchor="text" w:x="4049" w:y="240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9"/>
          <w:sz w:val="21"/>
        </w:rPr>
        <w:t>设施条件下焚烧废弃滤网、</w:t>
      </w:r>
    </w:p>
    <w:p>
      <w:pPr>
        <w:framePr w:w="2859" w:wrap="auto" w:vAnchor="margin" w:hAnchor="text" w:x="4049" w:y="240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熔融渣。</w:t>
      </w:r>
    </w:p>
    <w:p>
      <w:pPr>
        <w:framePr w:w="2894" w:wrap="auto" w:vAnchor="margin" w:hAnchor="text" w:x="4049" w:y="32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11.7</w:t>
      </w:r>
      <w:r>
        <w:rPr>
          <w:rFonts w:ascii="PSSOCC+TimesNewRomanPSMT"/>
          <w:color w:val="000000"/>
          <w:spacing w:val="57"/>
          <w:sz w:val="21"/>
        </w:rPr>
        <w:t xml:space="preserve"> </w:t>
      </w:r>
      <w:r>
        <w:rPr>
          <w:rFonts w:ascii="宋体" w:hAnsi="宋体" w:cs="宋体"/>
          <w:color w:val="000000"/>
          <w:spacing w:val="5"/>
          <w:sz w:val="21"/>
        </w:rPr>
        <w:t>再生利用过程应进行减</w:t>
      </w:r>
    </w:p>
    <w:p>
      <w:pPr>
        <w:framePr w:w="2894" w:wrap="auto" w:vAnchor="margin" w:hAnchor="text" w:x="4049" w:y="3218"/>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3"/>
          <w:sz w:val="21"/>
        </w:rPr>
        <w:t>噪处理，执行</w:t>
      </w:r>
      <w:r>
        <w:rPr>
          <w:rFonts w:ascii="PSSOCC+TimesNewRomanPSMT"/>
          <w:color w:val="000000"/>
          <w:spacing w:val="0"/>
          <w:sz w:val="21"/>
        </w:rPr>
        <w:t>GB12348</w:t>
      </w:r>
      <w:r>
        <w:rPr>
          <w:rFonts w:ascii="宋体" w:hAnsi="宋体" w:cs="宋体"/>
          <w:color w:val="000000"/>
          <w:spacing w:val="-19"/>
          <w:sz w:val="21"/>
        </w:rPr>
        <w:t>。</w:t>
      </w:r>
      <w:r>
        <w:rPr>
          <w:rFonts w:ascii="PSSOCC+TimesNewRomanPSMT"/>
          <w:color w:val="000000"/>
          <w:spacing w:val="0"/>
          <w:sz w:val="21"/>
        </w:rPr>
        <w:t>11.8</w:t>
      </w:r>
    </w:p>
    <w:p>
      <w:pPr>
        <w:framePr w:w="2894" w:wrap="auto" w:vAnchor="margin" w:hAnchor="text" w:x="4049" w:y="321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31"/>
          <w:sz w:val="21"/>
        </w:rPr>
        <w:t>应建立完善的污染防治制</w:t>
      </w:r>
    </w:p>
    <w:p>
      <w:pPr>
        <w:framePr w:w="2894" w:wrap="auto" w:vAnchor="margin" w:hAnchor="text" w:x="4049" w:y="32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度，定期维护环境保护设</w:t>
      </w:r>
    </w:p>
    <w:p>
      <w:pPr>
        <w:framePr w:w="7691" w:wrap="auto" w:vAnchor="margin" w:hAnchor="text" w:x="3056" w:y="432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本项目符合《废塑料再生利用技术规范》（</w:t>
      </w:r>
      <w:r>
        <w:rPr>
          <w:rFonts w:ascii="PSSOCC+TimesNewRomanPSMT"/>
          <w:color w:val="000000"/>
          <w:spacing w:val="0"/>
          <w:sz w:val="24"/>
        </w:rPr>
        <w:t>GB/T37821-2019</w:t>
      </w:r>
      <w:r>
        <w:rPr>
          <w:rFonts w:ascii="宋体" w:hAnsi="宋体" w:cs="宋体"/>
          <w:color w:val="000000"/>
          <w:spacing w:val="-2"/>
          <w:sz w:val="24"/>
        </w:rPr>
        <w:t>）的相</w:t>
      </w:r>
    </w:p>
    <w:p>
      <w:pPr>
        <w:framePr w:w="7691" w:wrap="auto" w:vAnchor="margin" w:hAnchor="text" w:x="3056" w:y="432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关要求。</w:t>
      </w:r>
    </w:p>
    <w:p>
      <w:pPr>
        <w:framePr w:w="7691" w:wrap="auto" w:vAnchor="margin" w:hAnchor="text" w:x="3056" w:y="4322"/>
        <w:widowControl w:val="0"/>
        <w:autoSpaceDE w:val="0"/>
        <w:autoSpaceDN w:val="0"/>
        <w:spacing w:before="219" w:after="0" w:line="266" w:lineRule="exact"/>
        <w:ind w:left="482" w:right="0" w:firstLine="0"/>
        <w:jc w:val="left"/>
        <w:rPr>
          <w:rFonts w:ascii="UVIBFF+TimesNewRomanPS-BoldMT"/>
          <w:color w:val="000000"/>
          <w:spacing w:val="0"/>
          <w:sz w:val="24"/>
        </w:rPr>
      </w:pPr>
      <w:r>
        <w:rPr>
          <w:rFonts w:ascii="UVIBFF+TimesNewRomanPS-BoldMT"/>
          <w:color w:val="000000"/>
          <w:spacing w:val="0"/>
          <w:sz w:val="24"/>
        </w:rPr>
        <w:t xml:space="preserve">2.12 </w:t>
      </w:r>
      <w:r>
        <w:rPr>
          <w:rFonts w:ascii="宋体" w:hAnsi="宋体" w:cs="宋体"/>
          <w:color w:val="000000"/>
          <w:spacing w:val="-3"/>
          <w:sz w:val="24"/>
        </w:rPr>
        <w:t>与《废塑料加工利用污染防治管理规定》（公告</w:t>
      </w:r>
      <w:r>
        <w:rPr>
          <w:rFonts w:ascii="宋体"/>
          <w:color w:val="000000"/>
          <w:spacing w:val="3"/>
          <w:sz w:val="24"/>
        </w:rPr>
        <w:t xml:space="preserve"> </w:t>
      </w:r>
      <w:r>
        <w:rPr>
          <w:rFonts w:ascii="UVIBFF+TimesNewRomanPS-BoldMT"/>
          <w:color w:val="000000"/>
          <w:spacing w:val="0"/>
          <w:sz w:val="24"/>
        </w:rPr>
        <w:t xml:space="preserve">2012 </w:t>
      </w:r>
      <w:r>
        <w:rPr>
          <w:rFonts w:ascii="宋体" w:hAnsi="宋体" w:cs="宋体"/>
          <w:color w:val="000000"/>
          <w:spacing w:val="1"/>
          <w:sz w:val="24"/>
        </w:rPr>
        <w:t>年第</w:t>
      </w:r>
      <w:r>
        <w:rPr>
          <w:rFonts w:ascii="宋体"/>
          <w:color w:val="000000"/>
          <w:spacing w:val="0"/>
          <w:sz w:val="24"/>
        </w:rPr>
        <w:t xml:space="preserve"> </w:t>
      </w:r>
      <w:r>
        <w:rPr>
          <w:rFonts w:ascii="UVIBFF+TimesNewRomanPS-BoldMT"/>
          <w:color w:val="000000"/>
          <w:spacing w:val="0"/>
          <w:sz w:val="24"/>
        </w:rPr>
        <w:t>55</w:t>
      </w:r>
    </w:p>
    <w:p>
      <w:pPr>
        <w:framePr w:w="7691" w:wrap="auto" w:vAnchor="margin" w:hAnchor="text" w:x="3056" w:y="432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号）相符性分析</w:t>
      </w:r>
    </w:p>
    <w:p>
      <w:pPr>
        <w:framePr w:w="7690" w:wrap="auto" w:vAnchor="margin" w:hAnchor="text" w:x="3056" w:y="6189"/>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10"/>
          <w:sz w:val="24"/>
        </w:rPr>
        <w:t>本项目与《废塑料加工利用污染防治管理规定》（公告</w:t>
      </w:r>
      <w:r>
        <w:rPr>
          <w:rFonts w:ascii="宋体"/>
          <w:color w:val="000000"/>
          <w:spacing w:val="10"/>
          <w:sz w:val="24"/>
        </w:rPr>
        <w:t xml:space="preserve"> </w:t>
      </w:r>
      <w:r>
        <w:rPr>
          <w:rFonts w:ascii="PSSOCC+TimesNewRomanPSMT"/>
          <w:color w:val="000000"/>
          <w:spacing w:val="0"/>
          <w:sz w:val="24"/>
        </w:rPr>
        <w:t>2012</w:t>
      </w:r>
      <w:r>
        <w:rPr>
          <w:rFonts w:ascii="宋体" w:hAnsi="宋体" w:cs="宋体"/>
          <w:color w:val="000000"/>
          <w:spacing w:val="0"/>
          <w:sz w:val="24"/>
        </w:rPr>
        <w:t>年第</w:t>
      </w:r>
      <w:r>
        <w:rPr>
          <w:rFonts w:ascii="宋体"/>
          <w:color w:val="000000"/>
          <w:spacing w:val="0"/>
          <w:sz w:val="24"/>
        </w:rPr>
        <w:t xml:space="preserve"> </w:t>
      </w:r>
      <w:r>
        <w:rPr>
          <w:rFonts w:ascii="PSSOCC+TimesNewRomanPSMT"/>
          <w:color w:val="000000"/>
          <w:spacing w:val="0"/>
          <w:sz w:val="24"/>
        </w:rPr>
        <w:t>55</w:t>
      </w:r>
    </w:p>
    <w:p>
      <w:pPr>
        <w:framePr w:w="7690" w:wrap="auto" w:vAnchor="margin" w:hAnchor="text" w:x="3056" w:y="6189"/>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号）相符性分析见表</w:t>
      </w:r>
      <w:r>
        <w:rPr>
          <w:rFonts w:ascii="PSSOCC+TimesNewRomanPSMT"/>
          <w:color w:val="000000"/>
          <w:spacing w:val="0"/>
          <w:sz w:val="24"/>
        </w:rPr>
        <w:t>12</w:t>
      </w:r>
      <w:r>
        <w:rPr>
          <w:rFonts w:ascii="宋体" w:hAnsi="宋体" w:cs="宋体"/>
          <w:color w:val="000000"/>
          <w:spacing w:val="0"/>
          <w:sz w:val="24"/>
        </w:rPr>
        <w:t>。</w:t>
      </w:r>
    </w:p>
    <w:p>
      <w:pPr>
        <w:framePr w:w="6744" w:wrap="auto" w:vAnchor="margin" w:hAnchor="text" w:x="3528" w:y="712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12</w:t>
      </w:r>
      <w:r>
        <w:rPr>
          <w:rFonts w:ascii="UVIBFF+TimesNewRomanPS-BoldMT"/>
          <w:color w:val="000000"/>
          <w:spacing w:val="180"/>
          <w:sz w:val="24"/>
        </w:rPr>
        <w:t xml:space="preserve"> </w:t>
      </w:r>
      <w:r>
        <w:rPr>
          <w:rFonts w:ascii="宋体" w:hAnsi="宋体" w:cs="宋体"/>
          <w:color w:val="000000"/>
          <w:spacing w:val="1"/>
          <w:sz w:val="24"/>
        </w:rPr>
        <w:t>与《废塑料加工利用污染防治管理规定》相符性一览表</w:t>
      </w:r>
    </w:p>
    <w:p>
      <w:pPr>
        <w:framePr w:w="660" w:wrap="auto" w:vAnchor="margin" w:hAnchor="text" w:x="3292" w:y="74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080" w:wrap="auto" w:vAnchor="margin" w:hAnchor="text" w:x="4938" w:y="74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具体要求</w:t>
      </w:r>
    </w:p>
    <w:p>
      <w:pPr>
        <w:framePr w:w="1080" w:wrap="auto" w:vAnchor="margin" w:hAnchor="text" w:x="7703" w:y="74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项目情况</w:t>
      </w:r>
    </w:p>
    <w:p>
      <w:pPr>
        <w:framePr w:w="870" w:wrap="auto" w:vAnchor="margin" w:hAnchor="text" w:x="9668" w:y="74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2760" w:wrap="auto" w:vAnchor="margin" w:hAnchor="text" w:x="4098" w:y="77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在中华人民共和国境内废塑</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料加工利用活动必须遵守本</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规定要求。本规定所称废塑</w:t>
      </w:r>
    </w:p>
    <w:p>
      <w:pPr>
        <w:framePr w:w="2760" w:wrap="auto" w:vAnchor="margin" w:hAnchor="text" w:x="4098" w:y="7730"/>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料加工利用，是指将国内回</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收的废塑料（包括工业边角</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料、废弃塑料瓶、包装物及</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其他塑料制品、农膜等）及</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经批准从国外进口的各类废</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塑料等进行分类、清洗、拉</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丝、造粒的活动；以及将废</w:t>
      </w:r>
    </w:p>
    <w:p>
      <w:pPr>
        <w:framePr w:w="2760" w:wrap="auto" w:vAnchor="margin" w:hAnchor="text" w:x="4098" w:y="77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塑料加工成塑料再生制品或</w:t>
      </w:r>
    </w:p>
    <w:p>
      <w:pPr>
        <w:framePr w:w="2760" w:wrap="auto" w:vAnchor="margin" w:hAnchor="text" w:x="4098" w:y="7730"/>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成品的活动。</w:t>
      </w:r>
    </w:p>
    <w:p>
      <w:pPr>
        <w:framePr w:w="2760" w:wrap="auto" w:vAnchor="margin" w:hAnchor="text" w:x="6884" w:y="89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本项目原料为废旧塑料，通</w:t>
      </w:r>
    </w:p>
    <w:p>
      <w:pPr>
        <w:framePr w:w="2760" w:wrap="auto" w:vAnchor="margin" w:hAnchor="text" w:x="6884" w:y="895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过破碎、清洗、造粒后直接</w:t>
      </w:r>
    </w:p>
    <w:p>
      <w:pPr>
        <w:framePr w:w="2760" w:wrap="auto" w:vAnchor="margin" w:hAnchor="text" w:x="6884" w:y="8955"/>
        <w:widowControl w:val="0"/>
        <w:autoSpaceDE w:val="0"/>
        <w:autoSpaceDN w:val="0"/>
        <w:spacing w:before="62" w:after="0" w:line="210" w:lineRule="exact"/>
        <w:ind w:left="923" w:right="0" w:firstLine="0"/>
        <w:jc w:val="left"/>
        <w:rPr>
          <w:rFonts w:ascii="宋体"/>
          <w:color w:val="000000"/>
          <w:spacing w:val="0"/>
          <w:sz w:val="21"/>
        </w:rPr>
      </w:pPr>
      <w:r>
        <w:rPr>
          <w:rFonts w:ascii="宋体" w:hAnsi="宋体" w:cs="宋体"/>
          <w:color w:val="000000"/>
          <w:spacing w:val="0"/>
          <w:sz w:val="21"/>
        </w:rPr>
        <w:t>外售。</w:t>
      </w:r>
    </w:p>
    <w:p>
      <w:pPr>
        <w:framePr w:w="870" w:wrap="auto" w:vAnchor="margin" w:hAnchor="text" w:x="3186" w:y="92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第二条</w:t>
      </w:r>
    </w:p>
    <w:p>
      <w:pPr>
        <w:framePr w:w="660" w:wrap="auto" w:vAnchor="margin" w:hAnchor="text" w:x="9773" w:y="92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760" w:wrap="auto" w:vAnchor="margin" w:hAnchor="text" w:x="4098" w:y="1100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度塑料加工利用必须符合国</w:t>
      </w:r>
    </w:p>
    <w:p>
      <w:pPr>
        <w:framePr w:w="2760" w:wrap="auto" w:vAnchor="margin" w:hAnchor="text" w:x="4098" w:y="1100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家相关产业政策规定及《废</w:t>
      </w:r>
    </w:p>
    <w:p>
      <w:pPr>
        <w:framePr w:w="5579" w:wrap="auto" w:vAnchor="margin" w:hAnchor="text" w:x="4066" w:y="11552"/>
        <w:widowControl w:val="0"/>
        <w:autoSpaceDE w:val="0"/>
        <w:autoSpaceDN w:val="0"/>
        <w:spacing w:before="0" w:after="0" w:line="210" w:lineRule="exact"/>
        <w:ind w:left="32" w:right="0" w:firstLine="0"/>
        <w:jc w:val="left"/>
        <w:rPr>
          <w:rFonts w:ascii="宋体"/>
          <w:color w:val="000000"/>
          <w:spacing w:val="0"/>
          <w:sz w:val="21"/>
        </w:rPr>
      </w:pPr>
      <w:r>
        <w:rPr>
          <w:rFonts w:ascii="宋体" w:hAnsi="宋体" w:cs="宋体"/>
          <w:color w:val="000000"/>
          <w:spacing w:val="0"/>
          <w:sz w:val="21"/>
        </w:rPr>
        <w:t>塑料回收与再生利用污染控</w:t>
      </w:r>
      <w:r>
        <w:rPr>
          <w:rFonts w:ascii="宋体"/>
          <w:color w:val="000000"/>
          <w:spacing w:val="161"/>
          <w:sz w:val="21"/>
        </w:rPr>
        <w:t xml:space="preserve"> </w:t>
      </w:r>
      <w:r>
        <w:rPr>
          <w:rFonts w:ascii="宋体" w:hAnsi="宋体" w:cs="宋体"/>
          <w:color w:val="000000"/>
          <w:spacing w:val="0"/>
          <w:sz w:val="21"/>
        </w:rPr>
        <w:t>本项目原料为废大棚膜及</w:t>
      </w:r>
    </w:p>
    <w:p>
      <w:pPr>
        <w:framePr w:w="5579" w:wrap="auto" w:vAnchor="margin" w:hAnchor="text" w:x="4066" w:y="11552"/>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制技术规范》，防止二次污</w:t>
      </w:r>
      <w:r>
        <w:rPr>
          <w:rFonts w:ascii="宋体"/>
          <w:color w:val="000000"/>
          <w:spacing w:val="161"/>
          <w:sz w:val="21"/>
        </w:rPr>
        <w:t xml:space="preserve"> </w:t>
      </w:r>
      <w:r>
        <w:rPr>
          <w:rFonts w:ascii="宋体" w:hAnsi="宋体" w:cs="宋体"/>
          <w:color w:val="000000"/>
          <w:spacing w:val="0"/>
          <w:sz w:val="21"/>
        </w:rPr>
        <w:t>废编织袋，不属于危险废</w:t>
      </w:r>
    </w:p>
    <w:p>
      <w:pPr>
        <w:framePr w:w="5579" w:wrap="auto" w:vAnchor="margin" w:hAnchor="text" w:x="4066" w:y="11552"/>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染。禁止在居民区加工利用</w:t>
      </w:r>
      <w:r>
        <w:rPr>
          <w:rFonts w:ascii="宋体"/>
          <w:color w:val="000000"/>
          <w:spacing w:val="161"/>
          <w:sz w:val="21"/>
        </w:rPr>
        <w:t xml:space="preserve"> </w:t>
      </w:r>
      <w:r>
        <w:rPr>
          <w:rFonts w:ascii="宋体" w:hAnsi="宋体" w:cs="宋体"/>
          <w:color w:val="000000"/>
          <w:spacing w:val="0"/>
          <w:sz w:val="21"/>
        </w:rPr>
        <w:t>物，产品为再生塑料颗粒，</w:t>
      </w:r>
    </w:p>
    <w:p>
      <w:pPr>
        <w:framePr w:w="5579" w:wrap="auto" w:vAnchor="margin" w:hAnchor="text" w:x="4066" w:y="11552"/>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度塑料。禁止利用废塑料生</w:t>
      </w:r>
      <w:r>
        <w:rPr>
          <w:rFonts w:ascii="宋体"/>
          <w:color w:val="000000"/>
          <w:spacing w:val="161"/>
          <w:sz w:val="21"/>
        </w:rPr>
        <w:t xml:space="preserve"> </w:t>
      </w:r>
      <w:r>
        <w:rPr>
          <w:rFonts w:ascii="宋体" w:hAnsi="宋体" w:cs="宋体"/>
          <w:color w:val="000000"/>
          <w:spacing w:val="-4"/>
          <w:sz w:val="21"/>
        </w:rPr>
        <w:t>不生产塑料制品；本项目符</w:t>
      </w:r>
    </w:p>
    <w:p>
      <w:pPr>
        <w:framePr w:w="5579" w:wrap="auto" w:vAnchor="margin" w:hAnchor="text" w:x="4066" w:y="1155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产厚度小于</w:t>
      </w:r>
      <w:r>
        <w:rPr>
          <w:rFonts w:ascii="PSSOCC+TimesNewRomanPSMT"/>
          <w:color w:val="000000"/>
          <w:spacing w:val="0"/>
          <w:sz w:val="21"/>
        </w:rPr>
        <w:t>0.025mm</w:t>
      </w:r>
      <w:r>
        <w:rPr>
          <w:rFonts w:ascii="PSSOCC+TimesNewRomanPSMT"/>
          <w:color w:val="000000"/>
          <w:spacing w:val="50"/>
          <w:sz w:val="21"/>
        </w:rPr>
        <w:t xml:space="preserve"> </w:t>
      </w:r>
      <w:r>
        <w:rPr>
          <w:rFonts w:ascii="宋体" w:hAnsi="宋体" w:cs="宋体"/>
          <w:color w:val="000000"/>
          <w:spacing w:val="1"/>
          <w:sz w:val="21"/>
        </w:rPr>
        <w:t>的超薄</w:t>
      </w:r>
      <w:r>
        <w:rPr>
          <w:rFonts w:ascii="宋体"/>
          <w:color w:val="000000"/>
          <w:spacing w:val="130"/>
          <w:sz w:val="21"/>
        </w:rPr>
        <w:t xml:space="preserve"> </w:t>
      </w:r>
      <w:r>
        <w:rPr>
          <w:rFonts w:ascii="宋体" w:hAnsi="宋体" w:cs="宋体"/>
          <w:color w:val="000000"/>
          <w:spacing w:val="0"/>
          <w:sz w:val="21"/>
        </w:rPr>
        <w:t>合国家相关产业政策规定</w:t>
      </w:r>
    </w:p>
    <w:p>
      <w:pPr>
        <w:framePr w:w="870" w:wrap="auto" w:vAnchor="margin" w:hAnchor="text" w:x="3186" w:y="127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第三条</w:t>
      </w:r>
    </w:p>
    <w:p>
      <w:pPr>
        <w:framePr w:w="660" w:wrap="auto" w:vAnchor="margin" w:hAnchor="text" w:x="9773" w:y="127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340" w:wrap="auto" w:vAnchor="margin" w:hAnchor="text" w:x="4308" w:y="129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塑料购物袋和厚度小于</w:t>
      </w:r>
    </w:p>
    <w:p>
      <w:pPr>
        <w:framePr w:w="2760" w:wrap="auto" w:vAnchor="margin" w:hAnchor="text" w:x="6884" w:y="129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4"/>
          <w:sz w:val="21"/>
        </w:rPr>
        <w:t>及《废塑料回收与再生利用</w:t>
      </w:r>
    </w:p>
    <w:p>
      <w:pPr>
        <w:framePr w:w="5579" w:wrap="auto" w:vAnchor="margin" w:hAnchor="text" w:x="4066" w:y="1318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0.015mm</w:t>
      </w:r>
      <w:r>
        <w:rPr>
          <w:rFonts w:ascii="PSSOCC+TimesNewRomanPSMT"/>
          <w:color w:val="000000"/>
          <w:spacing w:val="50"/>
          <w:sz w:val="21"/>
        </w:rPr>
        <w:t xml:space="preserve"> </w:t>
      </w:r>
      <w:r>
        <w:rPr>
          <w:rFonts w:ascii="宋体" w:hAnsi="宋体" w:cs="宋体"/>
          <w:color w:val="000000"/>
          <w:spacing w:val="0"/>
          <w:sz w:val="21"/>
        </w:rPr>
        <w:t>超薄塑料袋。禁止</w:t>
      </w:r>
      <w:r>
        <w:rPr>
          <w:rFonts w:ascii="宋体"/>
          <w:color w:val="000000"/>
          <w:spacing w:val="130"/>
          <w:sz w:val="21"/>
        </w:rPr>
        <w:t xml:space="preserve"> </w:t>
      </w:r>
      <w:r>
        <w:rPr>
          <w:rFonts w:ascii="宋体" w:hAnsi="宋体" w:cs="宋体"/>
          <w:color w:val="000000"/>
          <w:spacing w:val="-4"/>
          <w:sz w:val="21"/>
        </w:rPr>
        <w:t>污染控制技术规范》，湿法</w:t>
      </w:r>
    </w:p>
    <w:p>
      <w:pPr>
        <w:framePr w:w="5579" w:wrap="auto" w:vAnchor="margin" w:hAnchor="text" w:x="4066" w:y="13180"/>
        <w:widowControl w:val="0"/>
        <w:autoSpaceDE w:val="0"/>
        <w:autoSpaceDN w:val="0"/>
        <w:spacing w:before="46" w:after="0" w:line="210" w:lineRule="exact"/>
        <w:ind w:left="32" w:right="0" w:firstLine="0"/>
        <w:jc w:val="left"/>
        <w:rPr>
          <w:rFonts w:ascii="宋体"/>
          <w:color w:val="000000"/>
          <w:spacing w:val="0"/>
          <w:sz w:val="21"/>
        </w:rPr>
      </w:pPr>
      <w:r>
        <w:rPr>
          <w:rFonts w:ascii="宋体" w:hAnsi="宋体" w:cs="宋体"/>
          <w:color w:val="000000"/>
          <w:spacing w:val="0"/>
          <w:sz w:val="21"/>
        </w:rPr>
        <w:t>利用废塑料生产食品用塑料</w:t>
      </w:r>
      <w:r>
        <w:rPr>
          <w:rFonts w:ascii="宋体"/>
          <w:color w:val="000000"/>
          <w:spacing w:val="161"/>
          <w:sz w:val="21"/>
        </w:rPr>
        <w:t xml:space="preserve"> </w:t>
      </w:r>
      <w:r>
        <w:rPr>
          <w:rFonts w:ascii="宋体" w:hAnsi="宋体" w:cs="宋体"/>
          <w:color w:val="000000"/>
          <w:spacing w:val="0"/>
          <w:sz w:val="21"/>
        </w:rPr>
        <w:t>破碎喷淋废水及清洗工段</w:t>
      </w:r>
    </w:p>
    <w:p>
      <w:pPr>
        <w:framePr w:w="5579" w:wrap="auto" w:vAnchor="margin" w:hAnchor="text" w:x="4066" w:y="13180"/>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袋。禁止无危险废物经营许</w:t>
      </w:r>
      <w:r>
        <w:rPr>
          <w:rFonts w:ascii="宋体"/>
          <w:color w:val="000000"/>
          <w:spacing w:val="161"/>
          <w:sz w:val="21"/>
        </w:rPr>
        <w:t xml:space="preserve"> </w:t>
      </w:r>
      <w:r>
        <w:rPr>
          <w:rFonts w:ascii="宋体" w:hAnsi="宋体" w:cs="宋体"/>
          <w:color w:val="000000"/>
          <w:spacing w:val="0"/>
          <w:sz w:val="21"/>
        </w:rPr>
        <w:t>废水设有配套污水处理站，</w:t>
      </w:r>
    </w:p>
    <w:p>
      <w:pPr>
        <w:framePr w:w="5579" w:wrap="auto" w:vAnchor="margin" w:hAnchor="text" w:x="4066" w:y="13180"/>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可证从事废塑料类危险废物</w:t>
      </w:r>
      <w:r>
        <w:rPr>
          <w:rFonts w:ascii="宋体"/>
          <w:color w:val="000000"/>
          <w:spacing w:val="161"/>
          <w:sz w:val="21"/>
        </w:rPr>
        <w:t xml:space="preserve"> </w:t>
      </w:r>
      <w:r>
        <w:rPr>
          <w:rFonts w:ascii="宋体" w:hAnsi="宋体" w:cs="宋体"/>
          <w:color w:val="000000"/>
          <w:spacing w:val="0"/>
          <w:sz w:val="21"/>
        </w:rPr>
        <w:t>处理后循环利用，不外排。</w:t>
      </w:r>
    </w:p>
    <w:p>
      <w:pPr>
        <w:framePr w:w="5579" w:wrap="auto" w:vAnchor="margin" w:hAnchor="text" w:x="4066" w:y="13180"/>
        <w:widowControl w:val="0"/>
        <w:autoSpaceDE w:val="0"/>
        <w:autoSpaceDN w:val="0"/>
        <w:spacing w:before="62" w:after="0" w:line="210" w:lineRule="exact"/>
        <w:ind w:left="32" w:right="0" w:firstLine="0"/>
        <w:jc w:val="left"/>
        <w:rPr>
          <w:rFonts w:ascii="宋体"/>
          <w:color w:val="000000"/>
          <w:spacing w:val="0"/>
          <w:sz w:val="21"/>
        </w:rPr>
      </w:pPr>
      <w:r>
        <w:rPr>
          <w:rFonts w:ascii="宋体" w:hAnsi="宋体" w:cs="宋体"/>
          <w:color w:val="000000"/>
          <w:spacing w:val="0"/>
          <w:sz w:val="21"/>
        </w:rPr>
        <w:t>的回收利用活动，包括被危</w:t>
      </w:r>
    </w:p>
    <w:p>
      <w:pPr>
        <w:framePr w:w="2760" w:wrap="auto" w:vAnchor="margin" w:hAnchor="text" w:x="4098" w:y="145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险化学品、农药等污染的废</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33 -</w:t>
      </w:r>
    </w:p>
    <w:p>
      <w:pPr>
        <w:spacing w:before="0" w:after="0" w:line="0" w:lineRule="exact"/>
        <w:ind w:left="0" w:right="0" w:firstLine="0"/>
        <w:jc w:val="left"/>
        <w:rPr>
          <w:rFonts w:ascii="Arial"/>
          <w:color w:val="FF0000"/>
          <w:spacing w:val="0"/>
          <w:sz w:val="2"/>
        </w:rPr>
      </w:pPr>
      <w:r>
        <w:pict>
          <v:shape id="_x000080" o:spid="_x0000_s1106" o:spt="75" type="#_x0000_t75" style="position:absolute;left:0pt;margin-left:151.8pt;margin-top:90.15pt;height:125.55pt;width:374.25pt;mso-position-horizontal-relative:page;mso-position-vertical-relative:page;z-index:-251657216;mso-width-relative:page;mso-height-relative:page;" filled="f" coordsize="21600,21600">
            <v:path/>
            <v:fill on="f" focussize="0,0"/>
            <v:stroke/>
            <v:imagedata r:id="rId85" o:title=""/>
            <o:lock v:ext="edit" aspectratio="t"/>
          </v:shape>
        </w:pict>
      </w:r>
      <w:r>
        <w:pict>
          <v:shape id="_x000081" o:spid="_x0000_s1107" o:spt="75" type="#_x0000_t75" style="position:absolute;left:0pt;margin-left:151.8pt;margin-top:369.35pt;height:371.2pt;width:374.25pt;mso-position-horizontal-relative:page;mso-position-vertical-relative:page;z-index:-251657216;mso-width-relative:page;mso-height-relative:page;" filled="f" coordsize="21600,21600">
            <v:path/>
            <v:fill on="f" focussize="0,0"/>
            <v:stroke/>
            <v:imagedata r:id="rId86" o:title=""/>
            <o:lock v:ext="edit" aspectratio="t"/>
          </v:shape>
        </w:pict>
      </w:r>
      <w:r>
        <w:pict>
          <v:shape id="_x000082" o:spid="_x0000_s1108" o:spt="75" type="#_x0000_t75" style="position:absolute;left:0pt;margin-left:63.25pt;margin-top:84.05pt;height:662.55pt;width:468.7pt;mso-position-horizontal-relative:page;mso-position-vertical-relative:page;z-index:-251657216;mso-width-relative:page;mso-height-relative:page;" filled="f" coordsize="21600,21600">
            <v:path/>
            <v:fill on="f" focussize="0,0"/>
            <v:stroke/>
            <v:imagedata r:id="rId8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900" w:wrap="auto" w:vAnchor="margin" w:hAnchor="text" w:x="4049" w:y="1863"/>
        <w:widowControl w:val="0"/>
        <w:autoSpaceDE w:val="0"/>
        <w:autoSpaceDN w:val="0"/>
        <w:spacing w:before="0" w:after="0" w:line="210" w:lineRule="exact"/>
        <w:ind w:left="49" w:right="0" w:firstLine="0"/>
        <w:jc w:val="left"/>
        <w:rPr>
          <w:rFonts w:ascii="宋体"/>
          <w:color w:val="000000"/>
          <w:spacing w:val="0"/>
          <w:sz w:val="21"/>
        </w:rPr>
      </w:pPr>
      <w:r>
        <w:rPr>
          <w:rFonts w:ascii="宋体" w:hAnsi="宋体" w:cs="宋体"/>
          <w:color w:val="000000"/>
          <w:spacing w:val="0"/>
          <w:sz w:val="21"/>
        </w:rPr>
        <w:t>弃塑料包装物，废弃的一次</w:t>
      </w:r>
    </w:p>
    <w:p>
      <w:pPr>
        <w:framePr w:w="2900" w:wrap="auto" w:vAnchor="margin" w:hAnchor="text" w:x="4049" w:y="1863"/>
        <w:widowControl w:val="0"/>
        <w:autoSpaceDE w:val="0"/>
        <w:autoSpaceDN w:val="0"/>
        <w:spacing w:before="56" w:after="0" w:line="233" w:lineRule="exact"/>
        <w:ind w:left="119" w:right="0" w:firstLine="0"/>
        <w:jc w:val="left"/>
        <w:rPr>
          <w:rFonts w:ascii="宋体"/>
          <w:color w:val="000000"/>
          <w:spacing w:val="0"/>
          <w:sz w:val="21"/>
        </w:rPr>
      </w:pPr>
      <w:r>
        <w:rPr>
          <w:rFonts w:ascii="宋体" w:hAnsi="宋体" w:cs="宋体"/>
          <w:color w:val="000000"/>
          <w:spacing w:val="0"/>
          <w:sz w:val="21"/>
        </w:rPr>
        <w:t>性医疗用塑料制品</w:t>
      </w:r>
      <w:r>
        <w:rPr>
          <w:rFonts w:ascii="PSSOCC+TimesNewRomanPSMT"/>
          <w:color w:val="000000"/>
          <w:spacing w:val="0"/>
          <w:sz w:val="21"/>
        </w:rPr>
        <w:t>(</w:t>
      </w:r>
      <w:r>
        <w:rPr>
          <w:rFonts w:ascii="宋体" w:hAnsi="宋体" w:cs="宋体"/>
          <w:color w:val="000000"/>
          <w:spacing w:val="0"/>
          <w:sz w:val="21"/>
        </w:rPr>
        <w:t>如输液</w:t>
      </w:r>
    </w:p>
    <w:p>
      <w:pPr>
        <w:framePr w:w="2900" w:wrap="auto" w:vAnchor="margin" w:hAnchor="text" w:x="4049" w:y="1863"/>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器、血袋</w:t>
      </w:r>
      <w:r>
        <w:rPr>
          <w:rFonts w:ascii="PSSOCC+TimesNewRomanPSMT"/>
          <w:color w:val="000000"/>
          <w:spacing w:val="0"/>
          <w:sz w:val="21"/>
        </w:rPr>
        <w:t>)</w:t>
      </w:r>
      <w:r>
        <w:rPr>
          <w:rFonts w:ascii="宋体" w:hAnsi="宋体" w:cs="宋体"/>
          <w:color w:val="000000"/>
          <w:spacing w:val="0"/>
          <w:sz w:val="21"/>
        </w:rPr>
        <w:t>等。无符合环保要</w:t>
      </w:r>
    </w:p>
    <w:p>
      <w:pPr>
        <w:framePr w:w="2900" w:wrap="auto" w:vAnchor="margin" w:hAnchor="text" w:x="4049" w:y="1863"/>
        <w:widowControl w:val="0"/>
        <w:autoSpaceDE w:val="0"/>
        <w:autoSpaceDN w:val="0"/>
        <w:spacing w:before="46" w:after="0" w:line="210" w:lineRule="exact"/>
        <w:ind w:left="49" w:right="0" w:firstLine="0"/>
        <w:jc w:val="left"/>
        <w:rPr>
          <w:rFonts w:ascii="宋体"/>
          <w:color w:val="000000"/>
          <w:spacing w:val="0"/>
          <w:sz w:val="21"/>
        </w:rPr>
      </w:pPr>
      <w:r>
        <w:rPr>
          <w:rFonts w:ascii="宋体" w:hAnsi="宋体" w:cs="宋体"/>
          <w:color w:val="000000"/>
          <w:spacing w:val="0"/>
          <w:sz w:val="21"/>
        </w:rPr>
        <w:t>求污水治理设施的，禁止从</w:t>
      </w:r>
    </w:p>
    <w:p>
      <w:pPr>
        <w:framePr w:w="2900" w:wrap="auto" w:vAnchor="margin" w:hAnchor="text" w:x="4049" w:y="1863"/>
        <w:widowControl w:val="0"/>
        <w:autoSpaceDE w:val="0"/>
        <w:autoSpaceDN w:val="0"/>
        <w:spacing w:before="62" w:after="0" w:line="210" w:lineRule="exact"/>
        <w:ind w:left="49" w:right="0" w:firstLine="0"/>
        <w:jc w:val="left"/>
        <w:rPr>
          <w:rFonts w:ascii="宋体"/>
          <w:color w:val="000000"/>
          <w:spacing w:val="0"/>
          <w:sz w:val="21"/>
        </w:rPr>
      </w:pPr>
      <w:r>
        <w:rPr>
          <w:rFonts w:ascii="宋体" w:hAnsi="宋体" w:cs="宋体"/>
          <w:color w:val="000000"/>
          <w:spacing w:val="0"/>
          <w:sz w:val="21"/>
        </w:rPr>
        <w:t>事废编织袋造粒、缸脚料淘</w:t>
      </w:r>
    </w:p>
    <w:p>
      <w:pPr>
        <w:framePr w:w="2900" w:wrap="auto" w:vAnchor="margin" w:hAnchor="text" w:x="4049" w:y="18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3"/>
          <w:sz w:val="21"/>
        </w:rPr>
        <w:t>洗、废塑料退镀</w:t>
      </w:r>
      <w:r>
        <w:rPr>
          <w:rFonts w:ascii="PSSOCC+TimesNewRomanPSMT"/>
          <w:color w:val="000000"/>
          <w:spacing w:val="0"/>
          <w:sz w:val="21"/>
        </w:rPr>
        <w:t>(</w:t>
      </w:r>
      <w:r>
        <w:rPr>
          <w:rFonts w:ascii="宋体" w:hAnsi="宋体" w:cs="宋体"/>
          <w:color w:val="000000"/>
          <w:spacing w:val="0"/>
          <w:sz w:val="21"/>
        </w:rPr>
        <w:t>涂</w:t>
      </w:r>
      <w:r>
        <w:rPr>
          <w:rFonts w:ascii="PSSOCC+TimesNewRomanPSMT"/>
          <w:color w:val="000000"/>
          <w:spacing w:val="0"/>
          <w:sz w:val="21"/>
        </w:rPr>
        <w:t>)</w:t>
      </w:r>
      <w:r>
        <w:rPr>
          <w:rFonts w:ascii="宋体" w:hAnsi="宋体" w:cs="宋体"/>
          <w:color w:val="000000"/>
          <w:spacing w:val="-7"/>
          <w:sz w:val="21"/>
        </w:rPr>
        <w:t>、盐肉分</w:t>
      </w:r>
    </w:p>
    <w:p>
      <w:pPr>
        <w:framePr w:w="2900" w:wrap="auto" w:vAnchor="margin" w:hAnchor="text" w:x="4049" w:y="1863"/>
        <w:widowControl w:val="0"/>
        <w:autoSpaceDE w:val="0"/>
        <w:autoSpaceDN w:val="0"/>
        <w:spacing w:before="46" w:after="0" w:line="210" w:lineRule="exact"/>
        <w:ind w:left="574" w:right="0" w:firstLine="0"/>
        <w:jc w:val="left"/>
        <w:rPr>
          <w:rFonts w:ascii="宋体"/>
          <w:color w:val="000000"/>
          <w:spacing w:val="0"/>
          <w:sz w:val="21"/>
        </w:rPr>
      </w:pPr>
      <w:r>
        <w:rPr>
          <w:rFonts w:ascii="宋体" w:hAnsi="宋体" w:cs="宋体"/>
          <w:color w:val="000000"/>
          <w:spacing w:val="0"/>
          <w:sz w:val="21"/>
        </w:rPr>
        <w:t>拣等加工活动。</w:t>
      </w:r>
    </w:p>
    <w:p>
      <w:pPr>
        <w:framePr w:w="2760" w:wrap="auto" w:vAnchor="margin" w:hAnchor="text" w:x="4098" w:y="37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废塑料加工利用单位应当以</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环境无害化方式处理废塑料</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加工利用过程产生的残余垃</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圾、滤网；禁止交不符合环</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保要求的单位或个人处置。</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禁止露天焚烧废塑料及加工</w:t>
      </w:r>
    </w:p>
    <w:p>
      <w:pPr>
        <w:framePr w:w="2760" w:wrap="auto" w:vAnchor="margin" w:hAnchor="text" w:x="4098" w:y="378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利用过程产生的残余垃圾、</w:t>
      </w:r>
    </w:p>
    <w:p>
      <w:pPr>
        <w:framePr w:w="2760" w:wrap="auto" w:vAnchor="margin" w:hAnchor="text" w:x="4098" w:y="3780"/>
        <w:widowControl w:val="0"/>
        <w:autoSpaceDE w:val="0"/>
        <w:autoSpaceDN w:val="0"/>
        <w:spacing w:before="62" w:after="0" w:line="210" w:lineRule="exact"/>
        <w:ind w:left="944" w:right="0" w:firstLine="0"/>
        <w:jc w:val="left"/>
        <w:rPr>
          <w:rFonts w:ascii="宋体"/>
          <w:color w:val="000000"/>
          <w:spacing w:val="0"/>
          <w:sz w:val="21"/>
        </w:rPr>
      </w:pPr>
      <w:r>
        <w:rPr>
          <w:rFonts w:ascii="宋体" w:hAnsi="宋体" w:cs="宋体"/>
          <w:color w:val="000000"/>
          <w:spacing w:val="0"/>
          <w:sz w:val="21"/>
        </w:rPr>
        <w:t>滤网。</w:t>
      </w:r>
    </w:p>
    <w:p>
      <w:pPr>
        <w:framePr w:w="2760" w:wrap="auto" w:vAnchor="margin" w:hAnchor="text" w:x="6884" w:y="4189"/>
        <w:widowControl w:val="0"/>
        <w:autoSpaceDE w:val="0"/>
        <w:autoSpaceDN w:val="0"/>
        <w:spacing w:before="0" w:after="0" w:line="210" w:lineRule="exact"/>
        <w:ind w:left="83" w:right="0" w:firstLine="0"/>
        <w:jc w:val="left"/>
        <w:rPr>
          <w:rFonts w:ascii="宋体"/>
          <w:color w:val="000000"/>
          <w:spacing w:val="0"/>
          <w:sz w:val="21"/>
        </w:rPr>
      </w:pPr>
      <w:r>
        <w:rPr>
          <w:rFonts w:ascii="宋体" w:hAnsi="宋体" w:cs="宋体"/>
          <w:color w:val="000000"/>
          <w:spacing w:val="0"/>
          <w:sz w:val="21"/>
        </w:rPr>
        <w:t>本项目采用无害化方式处</w:t>
      </w:r>
    </w:p>
    <w:p>
      <w:pPr>
        <w:framePr w:w="2760" w:wrap="auto" w:vAnchor="margin" w:hAnchor="text" w:x="6884" w:y="41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4"/>
          <w:sz w:val="21"/>
        </w:rPr>
        <w:t>理废大棚膜及废编织袋，生</w:t>
      </w:r>
    </w:p>
    <w:p>
      <w:pPr>
        <w:framePr w:w="2760" w:wrap="auto" w:vAnchor="margin" w:hAnchor="text" w:x="6884" w:y="4189"/>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产过程产生的废过滤网外</w:t>
      </w:r>
    </w:p>
    <w:p>
      <w:pPr>
        <w:framePr w:w="2760" w:wrap="auto" w:vAnchor="margin" w:hAnchor="text" w:x="6884" w:y="4189"/>
        <w:widowControl w:val="0"/>
        <w:autoSpaceDE w:val="0"/>
        <w:autoSpaceDN w:val="0"/>
        <w:spacing w:before="62" w:after="0" w:line="210" w:lineRule="exact"/>
        <w:ind w:left="83" w:right="0" w:firstLine="0"/>
        <w:jc w:val="left"/>
        <w:rPr>
          <w:rFonts w:ascii="宋体"/>
          <w:color w:val="000000"/>
          <w:spacing w:val="0"/>
          <w:sz w:val="21"/>
        </w:rPr>
      </w:pPr>
      <w:r>
        <w:rPr>
          <w:rFonts w:ascii="宋体" w:hAnsi="宋体" w:cs="宋体"/>
          <w:color w:val="000000"/>
          <w:spacing w:val="0"/>
          <w:sz w:val="21"/>
        </w:rPr>
        <w:t>售合法且具备废滤网回收</w:t>
      </w:r>
    </w:p>
    <w:p>
      <w:pPr>
        <w:framePr w:w="2760" w:wrap="auto" w:vAnchor="margin" w:hAnchor="text" w:x="6884" w:y="41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再生能力的单位回收处置。</w:t>
      </w:r>
    </w:p>
    <w:p>
      <w:pPr>
        <w:framePr w:w="870" w:wrap="auto" w:vAnchor="margin" w:hAnchor="text" w:x="3186" w:y="47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第四条</w:t>
      </w:r>
    </w:p>
    <w:p>
      <w:pPr>
        <w:framePr w:w="660" w:wrap="auto" w:vAnchor="margin" w:hAnchor="text" w:x="9773" w:y="47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760" w:wrap="auto" w:vAnchor="margin" w:hAnchor="text" w:x="4098" w:y="59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省级环保、商务主管部门应</w:t>
      </w:r>
    </w:p>
    <w:p>
      <w:pPr>
        <w:framePr w:w="2760" w:wrap="auto" w:vAnchor="margin" w:hAnchor="text" w:x="4098" w:y="596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当组织核查并公布合格的废</w:t>
      </w:r>
    </w:p>
    <w:p>
      <w:pPr>
        <w:framePr w:w="5503" w:wrap="auto" w:vAnchor="margin" w:hAnchor="text" w:x="4098" w:y="65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塑料加工利用企业名单；对</w:t>
      </w:r>
      <w:r>
        <w:rPr>
          <w:rFonts w:ascii="宋体"/>
          <w:color w:val="000000"/>
          <w:spacing w:val="161"/>
          <w:sz w:val="21"/>
        </w:rPr>
        <w:t xml:space="preserve"> </w:t>
      </w:r>
      <w:r>
        <w:rPr>
          <w:rFonts w:ascii="宋体" w:hAnsi="宋体" w:cs="宋体"/>
          <w:color w:val="000000"/>
          <w:spacing w:val="-4"/>
          <w:sz w:val="21"/>
        </w:rPr>
        <w:t>本项目接受省级环保、商务</w:t>
      </w:r>
    </w:p>
    <w:p>
      <w:pPr>
        <w:framePr w:w="870" w:wrap="auto" w:vAnchor="margin" w:hAnchor="text" w:x="3186" w:y="6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第八条</w:t>
      </w:r>
    </w:p>
    <w:p>
      <w:pPr>
        <w:framePr w:w="660" w:wrap="auto" w:vAnchor="margin" w:hAnchor="text" w:x="9773" w:y="6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2760" w:wrap="auto" w:vAnchor="margin" w:hAnchor="text" w:x="4098" w:y="6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核查发现问题的，应当依法</w:t>
      </w:r>
    </w:p>
    <w:p>
      <w:pPr>
        <w:framePr w:w="2760" w:wrap="auto" w:vAnchor="margin" w:hAnchor="text" w:x="4098" w:y="678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处理并将处理结果向社会公</w:t>
      </w:r>
    </w:p>
    <w:p>
      <w:pPr>
        <w:framePr w:w="2760" w:wrap="auto" w:vAnchor="margin" w:hAnchor="text" w:x="4098" w:y="6786"/>
        <w:widowControl w:val="0"/>
        <w:autoSpaceDE w:val="0"/>
        <w:autoSpaceDN w:val="0"/>
        <w:spacing w:before="62" w:after="0" w:line="210" w:lineRule="exact"/>
        <w:ind w:left="1050" w:right="0" w:firstLine="0"/>
        <w:jc w:val="left"/>
        <w:rPr>
          <w:rFonts w:ascii="宋体"/>
          <w:color w:val="000000"/>
          <w:spacing w:val="0"/>
          <w:sz w:val="21"/>
        </w:rPr>
      </w:pPr>
      <w:r>
        <w:rPr>
          <w:rFonts w:ascii="宋体" w:hAnsi="宋体" w:cs="宋体"/>
          <w:color w:val="000000"/>
          <w:spacing w:val="0"/>
          <w:sz w:val="21"/>
        </w:rPr>
        <w:t>布。</w:t>
      </w:r>
    </w:p>
    <w:p>
      <w:pPr>
        <w:framePr w:w="1920" w:wrap="auto" w:vAnchor="margin" w:hAnchor="text" w:x="7283" w:y="67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主管部门的核查。</w:t>
      </w:r>
    </w:p>
    <w:p>
      <w:pPr>
        <w:framePr w:w="6960" w:wrap="auto" w:vAnchor="margin" w:hAnchor="text" w:x="3536" w:y="761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本项目符合《废塑料加工利用污染防治管理规定》的相关要求。</w:t>
      </w:r>
    </w:p>
    <w:p>
      <w:pPr>
        <w:framePr w:w="4456" w:wrap="auto" w:vAnchor="margin" w:hAnchor="text" w:x="3539" w:y="8077"/>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3</w:t>
      </w:r>
      <w:r>
        <w:rPr>
          <w:rFonts w:ascii="宋体" w:hAnsi="宋体" w:cs="宋体"/>
          <w:color w:val="000000"/>
          <w:spacing w:val="1"/>
          <w:sz w:val="24"/>
        </w:rPr>
        <w:t>、本项目与饮用水源地规划相符性分析</w:t>
      </w:r>
    </w:p>
    <w:p>
      <w:pPr>
        <w:framePr w:w="3960" w:wrap="auto" w:vAnchor="margin" w:hAnchor="text" w:x="3536" w:y="854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）县城集中式饮用水水源保护区</w:t>
      </w:r>
    </w:p>
    <w:p>
      <w:pPr>
        <w:framePr w:w="7800" w:wrap="auto" w:vAnchor="margin" w:hAnchor="text" w:x="3056" w:y="901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根据《河南省人民政府办公厅关于印发河南省县级集中式饮用水水</w:t>
      </w:r>
    </w:p>
    <w:p>
      <w:pPr>
        <w:framePr w:w="7800" w:wrap="auto" w:vAnchor="margin" w:hAnchor="text" w:x="3056" w:y="901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4"/>
          <w:sz w:val="24"/>
        </w:rPr>
        <w:t>源保护区划的通知》（豫政办〔</w:t>
      </w:r>
      <w:r>
        <w:rPr>
          <w:rFonts w:ascii="PSSOCC+TimesNewRomanPSMT"/>
          <w:color w:val="000000"/>
          <w:spacing w:val="0"/>
          <w:sz w:val="24"/>
        </w:rPr>
        <w:t>2013</w:t>
      </w:r>
      <w:r>
        <w:rPr>
          <w:rFonts w:ascii="宋体" w:hAnsi="宋体" w:cs="宋体"/>
          <w:color w:val="000000"/>
          <w:spacing w:val="-18"/>
          <w:sz w:val="24"/>
        </w:rPr>
        <w:t>〕</w:t>
      </w:r>
      <w:r>
        <w:rPr>
          <w:rFonts w:ascii="PSSOCC+TimesNewRomanPSMT"/>
          <w:color w:val="000000"/>
          <w:spacing w:val="0"/>
          <w:sz w:val="24"/>
        </w:rPr>
        <w:t>107</w:t>
      </w:r>
      <w:r>
        <w:rPr>
          <w:rFonts w:ascii="宋体" w:hAnsi="宋体" w:cs="宋体"/>
          <w:color w:val="000000"/>
          <w:spacing w:val="-3"/>
          <w:sz w:val="24"/>
        </w:rPr>
        <w:t>号），滑县县城集中式饮用水</w:t>
      </w:r>
    </w:p>
    <w:p>
      <w:pPr>
        <w:framePr w:w="7800" w:wrap="auto" w:vAnchor="margin" w:hAnchor="text" w:x="3056" w:y="901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水源保护区为滑县二水厂（道口镇人民路南段，共</w:t>
      </w:r>
      <w:r>
        <w:rPr>
          <w:rFonts w:ascii="PSSOCC+TimesNewRomanPSMT"/>
          <w:color w:val="000000"/>
          <w:spacing w:val="0"/>
          <w:sz w:val="24"/>
        </w:rPr>
        <w:t>7</w:t>
      </w:r>
      <w:r>
        <w:rPr>
          <w:rFonts w:ascii="宋体" w:hAnsi="宋体" w:cs="宋体"/>
          <w:color w:val="000000"/>
          <w:spacing w:val="0"/>
          <w:sz w:val="24"/>
        </w:rPr>
        <w:t>眼井）：</w:t>
      </w:r>
    </w:p>
    <w:p>
      <w:pPr>
        <w:framePr w:w="7800" w:wrap="auto" w:vAnchor="margin" w:hAnchor="text" w:x="3056" w:y="9019"/>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0"/>
          <w:sz w:val="24"/>
        </w:rPr>
        <w:t>一级保护区范围：取水井外围</w:t>
      </w:r>
      <w:r>
        <w:rPr>
          <w:rFonts w:ascii="PSSOCC+TimesNewRomanPSMT"/>
          <w:color w:val="000000"/>
          <w:spacing w:val="0"/>
          <w:sz w:val="24"/>
        </w:rPr>
        <w:t>30</w:t>
      </w:r>
      <w:r>
        <w:rPr>
          <w:rFonts w:ascii="宋体" w:hAnsi="宋体" w:cs="宋体"/>
          <w:color w:val="000000"/>
          <w:spacing w:val="0"/>
          <w:sz w:val="24"/>
        </w:rPr>
        <w:t>米的区域。</w:t>
      </w:r>
    </w:p>
    <w:p>
      <w:pPr>
        <w:framePr w:w="7680" w:wrap="auto" w:vAnchor="margin" w:hAnchor="text" w:x="3056" w:y="1088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二级保护区范围：一级保护区外，东至文明路、西至大宫东路东边</w:t>
      </w:r>
    </w:p>
    <w:p>
      <w:pPr>
        <w:framePr w:w="7680" w:wrap="auto" w:vAnchor="margin" w:hAnchor="text" w:x="3056" w:y="1088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界、南至新飞路、北至振兴路的区域。</w:t>
      </w:r>
    </w:p>
    <w:p>
      <w:pPr>
        <w:framePr w:w="7690" w:wrap="auto" w:vAnchor="margin" w:hAnchor="text" w:x="3056" w:y="1181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本项目位于滑县上官镇徐阳城东头南地</w:t>
      </w:r>
      <w:r>
        <w:rPr>
          <w:rFonts w:ascii="PSSOCC+TimesNewRomanPSMT"/>
          <w:color w:val="000000"/>
          <w:spacing w:val="0"/>
          <w:sz w:val="24"/>
        </w:rPr>
        <w:t>166</w:t>
      </w:r>
      <w:r>
        <w:rPr>
          <w:rFonts w:ascii="宋体" w:hAnsi="宋体" w:cs="宋体"/>
          <w:color w:val="000000"/>
          <w:spacing w:val="-10"/>
          <w:sz w:val="24"/>
        </w:rPr>
        <w:t>号，距离滑县县城集中式</w:t>
      </w:r>
    </w:p>
    <w:p>
      <w:pPr>
        <w:framePr w:w="7690" w:wrap="auto" w:vAnchor="margin" w:hAnchor="text" w:x="3056" w:y="1181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饮用水水源保护区边界约</w:t>
      </w:r>
      <w:r>
        <w:rPr>
          <w:rFonts w:ascii="PSSOCC+TimesNewRomanPSMT"/>
          <w:color w:val="000000"/>
          <w:spacing w:val="0"/>
          <w:sz w:val="24"/>
        </w:rPr>
        <w:t>18.1km</w:t>
      </w:r>
      <w:r>
        <w:rPr>
          <w:rFonts w:ascii="宋体" w:hAnsi="宋体" w:cs="宋体"/>
          <w:color w:val="000000"/>
          <w:spacing w:val="0"/>
          <w:sz w:val="24"/>
        </w:rPr>
        <w:t>，不在滑县县城集中式饮用水水源保护</w:t>
      </w:r>
    </w:p>
    <w:p>
      <w:pPr>
        <w:framePr w:w="7690" w:wrap="auto" w:vAnchor="margin" w:hAnchor="text" w:x="3056" w:y="1181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区范围内。</w:t>
      </w:r>
    </w:p>
    <w:p>
      <w:pPr>
        <w:framePr w:w="3720" w:wrap="auto" w:vAnchor="margin" w:hAnchor="text" w:x="3536" w:y="1321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）乡镇集中式饮用水源保护区</w:t>
      </w:r>
    </w:p>
    <w:p>
      <w:pPr>
        <w:framePr w:w="7680" w:wrap="auto" w:vAnchor="margin" w:hAnchor="text" w:x="3056" w:y="1368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根据《河南省人民政府办公厅关于印发河南省乡镇集中式饮用水源</w:t>
      </w:r>
    </w:p>
    <w:p>
      <w:pPr>
        <w:framePr w:w="7680" w:wrap="auto" w:vAnchor="margin" w:hAnchor="text" w:x="3056" w:y="1368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保护区划的通知》（豫政办【</w:t>
      </w:r>
      <w:r>
        <w:rPr>
          <w:rFonts w:ascii="PSSOCC+TimesNewRomanPSMT"/>
          <w:color w:val="000000"/>
          <w:spacing w:val="0"/>
          <w:sz w:val="24"/>
        </w:rPr>
        <w:t>2016</w:t>
      </w:r>
      <w:r>
        <w:rPr>
          <w:rFonts w:ascii="宋体" w:hAnsi="宋体" w:cs="宋体"/>
          <w:color w:val="000000"/>
          <w:spacing w:val="0"/>
          <w:sz w:val="24"/>
        </w:rPr>
        <w:t>】</w:t>
      </w:r>
      <w:r>
        <w:rPr>
          <w:rFonts w:ascii="PSSOCC+TimesNewRomanPSMT"/>
          <w:color w:val="000000"/>
          <w:spacing w:val="0"/>
          <w:sz w:val="24"/>
        </w:rPr>
        <w:t>23</w:t>
      </w:r>
      <w:r>
        <w:rPr>
          <w:rFonts w:ascii="宋体" w:hAnsi="宋体" w:cs="宋体"/>
          <w:color w:val="000000"/>
          <w:spacing w:val="0"/>
          <w:sz w:val="24"/>
        </w:rPr>
        <w:t>号），滑县乡镇级集中式饮用水</w:t>
      </w:r>
    </w:p>
    <w:p>
      <w:pPr>
        <w:framePr w:w="7680" w:wrap="auto" w:vAnchor="margin" w:hAnchor="text" w:x="3056" w:y="1368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水源保护区如下：</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34 -</w:t>
      </w:r>
    </w:p>
    <w:p>
      <w:pPr>
        <w:spacing w:before="0" w:after="0" w:line="0" w:lineRule="exact"/>
        <w:ind w:left="0" w:right="0" w:firstLine="0"/>
        <w:jc w:val="left"/>
        <w:rPr>
          <w:rFonts w:ascii="Arial"/>
          <w:color w:val="FF0000"/>
          <w:spacing w:val="0"/>
          <w:sz w:val="2"/>
        </w:rPr>
      </w:pPr>
      <w:r>
        <w:pict>
          <v:shape id="_x000083" o:spid="_x0000_s1109" o:spt="75" type="#_x0000_t75" style="position:absolute;left:0pt;margin-left:151.8pt;margin-top:90.15pt;height:289.95pt;width:374.25pt;mso-position-horizontal-relative:page;mso-position-vertical-relative:page;z-index:-251657216;mso-width-relative:page;mso-height-relative:page;" filled="f" coordsize="21600,21600">
            <v:path/>
            <v:fill on="f" focussize="0,0"/>
            <v:stroke/>
            <v:imagedata r:id="rId88" o:title=""/>
            <o:lock v:ext="edit" aspectratio="t"/>
          </v:shape>
        </w:pict>
      </w:r>
      <w:r>
        <w:pict>
          <v:shape id="_x000084" o:spid="_x0000_s1110" o:spt="75" type="#_x0000_t75" style="position:absolute;left:0pt;margin-left:63.25pt;margin-top:84.05pt;height:673.75pt;width:468.7pt;mso-position-horizontal-relative:page;mso-position-vertical-relative:page;z-index:-251657216;mso-width-relative:page;mso-height-relative:page;" filled="f" coordsize="21600,21600">
            <v:path/>
            <v:fill on="f" focussize="0,0"/>
            <v:stroke/>
            <v:imagedata r:id="rId8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800" w:wrap="auto" w:vAnchor="margin" w:hAnchor="text" w:x="3536" w:y="18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①滑县半坡店镇地下水井群（共</w:t>
      </w:r>
      <w:r>
        <w:rPr>
          <w:rFonts w:ascii="PSSOCC+TimesNewRomanPSMT"/>
          <w:color w:val="000000"/>
          <w:spacing w:val="0"/>
          <w:sz w:val="24"/>
        </w:rPr>
        <w:t>2</w:t>
      </w:r>
      <w:r>
        <w:rPr>
          <w:rFonts w:ascii="宋体" w:hAnsi="宋体" w:cs="宋体"/>
          <w:color w:val="000000"/>
          <w:spacing w:val="0"/>
          <w:sz w:val="24"/>
        </w:rPr>
        <w:t>眼井）</w:t>
      </w:r>
    </w:p>
    <w:p>
      <w:pPr>
        <w:framePr w:w="4800" w:wrap="auto" w:vAnchor="margin" w:hAnchor="text" w:x="3536" w:y="18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一级保护区范围：取水井外围</w:t>
      </w:r>
      <w:r>
        <w:rPr>
          <w:rFonts w:ascii="PSSOCC+TimesNewRomanPSMT"/>
          <w:color w:val="000000"/>
          <w:spacing w:val="0"/>
          <w:sz w:val="24"/>
        </w:rPr>
        <w:t>30</w:t>
      </w:r>
      <w:r>
        <w:rPr>
          <w:rFonts w:ascii="宋体" w:hAnsi="宋体" w:cs="宋体"/>
          <w:color w:val="000000"/>
          <w:spacing w:val="0"/>
          <w:sz w:val="24"/>
        </w:rPr>
        <w:t>米的区域。</w:t>
      </w:r>
    </w:p>
    <w:p>
      <w:pPr>
        <w:framePr w:w="4800" w:wrap="auto" w:vAnchor="margin" w:hAnchor="text" w:x="3536" w:y="18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②滑县牛屯镇地下水井群（共</w:t>
      </w:r>
      <w:r>
        <w:rPr>
          <w:rFonts w:ascii="PSSOCC+TimesNewRomanPSMT"/>
          <w:color w:val="000000"/>
          <w:spacing w:val="0"/>
          <w:sz w:val="24"/>
        </w:rPr>
        <w:t>2</w:t>
      </w:r>
      <w:r>
        <w:rPr>
          <w:rFonts w:ascii="宋体" w:hAnsi="宋体" w:cs="宋体"/>
          <w:color w:val="000000"/>
          <w:spacing w:val="0"/>
          <w:sz w:val="24"/>
        </w:rPr>
        <w:t>眼井）</w:t>
      </w:r>
    </w:p>
    <w:p>
      <w:pPr>
        <w:framePr w:w="7080" w:wrap="auto" w:vAnchor="margin" w:hAnchor="text" w:x="3536" w:y="32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一级保护区范围：水管站厂区及外围东</w:t>
      </w:r>
      <w:r>
        <w:rPr>
          <w:rFonts w:ascii="PSSOCC+TimesNewRomanPSMT"/>
          <w:color w:val="000000"/>
          <w:spacing w:val="0"/>
          <w:sz w:val="24"/>
        </w:rPr>
        <w:t>3</w:t>
      </w:r>
      <w:r>
        <w:rPr>
          <w:rFonts w:ascii="宋体" w:hAnsi="宋体" w:cs="宋体"/>
          <w:color w:val="000000"/>
          <w:spacing w:val="0"/>
          <w:sz w:val="24"/>
        </w:rPr>
        <w:t>米、南</w:t>
      </w:r>
      <w:r>
        <w:rPr>
          <w:rFonts w:ascii="PSSOCC+TimesNewRomanPSMT"/>
          <w:color w:val="000000"/>
          <w:spacing w:val="0"/>
          <w:sz w:val="24"/>
        </w:rPr>
        <w:t>25</w:t>
      </w:r>
      <w:r>
        <w:rPr>
          <w:rFonts w:ascii="宋体" w:hAnsi="宋体" w:cs="宋体"/>
          <w:color w:val="000000"/>
          <w:spacing w:val="0"/>
          <w:sz w:val="24"/>
        </w:rPr>
        <w:t>米的区域（</w:t>
      </w:r>
      <w:r>
        <w:rPr>
          <w:rFonts w:ascii="PSSOCC+TimesNewRomanPSMT"/>
          <w:color w:val="000000"/>
          <w:spacing w:val="0"/>
          <w:sz w:val="24"/>
        </w:rPr>
        <w:t>1</w:t>
      </w:r>
      <w:r>
        <w:rPr>
          <w:rFonts w:ascii="PSSOCC+TimesNewRomanPSMT"/>
          <w:color w:val="000000"/>
          <w:spacing w:val="60"/>
          <w:sz w:val="24"/>
        </w:rPr>
        <w:t xml:space="preserve"> </w:t>
      </w:r>
      <w:r>
        <w:rPr>
          <w:rFonts w:ascii="宋体" w:hAnsi="宋体" w:cs="宋体"/>
          <w:color w:val="000000"/>
          <w:spacing w:val="0"/>
          <w:sz w:val="24"/>
        </w:rPr>
        <w:t>号</w:t>
      </w:r>
    </w:p>
    <w:p>
      <w:pPr>
        <w:framePr w:w="7080" w:wrap="auto" w:vAnchor="margin" w:hAnchor="text" w:x="3536" w:y="325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取水井），</w:t>
      </w:r>
      <w:r>
        <w:rPr>
          <w:rFonts w:ascii="PSSOCC+TimesNewRomanPSMT"/>
          <w:color w:val="000000"/>
          <w:spacing w:val="0"/>
          <w:sz w:val="24"/>
        </w:rPr>
        <w:t>2</w:t>
      </w:r>
      <w:r>
        <w:rPr>
          <w:rFonts w:ascii="宋体" w:hAnsi="宋体" w:cs="宋体"/>
          <w:color w:val="000000"/>
          <w:spacing w:val="0"/>
          <w:sz w:val="24"/>
        </w:rPr>
        <w:t>号取水井外围</w:t>
      </w:r>
      <w:r>
        <w:rPr>
          <w:rFonts w:ascii="PSSOCC+TimesNewRomanPSMT"/>
          <w:color w:val="000000"/>
          <w:spacing w:val="0"/>
          <w:sz w:val="24"/>
        </w:rPr>
        <w:t>30</w:t>
      </w:r>
      <w:r>
        <w:rPr>
          <w:rFonts w:ascii="宋体" w:hAnsi="宋体" w:cs="宋体"/>
          <w:color w:val="000000"/>
          <w:spacing w:val="0"/>
          <w:sz w:val="24"/>
        </w:rPr>
        <w:t>米的区域。</w:t>
      </w:r>
    </w:p>
    <w:p>
      <w:pPr>
        <w:framePr w:w="4200" w:wrap="auto" w:vAnchor="margin" w:hAnchor="text" w:x="3536" w:y="418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③滑县焦虎乡地下水井群（共</w:t>
      </w:r>
      <w:r>
        <w:rPr>
          <w:rFonts w:ascii="PSSOCC+TimesNewRomanPSMT"/>
          <w:color w:val="000000"/>
          <w:spacing w:val="0"/>
          <w:sz w:val="24"/>
        </w:rPr>
        <w:t>2</w:t>
      </w:r>
      <w:r>
        <w:rPr>
          <w:rFonts w:ascii="宋体" w:hAnsi="宋体" w:cs="宋体"/>
          <w:color w:val="000000"/>
          <w:spacing w:val="0"/>
          <w:sz w:val="24"/>
        </w:rPr>
        <w:t>眼井）</w:t>
      </w:r>
    </w:p>
    <w:p>
      <w:pPr>
        <w:framePr w:w="7688" w:wrap="auto" w:vAnchor="margin" w:hAnchor="text" w:x="3056" w:y="465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一级保护区范围：水管站厂区及外围南</w:t>
      </w:r>
      <w:r>
        <w:rPr>
          <w:rFonts w:ascii="PSSOCC+TimesNewRomanPSMT"/>
          <w:color w:val="000000"/>
          <w:spacing w:val="0"/>
          <w:sz w:val="24"/>
        </w:rPr>
        <w:t>10</w:t>
      </w:r>
      <w:r>
        <w:rPr>
          <w:rFonts w:ascii="宋体" w:hAnsi="宋体" w:cs="宋体"/>
          <w:color w:val="000000"/>
          <w:spacing w:val="-12"/>
          <w:sz w:val="24"/>
        </w:rPr>
        <w:t>米、北</w:t>
      </w:r>
      <w:r>
        <w:rPr>
          <w:rFonts w:ascii="PSSOCC+TimesNewRomanPSMT"/>
          <w:color w:val="000000"/>
          <w:spacing w:val="0"/>
          <w:sz w:val="24"/>
        </w:rPr>
        <w:t>10</w:t>
      </w:r>
      <w:r>
        <w:rPr>
          <w:rFonts w:ascii="宋体" w:hAnsi="宋体" w:cs="宋体"/>
          <w:color w:val="000000"/>
          <w:spacing w:val="-7"/>
          <w:sz w:val="24"/>
        </w:rPr>
        <w:t>米的区域（</w:t>
      </w:r>
      <w:r>
        <w:rPr>
          <w:rFonts w:ascii="PSSOCC+TimesNewRomanPSMT"/>
          <w:color w:val="000000"/>
          <w:spacing w:val="0"/>
          <w:sz w:val="24"/>
        </w:rPr>
        <w:t>1</w:t>
      </w:r>
      <w:r>
        <w:rPr>
          <w:rFonts w:ascii="宋体" w:hAnsi="宋体" w:cs="宋体"/>
          <w:color w:val="000000"/>
          <w:spacing w:val="0"/>
          <w:sz w:val="24"/>
        </w:rPr>
        <w:t>号取</w:t>
      </w:r>
    </w:p>
    <w:p>
      <w:pPr>
        <w:framePr w:w="7688" w:wrap="auto" w:vAnchor="margin" w:hAnchor="text" w:x="3056" w:y="465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水井），</w:t>
      </w:r>
      <w:r>
        <w:rPr>
          <w:rFonts w:ascii="PSSOCC+TimesNewRomanPSMT"/>
          <w:color w:val="000000"/>
          <w:spacing w:val="0"/>
          <w:sz w:val="24"/>
        </w:rPr>
        <w:t>2</w:t>
      </w:r>
      <w:r>
        <w:rPr>
          <w:rFonts w:ascii="宋体" w:hAnsi="宋体" w:cs="宋体"/>
          <w:color w:val="000000"/>
          <w:spacing w:val="0"/>
          <w:sz w:val="24"/>
        </w:rPr>
        <w:t>号取水井外围</w:t>
      </w:r>
      <w:r>
        <w:rPr>
          <w:rFonts w:ascii="PSSOCC+TimesNewRomanPSMT"/>
          <w:color w:val="000000"/>
          <w:spacing w:val="0"/>
          <w:sz w:val="24"/>
        </w:rPr>
        <w:t>30</w:t>
      </w:r>
      <w:r>
        <w:rPr>
          <w:rFonts w:ascii="宋体" w:hAnsi="宋体" w:cs="宋体"/>
          <w:color w:val="000000"/>
          <w:spacing w:val="0"/>
          <w:sz w:val="24"/>
        </w:rPr>
        <w:t>米的区域。</w:t>
      </w:r>
    </w:p>
    <w:p>
      <w:pPr>
        <w:framePr w:w="4440" w:wrap="auto" w:vAnchor="margin" w:hAnchor="text" w:x="3536" w:y="558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④滑县瓦岗寨乡地下水井群（共</w:t>
      </w:r>
      <w:r>
        <w:rPr>
          <w:rFonts w:ascii="PSSOCC+TimesNewRomanPSMT"/>
          <w:color w:val="000000"/>
          <w:spacing w:val="0"/>
          <w:sz w:val="24"/>
        </w:rPr>
        <w:t>2</w:t>
      </w:r>
      <w:r>
        <w:rPr>
          <w:rFonts w:ascii="宋体" w:hAnsi="宋体" w:cs="宋体"/>
          <w:color w:val="000000"/>
          <w:spacing w:val="0"/>
          <w:sz w:val="24"/>
        </w:rPr>
        <w:t>眼井）</w:t>
      </w:r>
    </w:p>
    <w:p>
      <w:pPr>
        <w:framePr w:w="4800" w:wrap="auto" w:vAnchor="margin" w:hAnchor="text" w:x="3536" w:y="605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一级保护区范围：取水井外围</w:t>
      </w:r>
      <w:r>
        <w:rPr>
          <w:rFonts w:ascii="PSSOCC+TimesNewRomanPSMT"/>
          <w:color w:val="000000"/>
          <w:spacing w:val="0"/>
          <w:sz w:val="24"/>
        </w:rPr>
        <w:t>30</w:t>
      </w:r>
      <w:r>
        <w:rPr>
          <w:rFonts w:ascii="宋体" w:hAnsi="宋体" w:cs="宋体"/>
          <w:color w:val="000000"/>
          <w:spacing w:val="0"/>
          <w:sz w:val="24"/>
        </w:rPr>
        <w:t>米的区域。</w:t>
      </w:r>
    </w:p>
    <w:p>
      <w:pPr>
        <w:framePr w:w="4800" w:wrap="auto" w:vAnchor="margin" w:hAnchor="text" w:x="3536" w:y="605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⑤滑县留固镇地下水井群（共</w:t>
      </w:r>
      <w:r>
        <w:rPr>
          <w:rFonts w:ascii="PSSOCC+TimesNewRomanPSMT"/>
          <w:color w:val="000000"/>
          <w:spacing w:val="0"/>
          <w:sz w:val="24"/>
        </w:rPr>
        <w:t>2</w:t>
      </w:r>
      <w:r>
        <w:rPr>
          <w:rFonts w:ascii="宋体" w:hAnsi="宋体" w:cs="宋体"/>
          <w:color w:val="000000"/>
          <w:spacing w:val="0"/>
          <w:sz w:val="24"/>
        </w:rPr>
        <w:t>眼井）</w:t>
      </w:r>
    </w:p>
    <w:p>
      <w:pPr>
        <w:framePr w:w="6360" w:wrap="auto" w:vAnchor="margin" w:hAnchor="text" w:x="3536" w:y="698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一级保护区范围：水管站厂区及外围东至</w:t>
      </w:r>
      <w:r>
        <w:rPr>
          <w:rFonts w:ascii="PSSOCC+TimesNewRomanPSMT"/>
          <w:color w:val="000000"/>
          <w:spacing w:val="0"/>
          <w:sz w:val="24"/>
        </w:rPr>
        <w:t>213</w:t>
      </w:r>
      <w:r>
        <w:rPr>
          <w:rFonts w:ascii="宋体" w:hAnsi="宋体" w:cs="宋体"/>
          <w:color w:val="000000"/>
          <w:spacing w:val="0"/>
          <w:sz w:val="24"/>
        </w:rPr>
        <w:t>省道的区域。</w:t>
      </w:r>
    </w:p>
    <w:p>
      <w:pPr>
        <w:framePr w:w="6360" w:wrap="auto" w:vAnchor="margin" w:hAnchor="text" w:x="3536" w:y="6987"/>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⑥滑县赵营镇地下水井群（共</w:t>
      </w:r>
      <w:r>
        <w:rPr>
          <w:rFonts w:ascii="PSSOCC+TimesNewRomanPSMT"/>
          <w:color w:val="000000"/>
          <w:spacing w:val="0"/>
          <w:sz w:val="24"/>
        </w:rPr>
        <w:t>2</w:t>
      </w:r>
      <w:r>
        <w:rPr>
          <w:rFonts w:ascii="宋体" w:hAnsi="宋体" w:cs="宋体"/>
          <w:color w:val="000000"/>
          <w:spacing w:val="0"/>
          <w:sz w:val="24"/>
        </w:rPr>
        <w:t>眼井）</w:t>
      </w:r>
    </w:p>
    <w:p>
      <w:pPr>
        <w:framePr w:w="6840" w:wrap="auto" w:vAnchor="margin" w:hAnchor="text" w:x="3536" w:y="79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一级保护区范围：水管站厂区及外围南</w:t>
      </w:r>
      <w:r>
        <w:rPr>
          <w:rFonts w:ascii="PSSOCC+TimesNewRomanPSMT"/>
          <w:color w:val="000000"/>
          <w:spacing w:val="0"/>
          <w:sz w:val="24"/>
        </w:rPr>
        <w:t>20</w:t>
      </w:r>
      <w:r>
        <w:rPr>
          <w:rFonts w:ascii="宋体" w:hAnsi="宋体" w:cs="宋体"/>
          <w:color w:val="000000"/>
          <w:spacing w:val="0"/>
          <w:sz w:val="24"/>
        </w:rPr>
        <w:t>米至</w:t>
      </w:r>
      <w:r>
        <w:rPr>
          <w:rFonts w:ascii="PSSOCC+TimesNewRomanPSMT"/>
          <w:color w:val="000000"/>
          <w:spacing w:val="0"/>
          <w:sz w:val="24"/>
        </w:rPr>
        <w:t>006</w:t>
      </w:r>
      <w:r>
        <w:rPr>
          <w:rFonts w:ascii="宋体" w:hAnsi="宋体" w:cs="宋体"/>
          <w:color w:val="000000"/>
          <w:spacing w:val="0"/>
          <w:sz w:val="24"/>
        </w:rPr>
        <w:t>乡道的区域。</w:t>
      </w:r>
    </w:p>
    <w:p>
      <w:pPr>
        <w:framePr w:w="6840" w:wrap="auto" w:vAnchor="margin" w:hAnchor="text" w:x="3536" w:y="792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⑦滑县桑村乡地下水井群（共</w:t>
      </w:r>
      <w:r>
        <w:rPr>
          <w:rFonts w:ascii="PSSOCC+TimesNewRomanPSMT"/>
          <w:color w:val="000000"/>
          <w:spacing w:val="0"/>
          <w:sz w:val="24"/>
        </w:rPr>
        <w:t>2</w:t>
      </w:r>
      <w:r>
        <w:rPr>
          <w:rFonts w:ascii="宋体" w:hAnsi="宋体" w:cs="宋体"/>
          <w:color w:val="000000"/>
          <w:spacing w:val="0"/>
          <w:sz w:val="24"/>
        </w:rPr>
        <w:t>眼井）</w:t>
      </w:r>
    </w:p>
    <w:p>
      <w:pPr>
        <w:framePr w:w="7560" w:wrap="auto" w:vAnchor="margin" w:hAnchor="text" w:x="3056" w:y="8855"/>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0"/>
          <w:sz w:val="24"/>
        </w:rPr>
        <w:t>一级保护区范围：水管站东院（</w:t>
      </w:r>
      <w:r>
        <w:rPr>
          <w:rFonts w:ascii="PSSOCC+TimesNewRomanPSMT"/>
          <w:color w:val="000000"/>
          <w:spacing w:val="0"/>
          <w:sz w:val="24"/>
        </w:rPr>
        <w:t>1</w:t>
      </w:r>
      <w:r>
        <w:rPr>
          <w:rFonts w:ascii="宋体" w:hAnsi="宋体" w:cs="宋体"/>
          <w:color w:val="000000"/>
          <w:spacing w:val="0"/>
          <w:sz w:val="24"/>
        </w:rPr>
        <w:t>号取水井），水管站西院及南</w:t>
      </w:r>
      <w:r>
        <w:rPr>
          <w:rFonts w:ascii="PSSOCC+TimesNewRomanPSMT"/>
          <w:color w:val="000000"/>
          <w:spacing w:val="0"/>
          <w:sz w:val="24"/>
        </w:rPr>
        <w:t>30</w:t>
      </w:r>
    </w:p>
    <w:p>
      <w:pPr>
        <w:framePr w:w="7560" w:wrap="auto" w:vAnchor="margin" w:hAnchor="text" w:x="3056" w:y="885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米区域（</w:t>
      </w:r>
      <w:r>
        <w:rPr>
          <w:rFonts w:ascii="PSSOCC+TimesNewRomanPSMT"/>
          <w:color w:val="000000"/>
          <w:spacing w:val="0"/>
          <w:sz w:val="24"/>
        </w:rPr>
        <w:t>2</w:t>
      </w:r>
      <w:r>
        <w:rPr>
          <w:rFonts w:ascii="宋体" w:hAnsi="宋体" w:cs="宋体"/>
          <w:color w:val="000000"/>
          <w:spacing w:val="0"/>
          <w:sz w:val="24"/>
        </w:rPr>
        <w:t>号取水井）。</w:t>
      </w:r>
    </w:p>
    <w:p>
      <w:pPr>
        <w:framePr w:w="4200" w:wrap="auto" w:vAnchor="margin" w:hAnchor="text" w:x="3536" w:y="978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⑧滑县万古镇地下水井群（共</w:t>
      </w:r>
      <w:r>
        <w:rPr>
          <w:rFonts w:ascii="PSSOCC+TimesNewRomanPSMT"/>
          <w:color w:val="000000"/>
          <w:spacing w:val="0"/>
          <w:sz w:val="24"/>
        </w:rPr>
        <w:t>2</w:t>
      </w:r>
      <w:r>
        <w:rPr>
          <w:rFonts w:ascii="宋体" w:hAnsi="宋体" w:cs="宋体"/>
          <w:color w:val="000000"/>
          <w:spacing w:val="0"/>
          <w:sz w:val="24"/>
        </w:rPr>
        <w:t>眼井）</w:t>
      </w:r>
    </w:p>
    <w:p>
      <w:pPr>
        <w:framePr w:w="7688" w:wrap="auto" w:vAnchor="margin" w:hAnchor="text" w:x="3056" w:y="1025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一级保护区范围：水管站厂区及外围西</w:t>
      </w:r>
      <w:r>
        <w:rPr>
          <w:rFonts w:ascii="PSSOCC+TimesNewRomanPSMT"/>
          <w:color w:val="000000"/>
          <w:spacing w:val="0"/>
          <w:sz w:val="24"/>
        </w:rPr>
        <w:t>13</w:t>
      </w:r>
      <w:r>
        <w:rPr>
          <w:rFonts w:ascii="宋体" w:hAnsi="宋体" w:cs="宋体"/>
          <w:color w:val="000000"/>
          <w:spacing w:val="-12"/>
          <w:sz w:val="24"/>
        </w:rPr>
        <w:t>米、南</w:t>
      </w:r>
      <w:r>
        <w:rPr>
          <w:rFonts w:ascii="PSSOCC+TimesNewRomanPSMT"/>
          <w:color w:val="000000"/>
          <w:spacing w:val="0"/>
          <w:sz w:val="24"/>
        </w:rPr>
        <w:t>13</w:t>
      </w:r>
      <w:r>
        <w:rPr>
          <w:rFonts w:ascii="宋体" w:hAnsi="宋体" w:cs="宋体"/>
          <w:color w:val="000000"/>
          <w:spacing w:val="-7"/>
          <w:sz w:val="24"/>
        </w:rPr>
        <w:t>米的区域（</w:t>
      </w:r>
      <w:r>
        <w:rPr>
          <w:rFonts w:ascii="PSSOCC+TimesNewRomanPSMT"/>
          <w:color w:val="000000"/>
          <w:spacing w:val="0"/>
          <w:sz w:val="24"/>
        </w:rPr>
        <w:t>1</w:t>
      </w:r>
      <w:r>
        <w:rPr>
          <w:rFonts w:ascii="宋体" w:hAnsi="宋体" w:cs="宋体"/>
          <w:color w:val="000000"/>
          <w:spacing w:val="0"/>
          <w:sz w:val="24"/>
        </w:rPr>
        <w:t>号取</w:t>
      </w:r>
    </w:p>
    <w:p>
      <w:pPr>
        <w:framePr w:w="7688" w:wrap="auto" w:vAnchor="margin" w:hAnchor="text" w:x="3056" w:y="1025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水井），</w:t>
      </w:r>
      <w:r>
        <w:rPr>
          <w:rFonts w:ascii="PSSOCC+TimesNewRomanPSMT"/>
          <w:color w:val="000000"/>
          <w:spacing w:val="0"/>
          <w:sz w:val="24"/>
        </w:rPr>
        <w:t>2</w:t>
      </w:r>
      <w:r>
        <w:rPr>
          <w:rFonts w:ascii="宋体" w:hAnsi="宋体" w:cs="宋体"/>
          <w:color w:val="000000"/>
          <w:spacing w:val="0"/>
          <w:sz w:val="24"/>
        </w:rPr>
        <w:t>号取水井外围</w:t>
      </w:r>
      <w:r>
        <w:rPr>
          <w:rFonts w:ascii="PSSOCC+TimesNewRomanPSMT"/>
          <w:color w:val="000000"/>
          <w:spacing w:val="0"/>
          <w:sz w:val="24"/>
        </w:rPr>
        <w:t>30</w:t>
      </w:r>
      <w:r>
        <w:rPr>
          <w:rFonts w:ascii="宋体" w:hAnsi="宋体" w:cs="宋体"/>
          <w:color w:val="000000"/>
          <w:spacing w:val="0"/>
          <w:sz w:val="24"/>
        </w:rPr>
        <w:t>米的区域。</w:t>
      </w:r>
    </w:p>
    <w:p>
      <w:pPr>
        <w:framePr w:w="4200" w:wrap="auto" w:vAnchor="margin" w:hAnchor="text" w:x="3536" w:y="1118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⑨滑县高平镇地下水井群（共</w:t>
      </w:r>
      <w:r>
        <w:rPr>
          <w:rFonts w:ascii="PSSOCC+TimesNewRomanPSMT"/>
          <w:color w:val="000000"/>
          <w:spacing w:val="0"/>
          <w:sz w:val="24"/>
        </w:rPr>
        <w:t>2</w:t>
      </w:r>
      <w:r>
        <w:rPr>
          <w:rFonts w:ascii="宋体" w:hAnsi="宋体" w:cs="宋体"/>
          <w:color w:val="000000"/>
          <w:spacing w:val="0"/>
          <w:sz w:val="24"/>
        </w:rPr>
        <w:t>眼井）</w:t>
      </w:r>
    </w:p>
    <w:p>
      <w:pPr>
        <w:framePr w:w="7680" w:wrap="auto" w:vAnchor="margin" w:hAnchor="text" w:x="3056" w:y="1165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一级保护区范围：水管站厂区及外围东</w:t>
      </w:r>
      <w:r>
        <w:rPr>
          <w:rFonts w:ascii="PSSOCC+TimesNewRomanPSMT"/>
          <w:color w:val="000000"/>
          <w:spacing w:val="0"/>
          <w:sz w:val="24"/>
        </w:rPr>
        <w:t>30</w:t>
      </w:r>
      <w:r>
        <w:rPr>
          <w:rFonts w:ascii="宋体" w:hAnsi="宋体" w:cs="宋体"/>
          <w:color w:val="000000"/>
          <w:spacing w:val="0"/>
          <w:sz w:val="24"/>
        </w:rPr>
        <w:t>米、西</w:t>
      </w:r>
      <w:r>
        <w:rPr>
          <w:rFonts w:ascii="PSSOCC+TimesNewRomanPSMT"/>
          <w:color w:val="000000"/>
          <w:spacing w:val="0"/>
          <w:sz w:val="24"/>
        </w:rPr>
        <w:t>30</w:t>
      </w:r>
      <w:r>
        <w:rPr>
          <w:rFonts w:ascii="宋体" w:hAnsi="宋体" w:cs="宋体"/>
          <w:color w:val="000000"/>
          <w:spacing w:val="0"/>
          <w:sz w:val="24"/>
        </w:rPr>
        <w:t>米、南</w:t>
      </w:r>
      <w:r>
        <w:rPr>
          <w:rFonts w:ascii="PSSOCC+TimesNewRomanPSMT"/>
          <w:color w:val="000000"/>
          <w:spacing w:val="0"/>
          <w:sz w:val="24"/>
        </w:rPr>
        <w:t>20</w:t>
      </w:r>
      <w:r>
        <w:rPr>
          <w:rFonts w:ascii="宋体" w:hAnsi="宋体" w:cs="宋体"/>
          <w:color w:val="000000"/>
          <w:spacing w:val="0"/>
          <w:sz w:val="24"/>
        </w:rPr>
        <w:t>米、北</w:t>
      </w:r>
    </w:p>
    <w:p>
      <w:pPr>
        <w:framePr w:w="7680" w:wrap="auto" w:vAnchor="margin" w:hAnchor="text" w:x="3056" w:y="11655"/>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40</w:t>
      </w:r>
      <w:r>
        <w:rPr>
          <w:rFonts w:ascii="宋体" w:hAnsi="宋体" w:cs="宋体"/>
          <w:color w:val="000000"/>
          <w:spacing w:val="0"/>
          <w:sz w:val="24"/>
        </w:rPr>
        <w:t>米的区域。</w:t>
      </w:r>
    </w:p>
    <w:p>
      <w:pPr>
        <w:framePr w:w="7690" w:wrap="auto" w:vAnchor="margin" w:hAnchor="text" w:x="3056" w:y="1258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二级保护区范围：一级保护区外围</w:t>
      </w:r>
      <w:r>
        <w:rPr>
          <w:rFonts w:ascii="PSSOCC+TimesNewRomanPSMT"/>
          <w:color w:val="000000"/>
          <w:spacing w:val="0"/>
          <w:sz w:val="24"/>
        </w:rPr>
        <w:t>400</w:t>
      </w:r>
      <w:r>
        <w:rPr>
          <w:rFonts w:ascii="宋体" w:hAnsi="宋体" w:cs="宋体"/>
          <w:color w:val="000000"/>
          <w:spacing w:val="0"/>
          <w:sz w:val="24"/>
        </w:rPr>
        <w:t>米的区域。</w:t>
      </w:r>
    </w:p>
    <w:p>
      <w:pPr>
        <w:framePr w:w="7690" w:wrap="auto" w:vAnchor="margin" w:hAnchor="text" w:x="3056" w:y="12589"/>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0"/>
          <w:sz w:val="24"/>
        </w:rPr>
        <w:t>本项目位于滑县上官镇徐阳城东头南地</w:t>
      </w:r>
      <w:r>
        <w:rPr>
          <w:rFonts w:ascii="PSSOCC+TimesNewRomanPSMT"/>
          <w:color w:val="000000"/>
          <w:spacing w:val="0"/>
          <w:sz w:val="24"/>
        </w:rPr>
        <w:t>166</w:t>
      </w:r>
      <w:r>
        <w:rPr>
          <w:rFonts w:ascii="宋体" w:hAnsi="宋体" w:cs="宋体"/>
          <w:color w:val="000000"/>
          <w:spacing w:val="-10"/>
          <w:sz w:val="24"/>
        </w:rPr>
        <w:t>号，上官镇无集中式饮用</w:t>
      </w:r>
    </w:p>
    <w:p>
      <w:pPr>
        <w:framePr w:w="7690" w:wrap="auto" w:vAnchor="margin" w:hAnchor="text" w:x="3056" w:y="12589"/>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水水源保护区，项目厂址距离各乡镇级集中式饮用水水源均较远，不在</w:t>
      </w:r>
    </w:p>
    <w:p>
      <w:pPr>
        <w:framePr w:w="7690" w:wrap="auto" w:vAnchor="margin" w:hAnchor="text" w:x="3056" w:y="1258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乡镇饮用水源保护区范围内。</w:t>
      </w:r>
    </w:p>
    <w:p>
      <w:pPr>
        <w:framePr w:w="6360" w:wrap="auto" w:vAnchor="margin" w:hAnchor="text" w:x="3536" w:y="1445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）滑县“千吨万人”集中式饮用水水源保护范围（区）</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35 -</w:t>
      </w:r>
    </w:p>
    <w:p>
      <w:pPr>
        <w:spacing w:before="0" w:after="0" w:line="0" w:lineRule="exact"/>
        <w:ind w:left="0" w:right="0" w:firstLine="0"/>
        <w:jc w:val="left"/>
        <w:rPr>
          <w:rFonts w:ascii="Arial"/>
          <w:color w:val="FF0000"/>
          <w:spacing w:val="0"/>
          <w:sz w:val="2"/>
        </w:rPr>
      </w:pPr>
      <w:r>
        <w:pict>
          <v:shape id="_x000085" o:spid="_x0000_s1111" o:spt="75" type="#_x0000_t75" style="position:absolute;left:0pt;margin-left:63.25pt;margin-top:84.05pt;height:667.9pt;width:468.7pt;mso-position-horizontal-relative:page;mso-position-vertical-relative:page;z-index:-251657216;mso-width-relative:page;mso-height-relative:page;" filled="f" coordsize="21600,21600">
            <v:path/>
            <v:fill on="f" focussize="0,0"/>
            <v:stroke/>
            <v:imagedata r:id="rId9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688" w:wrap="auto" w:vAnchor="margin" w:hAnchor="text" w:x="3056" w:y="18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根据滑县人民政府办公室《滑县人民政府办公室关于划定滑县“千</w:t>
      </w:r>
    </w:p>
    <w:p>
      <w:pPr>
        <w:framePr w:w="7688" w:wrap="auto" w:vAnchor="margin" w:hAnchor="text" w:x="3056" w:y="1859"/>
        <w:widowControl w:val="0"/>
        <w:autoSpaceDE w:val="0"/>
        <w:autoSpaceDN w:val="0"/>
        <w:spacing w:before="219" w:after="0" w:line="266" w:lineRule="exact"/>
        <w:ind w:left="0" w:right="0" w:firstLine="0"/>
        <w:jc w:val="left"/>
        <w:rPr>
          <w:rFonts w:ascii="PSSOCC+TimesNewRomanPSMT"/>
          <w:color w:val="000000"/>
          <w:spacing w:val="0"/>
          <w:sz w:val="24"/>
        </w:rPr>
      </w:pPr>
      <w:r>
        <w:rPr>
          <w:rFonts w:ascii="宋体" w:hAnsi="宋体" w:cs="宋体"/>
          <w:color w:val="000000"/>
          <w:spacing w:val="0"/>
          <w:sz w:val="24"/>
        </w:rPr>
        <w:t>吨万人”集中式饮用水源保护范围（区）的通知》（滑政办【</w:t>
      </w:r>
      <w:r>
        <w:rPr>
          <w:rFonts w:ascii="PSSOCC+TimesNewRomanPSMT"/>
          <w:color w:val="000000"/>
          <w:spacing w:val="0"/>
          <w:sz w:val="24"/>
        </w:rPr>
        <w:t>2019</w:t>
      </w:r>
      <w:r>
        <w:rPr>
          <w:rFonts w:ascii="宋体" w:hAnsi="宋体" w:cs="宋体"/>
          <w:color w:val="000000"/>
          <w:spacing w:val="1"/>
          <w:sz w:val="24"/>
        </w:rPr>
        <w:t>】</w:t>
      </w:r>
      <w:r>
        <w:rPr>
          <w:rFonts w:ascii="PSSOCC+TimesNewRomanPSMT"/>
          <w:color w:val="000000"/>
          <w:spacing w:val="1"/>
          <w:sz w:val="24"/>
        </w:rPr>
        <w:t>40</w:t>
      </w:r>
    </w:p>
    <w:p>
      <w:pPr>
        <w:framePr w:w="7688" w:wrap="auto" w:vAnchor="margin" w:hAnchor="text" w:x="3056" w:y="185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号）规定，上官镇集中式饮用水水源保护区划分范围如下表。</w:t>
      </w:r>
    </w:p>
    <w:p>
      <w:pPr>
        <w:framePr w:w="7688" w:wrap="auto" w:vAnchor="margin" w:hAnchor="text" w:x="3056" w:y="1859"/>
        <w:widowControl w:val="0"/>
        <w:autoSpaceDE w:val="0"/>
        <w:autoSpaceDN w:val="0"/>
        <w:spacing w:before="219" w:after="0" w:line="266" w:lineRule="exact"/>
        <w:ind w:left="593" w:right="0" w:firstLine="0"/>
        <w:jc w:val="left"/>
        <w:rPr>
          <w:rFonts w:ascii="宋体"/>
          <w:color w:val="000000"/>
          <w:spacing w:val="0"/>
          <w:sz w:val="24"/>
        </w:rPr>
      </w:pPr>
      <w:r>
        <w:rPr>
          <w:rFonts w:ascii="宋体" w:hAnsi="宋体" w:cs="宋体"/>
          <w:color w:val="000000"/>
          <w:spacing w:val="1"/>
          <w:sz w:val="24"/>
        </w:rPr>
        <w:t>表</w:t>
      </w:r>
      <w:r>
        <w:rPr>
          <w:rFonts w:ascii="UVIBFF+TimesNewRomanPS-BoldMT"/>
          <w:color w:val="000000"/>
          <w:spacing w:val="0"/>
          <w:sz w:val="24"/>
        </w:rPr>
        <w:t>13</w:t>
      </w:r>
      <w:r>
        <w:rPr>
          <w:rFonts w:ascii="UVIBFF+TimesNewRomanPS-BoldMT"/>
          <w:color w:val="000000"/>
          <w:spacing w:val="180"/>
          <w:sz w:val="24"/>
        </w:rPr>
        <w:t xml:space="preserve"> </w:t>
      </w:r>
      <w:r>
        <w:rPr>
          <w:rFonts w:ascii="宋体" w:hAnsi="宋体" w:cs="宋体"/>
          <w:color w:val="000000"/>
          <w:spacing w:val="1"/>
          <w:sz w:val="24"/>
        </w:rPr>
        <w:t>滑县白道口镇集中式饮用水水源保护区划范围一览表</w:t>
      </w:r>
    </w:p>
    <w:p>
      <w:pPr>
        <w:framePr w:w="660" w:wrap="auto" w:vAnchor="margin" w:hAnchor="text" w:x="3152" w:y="36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290" w:wrap="auto" w:vAnchor="margin" w:hAnchor="text" w:x="4260" w:y="36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水源地名称</w:t>
      </w:r>
    </w:p>
    <w:p>
      <w:pPr>
        <w:framePr w:w="2970" w:wrap="auto" w:vAnchor="margin" w:hAnchor="text" w:x="6839" w:y="36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一级保护范围（区）定界情况</w:t>
      </w:r>
    </w:p>
    <w:p>
      <w:pPr>
        <w:framePr w:w="7004" w:wrap="auto" w:vAnchor="margin" w:hAnchor="text" w:x="3734" w:y="408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上官镇吴村地下水水型</w:t>
      </w:r>
      <w:r>
        <w:rPr>
          <w:rFonts w:ascii="宋体"/>
          <w:color w:val="000000"/>
          <w:spacing w:val="-27"/>
          <w:sz w:val="21"/>
        </w:rPr>
        <w:t xml:space="preserve"> </w:t>
      </w:r>
      <w:r>
        <w:rPr>
          <w:rFonts w:ascii="PSSOCC+TimesNewRomanPSMT"/>
          <w:color w:val="000000"/>
          <w:spacing w:val="-1"/>
          <w:sz w:val="21"/>
        </w:rPr>
        <w:t>1</w:t>
      </w:r>
      <w:r>
        <w:rPr>
          <w:rFonts w:ascii="宋体" w:hAnsi="宋体" w:cs="宋体"/>
          <w:color w:val="000000"/>
          <w:spacing w:val="-95"/>
          <w:sz w:val="21"/>
        </w:rPr>
        <w:t>、</w:t>
      </w:r>
      <w:r>
        <w:rPr>
          <w:rFonts w:ascii="PSSOCC+TimesNewRomanPSMT"/>
          <w:color w:val="000000"/>
          <w:spacing w:val="0"/>
          <w:sz w:val="21"/>
        </w:rPr>
        <w:t>2</w:t>
      </w:r>
      <w:r>
        <w:rPr>
          <w:rFonts w:ascii="PSSOCC+TimesNewRomanPSMT"/>
          <w:color w:val="000000"/>
          <w:spacing w:val="50"/>
          <w:sz w:val="21"/>
        </w:rPr>
        <w:t xml:space="preserve"> </w:t>
      </w:r>
      <w:r>
        <w:rPr>
          <w:rFonts w:ascii="宋体" w:hAnsi="宋体" w:cs="宋体"/>
          <w:color w:val="000000"/>
          <w:spacing w:val="-2"/>
          <w:sz w:val="21"/>
        </w:rPr>
        <w:t>号取水井外围</w:t>
      </w:r>
      <w:r>
        <w:rPr>
          <w:rFonts w:ascii="宋体"/>
          <w:color w:val="000000"/>
          <w:spacing w:val="-2"/>
          <w:sz w:val="21"/>
        </w:rPr>
        <w:t xml:space="preserve"> </w:t>
      </w:r>
      <w:r>
        <w:rPr>
          <w:rFonts w:ascii="PSSOCC+TimesNewRomanPSMT"/>
          <w:color w:val="000000"/>
          <w:spacing w:val="-1"/>
          <w:sz w:val="21"/>
        </w:rPr>
        <w:t>30</w:t>
      </w:r>
      <w:r>
        <w:rPr>
          <w:rFonts w:ascii="PSSOCC+TimesNewRomanPSMT"/>
          <w:color w:val="000000"/>
          <w:spacing w:val="51"/>
          <w:sz w:val="21"/>
        </w:rPr>
        <w:t xml:space="preserve"> </w:t>
      </w:r>
      <w:r>
        <w:rPr>
          <w:rFonts w:ascii="宋体" w:hAnsi="宋体" w:cs="宋体"/>
          <w:color w:val="000000"/>
          <w:spacing w:val="-2"/>
          <w:sz w:val="21"/>
        </w:rPr>
        <w:t>米及水厂内部区域且西南至</w:t>
      </w:r>
    </w:p>
    <w:p>
      <w:pPr>
        <w:framePr w:w="345" w:wrap="auto" w:vAnchor="margin" w:hAnchor="text" w:x="3311" w:y="420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6001" w:wrap="auto" w:vAnchor="margin" w:hAnchor="text" w:x="4470" w:y="432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水源地</w:t>
      </w:r>
      <w:r>
        <w:rPr>
          <w:rFonts w:ascii="宋体"/>
          <w:color w:val="000000"/>
          <w:spacing w:val="974"/>
          <w:sz w:val="21"/>
        </w:rPr>
        <w:t xml:space="preserve"> </w:t>
      </w:r>
      <w:r>
        <w:rPr>
          <w:rFonts w:ascii="PSSOCC+TimesNewRomanPSMT"/>
          <w:color w:val="000000"/>
          <w:spacing w:val="-1"/>
          <w:sz w:val="21"/>
        </w:rPr>
        <w:t>215</w:t>
      </w:r>
      <w:r>
        <w:rPr>
          <w:rFonts w:ascii="PSSOCC+TimesNewRomanPSMT"/>
          <w:color w:val="000000"/>
          <w:spacing w:val="51"/>
          <w:sz w:val="21"/>
        </w:rPr>
        <w:t xml:space="preserve"> </w:t>
      </w:r>
      <w:r>
        <w:rPr>
          <w:rFonts w:ascii="宋体" w:hAnsi="宋体" w:cs="宋体"/>
          <w:color w:val="000000"/>
          <w:spacing w:val="-2"/>
          <w:sz w:val="21"/>
        </w:rPr>
        <w:t>省道，</w:t>
      </w:r>
      <w:r>
        <w:rPr>
          <w:rFonts w:ascii="PSSOCC+TimesNewRomanPSMT"/>
          <w:color w:val="000000"/>
          <w:spacing w:val="-2"/>
          <w:sz w:val="21"/>
        </w:rPr>
        <w:t>3</w:t>
      </w:r>
      <w:r>
        <w:rPr>
          <w:rFonts w:ascii="宋体" w:hAnsi="宋体" w:cs="宋体"/>
          <w:color w:val="000000"/>
          <w:spacing w:val="-2"/>
          <w:sz w:val="21"/>
        </w:rPr>
        <w:t>、</w:t>
      </w:r>
      <w:r>
        <w:rPr>
          <w:rFonts w:ascii="PSSOCC+TimesNewRomanPSMT"/>
          <w:color w:val="000000"/>
          <w:spacing w:val="0"/>
          <w:sz w:val="21"/>
        </w:rPr>
        <w:t>4</w:t>
      </w:r>
      <w:r>
        <w:rPr>
          <w:rFonts w:ascii="PSSOCC+TimesNewRomanPSMT"/>
          <w:color w:val="000000"/>
          <w:spacing w:val="50"/>
          <w:sz w:val="21"/>
        </w:rPr>
        <w:t xml:space="preserve"> </w:t>
      </w:r>
      <w:r>
        <w:rPr>
          <w:rFonts w:ascii="宋体" w:hAnsi="宋体" w:cs="宋体"/>
          <w:color w:val="000000"/>
          <w:spacing w:val="-2"/>
          <w:sz w:val="21"/>
        </w:rPr>
        <w:t>号取水井外围</w:t>
      </w:r>
      <w:r>
        <w:rPr>
          <w:rFonts w:ascii="宋体"/>
          <w:color w:val="000000"/>
          <w:spacing w:val="-2"/>
          <w:sz w:val="21"/>
        </w:rPr>
        <w:t xml:space="preserve"> </w:t>
      </w:r>
      <w:r>
        <w:rPr>
          <w:rFonts w:ascii="PSSOCC+TimesNewRomanPSMT"/>
          <w:color w:val="000000"/>
          <w:spacing w:val="-1"/>
          <w:sz w:val="21"/>
        </w:rPr>
        <w:t>30</w:t>
      </w:r>
      <w:r>
        <w:rPr>
          <w:rFonts w:ascii="PSSOCC+TimesNewRomanPSMT"/>
          <w:color w:val="000000"/>
          <w:spacing w:val="51"/>
          <w:sz w:val="21"/>
        </w:rPr>
        <w:t xml:space="preserve"> </w:t>
      </w:r>
      <w:r>
        <w:rPr>
          <w:rFonts w:ascii="宋体" w:hAnsi="宋体" w:cs="宋体"/>
          <w:color w:val="000000"/>
          <w:spacing w:val="-2"/>
          <w:sz w:val="21"/>
        </w:rPr>
        <w:t>米区域。</w:t>
      </w:r>
    </w:p>
    <w:p>
      <w:pPr>
        <w:framePr w:w="6967" w:wrap="auto" w:vAnchor="margin" w:hAnchor="text" w:x="3734" w:y="465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上官镇孟庄村地下水型</w:t>
      </w:r>
      <w:r>
        <w:rPr>
          <w:rFonts w:ascii="宋体"/>
          <w:color w:val="000000"/>
          <w:spacing w:val="8"/>
          <w:sz w:val="21"/>
        </w:rPr>
        <w:t xml:space="preserve"> </w:t>
      </w:r>
      <w:r>
        <w:rPr>
          <w:rFonts w:ascii="PSSOCC+TimesNewRomanPSMT"/>
          <w:color w:val="000000"/>
          <w:spacing w:val="1"/>
          <w:sz w:val="21"/>
        </w:rPr>
        <w:t>1</w:t>
      </w:r>
      <w:r>
        <w:rPr>
          <w:rFonts w:ascii="宋体" w:hAnsi="宋体" w:cs="宋体"/>
          <w:color w:val="000000"/>
          <w:spacing w:val="0"/>
          <w:sz w:val="21"/>
        </w:rPr>
        <w:t>、</w:t>
      </w:r>
      <w:r>
        <w:rPr>
          <w:rFonts w:ascii="PSSOCC+TimesNewRomanPSMT"/>
          <w:color w:val="000000"/>
          <w:spacing w:val="1"/>
          <w:sz w:val="21"/>
        </w:rPr>
        <w:t>3</w:t>
      </w:r>
      <w:r>
        <w:rPr>
          <w:rFonts w:ascii="宋体" w:hAnsi="宋体" w:cs="宋体"/>
          <w:color w:val="000000"/>
          <w:spacing w:val="-1"/>
          <w:sz w:val="21"/>
        </w:rPr>
        <w:t>、</w:t>
      </w:r>
      <w:r>
        <w:rPr>
          <w:rFonts w:ascii="PSSOCC+TimesNewRomanPSMT"/>
          <w:color w:val="000000"/>
          <w:spacing w:val="0"/>
          <w:sz w:val="21"/>
        </w:rPr>
        <w:t>4</w:t>
      </w:r>
      <w:r>
        <w:rPr>
          <w:rFonts w:ascii="PSSOCC+TimesNewRomanPSMT"/>
          <w:color w:val="000000"/>
          <w:spacing w:val="54"/>
          <w:sz w:val="21"/>
        </w:rPr>
        <w:t xml:space="preserve"> </w:t>
      </w:r>
      <w:r>
        <w:rPr>
          <w:rFonts w:ascii="宋体" w:hAnsi="宋体" w:cs="宋体"/>
          <w:color w:val="000000"/>
          <w:spacing w:val="0"/>
          <w:sz w:val="21"/>
        </w:rPr>
        <w:t>号取水井外围</w:t>
      </w:r>
      <w:r>
        <w:rPr>
          <w:rFonts w:ascii="宋体"/>
          <w:color w:val="000000"/>
          <w:spacing w:val="-1"/>
          <w:sz w:val="21"/>
        </w:rPr>
        <w:t xml:space="preserve"> </w:t>
      </w:r>
      <w:r>
        <w:rPr>
          <w:rFonts w:ascii="PSSOCC+TimesNewRomanPSMT"/>
          <w:color w:val="000000"/>
          <w:spacing w:val="1"/>
          <w:sz w:val="21"/>
        </w:rPr>
        <w:t>30</w:t>
      </w:r>
      <w:r>
        <w:rPr>
          <w:rFonts w:ascii="PSSOCC+TimesNewRomanPSMT"/>
          <w:color w:val="000000"/>
          <w:spacing w:val="52"/>
          <w:sz w:val="21"/>
        </w:rPr>
        <w:t xml:space="preserve"> </w:t>
      </w:r>
      <w:r>
        <w:rPr>
          <w:rFonts w:ascii="宋体" w:hAnsi="宋体" w:cs="宋体"/>
          <w:color w:val="000000"/>
          <w:spacing w:val="0"/>
          <w:sz w:val="21"/>
        </w:rPr>
        <w:t>米及水厂内部区域，</w:t>
      </w:r>
      <w:r>
        <w:rPr>
          <w:rFonts w:ascii="PSSOCC+TimesNewRomanPSMT"/>
          <w:color w:val="000000"/>
          <w:spacing w:val="0"/>
          <w:sz w:val="21"/>
        </w:rPr>
        <w:t>2</w:t>
      </w:r>
    </w:p>
    <w:p>
      <w:pPr>
        <w:framePr w:w="345" w:wrap="auto" w:vAnchor="margin" w:hAnchor="text" w:x="3311" w:y="47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3311" w:y="4776"/>
        <w:widowControl w:val="0"/>
        <w:autoSpaceDE w:val="0"/>
        <w:autoSpaceDN w:val="0"/>
        <w:spacing w:before="342"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3311" w:y="4776"/>
        <w:widowControl w:val="0"/>
        <w:autoSpaceDE w:val="0"/>
        <w:autoSpaceDN w:val="0"/>
        <w:spacing w:before="343"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870" w:wrap="auto" w:vAnchor="margin" w:hAnchor="text" w:x="4470" w:y="49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水源地</w:t>
      </w:r>
    </w:p>
    <w:p>
      <w:pPr>
        <w:framePr w:w="2760" w:wrap="auto" w:vAnchor="margin" w:hAnchor="text" w:x="6944" w:y="489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号取水井外围</w:t>
      </w:r>
      <w:r>
        <w:rPr>
          <w:rFonts w:ascii="宋体"/>
          <w:color w:val="000000"/>
          <w:spacing w:val="1"/>
          <w:sz w:val="21"/>
        </w:rPr>
        <w:t xml:space="preserve"> </w:t>
      </w:r>
      <w:r>
        <w:rPr>
          <w:rFonts w:ascii="PSSOCC+TimesNewRomanPSMT"/>
          <w:color w:val="000000"/>
          <w:spacing w:val="0"/>
          <w:sz w:val="21"/>
        </w:rPr>
        <w:t>30</w:t>
      </w:r>
      <w:r>
        <w:rPr>
          <w:rFonts w:ascii="PSSOCC+TimesNewRomanPSMT"/>
          <w:color w:val="000000"/>
          <w:spacing w:val="54"/>
          <w:sz w:val="21"/>
        </w:rPr>
        <w:t xml:space="preserve"> </w:t>
      </w:r>
      <w:r>
        <w:rPr>
          <w:rFonts w:ascii="宋体" w:hAnsi="宋体" w:cs="宋体"/>
          <w:color w:val="000000"/>
          <w:spacing w:val="0"/>
          <w:sz w:val="21"/>
        </w:rPr>
        <w:t>米区域。</w:t>
      </w:r>
    </w:p>
    <w:p>
      <w:pPr>
        <w:framePr w:w="2340" w:wrap="auto" w:vAnchor="margin" w:hAnchor="text" w:x="3734" w:y="52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上官镇上官村地下水型</w:t>
      </w:r>
    </w:p>
    <w:p>
      <w:pPr>
        <w:framePr w:w="2340" w:wrap="auto" w:vAnchor="margin" w:hAnchor="text" w:x="3734" w:y="5238"/>
        <w:widowControl w:val="0"/>
        <w:autoSpaceDE w:val="0"/>
        <w:autoSpaceDN w:val="0"/>
        <w:spacing w:before="31" w:after="0" w:line="210" w:lineRule="exact"/>
        <w:ind w:left="736" w:right="0" w:firstLine="0"/>
        <w:jc w:val="left"/>
        <w:rPr>
          <w:rFonts w:ascii="宋体"/>
          <w:color w:val="000000"/>
          <w:spacing w:val="0"/>
          <w:sz w:val="21"/>
        </w:rPr>
      </w:pPr>
      <w:r>
        <w:rPr>
          <w:rFonts w:ascii="宋体" w:hAnsi="宋体" w:cs="宋体"/>
          <w:color w:val="000000"/>
          <w:spacing w:val="0"/>
          <w:sz w:val="21"/>
        </w:rPr>
        <w:t>水源地</w:t>
      </w:r>
    </w:p>
    <w:p>
      <w:pPr>
        <w:framePr w:w="4334" w:wrap="auto" w:vAnchor="margin" w:hAnchor="text" w:x="6157" w:y="535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0"/>
          <w:sz w:val="21"/>
        </w:rPr>
        <w:t>、</w:t>
      </w:r>
      <w:r>
        <w:rPr>
          <w:rFonts w:ascii="PSSOCC+TimesNewRomanPSMT"/>
          <w:color w:val="000000"/>
          <w:spacing w:val="0"/>
          <w:sz w:val="21"/>
        </w:rPr>
        <w:t>2</w:t>
      </w:r>
      <w:r>
        <w:rPr>
          <w:rFonts w:ascii="PSSOCC+TimesNewRomanPSMT"/>
          <w:color w:val="000000"/>
          <w:spacing w:val="52"/>
          <w:sz w:val="21"/>
        </w:rPr>
        <w:t xml:space="preserve"> </w:t>
      </w:r>
      <w:r>
        <w:rPr>
          <w:rFonts w:ascii="宋体" w:hAnsi="宋体" w:cs="宋体"/>
          <w:color w:val="000000"/>
          <w:spacing w:val="0"/>
          <w:sz w:val="21"/>
        </w:rPr>
        <w:t>号取水井外围</w:t>
      </w:r>
      <w:r>
        <w:rPr>
          <w:rFonts w:ascii="宋体"/>
          <w:color w:val="000000"/>
          <w:spacing w:val="1"/>
          <w:sz w:val="21"/>
        </w:rPr>
        <w:t xml:space="preserve"> </w:t>
      </w:r>
      <w:r>
        <w:rPr>
          <w:rFonts w:ascii="PSSOCC+TimesNewRomanPSMT"/>
          <w:color w:val="000000"/>
          <w:spacing w:val="0"/>
          <w:sz w:val="21"/>
        </w:rPr>
        <w:t>30</w:t>
      </w:r>
      <w:r>
        <w:rPr>
          <w:rFonts w:ascii="PSSOCC+TimesNewRomanPSMT"/>
          <w:color w:val="000000"/>
          <w:spacing w:val="53"/>
          <w:sz w:val="21"/>
        </w:rPr>
        <w:t xml:space="preserve"> </w:t>
      </w:r>
      <w:r>
        <w:rPr>
          <w:rFonts w:ascii="宋体" w:hAnsi="宋体" w:cs="宋体"/>
          <w:color w:val="000000"/>
          <w:spacing w:val="0"/>
          <w:sz w:val="21"/>
        </w:rPr>
        <w:t>米及水厂内部区域。</w:t>
      </w:r>
    </w:p>
    <w:p>
      <w:pPr>
        <w:framePr w:w="6968" w:wrap="auto" w:vAnchor="margin" w:hAnchor="text" w:x="3734" w:y="580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上官镇郭新庄村地下水</w:t>
      </w:r>
      <w:r>
        <w:rPr>
          <w:rFonts w:ascii="宋体"/>
          <w:color w:val="000000"/>
          <w:spacing w:val="8"/>
          <w:sz w:val="21"/>
        </w:rPr>
        <w:t xml:space="preserve"> </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号取水井外围</w:t>
      </w:r>
      <w:r>
        <w:rPr>
          <w:rFonts w:ascii="宋体"/>
          <w:color w:val="000000"/>
          <w:spacing w:val="1"/>
          <w:sz w:val="21"/>
        </w:rPr>
        <w:t xml:space="preserve"> </w:t>
      </w:r>
      <w:r>
        <w:rPr>
          <w:rFonts w:ascii="PSSOCC+TimesNewRomanPSMT"/>
          <w:color w:val="000000"/>
          <w:spacing w:val="0"/>
          <w:sz w:val="21"/>
        </w:rPr>
        <w:t>30</w:t>
      </w:r>
      <w:r>
        <w:rPr>
          <w:rFonts w:ascii="PSSOCC+TimesNewRomanPSMT"/>
          <w:color w:val="000000"/>
          <w:spacing w:val="54"/>
          <w:sz w:val="21"/>
        </w:rPr>
        <w:t xml:space="preserve"> </w:t>
      </w:r>
      <w:r>
        <w:rPr>
          <w:rFonts w:ascii="宋体" w:hAnsi="宋体" w:cs="宋体"/>
          <w:color w:val="000000"/>
          <w:spacing w:val="0"/>
          <w:sz w:val="21"/>
        </w:rPr>
        <w:t>米及水厂内部区域，</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号取水</w:t>
      </w:r>
    </w:p>
    <w:p>
      <w:pPr>
        <w:framePr w:w="6968" w:wrap="auto" w:vAnchor="margin" w:hAnchor="text" w:x="3734" w:y="5807"/>
        <w:widowControl w:val="0"/>
        <w:autoSpaceDE w:val="0"/>
        <w:autoSpaceDN w:val="0"/>
        <w:spacing w:before="7" w:after="0" w:line="233" w:lineRule="exact"/>
        <w:ind w:left="630" w:right="0" w:firstLine="0"/>
        <w:jc w:val="left"/>
        <w:rPr>
          <w:rFonts w:ascii="宋体"/>
          <w:color w:val="000000"/>
          <w:spacing w:val="0"/>
          <w:sz w:val="21"/>
        </w:rPr>
      </w:pPr>
      <w:r>
        <w:rPr>
          <w:rFonts w:ascii="宋体" w:hAnsi="宋体" w:cs="宋体"/>
          <w:color w:val="000000"/>
          <w:spacing w:val="0"/>
          <w:sz w:val="21"/>
        </w:rPr>
        <w:t>型水源地</w:t>
      </w:r>
      <w:r>
        <w:rPr>
          <w:rFonts w:ascii="宋体"/>
          <w:color w:val="000000"/>
          <w:spacing w:val="1949"/>
          <w:sz w:val="21"/>
        </w:rPr>
        <w:t xml:space="preserve"> </w:t>
      </w:r>
      <w:r>
        <w:rPr>
          <w:rFonts w:ascii="宋体" w:hAnsi="宋体" w:cs="宋体"/>
          <w:color w:val="000000"/>
          <w:spacing w:val="0"/>
          <w:sz w:val="21"/>
        </w:rPr>
        <w:t>井外围</w:t>
      </w:r>
      <w:r>
        <w:rPr>
          <w:rFonts w:ascii="宋体"/>
          <w:color w:val="000000"/>
          <w:spacing w:val="1"/>
          <w:sz w:val="21"/>
        </w:rPr>
        <w:t xml:space="preserve"> </w:t>
      </w:r>
      <w:r>
        <w:rPr>
          <w:rFonts w:ascii="PSSOCC+TimesNewRomanPSMT"/>
          <w:color w:val="000000"/>
          <w:spacing w:val="0"/>
          <w:sz w:val="21"/>
        </w:rPr>
        <w:t>30</w:t>
      </w:r>
      <w:r>
        <w:rPr>
          <w:rFonts w:ascii="PSSOCC+TimesNewRomanPSMT"/>
          <w:color w:val="000000"/>
          <w:spacing w:val="53"/>
          <w:sz w:val="21"/>
        </w:rPr>
        <w:t xml:space="preserve"> </w:t>
      </w:r>
      <w:r>
        <w:rPr>
          <w:rFonts w:ascii="宋体" w:hAnsi="宋体" w:cs="宋体"/>
          <w:color w:val="000000"/>
          <w:spacing w:val="0"/>
          <w:sz w:val="21"/>
        </w:rPr>
        <w:t>米区域。</w:t>
      </w:r>
    </w:p>
    <w:p>
      <w:pPr>
        <w:framePr w:w="4440" w:wrap="auto" w:vAnchor="margin" w:hAnchor="text" w:x="3067" w:y="64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：各水源地均不划分二级保护区及准保护区。</w:t>
      </w:r>
    </w:p>
    <w:p>
      <w:pPr>
        <w:framePr w:w="7680" w:wrap="auto" w:vAnchor="margin" w:hAnchor="text" w:x="3056" w:y="685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本项目位于滑县上官镇徐阳城东头南地</w:t>
      </w:r>
      <w:r>
        <w:rPr>
          <w:rFonts w:ascii="PSSOCC+TimesNewRomanPSMT"/>
          <w:color w:val="000000"/>
          <w:spacing w:val="0"/>
          <w:sz w:val="24"/>
        </w:rPr>
        <w:t xml:space="preserve">166 </w:t>
      </w:r>
      <w:r>
        <w:rPr>
          <w:rFonts w:ascii="宋体" w:hAnsi="宋体" w:cs="宋体"/>
          <w:color w:val="000000"/>
          <w:spacing w:val="0"/>
          <w:sz w:val="24"/>
        </w:rPr>
        <w:t>号，距离项目最近的饮</w:t>
      </w:r>
    </w:p>
    <w:p>
      <w:pPr>
        <w:framePr w:w="7680" w:wrap="auto" w:vAnchor="margin" w:hAnchor="text" w:x="3056" w:y="68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用水源为东北侧约</w:t>
      </w:r>
      <w:r>
        <w:rPr>
          <w:rFonts w:ascii="PSSOCC+TimesNewRomanPSMT"/>
          <w:color w:val="000000"/>
          <w:spacing w:val="0"/>
          <w:sz w:val="24"/>
        </w:rPr>
        <w:t>927m</w:t>
      </w:r>
      <w:r>
        <w:rPr>
          <w:rFonts w:ascii="PSSOCC+TimesNewRomanPSMT"/>
          <w:color w:val="000000"/>
          <w:spacing w:val="-1"/>
          <w:sz w:val="24"/>
        </w:rPr>
        <w:t xml:space="preserve"> </w:t>
      </w:r>
      <w:r>
        <w:rPr>
          <w:rFonts w:ascii="宋体" w:hAnsi="宋体" w:cs="宋体"/>
          <w:color w:val="000000"/>
          <w:spacing w:val="0"/>
          <w:sz w:val="24"/>
        </w:rPr>
        <w:t>处的上官镇郭新庄村地下水型水源地，本项目</w:t>
      </w:r>
    </w:p>
    <w:p>
      <w:pPr>
        <w:framePr w:w="7680" w:wrap="auto" w:vAnchor="margin" w:hAnchor="text" w:x="3056" w:y="68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不在其饮用水源保护区范围内，不会对地下水水源地产生影响。</w:t>
      </w:r>
    </w:p>
    <w:p>
      <w:pPr>
        <w:framePr w:w="631" w:wrap="auto" w:vAnchor="margin" w:hAnchor="text" w:x="5758" w:y="15557"/>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36 -</w:t>
      </w:r>
    </w:p>
    <w:p>
      <w:pPr>
        <w:spacing w:before="0" w:after="0" w:line="0" w:lineRule="exact"/>
        <w:ind w:left="0" w:right="0" w:firstLine="0"/>
        <w:jc w:val="left"/>
        <w:rPr>
          <w:rFonts w:ascii="Arial"/>
          <w:color w:val="FF0000"/>
          <w:spacing w:val="0"/>
          <w:sz w:val="2"/>
        </w:rPr>
      </w:pPr>
      <w:r>
        <w:pict>
          <v:shape id="_x000086" o:spid="_x0000_s1112" o:spt="75" type="#_x0000_t75" style="position:absolute;left:0pt;margin-left:151.8pt;margin-top:175.8pt;height:166.35pt;width:374.35pt;mso-position-horizontal-relative:page;mso-position-vertical-relative:page;z-index:-251657216;mso-width-relative:page;mso-height-relative:page;" filled="f" coordsize="21600,21600">
            <v:path/>
            <v:fill on="f" focussize="0,0"/>
            <v:stroke/>
            <v:imagedata r:id="rId91" o:title=""/>
            <o:lock v:ext="edit" aspectratio="t"/>
          </v:shape>
        </w:pict>
      </w:r>
      <w:r>
        <w:pict>
          <v:shape id="_x000087" o:spid="_x0000_s1113" o:spt="75" type="#_x0000_t75" style="position:absolute;left:0pt;margin-left:63.25pt;margin-top:84.05pt;height:661.65pt;width:468.7pt;mso-position-horizontal-relative:page;mso-position-vertical-relative:page;z-index:-251657216;mso-width-relative:page;mso-height-relative:page;" filled="f" coordsize="21600,21600">
            <v:path/>
            <v:fill on="f" focussize="0,0"/>
            <v:stroke/>
            <v:imagedata r:id="rId9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251" w:wrap="auto" w:vAnchor="margin" w:hAnchor="text" w:x="4447" w:y="202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二、建设项目工程分析</w:t>
      </w:r>
    </w:p>
    <w:p>
      <w:pPr>
        <w:framePr w:w="2046" w:wrap="auto" w:vAnchor="margin" w:hAnchor="text" w:x="2344" w:y="2688"/>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、项目组成情况</w:t>
      </w:r>
    </w:p>
    <w:p>
      <w:pPr>
        <w:framePr w:w="9120" w:wrap="auto" w:vAnchor="margin" w:hAnchor="text" w:x="1861" w:y="315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滑县坤轩塑料制品有限公司拟投资</w:t>
      </w:r>
      <w:r>
        <w:rPr>
          <w:rFonts w:ascii="PSSOCC+TimesNewRomanPSMT"/>
          <w:color w:val="000000"/>
          <w:spacing w:val="0"/>
          <w:sz w:val="24"/>
        </w:rPr>
        <w:t xml:space="preserve">500 </w:t>
      </w:r>
      <w:r>
        <w:rPr>
          <w:rFonts w:ascii="宋体" w:hAnsi="宋体" w:cs="宋体"/>
          <w:color w:val="000000"/>
          <w:spacing w:val="0"/>
          <w:sz w:val="24"/>
        </w:rPr>
        <w:t>万元在滑县上官镇徐阳城村建设年生产</w:t>
      </w:r>
    </w:p>
    <w:p>
      <w:pPr>
        <w:framePr w:w="9120" w:wrap="auto" w:vAnchor="margin" w:hAnchor="text" w:x="1861" w:y="3155"/>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 xml:space="preserve">6000 </w:t>
      </w:r>
      <w:r>
        <w:rPr>
          <w:rFonts w:ascii="宋体" w:hAnsi="宋体" w:cs="宋体"/>
          <w:color w:val="000000"/>
          <w:spacing w:val="0"/>
          <w:sz w:val="24"/>
        </w:rPr>
        <w:t>吨颗粒、</w:t>
      </w:r>
      <w:r>
        <w:rPr>
          <w:rFonts w:ascii="PSSOCC+TimesNewRomanPSMT"/>
          <w:color w:val="000000"/>
          <w:spacing w:val="0"/>
          <w:sz w:val="24"/>
        </w:rPr>
        <w:t xml:space="preserve">1000 </w:t>
      </w:r>
      <w:r>
        <w:rPr>
          <w:rFonts w:ascii="宋体" w:hAnsi="宋体" w:cs="宋体"/>
          <w:color w:val="000000"/>
          <w:spacing w:val="0"/>
          <w:sz w:val="24"/>
        </w:rPr>
        <w:t>吨塑料管材建设项目，占地面积约</w:t>
      </w:r>
      <w:r>
        <w:rPr>
          <w:rFonts w:ascii="PSSOCC+TimesNewRomanPSMT"/>
          <w:color w:val="000000"/>
          <w:spacing w:val="0"/>
          <w:sz w:val="24"/>
        </w:rPr>
        <w:t xml:space="preserve">23 </w:t>
      </w:r>
      <w:r>
        <w:rPr>
          <w:rFonts w:ascii="宋体" w:hAnsi="宋体" w:cs="宋体"/>
          <w:color w:val="000000"/>
          <w:spacing w:val="0"/>
          <w:sz w:val="24"/>
        </w:rPr>
        <w:t>亩，建筑面积约</w:t>
      </w:r>
      <w:r>
        <w:rPr>
          <w:rFonts w:ascii="PSSOCC+TimesNewRomanPSMT"/>
          <w:color w:val="000000"/>
          <w:spacing w:val="0"/>
          <w:sz w:val="24"/>
        </w:rPr>
        <w:t>5000m</w:t>
      </w:r>
      <w:r>
        <w:rPr>
          <w:rFonts w:ascii="PSSOCC+TimesNewRomanPSMT"/>
          <w:color w:val="000000"/>
          <w:spacing w:val="0"/>
          <w:sz w:val="24"/>
          <w:vertAlign w:val="superscript"/>
        </w:rPr>
        <w:t>2</w:t>
      </w:r>
      <w:r>
        <w:rPr>
          <w:rFonts w:ascii="宋体" w:hAnsi="宋体" w:cs="宋体"/>
          <w:color w:val="000000"/>
          <w:spacing w:val="0"/>
          <w:sz w:val="24"/>
        </w:rPr>
        <w:t>，</w:t>
      </w:r>
    </w:p>
    <w:p>
      <w:pPr>
        <w:framePr w:w="9120" w:wrap="auto" w:vAnchor="margin" w:hAnchor="text" w:x="1861" w:y="315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租用现有厂区及其生产车间。滑县发展和改革委员会已出具备案证明，项目代码为：</w:t>
      </w:r>
    </w:p>
    <w:p>
      <w:pPr>
        <w:framePr w:w="9120" w:wrap="auto" w:vAnchor="margin" w:hAnchor="text" w:x="1861" w:y="3155"/>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2402-410526-04-01-151996</w:t>
      </w:r>
      <w:r>
        <w:rPr>
          <w:rFonts w:ascii="宋体" w:hAnsi="宋体" w:cs="宋体"/>
          <w:color w:val="000000"/>
          <w:spacing w:val="0"/>
          <w:sz w:val="24"/>
        </w:rPr>
        <w:t>，项目备案证明见附件</w:t>
      </w:r>
      <w:r>
        <w:rPr>
          <w:rFonts w:ascii="PSSOCC+TimesNewRomanPSMT"/>
          <w:color w:val="000000"/>
          <w:spacing w:val="0"/>
          <w:sz w:val="24"/>
        </w:rPr>
        <w:t>2</w:t>
      </w:r>
      <w:r>
        <w:rPr>
          <w:rFonts w:ascii="宋体" w:hAnsi="宋体" w:cs="宋体"/>
          <w:color w:val="000000"/>
          <w:spacing w:val="0"/>
          <w:sz w:val="24"/>
        </w:rPr>
        <w:t>。</w:t>
      </w:r>
    </w:p>
    <w:p>
      <w:pPr>
        <w:framePr w:w="9120" w:wrap="auto" w:vAnchor="margin" w:hAnchor="text" w:x="1861" w:y="502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根据《建设项目环境影响报告表编制技术指南（污染影响类）（试行）》，本</w:t>
      </w:r>
    </w:p>
    <w:p>
      <w:pPr>
        <w:framePr w:w="9120" w:wrap="auto" w:vAnchor="margin" w:hAnchor="text" w:x="1861" w:y="5029"/>
        <w:widowControl w:val="0"/>
        <w:autoSpaceDE w:val="0"/>
        <w:autoSpaceDN w:val="0"/>
        <w:spacing w:before="219" w:after="0" w:line="266" w:lineRule="exact"/>
        <w:ind w:left="0" w:right="0" w:firstLine="0"/>
        <w:jc w:val="left"/>
        <w:rPr>
          <w:rFonts w:ascii="PSSOCC+TimesNewRomanPSMT"/>
          <w:color w:val="000000"/>
          <w:spacing w:val="0"/>
          <w:sz w:val="24"/>
        </w:rPr>
      </w:pPr>
      <w:r>
        <w:rPr>
          <w:rFonts w:ascii="宋体" w:hAnsi="宋体" w:cs="宋体"/>
          <w:color w:val="000000"/>
          <w:spacing w:val="0"/>
          <w:sz w:val="24"/>
        </w:rPr>
        <w:t>项目属于污染影响类项目。经查阅《建设项目环境影响评价分类管理名录》（</w:t>
      </w:r>
      <w:r>
        <w:rPr>
          <w:rFonts w:ascii="PSSOCC+TimesNewRomanPSMT"/>
          <w:color w:val="000000"/>
          <w:spacing w:val="0"/>
          <w:sz w:val="24"/>
        </w:rPr>
        <w:t>2021</w:t>
      </w:r>
    </w:p>
    <w:p>
      <w:pPr>
        <w:framePr w:w="9120" w:wrap="auto" w:vAnchor="margin" w:hAnchor="text" w:x="1861" w:y="502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9"/>
          <w:sz w:val="24"/>
        </w:rPr>
        <w:t>年版），本项目属于“二十六、橡胶和塑料制品业</w:t>
      </w:r>
      <w:r>
        <w:rPr>
          <w:rFonts w:ascii="宋体"/>
          <w:color w:val="000000"/>
          <w:spacing w:val="9"/>
          <w:sz w:val="24"/>
        </w:rPr>
        <w:t xml:space="preserve"> </w:t>
      </w:r>
      <w:r>
        <w:rPr>
          <w:rFonts w:ascii="PSSOCC+TimesNewRomanPSMT"/>
          <w:color w:val="000000"/>
          <w:spacing w:val="0"/>
          <w:sz w:val="24"/>
        </w:rPr>
        <w:t>29</w:t>
      </w:r>
      <w:r>
        <w:rPr>
          <w:rFonts w:ascii="宋体" w:hAnsi="宋体" w:cs="宋体"/>
          <w:color w:val="000000"/>
          <w:spacing w:val="0"/>
          <w:sz w:val="24"/>
        </w:rPr>
        <w:t>—</w:t>
      </w:r>
      <w:r>
        <w:rPr>
          <w:rFonts w:ascii="PSSOCC+TimesNewRomanPSMT"/>
          <w:color w:val="000000"/>
          <w:spacing w:val="0"/>
          <w:sz w:val="24"/>
        </w:rPr>
        <w:t>53</w:t>
      </w:r>
      <w:r>
        <w:rPr>
          <w:rFonts w:ascii="宋体" w:hAnsi="宋体" w:cs="宋体"/>
          <w:color w:val="000000"/>
          <w:spacing w:val="-8"/>
          <w:sz w:val="24"/>
        </w:rPr>
        <w:t>、塑料制品业</w:t>
      </w:r>
      <w:r>
        <w:rPr>
          <w:rFonts w:ascii="宋体"/>
          <w:color w:val="000000"/>
          <w:spacing w:val="8"/>
          <w:sz w:val="24"/>
        </w:rPr>
        <w:t xml:space="preserve"> </w:t>
      </w:r>
      <w:r>
        <w:rPr>
          <w:rFonts w:ascii="PSSOCC+TimesNewRomanPSMT"/>
          <w:color w:val="000000"/>
          <w:spacing w:val="0"/>
          <w:sz w:val="24"/>
        </w:rPr>
        <w:t>292</w:t>
      </w:r>
      <w:r>
        <w:rPr>
          <w:rFonts w:ascii="宋体" w:hAnsi="宋体" w:cs="宋体"/>
          <w:color w:val="000000"/>
          <w:spacing w:val="0"/>
          <w:sz w:val="24"/>
        </w:rPr>
        <w:t>—其他”</w:t>
      </w:r>
    </w:p>
    <w:p>
      <w:pPr>
        <w:framePr w:w="9120" w:wrap="auto" w:vAnchor="margin" w:hAnchor="text" w:x="1861" w:y="502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及“三十九、废弃资源综合利用业</w:t>
      </w:r>
      <w:r>
        <w:rPr>
          <w:rFonts w:ascii="宋体"/>
          <w:color w:val="000000"/>
          <w:spacing w:val="-10"/>
          <w:sz w:val="24"/>
        </w:rPr>
        <w:t xml:space="preserve"> </w:t>
      </w:r>
      <w:r>
        <w:rPr>
          <w:rFonts w:ascii="PSSOCC+TimesNewRomanPSMT"/>
          <w:color w:val="000000"/>
          <w:spacing w:val="0"/>
          <w:sz w:val="24"/>
        </w:rPr>
        <w:t>42-85.</w:t>
      </w:r>
      <w:r>
        <w:rPr>
          <w:rFonts w:ascii="宋体" w:hAnsi="宋体" w:cs="宋体"/>
          <w:color w:val="000000"/>
          <w:spacing w:val="0"/>
          <w:sz w:val="24"/>
        </w:rPr>
        <w:t>非金属废料和碎屑加工处理</w:t>
      </w:r>
      <w:r>
        <w:rPr>
          <w:rFonts w:ascii="宋体"/>
          <w:color w:val="000000"/>
          <w:spacing w:val="-10"/>
          <w:sz w:val="24"/>
        </w:rPr>
        <w:t xml:space="preserve"> </w:t>
      </w:r>
      <w:r>
        <w:rPr>
          <w:rFonts w:ascii="PSSOCC+TimesNewRomanPSMT"/>
          <w:color w:val="000000"/>
          <w:spacing w:val="0"/>
          <w:sz w:val="24"/>
        </w:rPr>
        <w:t>422</w:t>
      </w:r>
      <w:r>
        <w:rPr>
          <w:rFonts w:ascii="宋体" w:hAnsi="宋体" w:cs="宋体"/>
          <w:color w:val="000000"/>
          <w:spacing w:val="0"/>
          <w:sz w:val="24"/>
        </w:rPr>
        <w:t>（不含原</w:t>
      </w:r>
    </w:p>
    <w:p>
      <w:pPr>
        <w:framePr w:w="9120" w:wrap="auto" w:vAnchor="margin" w:hAnchor="text" w:x="1861" w:y="502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料为危险废物的，不含仅分拣、破碎的）</w:t>
      </w:r>
      <w:r>
        <w:rPr>
          <w:rFonts w:ascii="PSSOCC+TimesNewRomanPSMT"/>
          <w:color w:val="000000"/>
          <w:spacing w:val="0"/>
          <w:sz w:val="24"/>
        </w:rPr>
        <w:t>-</w:t>
      </w:r>
      <w:r>
        <w:rPr>
          <w:rFonts w:ascii="宋体" w:hAnsi="宋体" w:cs="宋体"/>
          <w:color w:val="000000"/>
          <w:spacing w:val="0"/>
          <w:sz w:val="24"/>
        </w:rPr>
        <w:t>废弃电器电子产品、废机动车、废电机、</w:t>
      </w:r>
    </w:p>
    <w:p>
      <w:pPr>
        <w:framePr w:w="9120" w:wrap="auto" w:vAnchor="margin" w:hAnchor="text" w:x="1861" w:y="502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废电线电缆、废钢、废铁、金属和金属化合物矿灰及残渣、有色金属废料与碎屑、</w:t>
      </w:r>
    </w:p>
    <w:p>
      <w:pPr>
        <w:framePr w:w="9120" w:wrap="auto" w:vAnchor="margin" w:hAnchor="text" w:x="1861" w:y="502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废塑料、废轮胎、废船、含水洗工艺的其他废料和碎屑加工处理（农业生产产生的</w:t>
      </w:r>
    </w:p>
    <w:p>
      <w:pPr>
        <w:framePr w:w="9120" w:wrap="auto" w:vAnchor="margin" w:hAnchor="text" w:x="1861" w:y="502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3"/>
          <w:sz w:val="24"/>
        </w:rPr>
        <w:t>废旧秧盘、薄膜破碎和清洗工艺的除外）”类别，均应编制环境影响报告表。综上，</w:t>
      </w:r>
    </w:p>
    <w:p>
      <w:pPr>
        <w:framePr w:w="9120" w:wrap="auto" w:vAnchor="margin" w:hAnchor="text" w:x="1861" w:y="5029"/>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本项目应编制环境影响报告表。</w:t>
      </w:r>
    </w:p>
    <w:p>
      <w:pPr>
        <w:framePr w:w="450" w:wrap="auto" w:vAnchor="margin" w:hAnchor="text" w:x="1420" w:y="83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w:t>
      </w:r>
    </w:p>
    <w:p>
      <w:pPr>
        <w:framePr w:w="450" w:wrap="auto" w:vAnchor="margin" w:hAnchor="text" w:x="1420" w:y="83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设</w:t>
      </w:r>
    </w:p>
    <w:p>
      <w:pPr>
        <w:framePr w:w="450" w:wrap="auto" w:vAnchor="margin" w:hAnchor="text" w:x="1420" w:y="83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内</w:t>
      </w:r>
    </w:p>
    <w:p>
      <w:pPr>
        <w:framePr w:w="450" w:wrap="auto" w:vAnchor="margin" w:hAnchor="text" w:x="1420" w:y="83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容</w:t>
      </w:r>
    </w:p>
    <w:p>
      <w:pPr>
        <w:framePr w:w="3420" w:wrap="auto" w:vAnchor="margin" w:hAnchor="text" w:x="2341" w:y="922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项目主要建设内容详见表</w:t>
      </w:r>
      <w:r>
        <w:rPr>
          <w:rFonts w:ascii="PSSOCC+TimesNewRomanPSMT"/>
          <w:color w:val="000000"/>
          <w:spacing w:val="0"/>
          <w:sz w:val="24"/>
        </w:rPr>
        <w:t>14</w:t>
      </w:r>
      <w:r>
        <w:rPr>
          <w:rFonts w:ascii="宋体" w:hAnsi="宋体" w:cs="宋体"/>
          <w:color w:val="000000"/>
          <w:spacing w:val="0"/>
          <w:sz w:val="24"/>
        </w:rPr>
        <w:t>。</w:t>
      </w:r>
    </w:p>
    <w:p>
      <w:pPr>
        <w:framePr w:w="3913" w:wrap="auto" w:vAnchor="margin" w:hAnchor="text" w:x="4344" w:y="969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14</w:t>
      </w:r>
      <w:r>
        <w:rPr>
          <w:rFonts w:ascii="UVIBFF+TimesNewRomanPS-BoldMT"/>
          <w:color w:val="000000"/>
          <w:spacing w:val="180"/>
          <w:sz w:val="24"/>
        </w:rPr>
        <w:t xml:space="preserve"> </w:t>
      </w:r>
      <w:r>
        <w:rPr>
          <w:rFonts w:ascii="宋体" w:hAnsi="宋体" w:cs="宋体"/>
          <w:color w:val="000000"/>
          <w:spacing w:val="1"/>
          <w:sz w:val="24"/>
        </w:rPr>
        <w:t>本项目主要建设内容一览表</w:t>
      </w:r>
    </w:p>
    <w:p>
      <w:pPr>
        <w:framePr w:w="1080" w:wrap="auto" w:vAnchor="margin" w:hAnchor="text" w:x="2570" w:y="100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工程组成</w:t>
      </w:r>
    </w:p>
    <w:p>
      <w:pPr>
        <w:framePr w:w="1080" w:wrap="auto" w:vAnchor="margin" w:hAnchor="text" w:x="6376" w:y="100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工程内容</w:t>
      </w:r>
    </w:p>
    <w:p>
      <w:pPr>
        <w:framePr w:w="660" w:wrap="auto" w:vAnchor="margin" w:hAnchor="text" w:x="9775" w:y="100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备注</w:t>
      </w:r>
    </w:p>
    <w:p>
      <w:pPr>
        <w:framePr w:w="280" w:wrap="auto" w:vAnchor="margin" w:hAnchor="text" w:x="6018" w:y="10423"/>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0423"/>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7819" w:wrap="auto" w:vAnchor="margin" w:hAnchor="text" w:x="2826" w:y="1046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8"/>
          <w:sz w:val="21"/>
        </w:rPr>
        <w:t>管材、异</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3"/>
          <w:sz w:val="21"/>
        </w:rPr>
        <w:t>层，占地面积</w:t>
      </w:r>
      <w:r>
        <w:rPr>
          <w:rFonts w:ascii="PSSOCC+TimesNewRomanPSMT"/>
          <w:color w:val="000000"/>
          <w:spacing w:val="-2"/>
          <w:sz w:val="21"/>
        </w:rPr>
        <w:t>312m</w:t>
      </w:r>
      <w:r>
        <w:rPr>
          <w:rFonts w:ascii="宋体" w:hAnsi="宋体" w:cs="宋体"/>
          <w:color w:val="000000"/>
          <w:spacing w:val="0"/>
          <w:sz w:val="21"/>
        </w:rPr>
        <w:t>（</w:t>
      </w:r>
      <w:r>
        <w:rPr>
          <w:rFonts w:ascii="PSSOCC+TimesNewRomanPSMT" w:hAnsi="PSSOCC+TimesNewRomanPSMT" w:cs="PSSOCC+TimesNewRomanPSMT"/>
          <w:color w:val="000000"/>
          <w:spacing w:val="0"/>
          <w:sz w:val="21"/>
        </w:rPr>
        <w:t>26m×12m×4.5m</w:t>
      </w:r>
      <w:r>
        <w:rPr>
          <w:rFonts w:ascii="宋体" w:hAnsi="宋体" w:cs="宋体"/>
          <w:color w:val="000000"/>
          <w:spacing w:val="-26"/>
          <w:sz w:val="21"/>
        </w:rPr>
        <w:t>）、建筑面积</w:t>
      </w:r>
      <w:r>
        <w:rPr>
          <w:rFonts w:ascii="PSSOCC+TimesNewRomanPSMT"/>
          <w:color w:val="000000"/>
          <w:spacing w:val="1"/>
          <w:sz w:val="21"/>
        </w:rPr>
        <w:t>312m</w:t>
      </w:r>
      <w:r>
        <w:rPr>
          <w:rFonts w:ascii="PSSOCC+TimesNewRomanPSMT"/>
          <w:color w:val="000000"/>
          <w:spacing w:val="15"/>
          <w:sz w:val="21"/>
        </w:rPr>
        <w:t xml:space="preserve"> </w:t>
      </w:r>
      <w:r>
        <w:rPr>
          <w:rFonts w:ascii="宋体" w:hAnsi="宋体" w:cs="宋体"/>
          <w:color w:val="000000"/>
          <w:spacing w:val="5"/>
          <w:sz w:val="21"/>
        </w:rPr>
        <w:t>，利用厂区</w:t>
      </w:r>
    </w:p>
    <w:p>
      <w:pPr>
        <w:framePr w:w="1500" w:wrap="auto" w:vAnchor="margin" w:hAnchor="text" w:x="2830" w:y="10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型材生产车间</w:t>
      </w:r>
    </w:p>
    <w:p>
      <w:pPr>
        <w:framePr w:w="4650" w:wrap="auto" w:vAnchor="margin" w:hAnchor="text" w:x="4590" w:y="10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1080" w:wrap="auto" w:vAnchor="margin" w:hAnchor="text" w:x="9565" w:y="10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已建车间</w:t>
      </w:r>
    </w:p>
    <w:p>
      <w:pPr>
        <w:framePr w:w="1080" w:wrap="auto" w:vAnchor="margin" w:hAnchor="text" w:x="9565" w:y="10740"/>
        <w:widowControl w:val="0"/>
        <w:autoSpaceDE w:val="0"/>
        <w:autoSpaceDN w:val="0"/>
        <w:spacing w:before="323" w:after="0" w:line="210" w:lineRule="exact"/>
        <w:ind w:left="0" w:right="0" w:firstLine="0"/>
        <w:jc w:val="left"/>
        <w:rPr>
          <w:rFonts w:ascii="宋体"/>
          <w:color w:val="000000"/>
          <w:spacing w:val="0"/>
          <w:sz w:val="21"/>
        </w:rPr>
      </w:pPr>
      <w:r>
        <w:rPr>
          <w:rFonts w:ascii="宋体" w:hAnsi="宋体" w:cs="宋体"/>
          <w:color w:val="000000"/>
          <w:spacing w:val="0"/>
          <w:sz w:val="21"/>
        </w:rPr>
        <w:t>拟建车间</w:t>
      </w:r>
    </w:p>
    <w:p>
      <w:pPr>
        <w:framePr w:w="280" w:wrap="auto" w:vAnchor="margin" w:hAnchor="text" w:x="6058" w:y="1109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109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6956" w:wrap="auto" w:vAnchor="margin" w:hAnchor="text" w:x="2830" w:y="11129"/>
        <w:widowControl w:val="0"/>
        <w:autoSpaceDE w:val="0"/>
        <w:autoSpaceDN w:val="0"/>
        <w:spacing w:before="0" w:after="0" w:line="233" w:lineRule="exact"/>
        <w:ind w:left="49"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58"/>
          <w:sz w:val="21"/>
        </w:rPr>
        <w:t xml:space="preserve"> </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7"/>
          <w:sz w:val="21"/>
        </w:rPr>
        <w:t>层，占地面积</w:t>
      </w:r>
      <w:r>
        <w:rPr>
          <w:rFonts w:ascii="PSSOCC+TimesNewRomanPSMT"/>
          <w:color w:val="000000"/>
          <w:spacing w:val="0"/>
          <w:sz w:val="21"/>
        </w:rPr>
        <w:t>750m</w:t>
      </w:r>
      <w:r>
        <w:rPr>
          <w:rFonts w:ascii="宋体" w:hAnsi="宋体" w:cs="宋体"/>
          <w:color w:val="000000"/>
          <w:spacing w:val="0"/>
          <w:sz w:val="21"/>
        </w:rPr>
        <w:t>（</w:t>
      </w:r>
      <w:r>
        <w:rPr>
          <w:rFonts w:ascii="PSSOCC+TimesNewRomanPSMT" w:hAnsi="PSSOCC+TimesNewRomanPSMT" w:cs="PSSOCC+TimesNewRomanPSMT"/>
          <w:color w:val="000000"/>
          <w:spacing w:val="0"/>
          <w:sz w:val="21"/>
        </w:rPr>
        <w:t>50m×15m×6m</w:t>
      </w:r>
      <w:r>
        <w:rPr>
          <w:rFonts w:ascii="宋体" w:hAnsi="宋体" w:cs="宋体"/>
          <w:color w:val="000000"/>
          <w:spacing w:val="-13"/>
          <w:sz w:val="21"/>
        </w:rPr>
        <w:t>）、建筑面积</w:t>
      </w:r>
      <w:r>
        <w:rPr>
          <w:rFonts w:ascii="PSSOCC+TimesNewRomanPSMT"/>
          <w:color w:val="000000"/>
          <w:spacing w:val="0"/>
          <w:sz w:val="21"/>
        </w:rPr>
        <w:t>750m</w:t>
      </w:r>
      <w:r>
        <w:rPr>
          <w:rFonts w:ascii="PSSOCC+TimesNewRomanPSMT"/>
          <w:color w:val="000000"/>
          <w:spacing w:val="15"/>
          <w:sz w:val="21"/>
        </w:rPr>
        <w:t xml:space="preserve"> </w:t>
      </w:r>
      <w:r>
        <w:rPr>
          <w:rFonts w:ascii="宋体" w:hAnsi="宋体" w:cs="宋体"/>
          <w:color w:val="000000"/>
          <w:spacing w:val="0"/>
          <w:sz w:val="21"/>
        </w:rPr>
        <w:t>，</w:t>
      </w:r>
    </w:p>
    <w:p>
      <w:pPr>
        <w:framePr w:w="6956" w:wrap="auto" w:vAnchor="margin" w:hAnchor="text" w:x="2830" w:y="1112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管材生产车间</w:t>
      </w:r>
    </w:p>
    <w:p>
      <w:pPr>
        <w:framePr w:w="4650" w:wrap="auto" w:vAnchor="margin" w:hAnchor="text" w:x="4590" w:y="11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280" w:wrap="auto" w:vAnchor="margin" w:hAnchor="text" w:x="6058" w:y="1176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176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7816" w:wrap="auto" w:vAnchor="margin" w:hAnchor="text" w:x="2830" w:y="1179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7"/>
          <w:sz w:val="21"/>
        </w:rPr>
        <w:t>层，占地面积</w:t>
      </w:r>
      <w:r>
        <w:rPr>
          <w:rFonts w:ascii="PSSOCC+TimesNewRomanPSMT"/>
          <w:color w:val="000000"/>
          <w:spacing w:val="0"/>
          <w:sz w:val="21"/>
        </w:rPr>
        <w:t>564m</w:t>
      </w:r>
      <w:r>
        <w:rPr>
          <w:rFonts w:ascii="宋体" w:hAnsi="宋体" w:cs="宋体"/>
          <w:color w:val="000000"/>
          <w:spacing w:val="0"/>
          <w:sz w:val="21"/>
        </w:rPr>
        <w:t>（</w:t>
      </w:r>
      <w:r>
        <w:rPr>
          <w:rFonts w:ascii="PSSOCC+TimesNewRomanPSMT" w:hAnsi="PSSOCC+TimesNewRomanPSMT" w:cs="PSSOCC+TimesNewRomanPSMT"/>
          <w:color w:val="000000"/>
          <w:spacing w:val="0"/>
          <w:sz w:val="21"/>
        </w:rPr>
        <w:t>47m×12m×5m</w:t>
      </w:r>
      <w:r>
        <w:rPr>
          <w:rFonts w:ascii="宋体" w:hAnsi="宋体" w:cs="宋体"/>
          <w:color w:val="000000"/>
          <w:spacing w:val="-13"/>
          <w:sz w:val="21"/>
        </w:rPr>
        <w:t>）、建筑面积</w:t>
      </w:r>
      <w:r>
        <w:rPr>
          <w:rFonts w:ascii="PSSOCC+TimesNewRomanPSMT"/>
          <w:color w:val="000000"/>
          <w:spacing w:val="0"/>
          <w:sz w:val="21"/>
        </w:rPr>
        <w:t>564m</w:t>
      </w:r>
      <w:r>
        <w:rPr>
          <w:rFonts w:ascii="PSSOCC+TimesNewRomanPSMT"/>
          <w:color w:val="000000"/>
          <w:spacing w:val="15"/>
          <w:sz w:val="21"/>
        </w:rPr>
        <w:t xml:space="preserve"> </w:t>
      </w:r>
      <w:r>
        <w:rPr>
          <w:rFonts w:ascii="宋体" w:hAnsi="宋体" w:cs="宋体"/>
          <w:color w:val="000000"/>
          <w:spacing w:val="5"/>
          <w:sz w:val="21"/>
        </w:rPr>
        <w:t>，利用厂区</w:t>
      </w:r>
    </w:p>
    <w:p>
      <w:pPr>
        <w:framePr w:w="1448" w:wrap="auto" w:vAnchor="margin" w:hAnchor="text" w:x="2856" w:y="1207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120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1080" w:wrap="auto" w:vAnchor="margin" w:hAnchor="text" w:x="9565" w:y="120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已建车间</w:t>
      </w:r>
    </w:p>
    <w:p>
      <w:pPr>
        <w:framePr w:w="280" w:wrap="auto" w:vAnchor="margin" w:hAnchor="text" w:x="6058" w:y="1242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242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6960" w:wrap="auto" w:vAnchor="margin" w:hAnchor="text" w:x="2826" w:y="1246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7"/>
          <w:sz w:val="21"/>
        </w:rPr>
        <w:t>层，占地面积</w:t>
      </w:r>
      <w:r>
        <w:rPr>
          <w:rFonts w:ascii="PSSOCC+TimesNewRomanPSMT"/>
          <w:color w:val="000000"/>
          <w:spacing w:val="0"/>
          <w:sz w:val="21"/>
        </w:rPr>
        <w:t>750m</w:t>
      </w:r>
      <w:r>
        <w:rPr>
          <w:rFonts w:ascii="宋体" w:hAnsi="宋体" w:cs="宋体"/>
          <w:color w:val="000000"/>
          <w:spacing w:val="0"/>
          <w:sz w:val="21"/>
        </w:rPr>
        <w:t>（</w:t>
      </w:r>
      <w:r>
        <w:rPr>
          <w:rFonts w:ascii="PSSOCC+TimesNewRomanPSMT" w:hAnsi="PSSOCC+TimesNewRomanPSMT" w:cs="PSSOCC+TimesNewRomanPSMT"/>
          <w:color w:val="000000"/>
          <w:spacing w:val="0"/>
          <w:sz w:val="21"/>
        </w:rPr>
        <w:t>50m×15m×6m</w:t>
      </w:r>
      <w:r>
        <w:rPr>
          <w:rFonts w:ascii="宋体" w:hAnsi="宋体" w:cs="宋体"/>
          <w:color w:val="000000"/>
          <w:spacing w:val="-13"/>
          <w:sz w:val="21"/>
        </w:rPr>
        <w:t>）、建筑面积</w:t>
      </w:r>
      <w:r>
        <w:rPr>
          <w:rFonts w:ascii="PSSOCC+TimesNewRomanPSMT"/>
          <w:color w:val="000000"/>
          <w:spacing w:val="0"/>
          <w:sz w:val="21"/>
        </w:rPr>
        <w:t>750m</w:t>
      </w:r>
      <w:r>
        <w:rPr>
          <w:rFonts w:ascii="PSSOCC+TimesNewRomanPSMT"/>
          <w:color w:val="000000"/>
          <w:spacing w:val="15"/>
          <w:sz w:val="21"/>
        </w:rPr>
        <w:t xml:space="preserve"> </w:t>
      </w:r>
      <w:r>
        <w:rPr>
          <w:rFonts w:ascii="宋体" w:hAnsi="宋体" w:cs="宋体"/>
          <w:color w:val="000000"/>
          <w:spacing w:val="0"/>
          <w:sz w:val="21"/>
        </w:rPr>
        <w:t>，</w:t>
      </w:r>
    </w:p>
    <w:p>
      <w:pPr>
        <w:framePr w:w="1080" w:wrap="auto" w:vAnchor="margin" w:hAnchor="text" w:x="1908" w:y="126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主体工程</w:t>
      </w:r>
    </w:p>
    <w:p>
      <w:pPr>
        <w:framePr w:w="1080" w:wrap="auto" w:vAnchor="margin" w:hAnchor="text" w:x="9565" w:y="126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拟建车间</w:t>
      </w:r>
    </w:p>
    <w:p>
      <w:pPr>
        <w:framePr w:w="1448" w:wrap="auto" w:vAnchor="margin" w:hAnchor="text" w:x="2826" w:y="1273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127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280" w:wrap="auto" w:vAnchor="margin" w:hAnchor="text" w:x="6110" w:y="13098"/>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3098"/>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7819" w:wrap="auto" w:vAnchor="margin" w:hAnchor="text" w:x="2826" w:y="1313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5"/>
          <w:sz w:val="21"/>
        </w:rPr>
        <w:t>层，占地面积</w:t>
      </w:r>
      <w:r>
        <w:rPr>
          <w:rFonts w:ascii="PSSOCC+TimesNewRomanPSMT"/>
          <w:color w:val="000000"/>
          <w:spacing w:val="-4"/>
          <w:sz w:val="21"/>
        </w:rPr>
        <w:t>1520m</w:t>
      </w:r>
      <w:r>
        <w:rPr>
          <w:rFonts w:ascii="宋体" w:hAnsi="宋体" w:cs="宋体"/>
          <w:color w:val="000000"/>
          <w:spacing w:val="0"/>
          <w:sz w:val="21"/>
        </w:rPr>
        <w:t>（</w:t>
      </w:r>
      <w:r>
        <w:rPr>
          <w:rFonts w:ascii="PSSOCC+TimesNewRomanPSMT" w:hAnsi="PSSOCC+TimesNewRomanPSMT" w:cs="PSSOCC+TimesNewRomanPSMT"/>
          <w:color w:val="000000"/>
          <w:spacing w:val="0"/>
          <w:sz w:val="21"/>
        </w:rPr>
        <w:t>76m×20m×6m</w:t>
      </w:r>
      <w:r>
        <w:rPr>
          <w:rFonts w:ascii="宋体" w:hAnsi="宋体" w:cs="宋体"/>
          <w:color w:val="000000"/>
          <w:spacing w:val="-30"/>
          <w:sz w:val="21"/>
        </w:rPr>
        <w:t>）、建筑面积</w:t>
      </w:r>
      <w:r>
        <w:rPr>
          <w:rFonts w:ascii="PSSOCC+TimesNewRomanPSMT"/>
          <w:color w:val="000000"/>
          <w:spacing w:val="0"/>
          <w:sz w:val="21"/>
        </w:rPr>
        <w:t>1520m</w:t>
      </w:r>
      <w:r>
        <w:rPr>
          <w:rFonts w:ascii="PSSOCC+TimesNewRomanPSMT"/>
          <w:color w:val="000000"/>
          <w:spacing w:val="15"/>
          <w:sz w:val="21"/>
        </w:rPr>
        <w:t xml:space="preserve"> </w:t>
      </w:r>
      <w:r>
        <w:rPr>
          <w:rFonts w:ascii="宋体" w:hAnsi="宋体" w:cs="宋体"/>
          <w:color w:val="000000"/>
          <w:spacing w:val="5"/>
          <w:sz w:val="21"/>
        </w:rPr>
        <w:t>，利用厂区</w:t>
      </w:r>
    </w:p>
    <w:p>
      <w:pPr>
        <w:framePr w:w="1448" w:wrap="auto" w:vAnchor="margin" w:hAnchor="text" w:x="2826" w:y="1340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3</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134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1080" w:wrap="auto" w:vAnchor="margin" w:hAnchor="text" w:x="9565" w:y="134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已建车间</w:t>
      </w:r>
    </w:p>
    <w:p>
      <w:pPr>
        <w:framePr w:w="280" w:wrap="auto" w:vAnchor="margin" w:hAnchor="text" w:x="6084" w:y="13766"/>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4" w:y="13766"/>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7819" w:wrap="auto" w:vAnchor="margin" w:hAnchor="text" w:x="2826" w:y="1380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2"/>
          <w:sz w:val="21"/>
        </w:rPr>
        <w:t>层，占地面积</w:t>
      </w:r>
      <w:r>
        <w:rPr>
          <w:rFonts w:ascii="PSSOCC+TimesNewRomanPSMT"/>
          <w:color w:val="000000"/>
          <w:spacing w:val="0"/>
          <w:sz w:val="21"/>
        </w:rPr>
        <w:t>608m</w:t>
      </w:r>
      <w:r>
        <w:rPr>
          <w:rFonts w:ascii="PSSOCC+TimesNewRomanPSMT"/>
          <w:color w:val="000000"/>
          <w:spacing w:val="3"/>
          <w:sz w:val="21"/>
        </w:rPr>
        <w:t xml:space="preserve"> </w:t>
      </w:r>
      <w:r>
        <w:rPr>
          <w:rFonts w:ascii="宋体" w:hAnsi="宋体" w:cs="宋体"/>
          <w:color w:val="000000"/>
          <w:spacing w:val="0"/>
          <w:sz w:val="21"/>
        </w:rPr>
        <w:t>（</w:t>
      </w:r>
      <w:r>
        <w:rPr>
          <w:rFonts w:ascii="PSSOCC+TimesNewRomanPSMT" w:hAnsi="PSSOCC+TimesNewRomanPSMT" w:cs="PSSOCC+TimesNewRomanPSMT"/>
          <w:color w:val="000000"/>
          <w:spacing w:val="0"/>
          <w:sz w:val="21"/>
        </w:rPr>
        <w:t>76m×8m×6m</w:t>
      </w:r>
      <w:r>
        <w:rPr>
          <w:rFonts w:ascii="宋体" w:hAnsi="宋体" w:cs="宋体"/>
          <w:color w:val="000000"/>
          <w:spacing w:val="-4"/>
          <w:sz w:val="21"/>
        </w:rPr>
        <w:t>）、建筑面积</w:t>
      </w:r>
      <w:r>
        <w:rPr>
          <w:rFonts w:ascii="PSSOCC+TimesNewRomanPSMT"/>
          <w:color w:val="000000"/>
          <w:spacing w:val="0"/>
          <w:sz w:val="21"/>
        </w:rPr>
        <w:t>608m</w:t>
      </w:r>
      <w:r>
        <w:rPr>
          <w:rFonts w:ascii="PSSOCC+TimesNewRomanPSMT"/>
          <w:color w:val="000000"/>
          <w:spacing w:val="15"/>
          <w:sz w:val="21"/>
        </w:rPr>
        <w:t xml:space="preserve"> </w:t>
      </w:r>
      <w:r>
        <w:rPr>
          <w:rFonts w:ascii="宋体" w:hAnsi="宋体" w:cs="宋体"/>
          <w:color w:val="000000"/>
          <w:spacing w:val="5"/>
          <w:sz w:val="21"/>
        </w:rPr>
        <w:t>，利用厂区</w:t>
      </w:r>
    </w:p>
    <w:p>
      <w:pPr>
        <w:framePr w:w="1448" w:wrap="auto" w:vAnchor="margin" w:hAnchor="text" w:x="2826" w:y="1407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140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1080" w:wrap="auto" w:vAnchor="margin" w:hAnchor="text" w:x="9565" w:y="140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已建车间</w:t>
      </w:r>
    </w:p>
    <w:p>
      <w:pPr>
        <w:framePr w:w="280" w:wrap="auto" w:vAnchor="margin" w:hAnchor="text" w:x="6060" w:y="14436"/>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4436"/>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7819" w:wrap="auto" w:vAnchor="margin" w:hAnchor="text" w:x="2826" w:y="1447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6"/>
          <w:sz w:val="21"/>
        </w:rPr>
        <w:t>层，占地面积</w:t>
      </w:r>
      <w:r>
        <w:rPr>
          <w:rFonts w:ascii="PSSOCC+TimesNewRomanPSMT"/>
          <w:color w:val="000000"/>
          <w:spacing w:val="0"/>
          <w:sz w:val="21"/>
        </w:rPr>
        <w:t>836m</w:t>
      </w:r>
      <w:r>
        <w:rPr>
          <w:rFonts w:ascii="PSSOCC+TimesNewRomanPSMT"/>
          <w:color w:val="000000"/>
          <w:spacing w:val="-21"/>
          <w:sz w:val="21"/>
        </w:rPr>
        <w:t xml:space="preserve"> </w:t>
      </w:r>
      <w:r>
        <w:rPr>
          <w:rFonts w:ascii="宋体" w:hAnsi="宋体" w:cs="宋体"/>
          <w:color w:val="000000"/>
          <w:spacing w:val="0"/>
          <w:sz w:val="21"/>
        </w:rPr>
        <w:t>（</w:t>
      </w:r>
      <w:r>
        <w:rPr>
          <w:rFonts w:ascii="PSSOCC+TimesNewRomanPSMT" w:hAnsi="PSSOCC+TimesNewRomanPSMT" w:cs="PSSOCC+TimesNewRomanPSMT"/>
          <w:color w:val="000000"/>
          <w:spacing w:val="-1"/>
          <w:sz w:val="21"/>
        </w:rPr>
        <w:t>76m×11m×6m</w:t>
      </w:r>
      <w:r>
        <w:rPr>
          <w:rFonts w:ascii="宋体" w:hAnsi="宋体" w:cs="宋体"/>
          <w:color w:val="000000"/>
          <w:spacing w:val="-12"/>
          <w:sz w:val="21"/>
        </w:rPr>
        <w:t>）、建筑面积</w:t>
      </w:r>
      <w:r>
        <w:rPr>
          <w:rFonts w:ascii="PSSOCC+TimesNewRomanPSMT"/>
          <w:color w:val="000000"/>
          <w:spacing w:val="0"/>
          <w:sz w:val="21"/>
        </w:rPr>
        <w:t>836m</w:t>
      </w:r>
      <w:r>
        <w:rPr>
          <w:rFonts w:ascii="PSSOCC+TimesNewRomanPSMT"/>
          <w:color w:val="000000"/>
          <w:spacing w:val="15"/>
          <w:sz w:val="21"/>
        </w:rPr>
        <w:t xml:space="preserve"> </w:t>
      </w:r>
      <w:r>
        <w:rPr>
          <w:rFonts w:ascii="宋体" w:hAnsi="宋体" w:cs="宋体"/>
          <w:color w:val="000000"/>
          <w:spacing w:val="5"/>
          <w:sz w:val="21"/>
        </w:rPr>
        <w:t>，利用厂区</w:t>
      </w:r>
    </w:p>
    <w:p>
      <w:pPr>
        <w:framePr w:w="1448" w:wrap="auto" w:vAnchor="margin" w:hAnchor="text" w:x="2826" w:y="1474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147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1080" w:wrap="auto" w:vAnchor="margin" w:hAnchor="text" w:x="9565" w:y="147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已建车间</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37 -</w:t>
      </w:r>
    </w:p>
    <w:p>
      <w:pPr>
        <w:spacing w:before="0" w:after="0" w:line="0" w:lineRule="exact"/>
        <w:ind w:left="0" w:right="0" w:firstLine="0"/>
        <w:jc w:val="left"/>
        <w:rPr>
          <w:rFonts w:ascii="Arial"/>
          <w:color w:val="FF0000"/>
          <w:spacing w:val="0"/>
          <w:sz w:val="2"/>
        </w:rPr>
      </w:pPr>
      <w:r>
        <w:pict>
          <v:shape id="_x000088" o:spid="_x0000_s1114" o:spt="75" type="#_x0000_t75" style="position:absolute;left:0pt;margin-left:63.55pt;margin-top:131.5pt;height:623.05pt;width:468.1pt;mso-position-horizontal-relative:page;mso-position-vertical-relative:page;z-index:-251657216;mso-width-relative:page;mso-height-relative:page;" filled="f" coordsize="21600,21600">
            <v:path/>
            <v:fill on="f" focussize="0,0"/>
            <v:stroke/>
            <v:imagedata r:id="rId9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80" w:wrap="auto" w:vAnchor="margin" w:hAnchor="text" w:x="6110" w:y="1764"/>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764"/>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5" w:y="1764"/>
        <w:widowControl w:val="0"/>
        <w:autoSpaceDE w:val="0"/>
        <w:autoSpaceDN w:val="0"/>
        <w:spacing w:before="513"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6964" w:wrap="auto" w:vAnchor="margin" w:hAnchor="text" w:x="2826" w:y="180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再生塑料颗粒</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5"/>
          <w:sz w:val="21"/>
        </w:rPr>
        <w:t>层，占地面积</w:t>
      </w:r>
      <w:r>
        <w:rPr>
          <w:rFonts w:ascii="PSSOCC+TimesNewRomanPSMT"/>
          <w:color w:val="000000"/>
          <w:spacing w:val="-4"/>
          <w:sz w:val="21"/>
        </w:rPr>
        <w:t>1365m</w:t>
      </w:r>
      <w:r>
        <w:rPr>
          <w:rFonts w:ascii="宋体" w:hAnsi="宋体" w:cs="宋体"/>
          <w:color w:val="000000"/>
          <w:spacing w:val="0"/>
          <w:sz w:val="21"/>
        </w:rPr>
        <w:t>（</w:t>
      </w:r>
      <w:r>
        <w:rPr>
          <w:rFonts w:ascii="PSSOCC+TimesNewRomanPSMT" w:hAnsi="PSSOCC+TimesNewRomanPSMT" w:cs="PSSOCC+TimesNewRomanPSMT"/>
          <w:color w:val="000000"/>
          <w:spacing w:val="0"/>
          <w:sz w:val="21"/>
        </w:rPr>
        <w:t>91m×15m×6m</w:t>
      </w:r>
      <w:r>
        <w:rPr>
          <w:rFonts w:ascii="宋体" w:hAnsi="宋体" w:cs="宋体"/>
          <w:color w:val="000000"/>
          <w:spacing w:val="-30"/>
          <w:sz w:val="21"/>
        </w:rPr>
        <w:t>）、建筑面积</w:t>
      </w:r>
      <w:r>
        <w:rPr>
          <w:rFonts w:ascii="PSSOCC+TimesNewRomanPSMT"/>
          <w:color w:val="000000"/>
          <w:spacing w:val="0"/>
          <w:sz w:val="21"/>
        </w:rPr>
        <w:t>1365m</w:t>
      </w:r>
      <w:r>
        <w:rPr>
          <w:rFonts w:ascii="PSSOCC+TimesNewRomanPSMT"/>
          <w:color w:val="000000"/>
          <w:spacing w:val="15"/>
          <w:sz w:val="21"/>
        </w:rPr>
        <w:t xml:space="preserve"> </w:t>
      </w:r>
      <w:r>
        <w:rPr>
          <w:rFonts w:ascii="宋体" w:hAnsi="宋体" w:cs="宋体"/>
          <w:color w:val="000000"/>
          <w:spacing w:val="0"/>
          <w:sz w:val="21"/>
        </w:rPr>
        <w:t>，</w:t>
      </w:r>
    </w:p>
    <w:p>
      <w:pPr>
        <w:framePr w:w="6964" w:wrap="auto" w:vAnchor="margin" w:hAnchor="text" w:x="2826" w:y="1801"/>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号生产车间</w:t>
      </w:r>
    </w:p>
    <w:p>
      <w:pPr>
        <w:framePr w:w="4650" w:wrap="auto" w:vAnchor="margin" w:hAnchor="text" w:x="4590" w:y="20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280" w:wrap="auto" w:vAnchor="margin" w:hAnchor="text" w:x="6018" w:y="2432"/>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6960" w:wrap="auto" w:vAnchor="margin" w:hAnchor="text" w:x="2826" w:y="247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
          <w:sz w:val="21"/>
        </w:rPr>
        <w:t>废边角料回收</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3"/>
          <w:sz w:val="21"/>
        </w:rPr>
        <w:t>层，占地面积</w:t>
      </w:r>
      <w:r>
        <w:rPr>
          <w:rFonts w:ascii="PSSOCC+TimesNewRomanPSMT"/>
          <w:color w:val="000000"/>
          <w:spacing w:val="-2"/>
          <w:sz w:val="21"/>
        </w:rPr>
        <w:t>400m</w:t>
      </w:r>
      <w:r>
        <w:rPr>
          <w:rFonts w:ascii="宋体" w:hAnsi="宋体" w:cs="宋体"/>
          <w:color w:val="000000"/>
          <w:spacing w:val="0"/>
          <w:sz w:val="21"/>
        </w:rPr>
        <w:t>（</w:t>
      </w:r>
      <w:r>
        <w:rPr>
          <w:rFonts w:ascii="PSSOCC+TimesNewRomanPSMT" w:hAnsi="PSSOCC+TimesNewRomanPSMT" w:cs="PSSOCC+TimesNewRomanPSMT"/>
          <w:color w:val="000000"/>
          <w:spacing w:val="0"/>
          <w:sz w:val="21"/>
        </w:rPr>
        <w:t>40m×10m×4.5m</w:t>
      </w:r>
      <w:r>
        <w:rPr>
          <w:rFonts w:ascii="宋体" w:hAnsi="宋体" w:cs="宋体"/>
          <w:color w:val="000000"/>
          <w:spacing w:val="-26"/>
          <w:sz w:val="21"/>
        </w:rPr>
        <w:t>）、建筑面积</w:t>
      </w:r>
      <w:r>
        <w:rPr>
          <w:rFonts w:ascii="PSSOCC+TimesNewRomanPSMT"/>
          <w:color w:val="000000"/>
          <w:spacing w:val="1"/>
          <w:sz w:val="21"/>
        </w:rPr>
        <w:t>400m</w:t>
      </w:r>
      <w:r>
        <w:rPr>
          <w:rFonts w:ascii="PSSOCC+TimesNewRomanPSMT"/>
          <w:color w:val="000000"/>
          <w:spacing w:val="15"/>
          <w:sz w:val="21"/>
        </w:rPr>
        <w:t xml:space="preserve"> </w:t>
      </w:r>
      <w:r>
        <w:rPr>
          <w:rFonts w:ascii="宋体" w:hAnsi="宋体" w:cs="宋体"/>
          <w:color w:val="000000"/>
          <w:spacing w:val="0"/>
          <w:sz w:val="21"/>
        </w:rPr>
        <w:t>，</w:t>
      </w:r>
    </w:p>
    <w:p>
      <w:pPr>
        <w:framePr w:w="660" w:wrap="auto" w:vAnchor="margin" w:hAnchor="text" w:x="2826" w:y="27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车间</w:t>
      </w:r>
    </w:p>
    <w:p>
      <w:pPr>
        <w:framePr w:w="4650" w:wrap="auto" w:vAnchor="margin" w:hAnchor="text" w:x="4590" w:y="27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钢结构，设有原料暂存区、生产区、成品暂存区</w:t>
      </w:r>
    </w:p>
    <w:p>
      <w:pPr>
        <w:framePr w:w="6848" w:wrap="auto" w:vAnchor="margin" w:hAnchor="text" w:x="2830" w:y="31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原料暂存区、</w:t>
      </w:r>
      <w:r>
        <w:rPr>
          <w:rFonts w:ascii="宋体"/>
          <w:color w:val="000000"/>
          <w:spacing w:val="-45"/>
          <w:sz w:val="21"/>
        </w:rPr>
        <w:t xml:space="preserve"> </w:t>
      </w:r>
      <w:r>
        <w:rPr>
          <w:rFonts w:ascii="宋体" w:hAnsi="宋体" w:cs="宋体"/>
          <w:color w:val="000000"/>
          <w:spacing w:val="2"/>
          <w:sz w:val="21"/>
        </w:rPr>
        <w:t>项目每条生产线配套原料暂存区和成品暂存区位于生产车</w:t>
      </w:r>
    </w:p>
    <w:p>
      <w:pPr>
        <w:framePr w:w="6848" w:wrap="auto" w:vAnchor="margin" w:hAnchor="text" w:x="2830" w:y="3145"/>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成品暂存区</w:t>
      </w:r>
      <w:r>
        <w:rPr>
          <w:rFonts w:ascii="宋体"/>
          <w:color w:val="000000"/>
          <w:spacing w:val="59"/>
          <w:sz w:val="21"/>
        </w:rPr>
        <w:t xml:space="preserve"> </w:t>
      </w:r>
      <w:r>
        <w:rPr>
          <w:rFonts w:ascii="宋体" w:hAnsi="宋体" w:cs="宋体"/>
          <w:color w:val="000000"/>
          <w:spacing w:val="0"/>
          <w:sz w:val="21"/>
        </w:rPr>
        <w:t>间内。</w:t>
      </w:r>
    </w:p>
    <w:p>
      <w:pPr>
        <w:framePr w:w="1080" w:wrap="auto" w:vAnchor="margin" w:hAnchor="text" w:x="1908" w:y="32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储运工程</w:t>
      </w:r>
    </w:p>
    <w:p>
      <w:pPr>
        <w:framePr w:w="298" w:wrap="auto" w:vAnchor="margin" w:hAnchor="text" w:x="9956" w:y="32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80" w:wrap="auto" w:vAnchor="margin" w:hAnchor="text" w:x="5992" w:y="376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2" w:y="376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5633" w:wrap="auto" w:vAnchor="margin" w:hAnchor="text" w:x="4150" w:y="380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层，占地面积</w:t>
      </w:r>
      <w:r>
        <w:rPr>
          <w:rFonts w:ascii="PSSOCC+TimesNewRomanPSMT"/>
          <w:color w:val="000000"/>
          <w:spacing w:val="1"/>
          <w:sz w:val="21"/>
        </w:rPr>
        <w:t>40m</w:t>
      </w:r>
      <w:r>
        <w:rPr>
          <w:rFonts w:ascii="PSSOCC+TimesNewRomanPSMT"/>
          <w:color w:val="000000"/>
          <w:spacing w:val="15"/>
          <w:sz w:val="21"/>
        </w:rPr>
        <w:t xml:space="preserve"> </w:t>
      </w:r>
      <w:r>
        <w:rPr>
          <w:rFonts w:ascii="宋体" w:hAnsi="宋体" w:cs="宋体"/>
          <w:color w:val="000000"/>
          <w:spacing w:val="0"/>
          <w:sz w:val="21"/>
        </w:rPr>
        <w:t>（</w:t>
      </w:r>
      <w:r>
        <w:rPr>
          <w:rFonts w:ascii="PSSOCC+TimesNewRomanPSMT" w:hAnsi="PSSOCC+TimesNewRomanPSMT" w:cs="PSSOCC+TimesNewRomanPSMT"/>
          <w:color w:val="000000"/>
          <w:spacing w:val="0"/>
          <w:sz w:val="21"/>
        </w:rPr>
        <w:t>10m×4m×3.5m</w:t>
      </w:r>
      <w:r>
        <w:rPr>
          <w:rFonts w:ascii="宋体" w:hAnsi="宋体" w:cs="宋体"/>
          <w:color w:val="000000"/>
          <w:spacing w:val="0"/>
          <w:sz w:val="21"/>
        </w:rPr>
        <w:t>）、建筑面积</w:t>
      </w:r>
      <w:r>
        <w:rPr>
          <w:rFonts w:ascii="PSSOCC+TimesNewRomanPSMT"/>
          <w:color w:val="000000"/>
          <w:spacing w:val="1"/>
          <w:sz w:val="21"/>
        </w:rPr>
        <w:t>40m</w:t>
      </w:r>
      <w:r>
        <w:rPr>
          <w:rFonts w:ascii="PSSOCC+TimesNewRomanPSMT"/>
          <w:color w:val="000000"/>
          <w:spacing w:val="15"/>
          <w:sz w:val="21"/>
        </w:rPr>
        <w:t xml:space="preserve"> </w:t>
      </w:r>
      <w:r>
        <w:rPr>
          <w:rFonts w:ascii="宋体" w:hAnsi="宋体" w:cs="宋体"/>
          <w:color w:val="000000"/>
          <w:spacing w:val="0"/>
          <w:sz w:val="21"/>
        </w:rPr>
        <w:t>，</w:t>
      </w:r>
    </w:p>
    <w:p>
      <w:pPr>
        <w:framePr w:w="5633" w:wrap="auto" w:vAnchor="margin" w:hAnchor="text" w:x="4150" w:y="3806"/>
        <w:widowControl w:val="0"/>
        <w:autoSpaceDE w:val="0"/>
        <w:autoSpaceDN w:val="0"/>
        <w:spacing w:before="46" w:after="0" w:line="210" w:lineRule="exact"/>
        <w:ind w:left="2226" w:right="0" w:firstLine="0"/>
        <w:jc w:val="left"/>
        <w:rPr>
          <w:rFonts w:ascii="宋体"/>
          <w:color w:val="000000"/>
          <w:spacing w:val="0"/>
          <w:sz w:val="21"/>
        </w:rPr>
      </w:pPr>
      <w:r>
        <w:rPr>
          <w:rFonts w:ascii="宋体" w:hAnsi="宋体" w:cs="宋体"/>
          <w:color w:val="000000"/>
          <w:spacing w:val="0"/>
          <w:sz w:val="21"/>
        </w:rPr>
        <w:t>砖混结构</w:t>
      </w:r>
    </w:p>
    <w:p>
      <w:pPr>
        <w:framePr w:w="870" w:wrap="auto" w:vAnchor="margin" w:hAnchor="text" w:x="3145" w:y="39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办公室</w:t>
      </w:r>
    </w:p>
    <w:p>
      <w:pPr>
        <w:framePr w:w="6496" w:wrap="auto" w:vAnchor="margin" w:hAnchor="text" w:x="4150" w:y="443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8"/>
          <w:sz w:val="21"/>
        </w:rPr>
        <w:t>层，</w:t>
      </w:r>
      <w:r>
        <w:rPr>
          <w:rFonts w:ascii="PSSOCC+TimesNewRomanPSMT"/>
          <w:color w:val="000000"/>
          <w:spacing w:val="0"/>
          <w:sz w:val="21"/>
        </w:rPr>
        <w:t>4</w:t>
      </w:r>
      <w:r>
        <w:rPr>
          <w:rFonts w:ascii="PSSOCC+TimesNewRomanPSMT"/>
          <w:color w:val="000000"/>
          <w:spacing w:val="1"/>
          <w:sz w:val="21"/>
        </w:rPr>
        <w:t xml:space="preserve"> </w:t>
      </w:r>
      <w:r>
        <w:rPr>
          <w:rFonts w:ascii="宋体" w:hAnsi="宋体" w:cs="宋体"/>
          <w:color w:val="000000"/>
          <w:spacing w:val="-3"/>
          <w:sz w:val="21"/>
        </w:rPr>
        <w:t>座，占地面积</w:t>
      </w:r>
      <w:r>
        <w:rPr>
          <w:rFonts w:ascii="PSSOCC+TimesNewRomanPSMT"/>
          <w:color w:val="000000"/>
          <w:spacing w:val="-1"/>
          <w:sz w:val="21"/>
        </w:rPr>
        <w:t>200m</w:t>
      </w:r>
      <w:r>
        <w:rPr>
          <w:rFonts w:ascii="PSSOCC+TimesNewRomanPSMT"/>
          <w:color w:val="000000"/>
          <w:spacing w:val="-15"/>
          <w:sz w:val="21"/>
          <w:vertAlign w:val="superscript"/>
        </w:rPr>
        <w:t>2</w:t>
      </w:r>
      <w:r>
        <w:rPr>
          <w:rFonts w:ascii="宋体" w:hAnsi="宋体" w:cs="宋体"/>
          <w:color w:val="000000"/>
          <w:spacing w:val="0"/>
          <w:sz w:val="21"/>
        </w:rPr>
        <w:t>（</w:t>
      </w:r>
      <w:r>
        <w:rPr>
          <w:rFonts w:ascii="PSSOCC+TimesNewRomanPSMT" w:hAnsi="PSSOCC+TimesNewRomanPSMT" w:cs="PSSOCC+TimesNewRomanPSMT"/>
          <w:color w:val="000000"/>
          <w:spacing w:val="0"/>
          <w:sz w:val="21"/>
        </w:rPr>
        <w:t>40m×5m×3.5m</w:t>
      </w:r>
      <w:r>
        <w:rPr>
          <w:rFonts w:ascii="宋体" w:hAnsi="宋体" w:cs="宋体"/>
          <w:color w:val="000000"/>
          <w:spacing w:val="-6"/>
          <w:sz w:val="21"/>
        </w:rPr>
        <w:t>）、建筑面积</w:t>
      </w:r>
      <w:r>
        <w:rPr>
          <w:rFonts w:ascii="宋体"/>
          <w:color w:val="000000"/>
          <w:spacing w:val="26"/>
          <w:sz w:val="21"/>
        </w:rPr>
        <w:t xml:space="preserve"> </w:t>
      </w:r>
      <w:r>
        <w:rPr>
          <w:rFonts w:ascii="宋体" w:hAnsi="宋体" w:cs="宋体"/>
          <w:color w:val="000000"/>
          <w:spacing w:val="0"/>
          <w:sz w:val="21"/>
        </w:rPr>
        <w:t>利用厂区</w:t>
      </w:r>
    </w:p>
    <w:p>
      <w:pPr>
        <w:framePr w:w="2317" w:wrap="auto" w:vAnchor="margin" w:hAnchor="text" w:x="1908" w:y="46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辅助工程</w:t>
      </w:r>
      <w:r>
        <w:rPr>
          <w:rFonts w:ascii="宋体"/>
          <w:color w:val="000000"/>
          <w:spacing w:val="82"/>
          <w:sz w:val="21"/>
        </w:rPr>
        <w:t xml:space="preserve"> </w:t>
      </w:r>
      <w:r>
        <w:rPr>
          <w:rFonts w:ascii="宋体" w:hAnsi="宋体" w:cs="宋体"/>
          <w:color w:val="000000"/>
          <w:spacing w:val="0"/>
          <w:sz w:val="21"/>
        </w:rPr>
        <w:t>职工休息室</w:t>
      </w:r>
    </w:p>
    <w:p>
      <w:pPr>
        <w:framePr w:w="2317" w:wrap="auto" w:vAnchor="margin" w:hAnchor="text" w:x="1908" w:y="4618"/>
        <w:widowControl w:val="0"/>
        <w:autoSpaceDE w:val="0"/>
        <w:autoSpaceDN w:val="0"/>
        <w:spacing w:before="458" w:after="0" w:line="210" w:lineRule="exact"/>
        <w:ind w:left="1237" w:right="0" w:firstLine="0"/>
        <w:jc w:val="left"/>
        <w:rPr>
          <w:rFonts w:ascii="宋体"/>
          <w:color w:val="000000"/>
          <w:spacing w:val="0"/>
          <w:sz w:val="21"/>
        </w:rPr>
      </w:pPr>
      <w:r>
        <w:rPr>
          <w:rFonts w:ascii="宋体" w:hAnsi="宋体" w:cs="宋体"/>
          <w:color w:val="000000"/>
          <w:spacing w:val="0"/>
          <w:sz w:val="21"/>
        </w:rPr>
        <w:t>维修间</w:t>
      </w:r>
    </w:p>
    <w:p>
      <w:pPr>
        <w:framePr w:w="1838" w:wrap="auto" w:vAnchor="margin" w:hAnchor="text" w:x="5996" w:y="471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200m</w:t>
      </w:r>
      <w:r>
        <w:rPr>
          <w:rFonts w:ascii="PSSOCC+TimesNewRomanPSMT"/>
          <w:color w:val="000000"/>
          <w:spacing w:val="1"/>
          <w:sz w:val="21"/>
          <w:vertAlign w:val="superscript"/>
        </w:rPr>
        <w:t>2</w:t>
      </w:r>
      <w:r>
        <w:rPr>
          <w:rFonts w:ascii="宋体" w:hAnsi="宋体" w:cs="宋体"/>
          <w:color w:val="000000"/>
          <w:spacing w:val="0"/>
          <w:sz w:val="21"/>
        </w:rPr>
        <w:t>，砖混结构</w:t>
      </w:r>
    </w:p>
    <w:p>
      <w:pPr>
        <w:framePr w:w="1080" w:wrap="auto" w:vAnchor="margin" w:hAnchor="text" w:x="9565" w:y="47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已建房屋</w:t>
      </w:r>
    </w:p>
    <w:p>
      <w:pPr>
        <w:framePr w:w="280" w:wrap="auto" w:vAnchor="margin" w:hAnchor="text" w:x="5992" w:y="5107"/>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280" w:wrap="auto" w:vAnchor="margin" w:hAnchor="text" w:x="9262" w:y="5107"/>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2</w:t>
      </w:r>
    </w:p>
    <w:p>
      <w:pPr>
        <w:framePr w:w="5633" w:wrap="auto" w:vAnchor="margin" w:hAnchor="text" w:x="4150" w:y="514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层，占地面积</w:t>
      </w:r>
      <w:r>
        <w:rPr>
          <w:rFonts w:ascii="PSSOCC+TimesNewRomanPSMT"/>
          <w:color w:val="000000"/>
          <w:spacing w:val="1"/>
          <w:sz w:val="21"/>
        </w:rPr>
        <w:t>60m</w:t>
      </w:r>
      <w:r>
        <w:rPr>
          <w:rFonts w:ascii="PSSOCC+TimesNewRomanPSMT"/>
          <w:color w:val="000000"/>
          <w:spacing w:val="15"/>
          <w:sz w:val="21"/>
        </w:rPr>
        <w:t xml:space="preserve"> </w:t>
      </w:r>
      <w:r>
        <w:rPr>
          <w:rFonts w:ascii="宋体" w:hAnsi="宋体" w:cs="宋体"/>
          <w:color w:val="000000"/>
          <w:spacing w:val="0"/>
          <w:sz w:val="21"/>
        </w:rPr>
        <w:t>（</w:t>
      </w:r>
      <w:r>
        <w:rPr>
          <w:rFonts w:ascii="PSSOCC+TimesNewRomanPSMT" w:hAnsi="PSSOCC+TimesNewRomanPSMT" w:cs="PSSOCC+TimesNewRomanPSMT"/>
          <w:color w:val="000000"/>
          <w:spacing w:val="0"/>
          <w:sz w:val="21"/>
        </w:rPr>
        <w:t>15m×4m×3.5m</w:t>
      </w:r>
      <w:r>
        <w:rPr>
          <w:rFonts w:ascii="宋体" w:hAnsi="宋体" w:cs="宋体"/>
          <w:color w:val="000000"/>
          <w:spacing w:val="0"/>
          <w:sz w:val="21"/>
        </w:rPr>
        <w:t>）、建筑面积</w:t>
      </w:r>
      <w:r>
        <w:rPr>
          <w:rFonts w:ascii="PSSOCC+TimesNewRomanPSMT"/>
          <w:color w:val="000000"/>
          <w:spacing w:val="1"/>
          <w:sz w:val="21"/>
        </w:rPr>
        <w:t>60m</w:t>
      </w:r>
      <w:r>
        <w:rPr>
          <w:rFonts w:ascii="PSSOCC+TimesNewRomanPSMT"/>
          <w:color w:val="000000"/>
          <w:spacing w:val="15"/>
          <w:sz w:val="21"/>
        </w:rPr>
        <w:t xml:space="preserve"> </w:t>
      </w:r>
      <w:r>
        <w:rPr>
          <w:rFonts w:ascii="宋体" w:hAnsi="宋体" w:cs="宋体"/>
          <w:color w:val="000000"/>
          <w:spacing w:val="0"/>
          <w:sz w:val="21"/>
        </w:rPr>
        <w:t>，</w:t>
      </w:r>
    </w:p>
    <w:p>
      <w:pPr>
        <w:framePr w:w="5633" w:wrap="auto" w:vAnchor="margin" w:hAnchor="text" w:x="4150" w:y="5144"/>
        <w:widowControl w:val="0"/>
        <w:autoSpaceDE w:val="0"/>
        <w:autoSpaceDN w:val="0"/>
        <w:spacing w:before="46" w:after="0" w:line="210" w:lineRule="exact"/>
        <w:ind w:left="2226" w:right="0" w:firstLine="0"/>
        <w:jc w:val="left"/>
        <w:rPr>
          <w:rFonts w:ascii="宋体"/>
          <w:color w:val="000000"/>
          <w:spacing w:val="0"/>
          <w:sz w:val="21"/>
        </w:rPr>
      </w:pPr>
      <w:r>
        <w:rPr>
          <w:rFonts w:ascii="宋体" w:hAnsi="宋体" w:cs="宋体"/>
          <w:color w:val="000000"/>
          <w:spacing w:val="0"/>
          <w:sz w:val="21"/>
        </w:rPr>
        <w:t>砖混结构</w:t>
      </w:r>
    </w:p>
    <w:p>
      <w:pPr>
        <w:framePr w:w="6496" w:wrap="auto" w:vAnchor="margin" w:hAnchor="text" w:x="4150" w:y="577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项目用水量为</w:t>
      </w:r>
      <w:r>
        <w:rPr>
          <w:rFonts w:ascii="PSSOCC+TimesNewRomanPSMT"/>
          <w:color w:val="000000"/>
          <w:spacing w:val="-1"/>
          <w:sz w:val="21"/>
        </w:rPr>
        <w:t>1138.66m</w:t>
      </w:r>
      <w:r>
        <w:rPr>
          <w:rFonts w:ascii="PSSOCC+TimesNewRomanPSMT"/>
          <w:color w:val="000000"/>
          <w:spacing w:val="1"/>
          <w:sz w:val="21"/>
          <w:vertAlign w:val="superscript"/>
        </w:rPr>
        <w:t>3</w:t>
      </w:r>
      <w:r>
        <w:rPr>
          <w:rFonts w:ascii="PSSOCC+TimesNewRomanPSMT"/>
          <w:color w:val="000000"/>
          <w:spacing w:val="0"/>
          <w:sz w:val="21"/>
        </w:rPr>
        <w:t>/a</w:t>
      </w:r>
      <w:r>
        <w:rPr>
          <w:rFonts w:ascii="宋体" w:hAnsi="宋体" w:cs="宋体"/>
          <w:color w:val="000000"/>
          <w:spacing w:val="-5"/>
          <w:sz w:val="21"/>
        </w:rPr>
        <w:t>，由上官镇市政自来水管网供给，依托现有</w:t>
      </w:r>
    </w:p>
    <w:p>
      <w:pPr>
        <w:framePr w:w="2002" w:wrap="auto" w:vAnchor="margin" w:hAnchor="text" w:x="1908" w:y="5956"/>
        <w:widowControl w:val="0"/>
        <w:autoSpaceDE w:val="0"/>
        <w:autoSpaceDN w:val="0"/>
        <w:spacing w:before="0" w:after="0" w:line="210" w:lineRule="exact"/>
        <w:ind w:left="1342" w:right="0" w:firstLine="0"/>
        <w:jc w:val="left"/>
        <w:rPr>
          <w:rFonts w:ascii="宋体"/>
          <w:color w:val="000000"/>
          <w:spacing w:val="0"/>
          <w:sz w:val="21"/>
        </w:rPr>
      </w:pPr>
      <w:r>
        <w:rPr>
          <w:rFonts w:ascii="宋体" w:hAnsi="宋体" w:cs="宋体"/>
          <w:color w:val="000000"/>
          <w:spacing w:val="0"/>
          <w:sz w:val="21"/>
        </w:rPr>
        <w:t>供水</w:t>
      </w:r>
    </w:p>
    <w:p>
      <w:pPr>
        <w:framePr w:w="2002" w:wrap="auto" w:vAnchor="margin" w:hAnchor="text" w:x="1908" w:y="5956"/>
        <w:widowControl w:val="0"/>
        <w:autoSpaceDE w:val="0"/>
        <w:autoSpaceDN w:val="0"/>
        <w:spacing w:before="124" w:after="0" w:line="210" w:lineRule="exact"/>
        <w:ind w:left="0" w:right="0" w:firstLine="0"/>
        <w:jc w:val="left"/>
        <w:rPr>
          <w:rFonts w:ascii="宋体"/>
          <w:color w:val="000000"/>
          <w:spacing w:val="0"/>
          <w:sz w:val="21"/>
        </w:rPr>
      </w:pPr>
      <w:r>
        <w:rPr>
          <w:rFonts w:ascii="宋体" w:hAnsi="宋体" w:cs="宋体"/>
          <w:color w:val="000000"/>
          <w:spacing w:val="0"/>
          <w:sz w:val="21"/>
        </w:rPr>
        <w:t>公用工程</w:t>
      </w:r>
    </w:p>
    <w:p>
      <w:pPr>
        <w:framePr w:w="3180" w:wrap="auto" w:vAnchor="margin" w:hAnchor="text" w:x="5326" w:y="60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水质水量能够满足项目用水需求</w:t>
      </w:r>
    </w:p>
    <w:p>
      <w:pPr>
        <w:framePr w:w="3180" w:wrap="auto" w:vAnchor="margin" w:hAnchor="text" w:x="5326" w:y="6092"/>
        <w:widowControl w:val="0"/>
        <w:autoSpaceDE w:val="0"/>
        <w:autoSpaceDN w:val="0"/>
        <w:spacing w:before="323" w:after="0" w:line="210" w:lineRule="exact"/>
        <w:ind w:left="524" w:right="0" w:firstLine="0"/>
        <w:jc w:val="left"/>
        <w:rPr>
          <w:rFonts w:ascii="宋体"/>
          <w:color w:val="000000"/>
          <w:spacing w:val="0"/>
          <w:sz w:val="21"/>
        </w:rPr>
      </w:pPr>
      <w:r>
        <w:rPr>
          <w:rFonts w:ascii="宋体" w:hAnsi="宋体" w:cs="宋体"/>
          <w:color w:val="000000"/>
          <w:spacing w:val="0"/>
          <w:sz w:val="21"/>
        </w:rPr>
        <w:t>上官镇市政电网供电</w:t>
      </w:r>
    </w:p>
    <w:p>
      <w:pPr>
        <w:framePr w:w="1080" w:wrap="auto" w:vAnchor="margin" w:hAnchor="text" w:x="9565" w:y="60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供水系统</w:t>
      </w:r>
    </w:p>
    <w:p>
      <w:pPr>
        <w:framePr w:w="1080" w:wrap="auto" w:vAnchor="margin" w:hAnchor="text" w:x="9565" w:y="64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依托现有</w:t>
      </w:r>
    </w:p>
    <w:p>
      <w:pPr>
        <w:framePr w:w="1080" w:wrap="auto" w:vAnchor="margin" w:hAnchor="text" w:x="9565" w:y="648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供电路线</w:t>
      </w:r>
    </w:p>
    <w:p>
      <w:pPr>
        <w:framePr w:w="660" w:wrap="auto" w:vAnchor="margin" w:hAnchor="text" w:x="3250" w:y="66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供电</w:t>
      </w:r>
    </w:p>
    <w:p>
      <w:pPr>
        <w:framePr w:w="5863" w:wrap="auto" w:vAnchor="margin" w:hAnchor="text" w:x="4150" w:y="715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项目生产</w:t>
      </w:r>
      <w:r>
        <w:rPr>
          <w:rFonts w:ascii="PSSOCC+TimesNewRomanPSMT"/>
          <w:color w:val="000000"/>
          <w:spacing w:val="0"/>
          <w:sz w:val="21"/>
        </w:rPr>
        <w:t>PVC</w:t>
      </w:r>
      <w:r>
        <w:rPr>
          <w:rFonts w:ascii="宋体" w:hAnsi="宋体" w:cs="宋体"/>
          <w:color w:val="000000"/>
          <w:spacing w:val="0"/>
          <w:sz w:val="21"/>
        </w:rPr>
        <w:t>、异型管材时，各投料口进行三面密闭，上</w:t>
      </w:r>
    </w:p>
    <w:p>
      <w:pPr>
        <w:framePr w:w="5863" w:wrap="auto" w:vAnchor="margin" w:hAnchor="text" w:x="4150" w:y="7151"/>
        <w:widowControl w:val="0"/>
        <w:autoSpaceDE w:val="0"/>
        <w:autoSpaceDN w:val="0"/>
        <w:spacing w:before="46" w:after="0" w:line="210" w:lineRule="exact"/>
        <w:ind w:left="20" w:right="0" w:firstLine="0"/>
        <w:jc w:val="left"/>
        <w:rPr>
          <w:rFonts w:ascii="宋体"/>
          <w:color w:val="000000"/>
          <w:spacing w:val="0"/>
          <w:sz w:val="21"/>
        </w:rPr>
      </w:pPr>
      <w:r>
        <w:rPr>
          <w:rFonts w:ascii="宋体" w:hAnsi="宋体" w:cs="宋体"/>
          <w:color w:val="000000"/>
          <w:spacing w:val="0"/>
          <w:sz w:val="21"/>
        </w:rPr>
        <w:t>方安装集气罩；项目破碎、磨粉、筛分等工段进行二次封</w:t>
      </w:r>
    </w:p>
    <w:p>
      <w:pPr>
        <w:framePr w:w="5863" w:wrap="auto" w:vAnchor="margin" w:hAnchor="text" w:x="4150" w:y="7151"/>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闭，同时此设备上方均安装集气罩，粉尘经集气罩收集后</w:t>
      </w:r>
    </w:p>
    <w:p>
      <w:pPr>
        <w:framePr w:w="5863" w:wrap="auto" w:vAnchor="margin" w:hAnchor="text" w:x="4150" w:y="7151"/>
        <w:widowControl w:val="0"/>
        <w:autoSpaceDE w:val="0"/>
        <w:autoSpaceDN w:val="0"/>
        <w:spacing w:before="55" w:after="0" w:line="233" w:lineRule="exact"/>
        <w:ind w:left="126" w:right="0" w:firstLine="0"/>
        <w:jc w:val="left"/>
        <w:rPr>
          <w:rFonts w:ascii="宋体"/>
          <w:color w:val="000000"/>
          <w:spacing w:val="0"/>
          <w:sz w:val="21"/>
        </w:rPr>
      </w:pPr>
      <w:r>
        <w:rPr>
          <w:rFonts w:ascii="宋体" w:hAnsi="宋体" w:cs="宋体"/>
          <w:color w:val="000000"/>
          <w:spacing w:val="0"/>
          <w:sz w:val="21"/>
        </w:rPr>
        <w:t>共用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套“覆膜滤料袋式除尘器（</w:t>
      </w:r>
      <w:r>
        <w:rPr>
          <w:rFonts w:ascii="PSSOCC+TimesNewRomanPSMT"/>
          <w:color w:val="000000"/>
          <w:spacing w:val="0"/>
          <w:sz w:val="21"/>
        </w:rPr>
        <w:t>1#</w:t>
      </w:r>
      <w:r>
        <w:rPr>
          <w:rFonts w:ascii="宋体" w:hAnsi="宋体" w:cs="宋体"/>
          <w:color w:val="000000"/>
          <w:spacing w:val="0"/>
          <w:sz w:val="21"/>
        </w:rPr>
        <w:t>，配套风机风量为</w:t>
      </w:r>
    </w:p>
    <w:p>
      <w:pPr>
        <w:framePr w:w="5863" w:wrap="auto" w:vAnchor="margin" w:hAnchor="text" w:x="4150" w:y="7151"/>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5000m</w:t>
      </w:r>
      <w:r>
        <w:rPr>
          <w:rFonts w:ascii="PSSOCC+TimesNewRomanPSMT"/>
          <w:color w:val="000000"/>
          <w:spacing w:val="1"/>
          <w:sz w:val="21"/>
          <w:vertAlign w:val="superscript"/>
        </w:rPr>
        <w:t>3</w:t>
      </w:r>
      <w:r>
        <w:rPr>
          <w:rFonts w:ascii="PSSOCC+TimesNewRomanPSMT"/>
          <w:color w:val="000000"/>
          <w:spacing w:val="1"/>
          <w:sz w:val="21"/>
        </w:rPr>
        <w:t>/h</w:t>
      </w:r>
      <w:r>
        <w:rPr>
          <w:rFonts w:ascii="宋体" w:hAnsi="宋体" w:cs="宋体"/>
          <w:color w:val="000000"/>
          <w:spacing w:val="-29"/>
          <w:sz w:val="21"/>
        </w:rPr>
        <w:t>）”进行处理，处理后经</w:t>
      </w:r>
      <w:r>
        <w:rPr>
          <w:rFonts w:ascii="PSSOCC+TimesNewRomanPSMT"/>
          <w:color w:val="000000"/>
          <w:spacing w:val="0"/>
          <w:sz w:val="21"/>
        </w:rPr>
        <w:t>1</w:t>
      </w:r>
      <w:r>
        <w:rPr>
          <w:rFonts w:ascii="PSSOCC+TimesNewRomanPSMT"/>
          <w:color w:val="000000"/>
          <w:spacing w:val="-21"/>
          <w:sz w:val="21"/>
        </w:rPr>
        <w:t xml:space="preserve"> </w:t>
      </w:r>
      <w:r>
        <w:rPr>
          <w:rFonts w:ascii="宋体" w:hAnsi="宋体" w:cs="宋体"/>
          <w:color w:val="000000"/>
          <w:spacing w:val="30"/>
          <w:sz w:val="21"/>
        </w:rPr>
        <w:t>根</w:t>
      </w:r>
      <w:r>
        <w:rPr>
          <w:rFonts w:ascii="PSSOCC+TimesNewRomanPSMT"/>
          <w:color w:val="000000"/>
          <w:spacing w:val="0"/>
          <w:sz w:val="21"/>
        </w:rPr>
        <w:t>15m</w:t>
      </w:r>
      <w:r>
        <w:rPr>
          <w:rFonts w:ascii="宋体" w:hAnsi="宋体" w:cs="宋体"/>
          <w:color w:val="000000"/>
          <w:spacing w:val="-21"/>
          <w:sz w:val="21"/>
        </w:rPr>
        <w:t>高排气筒（</w:t>
      </w:r>
      <w:r>
        <w:rPr>
          <w:rFonts w:ascii="PSSOCC+TimesNewRomanPSMT"/>
          <w:color w:val="000000"/>
          <w:spacing w:val="0"/>
          <w:sz w:val="21"/>
        </w:rPr>
        <w:t>DA001</w:t>
      </w:r>
      <w:r>
        <w:rPr>
          <w:rFonts w:ascii="宋体" w:hAnsi="宋体" w:cs="宋体"/>
          <w:color w:val="000000"/>
          <w:spacing w:val="0"/>
          <w:sz w:val="21"/>
        </w:rPr>
        <w:t>）</w:t>
      </w:r>
    </w:p>
    <w:p>
      <w:pPr>
        <w:framePr w:w="5863" w:wrap="auto" w:vAnchor="margin" w:hAnchor="text" w:x="4150" w:y="7151"/>
        <w:widowControl w:val="0"/>
        <w:autoSpaceDE w:val="0"/>
        <w:autoSpaceDN w:val="0"/>
        <w:spacing w:before="46" w:after="0" w:line="210" w:lineRule="exact"/>
        <w:ind w:left="2330" w:right="0" w:firstLine="0"/>
        <w:jc w:val="left"/>
        <w:rPr>
          <w:rFonts w:ascii="宋体"/>
          <w:color w:val="000000"/>
          <w:spacing w:val="0"/>
          <w:sz w:val="21"/>
        </w:rPr>
      </w:pPr>
      <w:r>
        <w:rPr>
          <w:rFonts w:ascii="宋体" w:hAnsi="宋体" w:cs="宋体"/>
          <w:color w:val="000000"/>
          <w:spacing w:val="0"/>
          <w:sz w:val="21"/>
        </w:rPr>
        <w:t>排放。</w:t>
      </w:r>
    </w:p>
    <w:p>
      <w:pPr>
        <w:framePr w:w="1080" w:wrap="auto" w:vAnchor="margin" w:hAnchor="text" w:x="9565" w:y="78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本次新建</w:t>
      </w:r>
    </w:p>
    <w:p>
      <w:pPr>
        <w:framePr w:w="5713" w:wrap="auto" w:vAnchor="margin" w:hAnchor="text" w:x="4150" w:y="8909"/>
        <w:widowControl w:val="0"/>
        <w:autoSpaceDE w:val="0"/>
        <w:autoSpaceDN w:val="0"/>
        <w:spacing w:before="0" w:after="0" w:line="233" w:lineRule="exact"/>
        <w:ind w:left="23" w:right="0" w:firstLine="0"/>
        <w:jc w:val="left"/>
        <w:rPr>
          <w:rFonts w:ascii="宋体"/>
          <w:color w:val="000000"/>
          <w:spacing w:val="0"/>
          <w:sz w:val="21"/>
        </w:rPr>
      </w:pPr>
      <w:r>
        <w:rPr>
          <w:rFonts w:ascii="宋体" w:hAnsi="宋体" w:cs="宋体"/>
          <w:color w:val="000000"/>
          <w:spacing w:val="-8"/>
          <w:sz w:val="21"/>
        </w:rPr>
        <w:t>项目挤出、扩口工段（</w:t>
      </w:r>
      <w:r>
        <w:rPr>
          <w:rFonts w:ascii="PSSOCC+TimesNewRomanPSMT"/>
          <w:color w:val="000000"/>
          <w:spacing w:val="-4"/>
          <w:sz w:val="21"/>
        </w:rPr>
        <w:t>PVC</w:t>
      </w:r>
      <w:r>
        <w:rPr>
          <w:rFonts w:ascii="宋体" w:hAnsi="宋体" w:cs="宋体"/>
          <w:color w:val="000000"/>
          <w:spacing w:val="-8"/>
          <w:sz w:val="21"/>
        </w:rPr>
        <w:t>、异型管材）挤出机及扩口机出</w:t>
      </w:r>
    </w:p>
    <w:p>
      <w:pPr>
        <w:framePr w:w="5713" w:wrap="auto" w:vAnchor="margin" w:hAnchor="text" w:x="4150" w:y="8909"/>
        <w:widowControl w:val="0"/>
        <w:autoSpaceDE w:val="0"/>
        <w:autoSpaceDN w:val="0"/>
        <w:spacing w:before="40" w:after="0" w:line="233" w:lineRule="exact"/>
        <w:ind w:left="41" w:right="0" w:firstLine="0"/>
        <w:jc w:val="left"/>
        <w:rPr>
          <w:rFonts w:ascii="宋体"/>
          <w:color w:val="000000"/>
          <w:spacing w:val="0"/>
          <w:sz w:val="21"/>
        </w:rPr>
      </w:pPr>
      <w:r>
        <w:rPr>
          <w:rFonts w:ascii="宋体" w:hAnsi="宋体" w:cs="宋体"/>
          <w:color w:val="000000"/>
          <w:spacing w:val="-8"/>
          <w:sz w:val="21"/>
        </w:rPr>
        <w:t>料口、挤出、扩口工段（</w:t>
      </w:r>
      <w:r>
        <w:rPr>
          <w:rFonts w:ascii="PSSOCC+TimesNewRomanPSMT"/>
          <w:color w:val="000000"/>
          <w:spacing w:val="-5"/>
          <w:sz w:val="21"/>
        </w:rPr>
        <w:t>PP</w:t>
      </w:r>
      <w:r>
        <w:rPr>
          <w:rFonts w:ascii="PSSOCC+TimesNewRomanPSMT"/>
          <w:color w:val="000000"/>
          <w:spacing w:val="-1"/>
          <w:sz w:val="21"/>
        </w:rPr>
        <w:t xml:space="preserve"> </w:t>
      </w:r>
      <w:r>
        <w:rPr>
          <w:rFonts w:ascii="宋体" w:hAnsi="宋体" w:cs="宋体"/>
          <w:color w:val="000000"/>
          <w:spacing w:val="-8"/>
          <w:sz w:val="21"/>
        </w:rPr>
        <w:t>管材、</w:t>
      </w:r>
      <w:r>
        <w:rPr>
          <w:rFonts w:ascii="PSSOCC+TimesNewRomanPSMT"/>
          <w:color w:val="000000"/>
          <w:spacing w:val="-4"/>
          <w:sz w:val="21"/>
        </w:rPr>
        <w:t>PE</w:t>
      </w:r>
      <w:r>
        <w:rPr>
          <w:rFonts w:ascii="PSSOCC+TimesNewRomanPSMT"/>
          <w:color w:val="000000"/>
          <w:spacing w:val="-3"/>
          <w:sz w:val="21"/>
        </w:rPr>
        <w:t xml:space="preserve"> </w:t>
      </w:r>
      <w:r>
        <w:rPr>
          <w:rFonts w:ascii="宋体" w:hAnsi="宋体" w:cs="宋体"/>
          <w:color w:val="000000"/>
          <w:spacing w:val="-8"/>
          <w:sz w:val="21"/>
        </w:rPr>
        <w:t>管材）挤出机及扩口</w:t>
      </w:r>
    </w:p>
    <w:p>
      <w:pPr>
        <w:framePr w:w="5713" w:wrap="auto" w:vAnchor="margin" w:hAnchor="text" w:x="4150" w:y="890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7"/>
          <w:sz w:val="21"/>
        </w:rPr>
        <w:t>机出料口、造粒工段（</w:t>
      </w:r>
      <w:r>
        <w:rPr>
          <w:rFonts w:ascii="PSSOCC+TimesNewRomanPSMT"/>
          <w:color w:val="000000"/>
          <w:spacing w:val="0"/>
          <w:sz w:val="21"/>
        </w:rPr>
        <w:t xml:space="preserve">PP </w:t>
      </w:r>
      <w:r>
        <w:rPr>
          <w:rFonts w:ascii="宋体" w:hAnsi="宋体" w:cs="宋体"/>
          <w:color w:val="000000"/>
          <w:spacing w:val="-6"/>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2"/>
          <w:sz w:val="21"/>
        </w:rPr>
        <w:t>管材）造粒机出料口及</w:t>
      </w:r>
    </w:p>
    <w:p>
      <w:pPr>
        <w:framePr w:w="5713" w:wrap="auto" w:vAnchor="margin" w:hAnchor="text" w:x="4150" w:y="8909"/>
        <w:widowControl w:val="0"/>
        <w:autoSpaceDE w:val="0"/>
        <w:autoSpaceDN w:val="0"/>
        <w:spacing w:before="40" w:after="0" w:line="233" w:lineRule="exact"/>
        <w:ind w:left="44" w:right="0" w:firstLine="0"/>
        <w:jc w:val="left"/>
        <w:rPr>
          <w:rFonts w:ascii="宋体"/>
          <w:color w:val="000000"/>
          <w:spacing w:val="0"/>
          <w:sz w:val="21"/>
        </w:rPr>
      </w:pPr>
      <w:r>
        <w:rPr>
          <w:rFonts w:ascii="宋体" w:hAnsi="宋体" w:cs="宋体"/>
          <w:color w:val="000000"/>
          <w:spacing w:val="-7"/>
          <w:sz w:val="21"/>
        </w:rPr>
        <w:t>可再生塑料颗粒</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8"/>
          <w:sz w:val="21"/>
        </w:rPr>
        <w:t>号、</w:t>
      </w:r>
      <w:r>
        <w:rPr>
          <w:rFonts w:ascii="PSSOCC+TimesNewRomanPSMT"/>
          <w:color w:val="000000"/>
          <w:spacing w:val="0"/>
          <w:sz w:val="21"/>
        </w:rPr>
        <w:t>2</w:t>
      </w:r>
      <w:r>
        <w:rPr>
          <w:rFonts w:ascii="PSSOCC+TimesNewRomanPSMT"/>
          <w:color w:val="000000"/>
          <w:spacing w:val="-6"/>
          <w:sz w:val="21"/>
        </w:rPr>
        <w:t xml:space="preserve"> </w:t>
      </w:r>
      <w:r>
        <w:rPr>
          <w:rFonts w:ascii="宋体" w:hAnsi="宋体" w:cs="宋体"/>
          <w:color w:val="000000"/>
          <w:spacing w:val="-8"/>
          <w:sz w:val="21"/>
        </w:rPr>
        <w:t>号生产线挤出机出料口上方均设置</w:t>
      </w:r>
    </w:p>
    <w:p>
      <w:pPr>
        <w:framePr w:w="5713" w:wrap="auto" w:vAnchor="margin" w:hAnchor="text" w:x="4150" w:y="8909"/>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8"/>
          <w:sz w:val="21"/>
        </w:rPr>
        <w:t>集气罩，四周加装软帘来增加集气罩密闭性，经集气罩收集</w:t>
      </w:r>
    </w:p>
    <w:p>
      <w:pPr>
        <w:framePr w:w="5713" w:wrap="auto" w:vAnchor="margin" w:hAnchor="text" w:x="4150" w:y="890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
          <w:sz w:val="21"/>
        </w:rPr>
        <w:t>后共用</w:t>
      </w: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11"/>
          <w:sz w:val="21"/>
        </w:rPr>
        <w:t>套“活性炭吸附脱附</w:t>
      </w:r>
      <w:r>
        <w:rPr>
          <w:rFonts w:ascii="PSSOCC+TimesNewRomanPSMT"/>
          <w:color w:val="000000"/>
          <w:spacing w:val="-4"/>
          <w:sz w:val="21"/>
        </w:rPr>
        <w:t>+</w:t>
      </w:r>
      <w:r>
        <w:rPr>
          <w:rFonts w:ascii="宋体" w:hAnsi="宋体" w:cs="宋体"/>
          <w:color w:val="000000"/>
          <w:spacing w:val="-12"/>
          <w:sz w:val="21"/>
        </w:rPr>
        <w:t>催化燃烧装置（</w:t>
      </w:r>
      <w:r>
        <w:rPr>
          <w:rFonts w:ascii="PSSOCC+TimesNewRomanPSMT"/>
          <w:color w:val="000000"/>
          <w:spacing w:val="-4"/>
          <w:sz w:val="21"/>
        </w:rPr>
        <w:t>2#</w:t>
      </w:r>
      <w:r>
        <w:rPr>
          <w:rFonts w:ascii="宋体" w:hAnsi="宋体" w:cs="宋体"/>
          <w:color w:val="000000"/>
          <w:spacing w:val="-11"/>
          <w:sz w:val="21"/>
        </w:rPr>
        <w:t>，配套风机</w:t>
      </w:r>
    </w:p>
    <w:p>
      <w:pPr>
        <w:framePr w:w="5713" w:wrap="auto" w:vAnchor="margin" w:hAnchor="text" w:x="4150" w:y="8909"/>
        <w:widowControl w:val="0"/>
        <w:autoSpaceDE w:val="0"/>
        <w:autoSpaceDN w:val="0"/>
        <w:spacing w:before="2" w:after="0" w:line="233" w:lineRule="exact"/>
        <w:ind w:left="28" w:right="0" w:firstLine="0"/>
        <w:jc w:val="left"/>
        <w:rPr>
          <w:rFonts w:ascii="宋体"/>
          <w:color w:val="000000"/>
          <w:spacing w:val="0"/>
          <w:sz w:val="21"/>
        </w:rPr>
      </w:pPr>
      <w:r>
        <w:rPr>
          <w:rFonts w:ascii="宋体" w:hAnsi="宋体" w:cs="宋体"/>
          <w:color w:val="000000"/>
          <w:spacing w:val="-5"/>
          <w:sz w:val="21"/>
        </w:rPr>
        <w:t>风量为</w:t>
      </w:r>
      <w:r>
        <w:rPr>
          <w:rFonts w:ascii="PSSOCC+TimesNewRomanPSMT"/>
          <w:color w:val="000000"/>
          <w:spacing w:val="-4"/>
          <w:sz w:val="21"/>
        </w:rPr>
        <w:t>20000m</w:t>
      </w:r>
      <w:r>
        <w:rPr>
          <w:rFonts w:ascii="PSSOCC+TimesNewRomanPSMT"/>
          <w:color w:val="000000"/>
          <w:spacing w:val="-3"/>
          <w:sz w:val="21"/>
          <w:vertAlign w:val="superscript"/>
        </w:rPr>
        <w:t>3</w:t>
      </w:r>
      <w:r>
        <w:rPr>
          <w:rFonts w:ascii="PSSOCC+TimesNewRomanPSMT"/>
          <w:color w:val="000000"/>
          <w:spacing w:val="-3"/>
          <w:sz w:val="21"/>
        </w:rPr>
        <w:t>/h</w:t>
      </w:r>
      <w:r>
        <w:rPr>
          <w:rFonts w:ascii="宋体" w:hAnsi="宋体" w:cs="宋体"/>
          <w:color w:val="000000"/>
          <w:spacing w:val="-7"/>
          <w:sz w:val="21"/>
        </w:rPr>
        <w:t>）”进行处理，处理后经</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42"/>
          <w:sz w:val="21"/>
        </w:rPr>
        <w:t>根</w:t>
      </w:r>
      <w:r>
        <w:rPr>
          <w:rFonts w:ascii="PSSOCC+TimesNewRomanPSMT"/>
          <w:color w:val="000000"/>
          <w:spacing w:val="-4"/>
          <w:sz w:val="21"/>
        </w:rPr>
        <w:t>15m</w:t>
      </w:r>
      <w:r>
        <w:rPr>
          <w:rFonts w:ascii="PSSOCC+TimesNewRomanPSMT"/>
          <w:color w:val="000000"/>
          <w:spacing w:val="-3"/>
          <w:sz w:val="21"/>
        </w:rPr>
        <w:t xml:space="preserve"> </w:t>
      </w:r>
      <w:r>
        <w:rPr>
          <w:rFonts w:ascii="宋体" w:hAnsi="宋体" w:cs="宋体"/>
          <w:color w:val="000000"/>
          <w:spacing w:val="-8"/>
          <w:sz w:val="21"/>
        </w:rPr>
        <w:t>高排气</w:t>
      </w:r>
    </w:p>
    <w:p>
      <w:pPr>
        <w:framePr w:w="5713" w:wrap="auto" w:vAnchor="margin" w:hAnchor="text" w:x="4150" w:y="8909"/>
        <w:widowControl w:val="0"/>
        <w:autoSpaceDE w:val="0"/>
        <w:autoSpaceDN w:val="0"/>
        <w:spacing w:before="40" w:after="0" w:line="233" w:lineRule="exact"/>
        <w:ind w:left="1740" w:right="0" w:firstLine="0"/>
        <w:jc w:val="left"/>
        <w:rPr>
          <w:rFonts w:ascii="宋体"/>
          <w:color w:val="000000"/>
          <w:spacing w:val="0"/>
          <w:sz w:val="21"/>
        </w:rPr>
      </w:pPr>
      <w:r>
        <w:rPr>
          <w:rFonts w:ascii="宋体" w:hAnsi="宋体" w:cs="宋体"/>
          <w:color w:val="000000"/>
          <w:spacing w:val="-7"/>
          <w:sz w:val="21"/>
        </w:rPr>
        <w:t>筒（</w:t>
      </w:r>
      <w:r>
        <w:rPr>
          <w:rFonts w:ascii="PSSOCC+TimesNewRomanPSMT"/>
          <w:color w:val="000000"/>
          <w:spacing w:val="-4"/>
          <w:sz w:val="21"/>
        </w:rPr>
        <w:t>DA002</w:t>
      </w:r>
      <w:r>
        <w:rPr>
          <w:rFonts w:ascii="宋体" w:hAnsi="宋体" w:cs="宋体"/>
          <w:color w:val="000000"/>
          <w:spacing w:val="-8"/>
          <w:sz w:val="21"/>
        </w:rPr>
        <w:t>）排放。</w:t>
      </w:r>
    </w:p>
    <w:p>
      <w:pPr>
        <w:framePr w:w="1080" w:wrap="auto" w:vAnchor="margin" w:hAnchor="text" w:x="9565" w:y="98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本次新建</w:t>
      </w:r>
    </w:p>
    <w:p>
      <w:pPr>
        <w:framePr w:w="1080" w:wrap="auto" w:vAnchor="margin" w:hAnchor="text" w:x="1908" w:y="100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环保工程</w:t>
      </w:r>
    </w:p>
    <w:p>
      <w:pPr>
        <w:framePr w:w="660" w:wrap="auto" w:vAnchor="margin" w:hAnchor="text" w:x="3250" w:y="100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5532" w:wrap="auto" w:vAnchor="margin" w:hAnchor="text" w:x="4150" w:y="1121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项目可再生塑料颗粒</w:t>
      </w:r>
      <w:r>
        <w:rPr>
          <w:rFonts w:ascii="PSSOCC+TimesNewRomanPSMT"/>
          <w:color w:val="000000"/>
          <w:spacing w:val="1"/>
          <w:sz w:val="21"/>
        </w:rPr>
        <w:t>3</w:t>
      </w:r>
      <w:r>
        <w:rPr>
          <w:rFonts w:ascii="宋体" w:hAnsi="宋体" w:cs="宋体"/>
          <w:color w:val="000000"/>
          <w:spacing w:val="-22"/>
          <w:sz w:val="21"/>
        </w:rPr>
        <w:t>、</w:t>
      </w:r>
      <w:r>
        <w:rPr>
          <w:rFonts w:ascii="PSSOCC+TimesNewRomanPSMT"/>
          <w:color w:val="000000"/>
          <w:spacing w:val="1"/>
          <w:sz w:val="21"/>
        </w:rPr>
        <w:t>4</w:t>
      </w:r>
      <w:r>
        <w:rPr>
          <w:rFonts w:ascii="宋体" w:hAnsi="宋体" w:cs="宋体"/>
          <w:color w:val="000000"/>
          <w:spacing w:val="-22"/>
          <w:sz w:val="21"/>
        </w:rPr>
        <w:t>、</w:t>
      </w:r>
      <w:r>
        <w:rPr>
          <w:rFonts w:ascii="PSSOCC+TimesNewRomanPSMT"/>
          <w:color w:val="000000"/>
          <w:spacing w:val="1"/>
          <w:sz w:val="21"/>
        </w:rPr>
        <w:t>5</w:t>
      </w:r>
      <w:r>
        <w:rPr>
          <w:rFonts w:ascii="宋体" w:hAnsi="宋体" w:cs="宋体"/>
          <w:color w:val="000000"/>
          <w:spacing w:val="-22"/>
          <w:sz w:val="21"/>
        </w:rPr>
        <w:t>、</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号生产线挤出机出料口上</w:t>
      </w:r>
    </w:p>
    <w:p>
      <w:pPr>
        <w:framePr w:w="5532" w:wrap="auto" w:vAnchor="margin" w:hAnchor="text" w:x="4150" w:y="11212"/>
        <w:widowControl w:val="0"/>
        <w:autoSpaceDE w:val="0"/>
        <w:autoSpaceDN w:val="0"/>
        <w:spacing w:before="46" w:after="0" w:line="210" w:lineRule="exact"/>
        <w:ind w:left="20" w:right="0" w:firstLine="0"/>
        <w:jc w:val="left"/>
        <w:rPr>
          <w:rFonts w:ascii="宋体"/>
          <w:color w:val="000000"/>
          <w:spacing w:val="0"/>
          <w:sz w:val="21"/>
        </w:rPr>
      </w:pPr>
      <w:r>
        <w:rPr>
          <w:rFonts w:ascii="宋体" w:hAnsi="宋体" w:cs="宋体"/>
          <w:color w:val="000000"/>
          <w:spacing w:val="0"/>
          <w:sz w:val="21"/>
        </w:rPr>
        <w:t>方设置集气罩，四周加装软帘来增加集气罩密闭性，经集</w:t>
      </w:r>
    </w:p>
    <w:p>
      <w:pPr>
        <w:framePr w:w="6553" w:wrap="auto" w:vAnchor="margin" w:hAnchor="text" w:x="4150" w:y="1175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气罩收集后共用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0"/>
          <w:sz w:val="21"/>
        </w:rPr>
        <w:t>套“活性炭吸附脱附</w:t>
      </w:r>
      <w:r>
        <w:rPr>
          <w:rFonts w:ascii="PSSOCC+TimesNewRomanPSMT"/>
          <w:color w:val="000000"/>
          <w:spacing w:val="0"/>
          <w:sz w:val="21"/>
        </w:rPr>
        <w:t>+</w:t>
      </w:r>
      <w:r>
        <w:rPr>
          <w:rFonts w:ascii="宋体" w:hAnsi="宋体" w:cs="宋体"/>
          <w:color w:val="000000"/>
          <w:spacing w:val="-13"/>
          <w:sz w:val="21"/>
        </w:rPr>
        <w:t>催化燃烧装置（</w:t>
      </w:r>
      <w:r>
        <w:rPr>
          <w:rFonts w:ascii="PSSOCC+TimesNewRomanPSMT"/>
          <w:color w:val="000000"/>
          <w:spacing w:val="1"/>
          <w:sz w:val="21"/>
        </w:rPr>
        <w:t>3#</w:t>
      </w:r>
      <w:r>
        <w:rPr>
          <w:rFonts w:ascii="宋体" w:hAnsi="宋体" w:cs="宋体"/>
          <w:color w:val="000000"/>
          <w:spacing w:val="5"/>
          <w:sz w:val="21"/>
        </w:rPr>
        <w:t>，本次新建</w:t>
      </w:r>
    </w:p>
    <w:p>
      <w:pPr>
        <w:framePr w:w="6553" w:wrap="auto" w:vAnchor="margin" w:hAnchor="text" w:x="4150" w:y="11756"/>
        <w:widowControl w:val="0"/>
        <w:autoSpaceDE w:val="0"/>
        <w:autoSpaceDN w:val="0"/>
        <w:spacing w:before="1" w:after="0" w:line="233" w:lineRule="exact"/>
        <w:ind w:left="59" w:right="0" w:firstLine="0"/>
        <w:jc w:val="left"/>
        <w:rPr>
          <w:rFonts w:ascii="宋体"/>
          <w:color w:val="000000"/>
          <w:spacing w:val="0"/>
          <w:sz w:val="21"/>
        </w:rPr>
      </w:pPr>
      <w:r>
        <w:rPr>
          <w:rFonts w:ascii="宋体" w:hAnsi="宋体" w:cs="宋体"/>
          <w:color w:val="000000"/>
          <w:spacing w:val="0"/>
          <w:sz w:val="21"/>
        </w:rPr>
        <w:t>配套风机风量为</w:t>
      </w:r>
      <w:r>
        <w:rPr>
          <w:rFonts w:ascii="PSSOCC+TimesNewRomanPSMT"/>
          <w:color w:val="000000"/>
          <w:spacing w:val="0"/>
          <w:sz w:val="21"/>
        </w:rPr>
        <w:t>15000m</w:t>
      </w:r>
      <w:r>
        <w:rPr>
          <w:rFonts w:ascii="PSSOCC+TimesNewRomanPSMT"/>
          <w:color w:val="000000"/>
          <w:spacing w:val="1"/>
          <w:sz w:val="21"/>
          <w:vertAlign w:val="superscript"/>
        </w:rPr>
        <w:t>3</w:t>
      </w:r>
      <w:r>
        <w:rPr>
          <w:rFonts w:ascii="PSSOCC+TimesNewRomanPSMT"/>
          <w:color w:val="000000"/>
          <w:spacing w:val="0"/>
          <w:sz w:val="21"/>
        </w:rPr>
        <w:t>/h</w:t>
      </w:r>
      <w:r>
        <w:rPr>
          <w:rFonts w:ascii="宋体" w:hAnsi="宋体" w:cs="宋体"/>
          <w:color w:val="000000"/>
          <w:spacing w:val="0"/>
          <w:sz w:val="21"/>
        </w:rPr>
        <w:t>）”进行处理，处理后经</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根</w:t>
      </w:r>
    </w:p>
    <w:p>
      <w:pPr>
        <w:framePr w:w="6553" w:wrap="auto" w:vAnchor="margin" w:hAnchor="text" w:x="4150" w:y="11756"/>
        <w:widowControl w:val="0"/>
        <w:autoSpaceDE w:val="0"/>
        <w:autoSpaceDN w:val="0"/>
        <w:spacing w:before="40" w:after="0" w:line="233" w:lineRule="exact"/>
        <w:ind w:left="1178" w:right="0" w:firstLine="0"/>
        <w:jc w:val="left"/>
        <w:rPr>
          <w:rFonts w:ascii="宋体"/>
          <w:color w:val="000000"/>
          <w:spacing w:val="0"/>
          <w:sz w:val="21"/>
        </w:rPr>
      </w:pP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w:t>
      </w:r>
      <w:r>
        <w:rPr>
          <w:rFonts w:ascii="PSSOCC+TimesNewRomanPSMT"/>
          <w:color w:val="000000"/>
          <w:spacing w:val="0"/>
          <w:sz w:val="21"/>
        </w:rPr>
        <w:t>DA003</w:t>
      </w:r>
      <w:r>
        <w:rPr>
          <w:rFonts w:ascii="宋体" w:hAnsi="宋体" w:cs="宋体"/>
          <w:color w:val="000000"/>
          <w:spacing w:val="0"/>
          <w:sz w:val="21"/>
        </w:rPr>
        <w:t>）排放。</w:t>
      </w:r>
    </w:p>
    <w:p>
      <w:pPr>
        <w:framePr w:w="4650" w:wrap="auto" w:vAnchor="margin" w:hAnchor="text" w:x="4590" w:y="127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厂区道路及车间地面硬化，车间密闭、加强管理</w:t>
      </w:r>
    </w:p>
    <w:p>
      <w:pPr>
        <w:framePr w:w="298" w:wrap="auto" w:vAnchor="margin" w:hAnchor="text" w:x="9956" w:y="12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38 -</w:t>
      </w:r>
    </w:p>
    <w:p>
      <w:pPr>
        <w:spacing w:before="0" w:after="0" w:line="0" w:lineRule="exact"/>
        <w:ind w:left="0" w:right="0" w:firstLine="0"/>
        <w:jc w:val="left"/>
        <w:rPr>
          <w:rFonts w:ascii="Arial"/>
          <w:color w:val="FF0000"/>
          <w:spacing w:val="0"/>
          <w:sz w:val="2"/>
        </w:rPr>
      </w:pPr>
      <w:r>
        <w:pict>
          <v:shape id="_x000089" o:spid="_x0000_s1115" o:spt="75" type="#_x0000_t75" style="position:absolute;left:0pt;margin-left:63.55pt;margin-top:84.05pt;height:575.05pt;width:468.1pt;mso-position-horizontal-relative:page;mso-position-vertical-relative:page;z-index:-251657216;mso-width-relative:page;mso-height-relative:page;" filled="f" coordsize="21600,21600">
            <v:path/>
            <v:fill on="f" focussize="0,0"/>
            <v:stroke/>
            <v:imagedata r:id="rId9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531" w:wrap="auto" w:vAnchor="margin" w:hAnchor="text" w:x="4150" w:y="1808"/>
        <w:widowControl w:val="0"/>
        <w:autoSpaceDE w:val="0"/>
        <w:autoSpaceDN w:val="0"/>
        <w:spacing w:before="0" w:after="0" w:line="210" w:lineRule="exact"/>
        <w:ind w:left="20" w:right="0" w:firstLine="0"/>
        <w:jc w:val="left"/>
        <w:rPr>
          <w:rFonts w:ascii="宋体"/>
          <w:color w:val="000000"/>
          <w:spacing w:val="0"/>
          <w:sz w:val="21"/>
        </w:rPr>
      </w:pPr>
      <w:r>
        <w:rPr>
          <w:rFonts w:ascii="宋体" w:hAnsi="宋体" w:cs="宋体"/>
          <w:color w:val="000000"/>
          <w:spacing w:val="0"/>
          <w:sz w:val="21"/>
        </w:rPr>
        <w:t>项目生产再生塑料颗粒时湿法破碎喷淋废水及清洗工段废</w:t>
      </w:r>
    </w:p>
    <w:p>
      <w:pPr>
        <w:framePr w:w="5531" w:wrap="auto" w:vAnchor="margin" w:hAnchor="text" w:x="4150" w:y="1808"/>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水排入厂区污水处理站进行处理，处理后循环利用，不外</w:t>
      </w:r>
    </w:p>
    <w:p>
      <w:pPr>
        <w:framePr w:w="5531" w:wrap="auto" w:vAnchor="margin" w:hAnchor="text" w:x="4150" w:y="1808"/>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排；冷却工段循环冷却水循环使用，损耗部分定期补充新</w:t>
      </w:r>
    </w:p>
    <w:p>
      <w:pPr>
        <w:framePr w:w="5531" w:wrap="auto" w:vAnchor="margin" w:hAnchor="text" w:x="4150" w:y="1808"/>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鲜水，为了避免循环冷却水池内水中悬浮物和全盐量浓度</w:t>
      </w:r>
    </w:p>
    <w:p>
      <w:pPr>
        <w:framePr w:w="5531" w:wrap="auto" w:vAnchor="margin" w:hAnchor="text" w:x="4150" w:y="1808"/>
        <w:widowControl w:val="0"/>
        <w:autoSpaceDE w:val="0"/>
        <w:autoSpaceDN w:val="0"/>
        <w:spacing w:before="17" w:after="0" w:line="233" w:lineRule="exact"/>
        <w:ind w:left="0" w:right="0" w:firstLine="0"/>
        <w:jc w:val="left"/>
        <w:rPr>
          <w:rFonts w:ascii="宋体"/>
          <w:color w:val="000000"/>
          <w:spacing w:val="0"/>
          <w:sz w:val="21"/>
        </w:rPr>
      </w:pPr>
      <w:r>
        <w:rPr>
          <w:rFonts w:ascii="宋体" w:hAnsi="宋体" w:cs="宋体"/>
          <w:color w:val="000000"/>
          <w:spacing w:val="-1"/>
          <w:sz w:val="21"/>
        </w:rPr>
        <w:t>过高，评价建议项目每天抽取</w:t>
      </w:r>
      <w:r>
        <w:rPr>
          <w:rFonts w:ascii="PSSOCC+TimesNewRomanPSMT"/>
          <w:color w:val="000000"/>
          <w:spacing w:val="0"/>
          <w:sz w:val="21"/>
        </w:rPr>
        <w:t>3.3333m</w:t>
      </w:r>
      <w:r>
        <w:rPr>
          <w:rFonts w:ascii="PSSOCC+TimesNewRomanPSMT"/>
          <w:color w:val="000000"/>
          <w:spacing w:val="0"/>
          <w:sz w:val="21"/>
          <w:vertAlign w:val="superscript"/>
        </w:rPr>
        <w:t>3</w:t>
      </w:r>
      <w:r>
        <w:rPr>
          <w:rFonts w:ascii="PSSOCC+TimesNewRomanPSMT"/>
          <w:color w:val="000000"/>
          <w:spacing w:val="1"/>
          <w:sz w:val="21"/>
          <w:vertAlign w:val="superscript"/>
        </w:rPr>
        <w:t xml:space="preserve"> </w:t>
      </w:r>
      <w:r>
        <w:rPr>
          <w:rFonts w:ascii="宋体" w:hAnsi="宋体" w:cs="宋体"/>
          <w:color w:val="000000"/>
          <w:spacing w:val="0"/>
          <w:sz w:val="21"/>
        </w:rPr>
        <w:t>循环冷却水池内的</w:t>
      </w:r>
    </w:p>
    <w:p>
      <w:pPr>
        <w:framePr w:w="5531" w:wrap="auto" w:vAnchor="margin" w:hAnchor="text" w:x="4150" w:y="1808"/>
        <w:widowControl w:val="0"/>
        <w:autoSpaceDE w:val="0"/>
        <w:autoSpaceDN w:val="0"/>
        <w:spacing w:before="47" w:after="0" w:line="210" w:lineRule="exact"/>
        <w:ind w:left="20" w:right="0" w:firstLine="0"/>
        <w:jc w:val="left"/>
        <w:rPr>
          <w:rFonts w:ascii="宋体"/>
          <w:color w:val="000000"/>
          <w:spacing w:val="0"/>
          <w:sz w:val="21"/>
        </w:rPr>
      </w:pPr>
      <w:r>
        <w:rPr>
          <w:rFonts w:ascii="宋体" w:hAnsi="宋体" w:cs="宋体"/>
          <w:color w:val="000000"/>
          <w:spacing w:val="0"/>
          <w:sz w:val="21"/>
        </w:rPr>
        <w:t>水用于补充再生塑料颗粒湿法破碎喷淋用水及清洗工段用</w:t>
      </w:r>
    </w:p>
    <w:p>
      <w:pPr>
        <w:framePr w:w="5531" w:wrap="auto" w:vAnchor="margin" w:hAnchor="text" w:x="4150" w:y="1808"/>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水，并及时进行补充新鲜水；职工生活污水经厂区化粪池</w:t>
      </w:r>
    </w:p>
    <w:p>
      <w:pPr>
        <w:framePr w:w="5531" w:wrap="auto" w:vAnchor="margin" w:hAnchor="text" w:x="4150" w:y="1808"/>
        <w:widowControl w:val="0"/>
        <w:autoSpaceDE w:val="0"/>
        <w:autoSpaceDN w:val="0"/>
        <w:spacing w:before="62" w:after="0" w:line="210" w:lineRule="exact"/>
        <w:ind w:left="1176" w:right="0" w:firstLine="0"/>
        <w:jc w:val="left"/>
        <w:rPr>
          <w:rFonts w:ascii="宋体"/>
          <w:color w:val="000000"/>
          <w:spacing w:val="0"/>
          <w:sz w:val="21"/>
        </w:rPr>
      </w:pPr>
      <w:r>
        <w:rPr>
          <w:rFonts w:ascii="宋体" w:hAnsi="宋体" w:cs="宋体"/>
          <w:color w:val="000000"/>
          <w:spacing w:val="0"/>
          <w:sz w:val="21"/>
        </w:rPr>
        <w:t>处理后用于沤制农肥，不外排。</w:t>
      </w:r>
    </w:p>
    <w:p>
      <w:pPr>
        <w:framePr w:w="660" w:wrap="auto" w:vAnchor="margin" w:hAnchor="text" w:x="3250" w:y="2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w:t>
      </w:r>
    </w:p>
    <w:p>
      <w:pPr>
        <w:framePr w:w="660" w:wrap="auto" w:vAnchor="margin" w:hAnchor="text" w:x="3250" w:y="2761"/>
        <w:widowControl w:val="0"/>
        <w:autoSpaceDE w:val="0"/>
        <w:autoSpaceDN w:val="0"/>
        <w:spacing w:before="1474"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1080" w:wrap="auto" w:vAnchor="margin" w:hAnchor="text" w:x="9565" w:y="2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本次新建</w:t>
      </w:r>
    </w:p>
    <w:p>
      <w:pPr>
        <w:framePr w:w="1080" w:wrap="auto" w:vAnchor="margin" w:hAnchor="text" w:x="9565" w:y="41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利用现有</w:t>
      </w:r>
    </w:p>
    <w:p>
      <w:pPr>
        <w:framePr w:w="1080" w:wrap="auto" w:vAnchor="margin" w:hAnchor="text" w:x="9565" w:y="4111"/>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厂房</w:t>
      </w:r>
    </w:p>
    <w:p>
      <w:pPr>
        <w:framePr w:w="1080" w:wrap="auto" w:vAnchor="margin" w:hAnchor="text" w:x="6376" w:y="42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厂房隔声</w:t>
      </w:r>
    </w:p>
    <w:p>
      <w:pPr>
        <w:framePr w:w="4440" w:wrap="auto" w:vAnchor="margin" w:hAnchor="text" w:x="4696" w:y="477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设备安装减震基座、加装减震垫、安装消声器</w:t>
      </w:r>
    </w:p>
    <w:p>
      <w:pPr>
        <w:framePr w:w="660" w:wrap="auto" w:vAnchor="margin" w:hAnchor="text" w:x="9775" w:y="477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新建</w:t>
      </w:r>
    </w:p>
    <w:p>
      <w:pPr>
        <w:framePr w:w="5513" w:wrap="auto" w:vAnchor="margin" w:hAnchor="text" w:x="4159" w:y="5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除尘器收集的粉尘、废边角料和不合格产品、废包装袋、</w:t>
      </w:r>
    </w:p>
    <w:p>
      <w:pPr>
        <w:framePr w:w="5513" w:wrap="auto" w:vAnchor="margin" w:hAnchor="text" w:x="4159" w:y="51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废过滤网、污水处理站污泥收集后暂存于一般固废暂存间</w:t>
      </w:r>
    </w:p>
    <w:p>
      <w:pPr>
        <w:framePr w:w="5513" w:wrap="auto" w:vAnchor="margin" w:hAnchor="text" w:x="4159" w:y="5175"/>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），其中废边角料和不合格产品经破碎、造粒或破</w:t>
      </w:r>
    </w:p>
    <w:p>
      <w:pPr>
        <w:framePr w:w="5513" w:wrap="auto" w:vAnchor="margin" w:hAnchor="text" w:x="4159" w:y="5175"/>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碎、磨粉、筛分后回用于生产；废包装袋、废减震垫定期</w:t>
      </w:r>
    </w:p>
    <w:p>
      <w:pPr>
        <w:framePr w:w="5513" w:wrap="auto" w:vAnchor="margin" w:hAnchor="text" w:x="4159" w:y="51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外售废品收购站；除尘器收集的粉尘直接回用于生产；废</w:t>
      </w:r>
    </w:p>
    <w:p>
      <w:pPr>
        <w:framePr w:w="5513" w:wrap="auto" w:vAnchor="margin" w:hAnchor="text" w:x="4159" w:y="51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过滤网外售合法且具备废滤网回收再生能力的单位回收处</w:t>
      </w:r>
    </w:p>
    <w:p>
      <w:pPr>
        <w:framePr w:w="660" w:wrap="auto" w:vAnchor="margin" w:hAnchor="text" w:x="3250" w:y="67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固废</w:t>
      </w:r>
    </w:p>
    <w:p>
      <w:pPr>
        <w:framePr w:w="6475" w:wrap="auto" w:vAnchor="margin" w:hAnchor="text" w:x="4170" w:y="67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置；污水处理站污泥压滤、脱水后交由滑县众信环保科技</w:t>
      </w:r>
      <w:r>
        <w:rPr>
          <w:rFonts w:ascii="宋体"/>
          <w:color w:val="000000"/>
          <w:spacing w:val="40"/>
          <w:sz w:val="21"/>
        </w:rPr>
        <w:t xml:space="preserve"> </w:t>
      </w:r>
      <w:r>
        <w:rPr>
          <w:rFonts w:ascii="宋体" w:hAnsi="宋体" w:cs="宋体"/>
          <w:color w:val="000000"/>
          <w:spacing w:val="0"/>
          <w:sz w:val="21"/>
        </w:rPr>
        <w:t>本次新建</w:t>
      </w:r>
    </w:p>
    <w:p>
      <w:pPr>
        <w:framePr w:w="6475" w:wrap="auto" w:vAnchor="margin" w:hAnchor="text" w:x="4170" w:y="6797"/>
        <w:widowControl w:val="0"/>
        <w:autoSpaceDE w:val="0"/>
        <w:autoSpaceDN w:val="0"/>
        <w:spacing w:before="62" w:after="0" w:line="210" w:lineRule="exact"/>
        <w:ind w:left="526" w:right="0" w:firstLine="0"/>
        <w:jc w:val="left"/>
        <w:rPr>
          <w:rFonts w:ascii="宋体"/>
          <w:color w:val="000000"/>
          <w:spacing w:val="0"/>
          <w:sz w:val="21"/>
        </w:rPr>
      </w:pPr>
      <w:r>
        <w:rPr>
          <w:rFonts w:ascii="宋体" w:hAnsi="宋体" w:cs="宋体"/>
          <w:color w:val="000000"/>
          <w:spacing w:val="0"/>
          <w:sz w:val="21"/>
        </w:rPr>
        <w:t>有限公司处置；废催化剂更换后由厂家回收。</w:t>
      </w:r>
    </w:p>
    <w:p>
      <w:pPr>
        <w:framePr w:w="5758" w:wrap="auto" w:vAnchor="margin" w:hAnchor="text" w:x="4150" w:y="743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7"/>
          <w:sz w:val="21"/>
        </w:rPr>
        <w:t>废活性炭、废液压油收集后暂存于</w:t>
      </w:r>
      <w:r>
        <w:rPr>
          <w:rFonts w:ascii="PSSOCC+TimesNewRomanPSMT"/>
          <w:color w:val="000000"/>
          <w:spacing w:val="0"/>
          <w:sz w:val="21"/>
        </w:rPr>
        <w:t xml:space="preserve">1 </w:t>
      </w:r>
      <w:r>
        <w:rPr>
          <w:rFonts w:ascii="宋体" w:hAnsi="宋体" w:cs="宋体"/>
          <w:color w:val="000000"/>
          <w:spacing w:val="-14"/>
          <w:sz w:val="21"/>
        </w:rPr>
        <w:t>座危废暂存间（</w:t>
      </w:r>
      <w:r>
        <w:rPr>
          <w:rFonts w:ascii="PSSOCC+TimesNewRomanPSMT"/>
          <w:color w:val="000000"/>
          <w:spacing w:val="0"/>
          <w:sz w:val="21"/>
        </w:rPr>
        <w:t>12m</w:t>
      </w:r>
      <w:r>
        <w:rPr>
          <w:rFonts w:ascii="PSSOCC+TimesNewRomanPSMT"/>
          <w:color w:val="000000"/>
          <w:spacing w:val="1"/>
          <w:sz w:val="21"/>
          <w:vertAlign w:val="superscript"/>
        </w:rPr>
        <w:t>2</w:t>
      </w:r>
      <w:r>
        <w:rPr>
          <w:rFonts w:ascii="宋体" w:hAnsi="宋体" w:cs="宋体"/>
          <w:color w:val="000000"/>
          <w:spacing w:val="-98"/>
          <w:sz w:val="21"/>
        </w:rPr>
        <w:t>），</w:t>
      </w:r>
    </w:p>
    <w:p>
      <w:pPr>
        <w:framePr w:w="5758" w:wrap="auto" w:vAnchor="margin" w:hAnchor="text" w:x="4150" w:y="7434"/>
        <w:widowControl w:val="0"/>
        <w:autoSpaceDE w:val="0"/>
        <w:autoSpaceDN w:val="0"/>
        <w:spacing w:before="46" w:after="0" w:line="210" w:lineRule="exact"/>
        <w:ind w:left="650" w:right="0" w:firstLine="0"/>
        <w:jc w:val="left"/>
        <w:rPr>
          <w:rFonts w:ascii="宋体"/>
          <w:color w:val="000000"/>
          <w:spacing w:val="0"/>
          <w:sz w:val="21"/>
        </w:rPr>
      </w:pPr>
      <w:r>
        <w:rPr>
          <w:rFonts w:ascii="宋体" w:hAnsi="宋体" w:cs="宋体"/>
          <w:color w:val="000000"/>
          <w:spacing w:val="0"/>
          <w:sz w:val="21"/>
        </w:rPr>
        <w:t>定期交由有危废处理资质的单位处理处置。</w:t>
      </w:r>
    </w:p>
    <w:p>
      <w:pPr>
        <w:framePr w:w="5532" w:wrap="auto" w:vAnchor="margin" w:hAnchor="text" w:x="4150" w:y="814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厂区设置</w:t>
      </w:r>
      <w:r>
        <w:rPr>
          <w:rFonts w:ascii="PSSOCC+TimesNewRomanPSMT"/>
          <w:color w:val="000000"/>
          <w:spacing w:val="-1"/>
          <w:sz w:val="21"/>
        </w:rPr>
        <w:t>10</w:t>
      </w:r>
      <w:r>
        <w:rPr>
          <w:rFonts w:ascii="PSSOCC+TimesNewRomanPSMT"/>
          <w:color w:val="000000"/>
          <w:spacing w:val="0"/>
          <w:sz w:val="21"/>
        </w:rPr>
        <w:t xml:space="preserve"> </w:t>
      </w:r>
      <w:r>
        <w:rPr>
          <w:rFonts w:ascii="宋体" w:hAnsi="宋体" w:cs="宋体"/>
          <w:color w:val="000000"/>
          <w:spacing w:val="-3"/>
          <w:sz w:val="21"/>
        </w:rPr>
        <w:t>个垃圾桶，生活垃圾经垃圾桶收集后，定期交</w:t>
      </w:r>
    </w:p>
    <w:p>
      <w:pPr>
        <w:framePr w:w="5532" w:wrap="auto" w:vAnchor="margin" w:hAnchor="text" w:x="4150" w:y="8140"/>
        <w:widowControl w:val="0"/>
        <w:autoSpaceDE w:val="0"/>
        <w:autoSpaceDN w:val="0"/>
        <w:spacing w:before="46" w:after="0" w:line="210" w:lineRule="exact"/>
        <w:ind w:left="1910" w:right="0" w:firstLine="0"/>
        <w:jc w:val="left"/>
        <w:rPr>
          <w:rFonts w:ascii="宋体"/>
          <w:color w:val="000000"/>
          <w:spacing w:val="0"/>
          <w:sz w:val="21"/>
        </w:rPr>
      </w:pPr>
      <w:r>
        <w:rPr>
          <w:rFonts w:ascii="宋体" w:hAnsi="宋体" w:cs="宋体"/>
          <w:color w:val="000000"/>
          <w:spacing w:val="0"/>
          <w:sz w:val="21"/>
        </w:rPr>
        <w:t>由环卫部门处理</w:t>
      </w:r>
    </w:p>
    <w:p>
      <w:pPr>
        <w:framePr w:w="6830" w:wrap="auto" w:vAnchor="margin" w:hAnchor="text" w:x="2830" w:y="88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土壤及地下水</w:t>
      </w:r>
      <w:r>
        <w:rPr>
          <w:rFonts w:ascii="宋体"/>
          <w:color w:val="000000"/>
          <w:spacing w:val="-25"/>
          <w:sz w:val="21"/>
        </w:rPr>
        <w:t xml:space="preserve"> </w:t>
      </w:r>
      <w:r>
        <w:rPr>
          <w:rFonts w:ascii="宋体" w:hAnsi="宋体" w:cs="宋体"/>
          <w:color w:val="000000"/>
          <w:spacing w:val="0"/>
          <w:sz w:val="21"/>
        </w:rPr>
        <w:t>分区防渗，生产车间、危废暂存间、污水处理站、化粪池</w:t>
      </w:r>
    </w:p>
    <w:p>
      <w:pPr>
        <w:framePr w:w="6830" w:wrap="auto" w:vAnchor="margin" w:hAnchor="text" w:x="2830" w:y="8816"/>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环境</w:t>
      </w:r>
      <w:r>
        <w:rPr>
          <w:rFonts w:ascii="宋体"/>
          <w:color w:val="000000"/>
          <w:spacing w:val="1865"/>
          <w:sz w:val="21"/>
        </w:rPr>
        <w:t xml:space="preserve"> </w:t>
      </w:r>
      <w:r>
        <w:rPr>
          <w:rFonts w:ascii="宋体" w:hAnsi="宋体" w:cs="宋体"/>
          <w:color w:val="000000"/>
          <w:spacing w:val="0"/>
          <w:sz w:val="21"/>
        </w:rPr>
        <w:t>做好防渗措施，加强管理</w:t>
      </w:r>
    </w:p>
    <w:p>
      <w:pPr>
        <w:framePr w:w="1080" w:wrap="auto" w:vAnchor="margin" w:hAnchor="text" w:x="9565" w:y="89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本次新建</w:t>
      </w:r>
    </w:p>
    <w:p>
      <w:pPr>
        <w:framePr w:w="1080" w:wrap="auto" w:vAnchor="margin" w:hAnchor="text" w:x="9565" w:y="8952"/>
        <w:widowControl w:val="0"/>
        <w:autoSpaceDE w:val="0"/>
        <w:autoSpaceDN w:val="0"/>
        <w:spacing w:before="458" w:after="0" w:line="210" w:lineRule="exact"/>
        <w:ind w:left="0" w:right="0" w:firstLine="0"/>
        <w:jc w:val="left"/>
        <w:rPr>
          <w:rFonts w:ascii="宋体"/>
          <w:color w:val="000000"/>
          <w:spacing w:val="0"/>
          <w:sz w:val="21"/>
        </w:rPr>
      </w:pPr>
      <w:r>
        <w:rPr>
          <w:rFonts w:ascii="宋体" w:hAnsi="宋体" w:cs="宋体"/>
          <w:color w:val="000000"/>
          <w:spacing w:val="0"/>
          <w:sz w:val="21"/>
        </w:rPr>
        <w:t>本次新建</w:t>
      </w:r>
    </w:p>
    <w:p>
      <w:pPr>
        <w:framePr w:w="5490" w:wrap="auto" w:vAnchor="margin" w:hAnchor="text" w:x="4170" w:y="94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设置灭火器、消防栓、消防物品、防护用具等消防器材，</w:t>
      </w:r>
    </w:p>
    <w:p>
      <w:pPr>
        <w:framePr w:w="5490" w:wrap="auto" w:vAnchor="margin" w:hAnchor="text" w:x="4170" w:y="9484"/>
        <w:widowControl w:val="0"/>
        <w:autoSpaceDE w:val="0"/>
        <w:autoSpaceDN w:val="0"/>
        <w:spacing w:before="62" w:after="0" w:line="210" w:lineRule="exact"/>
        <w:ind w:left="1890" w:right="0" w:firstLine="0"/>
        <w:jc w:val="left"/>
        <w:rPr>
          <w:rFonts w:ascii="宋体"/>
          <w:color w:val="000000"/>
          <w:spacing w:val="0"/>
          <w:sz w:val="21"/>
        </w:rPr>
      </w:pPr>
      <w:r>
        <w:rPr>
          <w:rFonts w:ascii="宋体" w:hAnsi="宋体" w:cs="宋体"/>
          <w:color w:val="000000"/>
          <w:spacing w:val="0"/>
          <w:sz w:val="21"/>
        </w:rPr>
        <w:t>生产区严禁吸烟</w:t>
      </w:r>
    </w:p>
    <w:p>
      <w:pPr>
        <w:framePr w:w="1500" w:wrap="auto" w:vAnchor="margin" w:hAnchor="text" w:x="2830" w:y="96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风险防范措施</w:t>
      </w:r>
    </w:p>
    <w:p>
      <w:pPr>
        <w:framePr w:w="5676" w:wrap="auto" w:vAnchor="margin" w:hAnchor="text" w:x="2341" w:y="10094"/>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、产品方案</w:t>
      </w:r>
    </w:p>
    <w:p>
      <w:pPr>
        <w:framePr w:w="5676" w:wrap="auto" w:vAnchor="margin" w:hAnchor="text" w:x="2341" w:y="1009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项目产品方案详见表</w:t>
      </w:r>
      <w:r>
        <w:rPr>
          <w:rFonts w:ascii="PSSOCC+TimesNewRomanPSMT"/>
          <w:color w:val="000000"/>
          <w:spacing w:val="0"/>
          <w:sz w:val="24"/>
        </w:rPr>
        <w:t>15</w:t>
      </w:r>
      <w:r>
        <w:rPr>
          <w:rFonts w:ascii="宋体" w:hAnsi="宋体" w:cs="宋体"/>
          <w:color w:val="000000"/>
          <w:spacing w:val="0"/>
          <w:sz w:val="24"/>
        </w:rPr>
        <w:t>。</w:t>
      </w:r>
    </w:p>
    <w:p>
      <w:pPr>
        <w:framePr w:w="5676" w:wrap="auto" w:vAnchor="margin" w:hAnchor="text" w:x="2341" w:y="10094"/>
        <w:widowControl w:val="0"/>
        <w:autoSpaceDE w:val="0"/>
        <w:autoSpaceDN w:val="0"/>
        <w:spacing w:before="201" w:after="0" w:line="266" w:lineRule="exact"/>
        <w:ind w:left="2244"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15</w:t>
      </w:r>
      <w:r>
        <w:rPr>
          <w:rFonts w:ascii="UVIBFF+TimesNewRomanPS-BoldMT"/>
          <w:color w:val="000000"/>
          <w:spacing w:val="180"/>
          <w:sz w:val="24"/>
        </w:rPr>
        <w:t xml:space="preserve"> </w:t>
      </w:r>
      <w:r>
        <w:rPr>
          <w:rFonts w:ascii="宋体" w:hAnsi="宋体" w:cs="宋体"/>
          <w:color w:val="000000"/>
          <w:spacing w:val="1"/>
          <w:sz w:val="24"/>
        </w:rPr>
        <w:t>本项目产品方案一览表</w:t>
      </w:r>
    </w:p>
    <w:p>
      <w:pPr>
        <w:framePr w:w="660" w:wrap="auto" w:vAnchor="margin" w:hAnchor="text" w:x="2094" w:y="11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121" w:wrap="auto" w:vAnchor="margin" w:hAnchor="text" w:x="3525" w:y="11408"/>
        <w:widowControl w:val="0"/>
        <w:autoSpaceDE w:val="0"/>
        <w:autoSpaceDN w:val="0"/>
        <w:spacing w:before="0" w:after="0" w:line="210" w:lineRule="exact"/>
        <w:ind w:left="21" w:right="0" w:firstLine="0"/>
        <w:jc w:val="left"/>
        <w:rPr>
          <w:rFonts w:ascii="宋体"/>
          <w:color w:val="000000"/>
          <w:spacing w:val="0"/>
          <w:sz w:val="21"/>
        </w:rPr>
      </w:pPr>
      <w:r>
        <w:rPr>
          <w:rFonts w:ascii="宋体" w:hAnsi="宋体" w:cs="宋体"/>
          <w:color w:val="000000"/>
          <w:spacing w:val="0"/>
          <w:sz w:val="21"/>
        </w:rPr>
        <w:t>产品名称</w:t>
      </w:r>
    </w:p>
    <w:p>
      <w:pPr>
        <w:framePr w:w="1121" w:wrap="auto" w:vAnchor="margin" w:hAnchor="text" w:x="3525" w:y="11408"/>
        <w:widowControl w:val="0"/>
        <w:autoSpaceDE w:val="0"/>
        <w:autoSpaceDN w:val="0"/>
        <w:spacing w:before="179" w:after="0" w:line="233" w:lineRule="exact"/>
        <w:ind w:left="82" w:right="0" w:firstLine="0"/>
        <w:jc w:val="left"/>
        <w:rPr>
          <w:rFonts w:ascii="宋体"/>
          <w:color w:val="000000"/>
          <w:spacing w:val="0"/>
          <w:sz w:val="21"/>
        </w:rPr>
      </w:pPr>
      <w:r>
        <w:rPr>
          <w:rFonts w:ascii="PSSOCC+TimesNewRomanPSMT"/>
          <w:color w:val="000000"/>
          <w:spacing w:val="-1"/>
          <w:sz w:val="21"/>
        </w:rPr>
        <w:t>PE</w:t>
      </w:r>
      <w:r>
        <w:rPr>
          <w:rFonts w:ascii="PSSOCC+TimesNewRomanPSMT"/>
          <w:color w:val="000000"/>
          <w:spacing w:val="1"/>
          <w:sz w:val="21"/>
        </w:rPr>
        <w:t xml:space="preserve"> </w:t>
      </w:r>
      <w:r>
        <w:rPr>
          <w:rFonts w:ascii="宋体" w:hAnsi="宋体" w:cs="宋体"/>
          <w:color w:val="000000"/>
          <w:spacing w:val="0"/>
          <w:sz w:val="21"/>
        </w:rPr>
        <w:t>管材</w:t>
      </w:r>
    </w:p>
    <w:p>
      <w:pPr>
        <w:framePr w:w="1121" w:wrap="auto" w:vAnchor="margin" w:hAnchor="text" w:x="3525" w:y="11408"/>
        <w:widowControl w:val="0"/>
        <w:autoSpaceDE w:val="0"/>
        <w:autoSpaceDN w:val="0"/>
        <w:spacing w:before="165" w:after="0" w:line="233" w:lineRule="exact"/>
        <w:ind w:left="88"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管材</w:t>
      </w:r>
    </w:p>
    <w:p>
      <w:pPr>
        <w:framePr w:w="1121" w:wrap="auto" w:vAnchor="margin" w:hAnchor="text" w:x="3525" w:y="11408"/>
        <w:widowControl w:val="0"/>
        <w:autoSpaceDE w:val="0"/>
        <w:autoSpaceDN w:val="0"/>
        <w:spacing w:before="163" w:after="0" w:line="233" w:lineRule="exact"/>
        <w:ind w:left="0" w:right="0" w:firstLine="0"/>
        <w:jc w:val="left"/>
        <w:rPr>
          <w:rFonts w:ascii="宋体"/>
          <w:color w:val="000000"/>
          <w:spacing w:val="0"/>
          <w:sz w:val="21"/>
        </w:rPr>
      </w:pPr>
      <w:r>
        <w:rPr>
          <w:rFonts w:ascii="PSSOCC+TimesNewRomanPSMT"/>
          <w:color w:val="000000"/>
          <w:spacing w:val="-1"/>
          <w:sz w:val="21"/>
        </w:rPr>
        <w:t>PVC</w:t>
      </w:r>
      <w:r>
        <w:rPr>
          <w:rFonts w:ascii="PSSOCC+TimesNewRomanPSMT"/>
          <w:color w:val="000000"/>
          <w:spacing w:val="2"/>
          <w:sz w:val="21"/>
        </w:rPr>
        <w:t xml:space="preserve"> </w:t>
      </w:r>
      <w:r>
        <w:rPr>
          <w:rFonts w:ascii="宋体" w:hAnsi="宋体" w:cs="宋体"/>
          <w:color w:val="000000"/>
          <w:spacing w:val="0"/>
          <w:sz w:val="21"/>
        </w:rPr>
        <w:t>管材</w:t>
      </w:r>
    </w:p>
    <w:p>
      <w:pPr>
        <w:framePr w:w="1121" w:wrap="auto" w:vAnchor="margin" w:hAnchor="text" w:x="3525" w:y="11408"/>
        <w:widowControl w:val="0"/>
        <w:autoSpaceDE w:val="0"/>
        <w:autoSpaceDN w:val="0"/>
        <w:spacing w:before="170" w:after="0" w:line="210" w:lineRule="exact"/>
        <w:ind w:left="126" w:right="0" w:firstLine="0"/>
        <w:jc w:val="left"/>
        <w:rPr>
          <w:rFonts w:ascii="宋体"/>
          <w:color w:val="000000"/>
          <w:spacing w:val="0"/>
          <w:sz w:val="21"/>
        </w:rPr>
      </w:pPr>
      <w:r>
        <w:rPr>
          <w:rFonts w:ascii="宋体" w:hAnsi="宋体" w:cs="宋体"/>
          <w:color w:val="000000"/>
          <w:spacing w:val="0"/>
          <w:sz w:val="21"/>
        </w:rPr>
        <w:t>异型材</w:t>
      </w:r>
    </w:p>
    <w:p>
      <w:pPr>
        <w:framePr w:w="660" w:wrap="auto" w:vAnchor="margin" w:hAnchor="text" w:x="6054" w:y="11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规格</w:t>
      </w:r>
    </w:p>
    <w:p>
      <w:pPr>
        <w:framePr w:w="870" w:wrap="auto" w:vAnchor="margin" w:hAnchor="text" w:x="7523" w:y="11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年产量</w:t>
      </w:r>
    </w:p>
    <w:p>
      <w:pPr>
        <w:framePr w:w="870" w:wrap="auto" w:vAnchor="margin" w:hAnchor="text" w:x="7523" w:y="11408"/>
        <w:widowControl w:val="0"/>
        <w:autoSpaceDE w:val="0"/>
        <w:autoSpaceDN w:val="0"/>
        <w:spacing w:before="179" w:after="0" w:line="233" w:lineRule="exact"/>
        <w:ind w:left="129" w:right="0" w:firstLine="0"/>
        <w:jc w:val="left"/>
        <w:rPr>
          <w:rFonts w:ascii="PSSOCC+TimesNewRomanPSMT"/>
          <w:color w:val="000000"/>
          <w:spacing w:val="0"/>
          <w:sz w:val="21"/>
        </w:rPr>
      </w:pPr>
      <w:r>
        <w:rPr>
          <w:rFonts w:ascii="PSSOCC+TimesNewRomanPSMT"/>
          <w:color w:val="000000"/>
          <w:spacing w:val="0"/>
          <w:sz w:val="21"/>
        </w:rPr>
        <w:t>300t</w:t>
      </w:r>
    </w:p>
    <w:p>
      <w:pPr>
        <w:framePr w:w="660" w:wrap="auto" w:vAnchor="margin" w:hAnchor="text" w:x="9209" w:y="11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备注</w:t>
      </w:r>
    </w:p>
    <w:p>
      <w:pPr>
        <w:framePr w:w="345" w:wrap="auto" w:vAnchor="margin" w:hAnchor="text" w:x="2251" w:y="117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2251" w:y="11797"/>
        <w:widowControl w:val="0"/>
        <w:autoSpaceDE w:val="0"/>
        <w:autoSpaceDN w:val="0"/>
        <w:spacing w:before="163"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2251" w:y="11797"/>
        <w:widowControl w:val="0"/>
        <w:autoSpaceDE w:val="0"/>
        <w:autoSpaceDN w:val="0"/>
        <w:spacing w:before="165"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2251" w:y="11797"/>
        <w:widowControl w:val="0"/>
        <w:autoSpaceDE w:val="0"/>
        <w:autoSpaceDN w:val="0"/>
        <w:spacing w:before="163"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1908" w:wrap="auto" w:vAnchor="margin" w:hAnchor="text" w:x="5430" w:y="1179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Φ</w:t>
      </w:r>
      <w:r>
        <w:rPr>
          <w:rFonts w:ascii="PSSOCC+TimesNewRomanPSMT"/>
          <w:color w:val="000000"/>
          <w:spacing w:val="0"/>
          <w:sz w:val="21"/>
        </w:rPr>
        <w:t>16mm-</w:t>
      </w:r>
      <w:r>
        <w:rPr>
          <w:rFonts w:ascii="宋体" w:hAnsi="宋体" w:cs="宋体"/>
          <w:color w:val="000000"/>
          <w:spacing w:val="0"/>
          <w:sz w:val="21"/>
        </w:rPr>
        <w:t>Φ</w:t>
      </w:r>
      <w:r>
        <w:rPr>
          <w:rFonts w:ascii="PSSOCC+TimesNewRomanPSMT"/>
          <w:color w:val="000000"/>
          <w:spacing w:val="0"/>
          <w:sz w:val="21"/>
        </w:rPr>
        <w:t>630mm</w:t>
      </w:r>
    </w:p>
    <w:p>
      <w:pPr>
        <w:framePr w:w="1908" w:wrap="auto" w:vAnchor="margin" w:hAnchor="text" w:x="5430" w:y="11797"/>
        <w:widowControl w:val="0"/>
        <w:autoSpaceDE w:val="0"/>
        <w:autoSpaceDN w:val="0"/>
        <w:spacing w:before="165" w:after="0" w:line="233" w:lineRule="exact"/>
        <w:ind w:left="0" w:right="0" w:firstLine="0"/>
        <w:jc w:val="left"/>
        <w:rPr>
          <w:rFonts w:ascii="PSSOCC+TimesNewRomanPSMT"/>
          <w:color w:val="000000"/>
          <w:spacing w:val="0"/>
          <w:sz w:val="21"/>
        </w:rPr>
      </w:pPr>
      <w:r>
        <w:rPr>
          <w:rFonts w:ascii="宋体" w:hAnsi="宋体" w:cs="宋体"/>
          <w:color w:val="000000"/>
          <w:spacing w:val="0"/>
          <w:sz w:val="21"/>
        </w:rPr>
        <w:t>Φ</w:t>
      </w:r>
      <w:r>
        <w:rPr>
          <w:rFonts w:ascii="PSSOCC+TimesNewRomanPSMT"/>
          <w:color w:val="000000"/>
          <w:spacing w:val="0"/>
          <w:sz w:val="21"/>
        </w:rPr>
        <w:t>16mm-</w:t>
      </w:r>
      <w:r>
        <w:rPr>
          <w:rFonts w:ascii="宋体" w:hAnsi="宋体" w:cs="宋体"/>
          <w:color w:val="000000"/>
          <w:spacing w:val="0"/>
          <w:sz w:val="21"/>
        </w:rPr>
        <w:t>Φ</w:t>
      </w:r>
      <w:r>
        <w:rPr>
          <w:rFonts w:ascii="PSSOCC+TimesNewRomanPSMT"/>
          <w:color w:val="000000"/>
          <w:spacing w:val="0"/>
          <w:sz w:val="21"/>
        </w:rPr>
        <w:t>500mm</w:t>
      </w:r>
    </w:p>
    <w:p>
      <w:pPr>
        <w:framePr w:w="1908" w:wrap="auto" w:vAnchor="margin" w:hAnchor="text" w:x="5430" w:y="11797"/>
        <w:widowControl w:val="0"/>
        <w:autoSpaceDE w:val="0"/>
        <w:autoSpaceDN w:val="0"/>
        <w:spacing w:before="163" w:after="0" w:line="233" w:lineRule="exact"/>
        <w:ind w:left="0" w:right="0" w:firstLine="0"/>
        <w:jc w:val="left"/>
        <w:rPr>
          <w:rFonts w:ascii="PSSOCC+TimesNewRomanPSMT"/>
          <w:color w:val="000000"/>
          <w:spacing w:val="0"/>
          <w:sz w:val="21"/>
        </w:rPr>
      </w:pPr>
      <w:r>
        <w:rPr>
          <w:rFonts w:ascii="宋体" w:hAnsi="宋体" w:cs="宋体"/>
          <w:color w:val="000000"/>
          <w:spacing w:val="0"/>
          <w:sz w:val="21"/>
        </w:rPr>
        <w:t>Φ</w:t>
      </w:r>
      <w:r>
        <w:rPr>
          <w:rFonts w:ascii="PSSOCC+TimesNewRomanPSMT"/>
          <w:color w:val="000000"/>
          <w:spacing w:val="0"/>
          <w:sz w:val="21"/>
        </w:rPr>
        <w:t>16mm-</w:t>
      </w:r>
      <w:r>
        <w:rPr>
          <w:rFonts w:ascii="宋体" w:hAnsi="宋体" w:cs="宋体"/>
          <w:color w:val="000000"/>
          <w:spacing w:val="0"/>
          <w:sz w:val="21"/>
        </w:rPr>
        <w:t>Φ</w:t>
      </w:r>
      <w:r>
        <w:rPr>
          <w:rFonts w:ascii="PSSOCC+TimesNewRomanPSMT"/>
          <w:color w:val="000000"/>
          <w:spacing w:val="0"/>
          <w:sz w:val="21"/>
        </w:rPr>
        <w:t>630mm</w:t>
      </w:r>
    </w:p>
    <w:p>
      <w:pPr>
        <w:framePr w:w="1908" w:wrap="auto" w:vAnchor="margin" w:hAnchor="text" w:x="5430" w:y="11797"/>
        <w:widowControl w:val="0"/>
        <w:autoSpaceDE w:val="0"/>
        <w:autoSpaceDN w:val="0"/>
        <w:spacing w:before="163" w:after="0" w:line="233" w:lineRule="exact"/>
        <w:ind w:left="804" w:right="0" w:firstLine="0"/>
        <w:jc w:val="left"/>
        <w:rPr>
          <w:rFonts w:ascii="PSSOCC+TimesNewRomanPSMT"/>
          <w:color w:val="000000"/>
          <w:spacing w:val="0"/>
          <w:sz w:val="21"/>
        </w:rPr>
      </w:pPr>
      <w:r>
        <w:rPr>
          <w:rFonts w:ascii="PSSOCC+TimesNewRomanPSMT"/>
          <w:color w:val="000000"/>
          <w:spacing w:val="0"/>
          <w:sz w:val="21"/>
        </w:rPr>
        <w:t>/</w:t>
      </w:r>
    </w:p>
    <w:p>
      <w:pPr>
        <w:framePr w:w="2130" w:wrap="auto" w:vAnchor="margin" w:hAnchor="text" w:x="8474" w:y="12127"/>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为外购新料进行生</w:t>
      </w:r>
    </w:p>
    <w:p>
      <w:pPr>
        <w:framePr w:w="2130" w:wrap="auto" w:vAnchor="margin" w:hAnchor="text" w:x="8474" w:y="1212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产，不利用本项目生</w:t>
      </w:r>
    </w:p>
    <w:p>
      <w:pPr>
        <w:framePr w:w="2130" w:wrap="auto" w:vAnchor="margin" w:hAnchor="text" w:x="8474" w:y="1212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产的再生料进行生产</w:t>
      </w:r>
    </w:p>
    <w:p>
      <w:pPr>
        <w:framePr w:w="614" w:wrap="auto" w:vAnchor="margin" w:hAnchor="text" w:x="7651" w:y="1219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300t</w:t>
      </w:r>
    </w:p>
    <w:p>
      <w:pPr>
        <w:framePr w:w="614" w:wrap="auto" w:vAnchor="margin" w:hAnchor="text" w:x="7652" w:y="125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200t</w:t>
      </w:r>
    </w:p>
    <w:p>
      <w:pPr>
        <w:framePr w:w="614" w:wrap="auto" w:vAnchor="margin" w:hAnchor="text" w:x="7652" w:y="129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200t</w:t>
      </w:r>
    </w:p>
    <w:p>
      <w:pPr>
        <w:framePr w:w="958" w:wrap="auto" w:vAnchor="margin" w:hAnchor="text" w:x="4345" w:y="1340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颗粒</w:t>
      </w:r>
    </w:p>
    <w:p>
      <w:pPr>
        <w:framePr w:w="958" w:wrap="auto" w:vAnchor="margin" w:hAnchor="text" w:x="4345" w:y="13405"/>
        <w:widowControl w:val="0"/>
        <w:autoSpaceDE w:val="0"/>
        <w:autoSpaceDN w:val="0"/>
        <w:spacing w:before="238" w:after="0" w:line="233" w:lineRule="exact"/>
        <w:ind w:left="0"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颗粒</w:t>
      </w:r>
    </w:p>
    <w:p>
      <w:pPr>
        <w:framePr w:w="1637" w:wrap="auto" w:vAnchor="margin" w:hAnchor="text" w:x="5566" w:y="1340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Φ</w:t>
      </w:r>
      <w:r>
        <w:rPr>
          <w:rFonts w:ascii="PSSOCC+TimesNewRomanPSMT"/>
          <w:color w:val="000000"/>
          <w:spacing w:val="0"/>
          <w:sz w:val="21"/>
        </w:rPr>
        <w:t>3mm~</w:t>
      </w:r>
      <w:r>
        <w:rPr>
          <w:rFonts w:ascii="宋体" w:hAnsi="宋体" w:cs="宋体"/>
          <w:color w:val="000000"/>
          <w:spacing w:val="0"/>
          <w:sz w:val="21"/>
        </w:rPr>
        <w:t>Φ</w:t>
      </w:r>
      <w:r>
        <w:rPr>
          <w:rFonts w:ascii="PSSOCC+TimesNewRomanPSMT"/>
          <w:color w:val="000000"/>
          <w:spacing w:val="1"/>
          <w:sz w:val="21"/>
        </w:rPr>
        <w:t>5mm</w:t>
      </w:r>
    </w:p>
    <w:p>
      <w:pPr>
        <w:framePr w:w="719" w:wrap="auto" w:vAnchor="margin" w:hAnchor="text" w:x="7599" w:y="1340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3000t</w:t>
      </w:r>
    </w:p>
    <w:p>
      <w:pPr>
        <w:framePr w:w="2130" w:wrap="auto" w:vAnchor="margin" w:hAnchor="text" w:x="8474" w:y="133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该再生塑料颗粒外售</w:t>
      </w:r>
    </w:p>
    <w:p>
      <w:pPr>
        <w:framePr w:w="2130" w:wrap="auto" w:vAnchor="margin" w:hAnchor="text" w:x="8474" w:y="133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于具有再生资源利用</w:t>
      </w:r>
    </w:p>
    <w:p>
      <w:pPr>
        <w:framePr w:w="2130" w:wrap="auto" w:vAnchor="margin" w:hAnchor="text" w:x="8474" w:y="13389"/>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资质的企业</w:t>
      </w:r>
    </w:p>
    <w:p>
      <w:pPr>
        <w:framePr w:w="345" w:wrap="auto" w:vAnchor="margin" w:hAnchor="text" w:x="2251" w:y="136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1500" w:wrap="auto" w:vAnchor="margin" w:hAnchor="text" w:x="2856" w:y="136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再生塑料颗粒</w:t>
      </w:r>
    </w:p>
    <w:p>
      <w:pPr>
        <w:framePr w:w="1637" w:wrap="auto" w:vAnchor="margin" w:hAnchor="text" w:x="5566" w:y="1387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Φ</w:t>
      </w:r>
      <w:r>
        <w:rPr>
          <w:rFonts w:ascii="PSSOCC+TimesNewRomanPSMT"/>
          <w:color w:val="000000"/>
          <w:spacing w:val="0"/>
          <w:sz w:val="21"/>
        </w:rPr>
        <w:t>3mm~</w:t>
      </w:r>
      <w:r>
        <w:rPr>
          <w:rFonts w:ascii="宋体" w:hAnsi="宋体" w:cs="宋体"/>
          <w:color w:val="000000"/>
          <w:spacing w:val="0"/>
          <w:sz w:val="21"/>
        </w:rPr>
        <w:t>Φ</w:t>
      </w:r>
      <w:r>
        <w:rPr>
          <w:rFonts w:ascii="PSSOCC+TimesNewRomanPSMT"/>
          <w:color w:val="000000"/>
          <w:spacing w:val="1"/>
          <w:sz w:val="21"/>
        </w:rPr>
        <w:t>5mm</w:t>
      </w:r>
    </w:p>
    <w:p>
      <w:pPr>
        <w:framePr w:w="719" w:wrap="auto" w:vAnchor="margin" w:hAnchor="text" w:x="7599" w:y="138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3000t</w:t>
      </w:r>
    </w:p>
    <w:p>
      <w:pPr>
        <w:framePr w:w="5280" w:wrap="auto" w:vAnchor="margin" w:hAnchor="text" w:x="1861" w:y="142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备注：产品具体尺寸规格根据客户订单要求进行生产。</w:t>
      </w:r>
    </w:p>
    <w:p>
      <w:pPr>
        <w:framePr w:w="3733" w:wrap="auto" w:vAnchor="margin" w:hAnchor="text" w:x="2344" w:y="14681"/>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3</w:t>
      </w:r>
      <w:r>
        <w:rPr>
          <w:rFonts w:ascii="宋体" w:hAnsi="宋体" w:cs="宋体"/>
          <w:color w:val="000000"/>
          <w:spacing w:val="1"/>
          <w:sz w:val="24"/>
        </w:rPr>
        <w:t>、项目主要原辅材料及能源消耗</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39 -</w:t>
      </w:r>
    </w:p>
    <w:p>
      <w:pPr>
        <w:spacing w:before="0" w:after="0" w:line="0" w:lineRule="exact"/>
        <w:ind w:left="0" w:right="0" w:firstLine="0"/>
        <w:jc w:val="left"/>
        <w:rPr>
          <w:rFonts w:ascii="Arial"/>
          <w:color w:val="FF0000"/>
          <w:spacing w:val="0"/>
          <w:sz w:val="2"/>
        </w:rPr>
      </w:pPr>
      <w:r>
        <w:pict>
          <v:shape id="_x000090" o:spid="_x0000_s1116" o:spt="75" type="#_x0000_t75" style="position:absolute;left:0pt;margin-left:63.55pt;margin-top:84.05pt;height:673.4pt;width:468.1pt;mso-position-horizontal-relative:page;mso-position-vertical-relative:page;z-index:-251657216;mso-width-relative:page;mso-height-relative:page;" filled="f" coordsize="21600,21600">
            <v:path/>
            <v:fill on="f" focussize="0,0"/>
            <v:stroke/>
            <v:imagedata r:id="rId9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399" w:wrap="auto" w:vAnchor="margin" w:hAnchor="text" w:x="2341"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项目所需的原辅材料及能源消耗见表</w:t>
      </w:r>
      <w:r>
        <w:rPr>
          <w:rFonts w:ascii="PSSOCC+TimesNewRomanPSMT"/>
          <w:color w:val="000000"/>
          <w:spacing w:val="0"/>
          <w:sz w:val="24"/>
        </w:rPr>
        <w:t>16</w:t>
      </w:r>
      <w:r>
        <w:rPr>
          <w:rFonts w:ascii="宋体" w:hAnsi="宋体" w:cs="宋体"/>
          <w:color w:val="000000"/>
          <w:spacing w:val="0"/>
          <w:sz w:val="24"/>
        </w:rPr>
        <w:t>。</w:t>
      </w:r>
    </w:p>
    <w:p>
      <w:pPr>
        <w:framePr w:w="6399" w:wrap="auto" w:vAnchor="margin" w:hAnchor="text" w:x="2341" w:y="1739"/>
        <w:widowControl w:val="0"/>
        <w:autoSpaceDE w:val="0"/>
        <w:autoSpaceDN w:val="0"/>
        <w:spacing w:before="201" w:after="0" w:line="266" w:lineRule="exact"/>
        <w:ind w:left="152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16</w:t>
      </w:r>
      <w:r>
        <w:rPr>
          <w:rFonts w:ascii="UVIBFF+TimesNewRomanPS-BoldMT"/>
          <w:color w:val="000000"/>
          <w:spacing w:val="180"/>
          <w:sz w:val="24"/>
        </w:rPr>
        <w:t xml:space="preserve"> </w:t>
      </w:r>
      <w:r>
        <w:rPr>
          <w:rFonts w:ascii="宋体" w:hAnsi="宋体" w:cs="宋体"/>
          <w:color w:val="000000"/>
          <w:spacing w:val="1"/>
          <w:sz w:val="24"/>
        </w:rPr>
        <w:t>本项目原辅材料及能源消耗量一览表</w:t>
      </w:r>
    </w:p>
    <w:p>
      <w:pPr>
        <w:framePr w:w="1290" w:wrap="auto" w:vAnchor="margin" w:hAnchor="text" w:x="5754" w:y="25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厂区最大储</w:t>
      </w:r>
    </w:p>
    <w:p>
      <w:pPr>
        <w:framePr w:w="1290" w:wrap="auto" w:vAnchor="margin" w:hAnchor="text" w:x="5754" w:y="2586"/>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存量</w:t>
      </w:r>
    </w:p>
    <w:p>
      <w:pPr>
        <w:framePr w:w="660" w:wrap="auto" w:vAnchor="margin" w:hAnchor="text" w:x="2906" w:y="27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名称</w:t>
      </w:r>
    </w:p>
    <w:p>
      <w:pPr>
        <w:framePr w:w="1080" w:wrap="auto" w:vAnchor="margin" w:hAnchor="text" w:x="4585" w:y="27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年消耗量</w:t>
      </w:r>
    </w:p>
    <w:p>
      <w:pPr>
        <w:framePr w:w="1080" w:wrap="auto" w:vAnchor="margin" w:hAnchor="text" w:x="4585" w:y="2722"/>
        <w:widowControl w:val="0"/>
        <w:autoSpaceDE w:val="0"/>
        <w:autoSpaceDN w:val="0"/>
        <w:spacing w:before="452" w:after="0" w:line="233" w:lineRule="exact"/>
        <w:ind w:left="233" w:right="0" w:firstLine="0"/>
        <w:jc w:val="left"/>
        <w:rPr>
          <w:rFonts w:ascii="PSSOCC+TimesNewRomanPSMT"/>
          <w:color w:val="000000"/>
          <w:spacing w:val="0"/>
          <w:sz w:val="21"/>
        </w:rPr>
      </w:pPr>
      <w:r>
        <w:rPr>
          <w:rFonts w:ascii="PSSOCC+TimesNewRomanPSMT"/>
          <w:color w:val="000000"/>
          <w:spacing w:val="0"/>
          <w:sz w:val="21"/>
        </w:rPr>
        <w:t>296t</w:t>
      </w:r>
    </w:p>
    <w:p>
      <w:pPr>
        <w:framePr w:w="660" w:wrap="auto" w:vAnchor="margin" w:hAnchor="text" w:x="7135" w:y="27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状态</w:t>
      </w:r>
    </w:p>
    <w:p>
      <w:pPr>
        <w:framePr w:w="660" w:wrap="auto" w:vAnchor="margin" w:hAnchor="text" w:x="8926" w:y="27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备注</w:t>
      </w:r>
    </w:p>
    <w:p>
      <w:pPr>
        <w:framePr w:w="3028" w:wrap="auto" w:vAnchor="margin" w:hAnchor="text" w:x="7880" w:y="324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028" w:wrap="auto" w:vAnchor="margin" w:hAnchor="text" w:x="7880" w:y="3247"/>
        <w:widowControl w:val="0"/>
        <w:autoSpaceDE w:val="0"/>
        <w:autoSpaceDN w:val="0"/>
        <w:spacing w:before="46" w:after="0" w:line="210" w:lineRule="exact"/>
        <w:ind w:left="205" w:right="0" w:firstLine="0"/>
        <w:jc w:val="left"/>
        <w:rPr>
          <w:rFonts w:ascii="宋体"/>
          <w:color w:val="000000"/>
          <w:spacing w:val="0"/>
          <w:sz w:val="21"/>
        </w:rPr>
      </w:pPr>
      <w:r>
        <w:rPr>
          <w:rFonts w:ascii="宋体" w:hAnsi="宋体" w:cs="宋体"/>
          <w:color w:val="000000"/>
          <w:spacing w:val="0"/>
          <w:sz w:val="21"/>
        </w:rPr>
        <w:t>储存在原辅材料储存区</w:t>
      </w:r>
    </w:p>
    <w:p>
      <w:pPr>
        <w:framePr w:w="958" w:wrap="auto" w:vAnchor="margin" w:hAnchor="text" w:x="3445" w:y="339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颗粒</w:t>
      </w:r>
    </w:p>
    <w:p>
      <w:pPr>
        <w:framePr w:w="510" w:wrap="auto" w:vAnchor="margin" w:hAnchor="text" w:x="6145" w:y="33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50t</w:t>
      </w:r>
    </w:p>
    <w:p>
      <w:pPr>
        <w:framePr w:w="510" w:wrap="auto" w:vAnchor="margin" w:hAnchor="text" w:x="6145" w:y="3384"/>
        <w:widowControl w:val="0"/>
        <w:autoSpaceDE w:val="0"/>
        <w:autoSpaceDN w:val="0"/>
        <w:spacing w:before="463" w:after="0" w:line="233" w:lineRule="exact"/>
        <w:ind w:left="52" w:right="0" w:firstLine="0"/>
        <w:jc w:val="left"/>
        <w:rPr>
          <w:rFonts w:ascii="PSSOCC+TimesNewRomanPSMT"/>
          <w:color w:val="000000"/>
          <w:spacing w:val="0"/>
          <w:sz w:val="21"/>
        </w:rPr>
      </w:pPr>
      <w:r>
        <w:rPr>
          <w:rFonts w:ascii="PSSOCC+TimesNewRomanPSMT"/>
          <w:color w:val="000000"/>
          <w:spacing w:val="1"/>
          <w:sz w:val="21"/>
        </w:rPr>
        <w:t>1t</w:t>
      </w:r>
    </w:p>
    <w:p>
      <w:pPr>
        <w:framePr w:w="870" w:wrap="auto" w:vAnchor="margin" w:hAnchor="text" w:x="7030" w:y="33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颗粒状</w:t>
      </w:r>
    </w:p>
    <w:p>
      <w:pPr>
        <w:framePr w:w="870" w:wrap="auto" w:vAnchor="margin" w:hAnchor="text" w:x="7030" w:y="3391"/>
        <w:widowControl w:val="0"/>
        <w:autoSpaceDE w:val="0"/>
        <w:autoSpaceDN w:val="0"/>
        <w:spacing w:before="486" w:after="0" w:line="210" w:lineRule="exact"/>
        <w:ind w:left="0" w:right="0" w:firstLine="0"/>
        <w:jc w:val="left"/>
        <w:rPr>
          <w:rFonts w:ascii="宋体"/>
          <w:color w:val="000000"/>
          <w:spacing w:val="0"/>
          <w:sz w:val="21"/>
        </w:rPr>
      </w:pPr>
      <w:r>
        <w:rPr>
          <w:rFonts w:ascii="宋体" w:hAnsi="宋体" w:cs="宋体"/>
          <w:color w:val="000000"/>
          <w:spacing w:val="0"/>
          <w:sz w:val="21"/>
        </w:rPr>
        <w:t>颗粒状</w:t>
      </w:r>
    </w:p>
    <w:p>
      <w:pPr>
        <w:framePr w:w="870" w:wrap="auto" w:vAnchor="margin" w:hAnchor="text" w:x="7030" w:y="3391"/>
        <w:widowControl w:val="0"/>
        <w:autoSpaceDE w:val="0"/>
        <w:autoSpaceDN w:val="0"/>
        <w:spacing w:before="486" w:after="0" w:line="210" w:lineRule="exact"/>
        <w:ind w:left="0" w:right="0" w:firstLine="0"/>
        <w:jc w:val="left"/>
        <w:rPr>
          <w:rFonts w:ascii="宋体"/>
          <w:color w:val="000000"/>
          <w:spacing w:val="0"/>
          <w:sz w:val="21"/>
        </w:rPr>
      </w:pPr>
      <w:r>
        <w:rPr>
          <w:rFonts w:ascii="宋体" w:hAnsi="宋体" w:cs="宋体"/>
          <w:color w:val="000000"/>
          <w:spacing w:val="0"/>
          <w:sz w:val="21"/>
        </w:rPr>
        <w:t>颗粒状</w:t>
      </w:r>
    </w:p>
    <w:p>
      <w:pPr>
        <w:framePr w:w="870" w:wrap="auto" w:vAnchor="margin" w:hAnchor="text" w:x="7030" w:y="3391"/>
        <w:widowControl w:val="0"/>
        <w:autoSpaceDE w:val="0"/>
        <w:autoSpaceDN w:val="0"/>
        <w:spacing w:before="487" w:after="0" w:line="210" w:lineRule="exact"/>
        <w:ind w:left="0" w:right="0" w:firstLine="0"/>
        <w:jc w:val="left"/>
        <w:rPr>
          <w:rFonts w:ascii="宋体"/>
          <w:color w:val="000000"/>
          <w:spacing w:val="0"/>
          <w:sz w:val="21"/>
        </w:rPr>
      </w:pPr>
      <w:r>
        <w:rPr>
          <w:rFonts w:ascii="宋体" w:hAnsi="宋体" w:cs="宋体"/>
          <w:color w:val="000000"/>
          <w:spacing w:val="0"/>
          <w:sz w:val="21"/>
        </w:rPr>
        <w:t>颗粒状</w:t>
      </w:r>
    </w:p>
    <w:p>
      <w:pPr>
        <w:framePr w:w="870" w:wrap="auto" w:vAnchor="margin" w:hAnchor="text" w:x="7030" w:y="3391"/>
        <w:widowControl w:val="0"/>
        <w:autoSpaceDE w:val="0"/>
        <w:autoSpaceDN w:val="0"/>
        <w:spacing w:before="486" w:after="0" w:line="210" w:lineRule="exact"/>
        <w:ind w:left="0" w:right="0" w:firstLine="0"/>
        <w:jc w:val="left"/>
        <w:rPr>
          <w:rFonts w:ascii="宋体"/>
          <w:color w:val="000000"/>
          <w:spacing w:val="0"/>
          <w:sz w:val="21"/>
        </w:rPr>
      </w:pPr>
      <w:r>
        <w:rPr>
          <w:rFonts w:ascii="宋体" w:hAnsi="宋体" w:cs="宋体"/>
          <w:color w:val="000000"/>
          <w:spacing w:val="0"/>
          <w:sz w:val="21"/>
        </w:rPr>
        <w:t>粉末状</w:t>
      </w:r>
    </w:p>
    <w:p>
      <w:pPr>
        <w:framePr w:w="958" w:wrap="auto" w:vAnchor="margin" w:hAnchor="text" w:x="2408" w:y="376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管材</w:t>
      </w:r>
    </w:p>
    <w:p>
      <w:pPr>
        <w:framePr w:w="1156" w:wrap="auto" w:vAnchor="margin" w:hAnchor="text" w:x="3347" w:y="394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1"/>
          <w:sz w:val="21"/>
        </w:rPr>
        <w:t xml:space="preserve"> </w:t>
      </w:r>
      <w:r>
        <w:rPr>
          <w:rFonts w:ascii="宋体" w:hAnsi="宋体" w:cs="宋体"/>
          <w:color w:val="000000"/>
          <w:spacing w:val="0"/>
          <w:sz w:val="21"/>
        </w:rPr>
        <w:t>填充色</w:t>
      </w:r>
    </w:p>
    <w:p>
      <w:pPr>
        <w:framePr w:w="3028" w:wrap="auto" w:vAnchor="margin" w:hAnchor="text" w:x="7880" w:y="394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028" w:wrap="auto" w:vAnchor="margin" w:hAnchor="text" w:x="7880" w:y="3944"/>
        <w:widowControl w:val="0"/>
        <w:autoSpaceDE w:val="0"/>
        <w:autoSpaceDN w:val="0"/>
        <w:spacing w:before="46" w:after="0" w:line="210" w:lineRule="exact"/>
        <w:ind w:left="205" w:right="0" w:firstLine="0"/>
        <w:jc w:val="left"/>
        <w:rPr>
          <w:rFonts w:ascii="宋体"/>
          <w:color w:val="000000"/>
          <w:spacing w:val="0"/>
          <w:sz w:val="21"/>
        </w:rPr>
      </w:pPr>
      <w:r>
        <w:rPr>
          <w:rFonts w:ascii="宋体" w:hAnsi="宋体" w:cs="宋体"/>
          <w:color w:val="000000"/>
          <w:spacing w:val="0"/>
          <w:sz w:val="21"/>
        </w:rPr>
        <w:t>储存在原辅材料储存区</w:t>
      </w:r>
    </w:p>
    <w:p>
      <w:pPr>
        <w:framePr w:w="877" w:wrap="auto" w:vAnchor="margin" w:hAnchor="text" w:x="4687" w:y="40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4.4510t</w:t>
      </w:r>
    </w:p>
    <w:p>
      <w:pPr>
        <w:framePr w:w="877" w:wrap="auto" w:vAnchor="margin" w:hAnchor="text" w:x="4687" w:y="4080"/>
        <w:widowControl w:val="0"/>
        <w:autoSpaceDE w:val="0"/>
        <w:autoSpaceDN w:val="0"/>
        <w:spacing w:before="463" w:after="0" w:line="233" w:lineRule="exact"/>
        <w:ind w:left="131" w:right="0" w:firstLine="0"/>
        <w:jc w:val="left"/>
        <w:rPr>
          <w:rFonts w:ascii="PSSOCC+TimesNewRomanPSMT"/>
          <w:color w:val="000000"/>
          <w:spacing w:val="0"/>
          <w:sz w:val="21"/>
        </w:rPr>
      </w:pPr>
      <w:r>
        <w:rPr>
          <w:rFonts w:ascii="PSSOCC+TimesNewRomanPSMT"/>
          <w:color w:val="000000"/>
          <w:spacing w:val="0"/>
          <w:sz w:val="21"/>
        </w:rPr>
        <w:t>296t</w:t>
      </w:r>
    </w:p>
    <w:p>
      <w:pPr>
        <w:framePr w:w="450" w:wrap="auto" w:vAnchor="margin" w:hAnchor="text" w:x="3700" w:y="42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母</w:t>
      </w:r>
    </w:p>
    <w:p>
      <w:pPr>
        <w:framePr w:w="3028" w:wrap="auto" w:vAnchor="margin" w:hAnchor="text" w:x="7880" w:y="464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028" w:wrap="auto" w:vAnchor="margin" w:hAnchor="text" w:x="7880" w:y="4640"/>
        <w:widowControl w:val="0"/>
        <w:autoSpaceDE w:val="0"/>
        <w:autoSpaceDN w:val="0"/>
        <w:spacing w:before="46" w:after="0" w:line="210" w:lineRule="exact"/>
        <w:ind w:left="205" w:right="0" w:firstLine="0"/>
        <w:jc w:val="left"/>
        <w:rPr>
          <w:rFonts w:ascii="宋体"/>
          <w:color w:val="000000"/>
          <w:spacing w:val="0"/>
          <w:sz w:val="21"/>
        </w:rPr>
      </w:pPr>
      <w:r>
        <w:rPr>
          <w:rFonts w:ascii="宋体" w:hAnsi="宋体" w:cs="宋体"/>
          <w:color w:val="000000"/>
          <w:spacing w:val="0"/>
          <w:sz w:val="21"/>
        </w:rPr>
        <w:t>储存在原辅材料储存区</w:t>
      </w:r>
    </w:p>
    <w:p>
      <w:pPr>
        <w:framePr w:w="946" w:wrap="auto" w:vAnchor="margin" w:hAnchor="text" w:x="3451" w:y="479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颗粒</w:t>
      </w:r>
    </w:p>
    <w:p>
      <w:pPr>
        <w:framePr w:w="510" w:wrap="auto" w:vAnchor="margin" w:hAnchor="text" w:x="6146" w:y="47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50t</w:t>
      </w:r>
    </w:p>
    <w:p>
      <w:pPr>
        <w:framePr w:w="510" w:wrap="auto" w:vAnchor="margin" w:hAnchor="text" w:x="6146" w:y="4776"/>
        <w:widowControl w:val="0"/>
        <w:autoSpaceDE w:val="0"/>
        <w:autoSpaceDN w:val="0"/>
        <w:spacing w:before="465" w:after="0" w:line="233" w:lineRule="exact"/>
        <w:ind w:left="52" w:right="0" w:firstLine="0"/>
        <w:jc w:val="left"/>
        <w:rPr>
          <w:rFonts w:ascii="PSSOCC+TimesNewRomanPSMT"/>
          <w:color w:val="000000"/>
          <w:spacing w:val="0"/>
          <w:sz w:val="21"/>
        </w:rPr>
      </w:pPr>
      <w:r>
        <w:rPr>
          <w:rFonts w:ascii="PSSOCC+TimesNewRomanPSMT"/>
          <w:color w:val="000000"/>
          <w:spacing w:val="1"/>
          <w:sz w:val="21"/>
        </w:rPr>
        <w:t>1t</w:t>
      </w:r>
    </w:p>
    <w:p>
      <w:pPr>
        <w:framePr w:w="946" w:wrap="auto" w:vAnchor="margin" w:hAnchor="text" w:x="2414" w:y="515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管材</w:t>
      </w:r>
    </w:p>
    <w:p>
      <w:pPr>
        <w:framePr w:w="1156" w:wrap="auto" w:vAnchor="margin" w:hAnchor="text" w:x="3347" w:y="533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填充色</w:t>
      </w:r>
    </w:p>
    <w:p>
      <w:pPr>
        <w:framePr w:w="3028" w:wrap="auto" w:vAnchor="margin" w:hAnchor="text" w:x="7880" w:y="533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028" w:wrap="auto" w:vAnchor="margin" w:hAnchor="text" w:x="7880" w:y="5336"/>
        <w:widowControl w:val="0"/>
        <w:autoSpaceDE w:val="0"/>
        <w:autoSpaceDN w:val="0"/>
        <w:spacing w:before="46" w:after="0" w:line="210" w:lineRule="exact"/>
        <w:ind w:left="205" w:right="0" w:firstLine="0"/>
        <w:jc w:val="left"/>
        <w:rPr>
          <w:rFonts w:ascii="宋体"/>
          <w:color w:val="000000"/>
          <w:spacing w:val="0"/>
          <w:sz w:val="21"/>
        </w:rPr>
      </w:pPr>
      <w:r>
        <w:rPr>
          <w:rFonts w:ascii="宋体" w:hAnsi="宋体" w:cs="宋体"/>
          <w:color w:val="000000"/>
          <w:spacing w:val="0"/>
          <w:sz w:val="21"/>
        </w:rPr>
        <w:t>储存在原辅材料储存区</w:t>
      </w:r>
    </w:p>
    <w:p>
      <w:pPr>
        <w:framePr w:w="877" w:wrap="auto" w:vAnchor="margin" w:hAnchor="text" w:x="4687" w:y="54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4.4510t</w:t>
      </w:r>
    </w:p>
    <w:p>
      <w:pPr>
        <w:framePr w:w="877" w:wrap="auto" w:vAnchor="margin" w:hAnchor="text" w:x="4687" w:y="5473"/>
        <w:widowControl w:val="0"/>
        <w:autoSpaceDE w:val="0"/>
        <w:autoSpaceDN w:val="0"/>
        <w:spacing w:before="463" w:after="0" w:line="233" w:lineRule="exact"/>
        <w:ind w:left="131" w:right="0" w:firstLine="0"/>
        <w:jc w:val="left"/>
        <w:rPr>
          <w:rFonts w:ascii="PSSOCC+TimesNewRomanPSMT"/>
          <w:color w:val="000000"/>
          <w:spacing w:val="0"/>
          <w:sz w:val="21"/>
        </w:rPr>
      </w:pPr>
      <w:r>
        <w:rPr>
          <w:rFonts w:ascii="PSSOCC+TimesNewRomanPSMT"/>
          <w:color w:val="000000"/>
          <w:spacing w:val="0"/>
          <w:sz w:val="21"/>
        </w:rPr>
        <w:t>370t</w:t>
      </w:r>
    </w:p>
    <w:p>
      <w:pPr>
        <w:framePr w:w="450" w:wrap="auto" w:vAnchor="margin" w:hAnchor="text" w:x="3700" w:y="56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母</w:t>
      </w:r>
    </w:p>
    <w:p>
      <w:pPr>
        <w:framePr w:w="3028" w:wrap="auto" w:vAnchor="margin" w:hAnchor="text" w:x="7880" w:y="603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028" w:wrap="auto" w:vAnchor="margin" w:hAnchor="text" w:x="7880" w:y="6034"/>
        <w:widowControl w:val="0"/>
        <w:autoSpaceDE w:val="0"/>
        <w:autoSpaceDN w:val="0"/>
        <w:spacing w:before="45" w:after="0" w:line="210" w:lineRule="exact"/>
        <w:ind w:left="205" w:right="0" w:firstLine="0"/>
        <w:jc w:val="left"/>
        <w:rPr>
          <w:rFonts w:ascii="宋体"/>
          <w:color w:val="000000"/>
          <w:spacing w:val="0"/>
          <w:sz w:val="21"/>
        </w:rPr>
      </w:pPr>
      <w:r>
        <w:rPr>
          <w:rFonts w:ascii="宋体" w:hAnsi="宋体" w:cs="宋体"/>
          <w:color w:val="000000"/>
          <w:spacing w:val="0"/>
          <w:sz w:val="21"/>
        </w:rPr>
        <w:t>储存在原辅材料储存区</w:t>
      </w:r>
    </w:p>
    <w:p>
      <w:pPr>
        <w:framePr w:w="911" w:wrap="auto" w:vAnchor="margin" w:hAnchor="text" w:x="3469" w:y="618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粉</w:t>
      </w:r>
    </w:p>
    <w:p>
      <w:pPr>
        <w:framePr w:w="510" w:wrap="auto" w:vAnchor="margin" w:hAnchor="text" w:x="6146" w:y="61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50t</w:t>
      </w:r>
    </w:p>
    <w:p>
      <w:pPr>
        <w:framePr w:w="3028" w:wrap="auto" w:vAnchor="margin" w:hAnchor="text" w:x="7880" w:y="670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1080" w:wrap="auto" w:vAnchor="margin" w:hAnchor="text" w:x="3384" w:y="6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碳酸钙粉</w:t>
      </w:r>
    </w:p>
    <w:p>
      <w:pPr>
        <w:framePr w:w="982" w:wrap="auto" w:vAnchor="margin" w:hAnchor="text" w:x="4634" w:y="69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16.0630t</w:t>
      </w:r>
    </w:p>
    <w:p>
      <w:pPr>
        <w:framePr w:w="404" w:wrap="auto" w:vAnchor="margin" w:hAnchor="text" w:x="6198" w:y="69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5t</w:t>
      </w:r>
    </w:p>
    <w:p>
      <w:pPr>
        <w:framePr w:w="404" w:wrap="auto" w:vAnchor="margin" w:hAnchor="text" w:x="6198" w:y="6974"/>
        <w:widowControl w:val="0"/>
        <w:autoSpaceDE w:val="0"/>
        <w:autoSpaceDN w:val="0"/>
        <w:spacing w:before="708" w:after="0" w:line="233" w:lineRule="exact"/>
        <w:ind w:left="0" w:right="0" w:firstLine="0"/>
        <w:jc w:val="left"/>
        <w:rPr>
          <w:rFonts w:ascii="PSSOCC+TimesNewRomanPSMT"/>
          <w:color w:val="000000"/>
          <w:spacing w:val="0"/>
          <w:sz w:val="21"/>
        </w:rPr>
      </w:pPr>
      <w:r>
        <w:rPr>
          <w:rFonts w:ascii="PSSOCC+TimesNewRomanPSMT"/>
          <w:color w:val="000000"/>
          <w:spacing w:val="1"/>
          <w:sz w:val="21"/>
        </w:rPr>
        <w:t>1t</w:t>
      </w:r>
    </w:p>
    <w:p>
      <w:pPr>
        <w:framePr w:w="404" w:wrap="auto" w:vAnchor="margin" w:hAnchor="text" w:x="6198" w:y="6974"/>
        <w:widowControl w:val="0"/>
        <w:autoSpaceDE w:val="0"/>
        <w:autoSpaceDN w:val="0"/>
        <w:spacing w:before="708" w:after="0" w:line="233" w:lineRule="exact"/>
        <w:ind w:left="0" w:right="0" w:firstLine="0"/>
        <w:jc w:val="left"/>
        <w:rPr>
          <w:rFonts w:ascii="PSSOCC+TimesNewRomanPSMT"/>
          <w:color w:val="000000"/>
          <w:spacing w:val="0"/>
          <w:sz w:val="21"/>
        </w:rPr>
      </w:pPr>
      <w:r>
        <w:rPr>
          <w:rFonts w:ascii="PSSOCC+TimesNewRomanPSMT"/>
          <w:color w:val="000000"/>
          <w:spacing w:val="1"/>
          <w:sz w:val="21"/>
        </w:rPr>
        <w:t>1t</w:t>
      </w:r>
    </w:p>
    <w:p>
      <w:pPr>
        <w:framePr w:w="404" w:wrap="auto" w:vAnchor="margin" w:hAnchor="text" w:x="6198" w:y="6974"/>
        <w:widowControl w:val="0"/>
        <w:autoSpaceDE w:val="0"/>
        <w:autoSpaceDN w:val="0"/>
        <w:spacing w:before="708" w:after="0" w:line="233" w:lineRule="exact"/>
        <w:ind w:left="0" w:right="0" w:firstLine="0"/>
        <w:jc w:val="left"/>
        <w:rPr>
          <w:rFonts w:ascii="PSSOCC+TimesNewRomanPSMT"/>
          <w:color w:val="000000"/>
          <w:spacing w:val="0"/>
          <w:sz w:val="21"/>
        </w:rPr>
      </w:pPr>
      <w:r>
        <w:rPr>
          <w:rFonts w:ascii="PSSOCC+TimesNewRomanPSMT"/>
          <w:color w:val="000000"/>
          <w:spacing w:val="1"/>
          <w:sz w:val="21"/>
        </w:rPr>
        <w:t>1t</w:t>
      </w:r>
    </w:p>
    <w:p>
      <w:pPr>
        <w:framePr w:w="3602" w:wrap="auto" w:vAnchor="margin" w:hAnchor="text" w:x="7030" w:y="69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粉末状</w:t>
      </w:r>
      <w:r>
        <w:rPr>
          <w:rFonts w:ascii="宋体"/>
          <w:color w:val="000000"/>
          <w:spacing w:val="116"/>
          <w:sz w:val="21"/>
        </w:rPr>
        <w:t xml:space="preserve"> </w:t>
      </w:r>
      <w:r>
        <w:rPr>
          <w:rFonts w:ascii="宋体" w:hAnsi="宋体" w:cs="宋体"/>
          <w:color w:val="000000"/>
          <w:spacing w:val="-1"/>
          <w:sz w:val="21"/>
        </w:rPr>
        <w:t>储存在原辅材料储存区，作</w:t>
      </w:r>
    </w:p>
    <w:p>
      <w:pPr>
        <w:framePr w:w="3602" w:wrap="auto" w:vAnchor="margin" w:hAnchor="text" w:x="7030" w:y="6981"/>
        <w:widowControl w:val="0"/>
        <w:autoSpaceDE w:val="0"/>
        <w:autoSpaceDN w:val="0"/>
        <w:spacing w:before="62" w:after="0" w:line="210" w:lineRule="exact"/>
        <w:ind w:left="1266" w:right="0" w:firstLine="0"/>
        <w:jc w:val="left"/>
        <w:rPr>
          <w:rFonts w:ascii="宋体"/>
          <w:color w:val="000000"/>
          <w:spacing w:val="0"/>
          <w:sz w:val="21"/>
        </w:rPr>
      </w:pPr>
      <w:r>
        <w:rPr>
          <w:rFonts w:ascii="宋体" w:hAnsi="宋体" w:cs="宋体"/>
          <w:color w:val="000000"/>
          <w:spacing w:val="0"/>
          <w:sz w:val="21"/>
        </w:rPr>
        <w:t>为填充剂和补强剂</w:t>
      </w:r>
    </w:p>
    <w:p>
      <w:pPr>
        <w:framePr w:w="3707" w:wrap="auto" w:vAnchor="margin" w:hAnchor="text" w:x="7030" w:y="7643"/>
        <w:widowControl w:val="0"/>
        <w:autoSpaceDE w:val="0"/>
        <w:autoSpaceDN w:val="0"/>
        <w:spacing w:before="0" w:after="0" w:line="233" w:lineRule="exact"/>
        <w:ind w:left="851"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707" w:wrap="auto" w:vAnchor="margin" w:hAnchor="text" w:x="7030" w:y="764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粉末状</w:t>
      </w:r>
      <w:r>
        <w:rPr>
          <w:rFonts w:ascii="宋体"/>
          <w:color w:val="000000"/>
          <w:spacing w:val="116"/>
          <w:sz w:val="21"/>
        </w:rPr>
        <w:t xml:space="preserve"> </w:t>
      </w:r>
      <w:r>
        <w:rPr>
          <w:rFonts w:ascii="宋体" w:hAnsi="宋体" w:cs="宋体"/>
          <w:color w:val="000000"/>
          <w:spacing w:val="-1"/>
          <w:sz w:val="21"/>
        </w:rPr>
        <w:t>储存在原辅材料储存区，增</w:t>
      </w:r>
    </w:p>
    <w:p>
      <w:pPr>
        <w:framePr w:w="3707" w:wrap="auto" w:vAnchor="margin" w:hAnchor="text" w:x="7030" w:y="7643"/>
        <w:widowControl w:val="0"/>
        <w:autoSpaceDE w:val="0"/>
        <w:autoSpaceDN w:val="0"/>
        <w:spacing w:before="56" w:after="0" w:line="233" w:lineRule="exact"/>
        <w:ind w:left="1219" w:right="0" w:firstLine="0"/>
        <w:jc w:val="left"/>
        <w:rPr>
          <w:rFonts w:ascii="宋体"/>
          <w:color w:val="000000"/>
          <w:spacing w:val="0"/>
          <w:sz w:val="21"/>
        </w:rPr>
      </w:pPr>
      <w:r>
        <w:rPr>
          <w:rFonts w:ascii="宋体" w:hAnsi="宋体" w:cs="宋体"/>
          <w:color w:val="000000"/>
          <w:spacing w:val="53"/>
          <w:sz w:val="21"/>
        </w:rPr>
        <w:t>加</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的热稳定性</w:t>
      </w:r>
    </w:p>
    <w:p>
      <w:pPr>
        <w:framePr w:w="450" w:wrap="auto" w:vAnchor="margin" w:hAnchor="text" w:x="1973" w:y="77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原</w:t>
      </w:r>
    </w:p>
    <w:p>
      <w:pPr>
        <w:framePr w:w="450" w:wrap="auto" w:vAnchor="margin" w:hAnchor="text" w:x="1973" w:y="77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辅</w:t>
      </w:r>
    </w:p>
    <w:p>
      <w:pPr>
        <w:framePr w:w="450" w:wrap="auto" w:vAnchor="margin" w:hAnchor="text" w:x="1973" w:y="77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450" w:wrap="auto" w:vAnchor="margin" w:hAnchor="text" w:x="1973" w:y="77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870" w:wrap="auto" w:vAnchor="margin" w:hAnchor="text" w:x="3490" w:y="79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稳定剂</w:t>
      </w:r>
    </w:p>
    <w:p>
      <w:pPr>
        <w:framePr w:w="870" w:wrap="auto" w:vAnchor="margin" w:hAnchor="text" w:x="3490" w:y="7936"/>
        <w:widowControl w:val="0"/>
        <w:autoSpaceDE w:val="0"/>
        <w:autoSpaceDN w:val="0"/>
        <w:spacing w:before="732" w:after="0" w:line="210" w:lineRule="exact"/>
        <w:ind w:left="104" w:right="0" w:firstLine="0"/>
        <w:jc w:val="left"/>
        <w:rPr>
          <w:rFonts w:ascii="宋体"/>
          <w:color w:val="000000"/>
          <w:spacing w:val="0"/>
          <w:sz w:val="21"/>
        </w:rPr>
      </w:pPr>
      <w:r>
        <w:rPr>
          <w:rFonts w:ascii="宋体" w:hAnsi="宋体" w:cs="宋体"/>
          <w:color w:val="000000"/>
          <w:spacing w:val="0"/>
          <w:sz w:val="21"/>
        </w:rPr>
        <w:t>石蜡</w:t>
      </w:r>
    </w:p>
    <w:p>
      <w:pPr>
        <w:framePr w:w="404" w:wrap="auto" w:vAnchor="margin" w:hAnchor="text" w:x="4924" w:y="79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5t</w:t>
      </w:r>
    </w:p>
    <w:p>
      <w:pPr>
        <w:framePr w:w="404" w:wrap="auto" w:vAnchor="margin" w:hAnchor="text" w:x="4924" w:y="7915"/>
        <w:widowControl w:val="0"/>
        <w:autoSpaceDE w:val="0"/>
        <w:autoSpaceDN w:val="0"/>
        <w:spacing w:before="708" w:after="0" w:line="233" w:lineRule="exact"/>
        <w:ind w:left="0" w:right="0" w:firstLine="0"/>
        <w:jc w:val="left"/>
        <w:rPr>
          <w:rFonts w:ascii="PSSOCC+TimesNewRomanPSMT"/>
          <w:color w:val="000000"/>
          <w:spacing w:val="0"/>
          <w:sz w:val="21"/>
        </w:rPr>
      </w:pPr>
      <w:r>
        <w:rPr>
          <w:rFonts w:ascii="PSSOCC+TimesNewRomanPSMT"/>
          <w:color w:val="000000"/>
          <w:spacing w:val="1"/>
          <w:sz w:val="21"/>
        </w:rPr>
        <w:t>5t</w:t>
      </w:r>
    </w:p>
    <w:p>
      <w:pPr>
        <w:framePr w:w="404" w:wrap="auto" w:vAnchor="margin" w:hAnchor="text" w:x="4924" w:y="7915"/>
        <w:widowControl w:val="0"/>
        <w:autoSpaceDE w:val="0"/>
        <w:autoSpaceDN w:val="0"/>
        <w:spacing w:before="708" w:after="0" w:line="233" w:lineRule="exact"/>
        <w:ind w:left="0" w:right="0" w:firstLine="0"/>
        <w:jc w:val="left"/>
        <w:rPr>
          <w:rFonts w:ascii="PSSOCC+TimesNewRomanPSMT"/>
          <w:color w:val="000000"/>
          <w:spacing w:val="0"/>
          <w:sz w:val="21"/>
        </w:rPr>
      </w:pPr>
      <w:r>
        <w:rPr>
          <w:rFonts w:ascii="PSSOCC+TimesNewRomanPSMT"/>
          <w:color w:val="000000"/>
          <w:spacing w:val="1"/>
          <w:sz w:val="21"/>
        </w:rPr>
        <w:t>5t</w:t>
      </w:r>
    </w:p>
    <w:p>
      <w:pPr>
        <w:framePr w:w="3601" w:wrap="auto" w:vAnchor="margin" w:hAnchor="text" w:x="7135" w:y="8584"/>
        <w:widowControl w:val="0"/>
        <w:autoSpaceDE w:val="0"/>
        <w:autoSpaceDN w:val="0"/>
        <w:spacing w:before="0" w:after="0" w:line="233" w:lineRule="exact"/>
        <w:ind w:left="745"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601" w:wrap="auto" w:vAnchor="margin" w:hAnchor="text" w:x="7135" w:y="858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片状</w:t>
      </w:r>
      <w:r>
        <w:rPr>
          <w:rFonts w:ascii="宋体"/>
          <w:color w:val="000000"/>
          <w:spacing w:val="220"/>
          <w:sz w:val="21"/>
        </w:rPr>
        <w:t xml:space="preserve"> </w:t>
      </w:r>
      <w:r>
        <w:rPr>
          <w:rFonts w:ascii="宋体" w:hAnsi="宋体" w:cs="宋体"/>
          <w:color w:val="000000"/>
          <w:spacing w:val="-1"/>
          <w:sz w:val="21"/>
        </w:rPr>
        <w:t>储存在原辅材料储存区，作</w:t>
      </w:r>
    </w:p>
    <w:p>
      <w:pPr>
        <w:framePr w:w="3601" w:wrap="auto" w:vAnchor="margin" w:hAnchor="text" w:x="7135" w:y="8584"/>
        <w:widowControl w:val="0"/>
        <w:autoSpaceDE w:val="0"/>
        <w:autoSpaceDN w:val="0"/>
        <w:spacing w:before="62" w:after="0" w:line="210" w:lineRule="exact"/>
        <w:ind w:left="1370" w:right="0" w:firstLine="0"/>
        <w:jc w:val="left"/>
        <w:rPr>
          <w:rFonts w:ascii="宋体"/>
          <w:color w:val="000000"/>
          <w:spacing w:val="0"/>
          <w:sz w:val="21"/>
        </w:rPr>
      </w:pPr>
      <w:r>
        <w:rPr>
          <w:rFonts w:ascii="宋体" w:hAnsi="宋体" w:cs="宋体"/>
          <w:color w:val="000000"/>
          <w:spacing w:val="0"/>
          <w:sz w:val="21"/>
        </w:rPr>
        <w:t>为润滑剂使用</w:t>
      </w:r>
    </w:p>
    <w:p>
      <w:pPr>
        <w:framePr w:w="911" w:wrap="auto" w:vAnchor="margin" w:hAnchor="text" w:x="2431" w:y="865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管</w:t>
      </w:r>
    </w:p>
    <w:p>
      <w:pPr>
        <w:framePr w:w="450" w:wrap="auto" w:vAnchor="margin" w:hAnchor="text" w:x="2662" w:y="89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3707" w:wrap="auto" w:vAnchor="margin" w:hAnchor="text" w:x="7030" w:y="9524"/>
        <w:widowControl w:val="0"/>
        <w:autoSpaceDE w:val="0"/>
        <w:autoSpaceDN w:val="0"/>
        <w:spacing w:before="0" w:after="0" w:line="233" w:lineRule="exact"/>
        <w:ind w:left="851"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707" w:wrap="auto" w:vAnchor="margin" w:hAnchor="text" w:x="7030" w:y="95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粉末状</w:t>
      </w:r>
      <w:r>
        <w:rPr>
          <w:rFonts w:ascii="宋体"/>
          <w:color w:val="000000"/>
          <w:spacing w:val="116"/>
          <w:sz w:val="21"/>
        </w:rPr>
        <w:t xml:space="preserve"> </w:t>
      </w:r>
      <w:r>
        <w:rPr>
          <w:rFonts w:ascii="宋体" w:hAnsi="宋体" w:cs="宋体"/>
          <w:color w:val="000000"/>
          <w:spacing w:val="-1"/>
          <w:sz w:val="21"/>
        </w:rPr>
        <w:t>储存在原辅材料储存区，作</w:t>
      </w:r>
    </w:p>
    <w:p>
      <w:pPr>
        <w:framePr w:w="3707" w:wrap="auto" w:vAnchor="margin" w:hAnchor="text" w:x="7030" w:y="9524"/>
        <w:widowControl w:val="0"/>
        <w:autoSpaceDE w:val="0"/>
        <w:autoSpaceDN w:val="0"/>
        <w:spacing w:before="62" w:after="0" w:line="210" w:lineRule="exact"/>
        <w:ind w:left="1476" w:right="0" w:firstLine="0"/>
        <w:jc w:val="left"/>
        <w:rPr>
          <w:rFonts w:ascii="宋体"/>
          <w:color w:val="000000"/>
          <w:spacing w:val="0"/>
          <w:sz w:val="21"/>
        </w:rPr>
      </w:pPr>
      <w:r>
        <w:rPr>
          <w:rFonts w:ascii="宋体" w:hAnsi="宋体" w:cs="宋体"/>
          <w:color w:val="000000"/>
          <w:spacing w:val="0"/>
          <w:sz w:val="21"/>
        </w:rPr>
        <w:t>为润滑剂使用</w:t>
      </w:r>
    </w:p>
    <w:p>
      <w:pPr>
        <w:framePr w:w="870" w:wrap="auto" w:vAnchor="margin" w:hAnchor="text" w:x="3490" w:y="981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硬脂酸</w:t>
      </w:r>
    </w:p>
    <w:p>
      <w:pPr>
        <w:framePr w:w="3707" w:wrap="auto" w:vAnchor="margin" w:hAnchor="text" w:x="7030" w:y="10466"/>
        <w:widowControl w:val="0"/>
        <w:autoSpaceDE w:val="0"/>
        <w:autoSpaceDN w:val="0"/>
        <w:spacing w:before="0" w:after="0" w:line="233" w:lineRule="exact"/>
        <w:ind w:left="851" w:right="0" w:firstLine="0"/>
        <w:jc w:val="left"/>
        <w:rPr>
          <w:rFonts w:ascii="宋体"/>
          <w:color w:val="000000"/>
          <w:spacing w:val="0"/>
          <w:sz w:val="21"/>
        </w:rPr>
      </w:pPr>
      <w:r>
        <w:rPr>
          <w:rFonts w:ascii="宋体" w:hAnsi="宋体" w:cs="宋体"/>
          <w:color w:val="000000"/>
          <w:spacing w:val="-14"/>
          <w:sz w:val="21"/>
        </w:rPr>
        <w:t>外购新料，袋装（</w:t>
      </w:r>
      <w:r>
        <w:rPr>
          <w:rFonts w:ascii="PSSOCC+TimesNewRomanPSMT"/>
          <w:color w:val="000000"/>
          <w:spacing w:val="0"/>
          <w:sz w:val="21"/>
        </w:rPr>
        <w:t>25kg/</w:t>
      </w:r>
      <w:r>
        <w:rPr>
          <w:rFonts w:ascii="宋体" w:hAnsi="宋体" w:cs="宋体"/>
          <w:color w:val="000000"/>
          <w:spacing w:val="-20"/>
          <w:sz w:val="21"/>
        </w:rPr>
        <w:t>袋），</w:t>
      </w:r>
    </w:p>
    <w:p>
      <w:pPr>
        <w:framePr w:w="3707" w:wrap="auto" w:vAnchor="margin" w:hAnchor="text" w:x="7030" w:y="10466"/>
        <w:widowControl w:val="0"/>
        <w:autoSpaceDE w:val="0"/>
        <w:autoSpaceDN w:val="0"/>
        <w:spacing w:before="45" w:after="0" w:line="210" w:lineRule="exact"/>
        <w:ind w:left="851" w:right="0" w:firstLine="0"/>
        <w:jc w:val="left"/>
        <w:rPr>
          <w:rFonts w:ascii="宋体"/>
          <w:color w:val="000000"/>
          <w:spacing w:val="0"/>
          <w:sz w:val="21"/>
        </w:rPr>
      </w:pPr>
      <w:r>
        <w:rPr>
          <w:rFonts w:ascii="宋体" w:hAnsi="宋体" w:cs="宋体"/>
          <w:color w:val="000000"/>
          <w:spacing w:val="-1"/>
          <w:sz w:val="21"/>
        </w:rPr>
        <w:t>储存在原辅材料储存区。主</w:t>
      </w:r>
    </w:p>
    <w:p>
      <w:pPr>
        <w:framePr w:w="3707" w:wrap="auto" w:vAnchor="margin" w:hAnchor="text" w:x="7030" w:y="1046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粉末状</w:t>
      </w:r>
      <w:r>
        <w:rPr>
          <w:rFonts w:ascii="宋体"/>
          <w:color w:val="000000"/>
          <w:spacing w:val="116"/>
          <w:sz w:val="21"/>
        </w:rPr>
        <w:t xml:space="preserve"> </w:t>
      </w:r>
      <w:r>
        <w:rPr>
          <w:rFonts w:ascii="宋体" w:hAnsi="宋体" w:cs="宋体"/>
          <w:color w:val="000000"/>
          <w:spacing w:val="-1"/>
          <w:sz w:val="21"/>
        </w:rPr>
        <w:t>要颜料为炭黑、钛白粉、钛</w:t>
      </w:r>
    </w:p>
    <w:p>
      <w:pPr>
        <w:framePr w:w="3707" w:wrap="auto" w:vAnchor="margin" w:hAnchor="text" w:x="7030" w:y="10466"/>
        <w:widowControl w:val="0"/>
        <w:autoSpaceDE w:val="0"/>
        <w:autoSpaceDN w:val="0"/>
        <w:spacing w:before="62" w:after="0" w:line="210" w:lineRule="exact"/>
        <w:ind w:left="851" w:right="0" w:firstLine="0"/>
        <w:jc w:val="left"/>
        <w:rPr>
          <w:rFonts w:ascii="宋体"/>
          <w:color w:val="000000"/>
          <w:spacing w:val="0"/>
          <w:sz w:val="21"/>
        </w:rPr>
      </w:pPr>
      <w:r>
        <w:rPr>
          <w:rFonts w:ascii="宋体" w:hAnsi="宋体" w:cs="宋体"/>
          <w:color w:val="000000"/>
          <w:spacing w:val="0"/>
          <w:sz w:val="21"/>
        </w:rPr>
        <w:t>青绿、永固红、永固黄等，</w:t>
      </w:r>
    </w:p>
    <w:p>
      <w:pPr>
        <w:framePr w:w="3707" w:wrap="auto" w:vAnchor="margin" w:hAnchor="text" w:x="7030" w:y="10466"/>
        <w:widowControl w:val="0"/>
        <w:autoSpaceDE w:val="0"/>
        <w:autoSpaceDN w:val="0"/>
        <w:spacing w:before="62" w:after="0" w:line="210" w:lineRule="exact"/>
        <w:ind w:left="1686" w:right="0" w:firstLine="0"/>
        <w:jc w:val="left"/>
        <w:rPr>
          <w:rFonts w:ascii="宋体"/>
          <w:color w:val="000000"/>
          <w:spacing w:val="0"/>
          <w:sz w:val="21"/>
        </w:rPr>
      </w:pPr>
      <w:r>
        <w:rPr>
          <w:rFonts w:ascii="宋体" w:hAnsi="宋体" w:cs="宋体"/>
          <w:color w:val="000000"/>
          <w:spacing w:val="0"/>
          <w:sz w:val="21"/>
        </w:rPr>
        <w:t>配制颜色</w:t>
      </w:r>
    </w:p>
    <w:p>
      <w:pPr>
        <w:framePr w:w="660" w:wrap="auto" w:vAnchor="margin" w:hAnchor="text" w:x="3594" w:y="11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颜料</w:t>
      </w:r>
    </w:p>
    <w:p>
      <w:pPr>
        <w:framePr w:w="404" w:wrap="auto" w:vAnchor="margin" w:hAnchor="text" w:x="4924" w:y="1101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2t</w:t>
      </w:r>
    </w:p>
    <w:p>
      <w:pPr>
        <w:framePr w:w="561" w:wrap="auto" w:vAnchor="margin" w:hAnchor="text" w:x="6119" w:y="1101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0.2t</w:t>
      </w:r>
    </w:p>
    <w:p>
      <w:pPr>
        <w:framePr w:w="1080" w:wrap="auto" w:vAnchor="margin" w:hAnchor="text" w:x="3384" w:y="119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废大棚膜</w:t>
      </w:r>
    </w:p>
    <w:p>
      <w:pPr>
        <w:framePr w:w="2760" w:wrap="auto" w:vAnchor="margin" w:hAnchor="text" w:x="7880" w:y="119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周边收购，储存在原辅材料</w:t>
      </w:r>
    </w:p>
    <w:p>
      <w:pPr>
        <w:framePr w:w="2760" w:wrap="auto" w:vAnchor="margin" w:hAnchor="text" w:x="7880" w:y="11986"/>
        <w:widowControl w:val="0"/>
        <w:autoSpaceDE w:val="0"/>
        <w:autoSpaceDN w:val="0"/>
        <w:spacing w:before="62" w:after="0" w:line="210" w:lineRule="exact"/>
        <w:ind w:left="941" w:right="0" w:firstLine="0"/>
        <w:jc w:val="left"/>
        <w:rPr>
          <w:rFonts w:ascii="宋体"/>
          <w:color w:val="000000"/>
          <w:spacing w:val="0"/>
          <w:sz w:val="21"/>
        </w:rPr>
      </w:pPr>
      <w:r>
        <w:rPr>
          <w:rFonts w:ascii="宋体" w:hAnsi="宋体" w:cs="宋体"/>
          <w:color w:val="000000"/>
          <w:spacing w:val="0"/>
          <w:sz w:val="21"/>
        </w:rPr>
        <w:t>储存区</w:t>
      </w:r>
    </w:p>
    <w:p>
      <w:pPr>
        <w:framePr w:w="982" w:wrap="auto" w:vAnchor="margin" w:hAnchor="text" w:x="4634" w:y="121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3001.05t</w:t>
      </w:r>
    </w:p>
    <w:p>
      <w:pPr>
        <w:framePr w:w="982" w:wrap="auto" w:vAnchor="margin" w:hAnchor="text" w:x="4634" w:y="12115"/>
        <w:widowControl w:val="0"/>
        <w:autoSpaceDE w:val="0"/>
        <w:autoSpaceDN w:val="0"/>
        <w:spacing w:before="491" w:after="0" w:line="233" w:lineRule="exact"/>
        <w:ind w:left="0" w:right="0" w:firstLine="0"/>
        <w:jc w:val="left"/>
        <w:rPr>
          <w:rFonts w:ascii="PSSOCC+TimesNewRomanPSMT"/>
          <w:color w:val="000000"/>
          <w:spacing w:val="0"/>
          <w:sz w:val="21"/>
        </w:rPr>
      </w:pPr>
      <w:r>
        <w:rPr>
          <w:rFonts w:ascii="PSSOCC+TimesNewRomanPSMT"/>
          <w:color w:val="000000"/>
          <w:spacing w:val="0"/>
          <w:sz w:val="21"/>
        </w:rPr>
        <w:t>3001.05t</w:t>
      </w:r>
    </w:p>
    <w:p>
      <w:pPr>
        <w:framePr w:w="510" w:wrap="auto" w:vAnchor="margin" w:hAnchor="text" w:x="6146" w:y="121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10t</w:t>
      </w:r>
    </w:p>
    <w:p>
      <w:pPr>
        <w:framePr w:w="510" w:wrap="auto" w:vAnchor="margin" w:hAnchor="text" w:x="6146" w:y="12115"/>
        <w:widowControl w:val="0"/>
        <w:autoSpaceDE w:val="0"/>
        <w:autoSpaceDN w:val="0"/>
        <w:spacing w:before="491" w:after="0" w:line="233" w:lineRule="exact"/>
        <w:ind w:left="0" w:right="0" w:firstLine="0"/>
        <w:jc w:val="left"/>
        <w:rPr>
          <w:rFonts w:ascii="PSSOCC+TimesNewRomanPSMT"/>
          <w:color w:val="000000"/>
          <w:spacing w:val="0"/>
          <w:sz w:val="21"/>
        </w:rPr>
      </w:pPr>
      <w:r>
        <w:rPr>
          <w:rFonts w:ascii="PSSOCC+TimesNewRomanPSMT"/>
          <w:color w:val="000000"/>
          <w:spacing w:val="1"/>
          <w:sz w:val="21"/>
        </w:rPr>
        <w:t>10t</w:t>
      </w:r>
    </w:p>
    <w:p>
      <w:pPr>
        <w:framePr w:w="660" w:wrap="auto" w:vAnchor="margin" w:hAnchor="text" w:x="7135" w:y="12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片状</w:t>
      </w:r>
    </w:p>
    <w:p>
      <w:pPr>
        <w:framePr w:w="660" w:wrap="auto" w:vAnchor="margin" w:hAnchor="text" w:x="7135" w:y="12122"/>
        <w:widowControl w:val="0"/>
        <w:autoSpaceDE w:val="0"/>
        <w:autoSpaceDN w:val="0"/>
        <w:spacing w:before="514" w:after="0" w:line="210" w:lineRule="exact"/>
        <w:ind w:left="0" w:right="0" w:firstLine="0"/>
        <w:jc w:val="left"/>
        <w:rPr>
          <w:rFonts w:ascii="宋体"/>
          <w:color w:val="000000"/>
          <w:spacing w:val="0"/>
          <w:sz w:val="21"/>
        </w:rPr>
      </w:pPr>
      <w:r>
        <w:rPr>
          <w:rFonts w:ascii="宋体" w:hAnsi="宋体" w:cs="宋体"/>
          <w:color w:val="000000"/>
          <w:spacing w:val="0"/>
          <w:sz w:val="21"/>
        </w:rPr>
        <w:t>片状</w:t>
      </w:r>
    </w:p>
    <w:p>
      <w:pPr>
        <w:framePr w:w="894" w:wrap="auto" w:vAnchor="margin" w:hAnchor="text" w:x="3478" w:y="1228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PP</w:t>
      </w:r>
      <w:r>
        <w:rPr>
          <w:rFonts w:ascii="宋体" w:hAnsi="宋体" w:cs="宋体"/>
          <w:color w:val="000000"/>
          <w:spacing w:val="0"/>
          <w:sz w:val="21"/>
        </w:rPr>
        <w:t>）</w:t>
      </w:r>
    </w:p>
    <w:p>
      <w:pPr>
        <w:framePr w:w="870" w:wrap="auto" w:vAnchor="margin" w:hAnchor="text" w:x="2452" w:y="123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再生塑</w:t>
      </w:r>
    </w:p>
    <w:p>
      <w:pPr>
        <w:framePr w:w="870" w:wrap="auto" w:vAnchor="margin" w:hAnchor="text" w:x="2452" w:y="12349"/>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料颗粒</w:t>
      </w:r>
    </w:p>
    <w:p>
      <w:pPr>
        <w:framePr w:w="1080" w:wrap="auto" w:vAnchor="margin" w:hAnchor="text" w:x="3384" w:y="127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废编织袋</w:t>
      </w:r>
    </w:p>
    <w:p>
      <w:pPr>
        <w:framePr w:w="2760" w:wrap="auto" w:vAnchor="margin" w:hAnchor="text" w:x="7880" w:y="127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周边收购，储存在原辅材料</w:t>
      </w:r>
    </w:p>
    <w:p>
      <w:pPr>
        <w:framePr w:w="2760" w:wrap="auto" w:vAnchor="margin" w:hAnchor="text" w:x="7880" w:y="12710"/>
        <w:widowControl w:val="0"/>
        <w:autoSpaceDE w:val="0"/>
        <w:autoSpaceDN w:val="0"/>
        <w:spacing w:before="62" w:after="0" w:line="210" w:lineRule="exact"/>
        <w:ind w:left="941" w:right="0" w:firstLine="0"/>
        <w:jc w:val="left"/>
        <w:rPr>
          <w:rFonts w:ascii="宋体"/>
          <w:color w:val="000000"/>
          <w:spacing w:val="0"/>
          <w:sz w:val="21"/>
        </w:rPr>
      </w:pPr>
      <w:r>
        <w:rPr>
          <w:rFonts w:ascii="宋体" w:hAnsi="宋体" w:cs="宋体"/>
          <w:color w:val="000000"/>
          <w:spacing w:val="0"/>
          <w:sz w:val="21"/>
        </w:rPr>
        <w:t>储存区</w:t>
      </w:r>
    </w:p>
    <w:p>
      <w:pPr>
        <w:framePr w:w="905" w:wrap="auto" w:vAnchor="margin" w:hAnchor="text" w:x="3472" w:y="1300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PE</w:t>
      </w:r>
      <w:r>
        <w:rPr>
          <w:rFonts w:ascii="宋体" w:hAnsi="宋体" w:cs="宋体"/>
          <w:color w:val="000000"/>
          <w:spacing w:val="0"/>
          <w:sz w:val="21"/>
        </w:rPr>
        <w:t>）</w:t>
      </w:r>
    </w:p>
    <w:p>
      <w:pPr>
        <w:framePr w:w="450" w:wrap="auto" w:vAnchor="margin" w:hAnchor="text" w:x="3228" w:y="134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w:t>
      </w:r>
    </w:p>
    <w:p>
      <w:pPr>
        <w:framePr w:w="1147" w:wrap="auto" w:vAnchor="margin" w:hAnchor="text" w:x="4550" w:y="133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1138.66m</w:t>
      </w:r>
      <w:r>
        <w:rPr>
          <w:rFonts w:ascii="PSSOCC+TimesNewRomanPSMT"/>
          <w:color w:val="000000"/>
          <w:spacing w:val="0"/>
          <w:sz w:val="21"/>
          <w:vertAlign w:val="superscript"/>
        </w:rPr>
        <w:t>3</w:t>
      </w:r>
    </w:p>
    <w:p>
      <w:pPr>
        <w:framePr w:w="298" w:wrap="auto" w:vAnchor="margin" w:hAnchor="text" w:x="6250" w:y="133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250" w:y="13399"/>
        <w:widowControl w:val="0"/>
        <w:autoSpaceDE w:val="0"/>
        <w:autoSpaceDN w:val="0"/>
        <w:spacing w:before="1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7315" w:y="133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7315" w:y="13399"/>
        <w:widowControl w:val="0"/>
        <w:autoSpaceDE w:val="0"/>
        <w:autoSpaceDN w:val="0"/>
        <w:spacing w:before="1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130" w:wrap="auto" w:vAnchor="margin" w:hAnchor="text" w:x="8191" w:y="134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上官镇集中供水管网</w:t>
      </w:r>
    </w:p>
    <w:p>
      <w:pPr>
        <w:framePr w:w="2130" w:wrap="auto" w:vAnchor="margin" w:hAnchor="text" w:x="8191" w:y="13406"/>
        <w:widowControl w:val="0"/>
        <w:autoSpaceDE w:val="0"/>
        <w:autoSpaceDN w:val="0"/>
        <w:spacing w:before="187" w:after="0" w:line="210" w:lineRule="exact"/>
        <w:ind w:left="210" w:right="0" w:firstLine="0"/>
        <w:jc w:val="left"/>
        <w:rPr>
          <w:rFonts w:ascii="宋体"/>
          <w:color w:val="000000"/>
          <w:spacing w:val="0"/>
          <w:sz w:val="21"/>
        </w:rPr>
      </w:pPr>
      <w:r>
        <w:rPr>
          <w:rFonts w:ascii="宋体" w:hAnsi="宋体" w:cs="宋体"/>
          <w:color w:val="000000"/>
          <w:spacing w:val="0"/>
          <w:sz w:val="21"/>
        </w:rPr>
        <w:t>上官镇供电电网</w:t>
      </w:r>
    </w:p>
    <w:p>
      <w:pPr>
        <w:framePr w:w="450" w:wrap="auto" w:vAnchor="margin" w:hAnchor="text" w:x="1973" w:y="134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能</w:t>
      </w:r>
    </w:p>
    <w:p>
      <w:pPr>
        <w:framePr w:w="450" w:wrap="auto" w:vAnchor="margin" w:hAnchor="text" w:x="1973" w:y="1346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源</w:t>
      </w:r>
    </w:p>
    <w:p>
      <w:pPr>
        <w:framePr w:w="450" w:wrap="auto" w:vAnchor="margin" w:hAnchor="text" w:x="3228" w:y="138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电</w:t>
      </w:r>
    </w:p>
    <w:p>
      <w:pPr>
        <w:framePr w:w="1279" w:wrap="auto" w:vAnchor="margin" w:hAnchor="text" w:x="4486" w:y="1379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w:t>
      </w:r>
      <w:r>
        <w:rPr>
          <w:rFonts w:ascii="PSSOCC+TimesNewRomanPSMT"/>
          <w:color w:val="000000"/>
          <w:spacing w:val="-1"/>
          <w:sz w:val="21"/>
        </w:rPr>
        <w:t xml:space="preserve"> </w:t>
      </w:r>
      <w:r>
        <w:rPr>
          <w:rFonts w:ascii="宋体" w:hAnsi="宋体" w:cs="宋体"/>
          <w:color w:val="000000"/>
          <w:spacing w:val="53"/>
          <w:sz w:val="21"/>
        </w:rPr>
        <w:t>万</w:t>
      </w:r>
      <w:r>
        <w:rPr>
          <w:rFonts w:ascii="PSSOCC+TimesNewRomanPSMT"/>
          <w:color w:val="000000"/>
          <w:spacing w:val="0"/>
          <w:sz w:val="21"/>
        </w:rPr>
        <w:t>kW</w:t>
      </w:r>
      <w:r>
        <w:rPr>
          <w:rFonts w:ascii="宋体" w:hAnsi="宋体" w:cs="宋体"/>
          <w:color w:val="000000"/>
          <w:spacing w:val="-1"/>
          <w:sz w:val="21"/>
        </w:rPr>
        <w:t>•</w:t>
      </w:r>
      <w:r>
        <w:rPr>
          <w:rFonts w:ascii="PSSOCC+TimesNewRomanPSMT"/>
          <w:color w:val="000000"/>
          <w:spacing w:val="0"/>
          <w:sz w:val="21"/>
        </w:rPr>
        <w:t>h</w:t>
      </w:r>
    </w:p>
    <w:p>
      <w:pPr>
        <w:framePr w:w="2880" w:wrap="auto" w:vAnchor="margin" w:hAnchor="text" w:x="2341" w:y="1414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主要原辅材料理化性质：</w:t>
      </w:r>
    </w:p>
    <w:p>
      <w:pPr>
        <w:framePr w:w="947" w:wrap="auto" w:vAnchor="margin" w:hAnchor="text" w:x="2341" w:y="14606"/>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0"/>
          <w:sz w:val="24"/>
        </w:rPr>
        <w:t>①</w:t>
      </w:r>
      <w:r>
        <w:rPr>
          <w:rFonts w:ascii="PSSOCC+TimesNewRomanPSMT"/>
          <w:color w:val="000000"/>
          <w:spacing w:val="0"/>
          <w:sz w:val="24"/>
        </w:rPr>
        <w:t>PVC</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40 -</w:t>
      </w:r>
    </w:p>
    <w:p>
      <w:pPr>
        <w:spacing w:before="0" w:after="0" w:line="0" w:lineRule="exact"/>
        <w:ind w:left="0" w:right="0" w:firstLine="0"/>
        <w:jc w:val="left"/>
        <w:rPr>
          <w:rFonts w:ascii="Arial"/>
          <w:color w:val="FF0000"/>
          <w:spacing w:val="0"/>
          <w:sz w:val="2"/>
        </w:rPr>
      </w:pPr>
      <w:r>
        <w:pict>
          <v:shape id="_x000091" o:spid="_x0000_s1117" o:spt="75" type="#_x0000_t75" style="position:absolute;left:0pt;margin-left:91.8pt;margin-top:123.4pt;height:583.15pt;width:434.35pt;mso-position-horizontal-relative:page;mso-position-vertical-relative:page;z-index:-251657216;mso-width-relative:page;mso-height-relative:page;" filled="f" coordsize="21600,21600">
            <v:path/>
            <v:fill on="f" focussize="0,0"/>
            <v:stroke/>
            <v:imagedata r:id="rId96" o:title=""/>
            <o:lock v:ext="edit" aspectratio="t"/>
          </v:shape>
        </w:pict>
      </w:r>
      <w:r>
        <w:pict>
          <v:shape id="_x000092" o:spid="_x0000_s1118" o:spt="75" type="#_x0000_t75" style="position:absolute;left:0pt;margin-left:63.55pt;margin-top:84.05pt;height:669.75pt;width:468.1pt;mso-position-horizontal-relative:page;mso-position-vertical-relative:page;z-index:-251657216;mso-width-relative:page;mso-height-relative:page;" filled="f" coordsize="21600,21600">
            <v:path/>
            <v:fill on="f" focussize="0,0"/>
            <v:stroke/>
            <v:imagedata r:id="rId9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120" w:wrap="auto" w:vAnchor="margin" w:hAnchor="text" w:x="1861" w:y="1739"/>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1"/>
          <w:sz w:val="24"/>
        </w:rPr>
        <w:t>聚氯乙烯，英文简称</w:t>
      </w:r>
      <w:r>
        <w:rPr>
          <w:rFonts w:ascii="PSSOCC+TimesNewRomanPSMT"/>
          <w:color w:val="000000"/>
          <w:spacing w:val="-4"/>
          <w:sz w:val="24"/>
        </w:rPr>
        <w:t>PVC</w:t>
      </w:r>
      <w:r>
        <w:rPr>
          <w:rFonts w:ascii="宋体" w:hAnsi="宋体" w:cs="宋体"/>
          <w:color w:val="000000"/>
          <w:spacing w:val="0"/>
          <w:sz w:val="24"/>
        </w:rPr>
        <w:t>（</w:t>
      </w:r>
      <w:r>
        <w:rPr>
          <w:rFonts w:ascii="PSSOCC+TimesNewRomanPSMT"/>
          <w:color w:val="000000"/>
          <w:spacing w:val="0"/>
          <w:sz w:val="24"/>
        </w:rPr>
        <w:t>Polyvinyl chloride</w:t>
      </w:r>
      <w:r>
        <w:rPr>
          <w:rFonts w:ascii="宋体" w:hAnsi="宋体" w:cs="宋体"/>
          <w:color w:val="000000"/>
          <w:spacing w:val="-3"/>
          <w:sz w:val="24"/>
        </w:rPr>
        <w:t>），是氯乙烯单体（</w:t>
      </w:r>
      <w:r>
        <w:rPr>
          <w:rFonts w:ascii="PSSOCC+TimesNewRomanPSMT"/>
          <w:color w:val="000000"/>
          <w:spacing w:val="0"/>
          <w:sz w:val="24"/>
        </w:rPr>
        <w:t>vinyl chloride</w:t>
      </w:r>
    </w:p>
    <w:p>
      <w:pPr>
        <w:framePr w:w="9120" w:wrap="auto" w:vAnchor="margin" w:hAnchor="text" w:x="1861" w:y="1739"/>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monomer</w:t>
      </w:r>
      <w:r>
        <w:rPr>
          <w:rFonts w:ascii="宋体" w:hAnsi="宋体" w:cs="宋体"/>
          <w:color w:val="000000"/>
          <w:spacing w:val="-6"/>
          <w:sz w:val="24"/>
        </w:rPr>
        <w:t>，简称</w:t>
      </w:r>
      <w:r>
        <w:rPr>
          <w:rFonts w:ascii="PSSOCC+TimesNewRomanPSMT"/>
          <w:color w:val="000000"/>
          <w:spacing w:val="0"/>
          <w:sz w:val="24"/>
        </w:rPr>
        <w:t>VCM</w:t>
      </w:r>
      <w:r>
        <w:rPr>
          <w:rFonts w:ascii="宋体" w:hAnsi="宋体" w:cs="宋体"/>
          <w:color w:val="000000"/>
          <w:spacing w:val="-3"/>
          <w:sz w:val="24"/>
        </w:rPr>
        <w:t>）在过氧化物、偶氮化合物等引发剂；或在光、热作用下按自</w:t>
      </w:r>
    </w:p>
    <w:p>
      <w:pPr>
        <w:framePr w:w="9120" w:wrap="auto" w:vAnchor="margin" w:hAnchor="text" w:x="1861" w:y="173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由基聚合反应机理聚合而成的聚合物。外观为无定形结构的白色粉末，无毒、无臭。</w:t>
      </w:r>
    </w:p>
    <w:p>
      <w:pPr>
        <w:framePr w:w="9120" w:wrap="auto" w:vAnchor="margin" w:hAnchor="text" w:x="1861" w:y="1739"/>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0"/>
          <w:sz w:val="24"/>
        </w:rPr>
        <w:t>密度</w:t>
      </w:r>
      <w:r>
        <w:rPr>
          <w:rFonts w:ascii="PSSOCC+TimesNewRomanPSMT"/>
          <w:color w:val="000000"/>
          <w:spacing w:val="0"/>
          <w:sz w:val="24"/>
        </w:rPr>
        <w:t>1380kg/m</w:t>
      </w:r>
      <w:r>
        <w:rPr>
          <w:rFonts w:ascii="PSSOCC+TimesNewRomanPSMT"/>
          <w:color w:val="000000"/>
          <w:spacing w:val="0"/>
          <w:sz w:val="24"/>
          <w:vertAlign w:val="superscript"/>
        </w:rPr>
        <w:t>3</w:t>
      </w:r>
      <w:r>
        <w:rPr>
          <w:rFonts w:ascii="宋体" w:hAnsi="宋体" w:cs="宋体"/>
          <w:color w:val="000000"/>
          <w:spacing w:val="-5"/>
          <w:sz w:val="24"/>
        </w:rPr>
        <w:t>，熔点</w:t>
      </w:r>
      <w:r>
        <w:rPr>
          <w:rFonts w:ascii="PSSOCC+TimesNewRomanPSMT"/>
          <w:color w:val="000000"/>
          <w:spacing w:val="0"/>
          <w:sz w:val="24"/>
        </w:rPr>
        <w:t>212</w:t>
      </w:r>
      <w:r>
        <w:rPr>
          <w:rFonts w:ascii="宋体" w:hAnsi="宋体" w:cs="宋体"/>
          <w:color w:val="000000"/>
          <w:spacing w:val="-3"/>
          <w:sz w:val="24"/>
        </w:rPr>
        <w:t>℃，不溶于水、汽油、酒精和氯乙烯，溶于丙酮、二氯乙</w:t>
      </w:r>
    </w:p>
    <w:p>
      <w:pPr>
        <w:framePr w:w="9120" w:wrap="auto" w:vAnchor="margin" w:hAnchor="text" w:x="1861" w:y="173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1"/>
          <w:sz w:val="24"/>
        </w:rPr>
        <w:t>烷、二甲苯等溶剂，化学稳定性很高，具有良好的可塑性。</w:t>
      </w:r>
      <w:r>
        <w:rPr>
          <w:rFonts w:ascii="PSSOCC+TimesNewRomanPSMT"/>
          <w:color w:val="000000"/>
          <w:spacing w:val="0"/>
          <w:sz w:val="24"/>
        </w:rPr>
        <w:t>PVC</w:t>
      </w:r>
      <w:r>
        <w:rPr>
          <w:rFonts w:ascii="PSSOCC+TimesNewRomanPSMT"/>
          <w:color w:val="000000"/>
          <w:spacing w:val="60"/>
          <w:sz w:val="24"/>
        </w:rPr>
        <w:t xml:space="preserve"> </w:t>
      </w:r>
      <w:r>
        <w:rPr>
          <w:rFonts w:ascii="宋体" w:hAnsi="宋体" w:cs="宋体"/>
          <w:color w:val="000000"/>
          <w:spacing w:val="0"/>
          <w:sz w:val="24"/>
        </w:rPr>
        <w:t>在空气中</w:t>
      </w:r>
      <w:r>
        <w:rPr>
          <w:rFonts w:ascii="PSSOCC+TimesNewRomanPSMT"/>
          <w:color w:val="000000"/>
          <w:spacing w:val="0"/>
          <w:sz w:val="24"/>
        </w:rPr>
        <w:t>90</w:t>
      </w:r>
      <w:r>
        <w:rPr>
          <w:rFonts w:ascii="宋体" w:hAnsi="宋体" w:cs="宋体"/>
          <w:color w:val="000000"/>
          <w:spacing w:val="0"/>
          <w:sz w:val="24"/>
        </w:rPr>
        <w:t>℃</w:t>
      </w:r>
      <w:r>
        <w:rPr>
          <w:rFonts w:ascii="PSSOCC+TimesNewRomanPSMT"/>
          <w:color w:val="000000"/>
          <w:spacing w:val="0"/>
          <w:sz w:val="24"/>
        </w:rPr>
        <w:t>-250</w:t>
      </w:r>
      <w:r>
        <w:rPr>
          <w:rFonts w:ascii="宋体" w:hAnsi="宋体" w:cs="宋体"/>
          <w:color w:val="000000"/>
          <w:spacing w:val="0"/>
          <w:sz w:val="24"/>
        </w:rPr>
        <w:t>℃</w:t>
      </w:r>
    </w:p>
    <w:p>
      <w:pPr>
        <w:framePr w:w="9120" w:wrap="auto" w:vAnchor="margin" w:hAnchor="text" w:x="1861" w:y="173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分解会产生</w:t>
      </w:r>
      <w:r>
        <w:rPr>
          <w:rFonts w:ascii="PSSOCC+TimesNewRomanPSMT"/>
          <w:color w:val="000000"/>
          <w:spacing w:val="0"/>
          <w:sz w:val="24"/>
        </w:rPr>
        <w:t>HCl</w:t>
      </w:r>
      <w:r>
        <w:rPr>
          <w:rFonts w:ascii="PSSOCC+TimesNewRomanPSMT"/>
          <w:color w:val="000000"/>
          <w:spacing w:val="60"/>
          <w:sz w:val="24"/>
        </w:rPr>
        <w:t xml:space="preserve"> </w:t>
      </w:r>
      <w:r>
        <w:rPr>
          <w:rFonts w:ascii="宋体" w:hAnsi="宋体" w:cs="宋体"/>
          <w:color w:val="000000"/>
          <w:spacing w:val="0"/>
          <w:sz w:val="24"/>
        </w:rPr>
        <w:t>及少量氯乙烯单体以及</w:t>
      </w:r>
      <w:r>
        <w:rPr>
          <w:rFonts w:ascii="PSSOCC+TimesNewRomanPSMT"/>
          <w:color w:val="000000"/>
          <w:spacing w:val="-4"/>
          <w:sz w:val="24"/>
        </w:rPr>
        <w:t>TRVOC</w:t>
      </w:r>
      <w:r>
        <w:rPr>
          <w:rFonts w:ascii="宋体" w:hAnsi="宋体" w:cs="宋体"/>
          <w:color w:val="000000"/>
          <w:spacing w:val="0"/>
          <w:sz w:val="24"/>
        </w:rPr>
        <w:t>（主要成分为非甲烷总烃），此过</w:t>
      </w:r>
    </w:p>
    <w:p>
      <w:pPr>
        <w:framePr w:w="9120" w:wrap="auto" w:vAnchor="margin" w:hAnchor="text" w:x="1861" w:y="173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程中无氯气检出。</w:t>
      </w:r>
    </w:p>
    <w:p>
      <w:pPr>
        <w:framePr w:w="760" w:wrap="auto" w:vAnchor="margin" w:hAnchor="text" w:x="2341" w:y="5006"/>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0"/>
          <w:sz w:val="24"/>
        </w:rPr>
        <w:t>②</w:t>
      </w:r>
      <w:r>
        <w:rPr>
          <w:rFonts w:ascii="PSSOCC+TimesNewRomanPSMT"/>
          <w:color w:val="000000"/>
          <w:spacing w:val="0"/>
          <w:sz w:val="24"/>
        </w:rPr>
        <w:t>PE</w:t>
      </w:r>
    </w:p>
    <w:p>
      <w:pPr>
        <w:framePr w:w="8920" w:wrap="auto" w:vAnchor="margin" w:hAnchor="text" w:x="1861" w:y="547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聚乙烯（</w:t>
      </w:r>
      <w:r>
        <w:rPr>
          <w:rFonts w:ascii="PSSOCC+TimesNewRomanPSMT"/>
          <w:color w:val="000000"/>
          <w:spacing w:val="0"/>
          <w:sz w:val="24"/>
        </w:rPr>
        <w:t>polyethylene</w:t>
      </w:r>
      <w:r>
        <w:rPr>
          <w:rFonts w:ascii="PSSOCC+TimesNewRomanPSMT"/>
          <w:color w:val="000000"/>
          <w:spacing w:val="58"/>
          <w:sz w:val="24"/>
        </w:rPr>
        <w:t xml:space="preserve"> </w:t>
      </w:r>
      <w:r>
        <w:rPr>
          <w:rFonts w:ascii="宋体" w:hAnsi="宋体" w:cs="宋体"/>
          <w:color w:val="000000"/>
          <w:spacing w:val="-2"/>
          <w:sz w:val="24"/>
        </w:rPr>
        <w:t>，简称</w:t>
      </w:r>
      <w:r>
        <w:rPr>
          <w:rFonts w:ascii="PSSOCC+TimesNewRomanPSMT"/>
          <w:color w:val="000000"/>
          <w:spacing w:val="0"/>
          <w:sz w:val="24"/>
        </w:rPr>
        <w:t>PE</w:t>
      </w:r>
      <w:r>
        <w:rPr>
          <w:rFonts w:ascii="宋体" w:hAnsi="宋体" w:cs="宋体"/>
          <w:color w:val="000000"/>
          <w:spacing w:val="-1"/>
          <w:sz w:val="24"/>
        </w:rPr>
        <w:t>）是乙烯经聚合制得的一种热塑性树脂。聚乙</w:t>
      </w:r>
    </w:p>
    <w:p>
      <w:pPr>
        <w:framePr w:w="8920" w:wrap="auto" w:vAnchor="margin" w:hAnchor="text" w:x="1861" w:y="5473"/>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3"/>
          <w:sz w:val="24"/>
        </w:rPr>
        <w:t>烯为典型的热塑性塑料，是无臭、无味、无毒的可燃性白色粉末。成型加工后的</w:t>
      </w:r>
      <w:r>
        <w:rPr>
          <w:rFonts w:ascii="PSSOCC+TimesNewRomanPSMT"/>
          <w:color w:val="000000"/>
          <w:spacing w:val="0"/>
          <w:sz w:val="24"/>
        </w:rPr>
        <w:t>PE</w:t>
      </w:r>
    </w:p>
    <w:p>
      <w:pPr>
        <w:framePr w:w="8920" w:wrap="auto" w:vAnchor="margin" w:hAnchor="text" w:x="1861" w:y="547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树脂均是经挤出造粒的蜡状颗粒料，外观呈乳白色。其分子量在</w:t>
      </w:r>
      <w:r>
        <w:rPr>
          <w:rFonts w:ascii="PSSOCC+TimesNewRomanPSMT"/>
          <w:color w:val="000000"/>
          <w:spacing w:val="0"/>
          <w:sz w:val="24"/>
        </w:rPr>
        <w:t xml:space="preserve">1 </w:t>
      </w:r>
      <w:r>
        <w:rPr>
          <w:rFonts w:ascii="宋体" w:hAnsi="宋体" w:cs="宋体"/>
          <w:color w:val="000000"/>
          <w:spacing w:val="0"/>
          <w:sz w:val="24"/>
        </w:rPr>
        <w:t>万至</w:t>
      </w:r>
      <w:r>
        <w:rPr>
          <w:rFonts w:ascii="PSSOCC+TimesNewRomanPSMT"/>
          <w:color w:val="000000"/>
          <w:spacing w:val="0"/>
          <w:sz w:val="24"/>
        </w:rPr>
        <w:t xml:space="preserve">100 </w:t>
      </w:r>
      <w:r>
        <w:rPr>
          <w:rFonts w:ascii="宋体" w:hAnsi="宋体" w:cs="宋体"/>
          <w:color w:val="000000"/>
          <w:spacing w:val="0"/>
          <w:sz w:val="24"/>
        </w:rPr>
        <w:t>万范围</w:t>
      </w:r>
    </w:p>
    <w:p>
      <w:pPr>
        <w:framePr w:w="8920" w:wrap="auto" w:vAnchor="margin" w:hAnchor="text" w:x="1861" w:y="5473"/>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内。分子量越高，其物理力学性能越好，越接近工程材料的要求水平。聚乙烯熔点</w:t>
      </w:r>
    </w:p>
    <w:p>
      <w:pPr>
        <w:framePr w:w="8920" w:wrap="auto" w:vAnchor="margin" w:hAnchor="text" w:x="1861" w:y="5473"/>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为</w:t>
      </w:r>
      <w:r>
        <w:rPr>
          <w:rFonts w:ascii="宋体"/>
          <w:color w:val="000000"/>
          <w:spacing w:val="1"/>
          <w:sz w:val="24"/>
        </w:rPr>
        <w:t xml:space="preserve"> </w:t>
      </w:r>
      <w:r>
        <w:rPr>
          <w:rFonts w:ascii="PSSOCC+TimesNewRomanPSMT"/>
          <w:color w:val="000000"/>
          <w:spacing w:val="0"/>
          <w:sz w:val="24"/>
        </w:rPr>
        <w:t>100-130</w:t>
      </w:r>
      <w:r>
        <w:rPr>
          <w:rFonts w:ascii="宋体" w:hAnsi="宋体" w:cs="宋体"/>
          <w:color w:val="000000"/>
          <w:spacing w:val="1"/>
          <w:sz w:val="24"/>
        </w:rPr>
        <w:t>℃，其耐低温性能优良。聚乙烯化学稳定性较好，室温下可耐稀硝酸、</w:t>
      </w:r>
    </w:p>
    <w:p>
      <w:pPr>
        <w:framePr w:w="8920" w:wrap="auto" w:vAnchor="margin" w:hAnchor="text" w:x="1861" w:y="547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稀硫酸和任何浓度的盐酸、氢氟酸等。聚乙烯可加工制成薄膜、电线电缆护套、管</w:t>
      </w:r>
    </w:p>
    <w:p>
      <w:pPr>
        <w:framePr w:w="8920" w:wrap="auto" w:vAnchor="margin" w:hAnchor="text" w:x="1861" w:y="547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材、各种中空制品、注塑制品、纤维等，广泛用于农业、包装、电子电气、机械、</w:t>
      </w:r>
    </w:p>
    <w:p>
      <w:pPr>
        <w:framePr w:w="8920" w:wrap="auto" w:vAnchor="margin" w:hAnchor="text" w:x="1861" w:y="547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汽车、日用杂品等方面。</w:t>
      </w:r>
    </w:p>
    <w:p>
      <w:pPr>
        <w:framePr w:w="747" w:wrap="auto" w:vAnchor="margin" w:hAnchor="text" w:x="2341" w:y="9209"/>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0"/>
          <w:sz w:val="24"/>
        </w:rPr>
        <w:t>③</w:t>
      </w:r>
      <w:r>
        <w:rPr>
          <w:rFonts w:ascii="PSSOCC+TimesNewRomanPSMT"/>
          <w:color w:val="000000"/>
          <w:spacing w:val="0"/>
          <w:sz w:val="24"/>
        </w:rPr>
        <w:t>PP</w:t>
      </w:r>
    </w:p>
    <w:p>
      <w:pPr>
        <w:framePr w:w="8880" w:wrap="auto" w:vAnchor="margin" w:hAnchor="text" w:x="1861" w:y="967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3"/>
          <w:sz w:val="24"/>
        </w:rPr>
        <w:t>聚丙烯（</w:t>
      </w:r>
      <w:r>
        <w:rPr>
          <w:rFonts w:ascii="PSSOCC+TimesNewRomanPSMT"/>
          <w:color w:val="000000"/>
          <w:spacing w:val="0"/>
          <w:sz w:val="24"/>
        </w:rPr>
        <w:t>Polypropylene</w:t>
      </w:r>
      <w:r>
        <w:rPr>
          <w:rFonts w:ascii="宋体" w:hAnsi="宋体" w:cs="宋体"/>
          <w:color w:val="000000"/>
          <w:spacing w:val="-4"/>
          <w:sz w:val="24"/>
        </w:rPr>
        <w:t>，简称</w:t>
      </w:r>
      <w:r>
        <w:rPr>
          <w:rFonts w:ascii="PSSOCC+TimesNewRomanPSMT"/>
          <w:color w:val="000000"/>
          <w:spacing w:val="0"/>
          <w:sz w:val="24"/>
        </w:rPr>
        <w:t>PP</w:t>
      </w:r>
      <w:r>
        <w:rPr>
          <w:rFonts w:ascii="宋体" w:hAnsi="宋体" w:cs="宋体"/>
          <w:color w:val="000000"/>
          <w:spacing w:val="-1"/>
          <w:sz w:val="24"/>
        </w:rPr>
        <w:t>）是丙烯聚合而制得的一种热塑性树脂，是一</w:t>
      </w:r>
    </w:p>
    <w:p>
      <w:pPr>
        <w:framePr w:w="8880" w:wrap="auto" w:vAnchor="margin" w:hAnchor="text" w:x="1861" w:y="967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种半结晶的热塑性塑料，是无臭、无味的白色粉末，无毒、可燃，熔点</w:t>
      </w:r>
      <w:r>
        <w:rPr>
          <w:rFonts w:ascii="宋体"/>
          <w:color w:val="000000"/>
          <w:spacing w:val="0"/>
          <w:sz w:val="24"/>
        </w:rPr>
        <w:t xml:space="preserve"> </w:t>
      </w:r>
      <w:r>
        <w:rPr>
          <w:rFonts w:ascii="PSSOCC+TimesNewRomanPSMT"/>
          <w:color w:val="000000"/>
          <w:spacing w:val="0"/>
          <w:sz w:val="24"/>
        </w:rPr>
        <w:t>189</w:t>
      </w:r>
      <w:r>
        <w:rPr>
          <w:rFonts w:ascii="宋体" w:hAnsi="宋体" w:cs="宋体"/>
          <w:color w:val="000000"/>
          <w:spacing w:val="0"/>
          <w:sz w:val="24"/>
        </w:rPr>
        <w:t>℃，引</w:t>
      </w:r>
    </w:p>
    <w:p>
      <w:pPr>
        <w:framePr w:w="8880" w:wrap="auto" w:vAnchor="margin" w:hAnchor="text" w:x="1861" w:y="967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燃温度</w:t>
      </w:r>
      <w:r>
        <w:rPr>
          <w:rFonts w:ascii="宋体"/>
          <w:color w:val="000000"/>
          <w:spacing w:val="0"/>
          <w:sz w:val="24"/>
        </w:rPr>
        <w:t xml:space="preserve"> </w:t>
      </w:r>
      <w:r>
        <w:rPr>
          <w:rFonts w:ascii="PSSOCC+TimesNewRomanPSMT"/>
          <w:color w:val="000000"/>
          <w:spacing w:val="0"/>
          <w:sz w:val="24"/>
        </w:rPr>
        <w:t>490</w:t>
      </w:r>
      <w:r>
        <w:rPr>
          <w:rFonts w:ascii="宋体" w:hAnsi="宋体" w:cs="宋体"/>
          <w:color w:val="000000"/>
          <w:spacing w:val="0"/>
          <w:sz w:val="24"/>
        </w:rPr>
        <w:t>℃（粉），用于生产聚丙烯编织袋、打包袋、注塑制品、防腐管道、电</w:t>
      </w:r>
    </w:p>
    <w:p>
      <w:pPr>
        <w:framePr w:w="8880" w:wrap="auto" w:vAnchor="margin" w:hAnchor="text" w:x="1861" w:y="967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视机外壳等。</w:t>
      </w:r>
    </w:p>
    <w:p>
      <w:pPr>
        <w:framePr w:w="1200" w:wrap="auto" w:vAnchor="margin" w:hAnchor="text" w:x="2341" w:y="1155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④碳酸钙</w:t>
      </w:r>
    </w:p>
    <w:p>
      <w:pPr>
        <w:framePr w:w="8880" w:wrap="auto" w:vAnchor="margin" w:hAnchor="text" w:x="1861" w:y="1200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俗称灰石、石灰石、石粉、大理石等，化学式</w:t>
      </w:r>
      <w:r>
        <w:rPr>
          <w:rFonts w:ascii="PSSOCC+TimesNewRomanPSMT"/>
          <w:color w:val="000000"/>
          <w:spacing w:val="0"/>
          <w:sz w:val="24"/>
        </w:rPr>
        <w:t>CaCO</w:t>
      </w:r>
      <w:r>
        <w:rPr>
          <w:rFonts w:ascii="PSSOCC+TimesNewRomanPSMT"/>
          <w:color w:val="000000"/>
          <w:spacing w:val="0"/>
          <w:sz w:val="24"/>
          <w:vertAlign w:val="subscript"/>
        </w:rPr>
        <w:t>3</w:t>
      </w:r>
      <w:r>
        <w:rPr>
          <w:rFonts w:ascii="宋体" w:hAnsi="宋体" w:cs="宋体"/>
          <w:color w:val="000000"/>
          <w:spacing w:val="-1"/>
          <w:sz w:val="24"/>
        </w:rPr>
        <w:t>，分子量</w:t>
      </w:r>
      <w:r>
        <w:rPr>
          <w:rFonts w:ascii="PSSOCC+TimesNewRomanPSMT"/>
          <w:color w:val="000000"/>
          <w:spacing w:val="0"/>
          <w:sz w:val="24"/>
        </w:rPr>
        <w:t>100.09</w:t>
      </w:r>
      <w:r>
        <w:rPr>
          <w:rFonts w:ascii="宋体" w:hAnsi="宋体" w:cs="宋体"/>
          <w:color w:val="000000"/>
          <w:spacing w:val="-1"/>
          <w:sz w:val="24"/>
        </w:rPr>
        <w:t>，白色轻</w:t>
      </w:r>
    </w:p>
    <w:p>
      <w:pPr>
        <w:framePr w:w="8880" w:wrap="auto" w:vAnchor="margin" w:hAnchor="text" w:x="1861" w:y="12009"/>
        <w:widowControl w:val="0"/>
        <w:autoSpaceDE w:val="0"/>
        <w:autoSpaceDN w:val="0"/>
        <w:spacing w:before="150" w:after="0" w:line="266" w:lineRule="exact"/>
        <w:ind w:left="0" w:right="0" w:firstLine="0"/>
        <w:jc w:val="left"/>
        <w:rPr>
          <w:rFonts w:ascii="宋体"/>
          <w:color w:val="000000"/>
          <w:spacing w:val="0"/>
          <w:sz w:val="24"/>
        </w:rPr>
      </w:pPr>
      <w:r>
        <w:rPr>
          <w:rFonts w:ascii="宋体" w:hAnsi="宋体" w:cs="宋体"/>
          <w:color w:val="000000"/>
          <w:spacing w:val="-1"/>
          <w:sz w:val="24"/>
        </w:rPr>
        <w:t>质粉末，无嗅、无味，密度</w:t>
      </w:r>
      <w:r>
        <w:rPr>
          <w:rFonts w:ascii="PSSOCC+TimesNewRomanPSMT"/>
          <w:color w:val="000000"/>
          <w:spacing w:val="0"/>
          <w:sz w:val="24"/>
        </w:rPr>
        <w:t>2.71-2.91g/cm</w:t>
      </w:r>
      <w:r>
        <w:rPr>
          <w:rFonts w:ascii="PSSOCC+TimesNewRomanPSMT"/>
          <w:color w:val="000000"/>
          <w:spacing w:val="0"/>
          <w:sz w:val="24"/>
          <w:vertAlign w:val="superscript"/>
        </w:rPr>
        <w:t>3</w:t>
      </w:r>
      <w:r>
        <w:rPr>
          <w:rFonts w:ascii="宋体" w:hAnsi="宋体" w:cs="宋体"/>
          <w:color w:val="000000"/>
          <w:spacing w:val="-1"/>
          <w:sz w:val="24"/>
        </w:rPr>
        <w:t>，熔点</w:t>
      </w:r>
      <w:r>
        <w:rPr>
          <w:rFonts w:ascii="PSSOCC+TimesNewRomanPSMT"/>
          <w:color w:val="000000"/>
          <w:spacing w:val="0"/>
          <w:sz w:val="24"/>
        </w:rPr>
        <w:t>1339</w:t>
      </w:r>
      <w:r>
        <w:rPr>
          <w:rFonts w:ascii="宋体" w:hAnsi="宋体" w:cs="宋体"/>
          <w:color w:val="000000"/>
          <w:spacing w:val="0"/>
          <w:sz w:val="24"/>
        </w:rPr>
        <w:t>℃，粒径范围</w:t>
      </w:r>
      <w:r>
        <w:rPr>
          <w:rFonts w:ascii="PSSOCC+TimesNewRomanPSMT" w:hAnsi="PSSOCC+TimesNewRomanPSMT" w:cs="PSSOCC+TimesNewRomanPSMT"/>
          <w:color w:val="000000"/>
          <w:spacing w:val="0"/>
          <w:sz w:val="24"/>
        </w:rPr>
        <w:t>1.0-1.6μm</w:t>
      </w:r>
      <w:r>
        <w:rPr>
          <w:rFonts w:ascii="宋体" w:hAnsi="宋体" w:cs="宋体"/>
          <w:color w:val="000000"/>
          <w:spacing w:val="-2"/>
          <w:sz w:val="24"/>
        </w:rPr>
        <w:t>，可</w:t>
      </w:r>
    </w:p>
    <w:p>
      <w:pPr>
        <w:framePr w:w="8880" w:wrap="auto" w:vAnchor="margin" w:hAnchor="text" w:x="1861" w:y="1200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溶于乙酸、盐酸等稀酸，难溶于稀硫酸，几乎不溶于水和乙醇。主要用于塑料、橡</w:t>
      </w:r>
    </w:p>
    <w:p>
      <w:pPr>
        <w:framePr w:w="8880" w:wrap="auto" w:vAnchor="margin" w:hAnchor="text" w:x="1861" w:y="1200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胶的填充剂和补强剂。</w:t>
      </w:r>
    </w:p>
    <w:p>
      <w:pPr>
        <w:framePr w:w="1200" w:wrap="auto" w:vAnchor="margin" w:hAnchor="text" w:x="2341" w:y="13884"/>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⑤稳定剂</w:t>
      </w:r>
    </w:p>
    <w:p>
      <w:pPr>
        <w:framePr w:w="8880" w:wrap="auto" w:vAnchor="margin" w:hAnchor="text" w:x="1861" w:y="1434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塑料稳定剂能够吸收</w:t>
      </w:r>
      <w:r>
        <w:rPr>
          <w:rFonts w:ascii="PSSOCC+TimesNewRomanPSMT"/>
          <w:color w:val="000000"/>
          <w:spacing w:val="0"/>
          <w:sz w:val="24"/>
        </w:rPr>
        <w:t xml:space="preserve">PVC </w:t>
      </w:r>
      <w:r>
        <w:rPr>
          <w:rFonts w:ascii="宋体" w:hAnsi="宋体" w:cs="宋体"/>
          <w:color w:val="000000"/>
          <w:spacing w:val="0"/>
          <w:sz w:val="24"/>
        </w:rPr>
        <w:t>塑料分解所产生的</w:t>
      </w:r>
      <w:r>
        <w:rPr>
          <w:rFonts w:ascii="PSSOCC+TimesNewRomanPSMT"/>
          <w:color w:val="000000"/>
          <w:spacing w:val="0"/>
          <w:sz w:val="24"/>
        </w:rPr>
        <w:t>HCL</w:t>
      </w:r>
      <w:r>
        <w:rPr>
          <w:rFonts w:ascii="宋体" w:hAnsi="宋体" w:cs="宋体"/>
          <w:color w:val="000000"/>
          <w:spacing w:val="0"/>
          <w:sz w:val="24"/>
        </w:rPr>
        <w:t>，从而起到稳定的作用。本</w:t>
      </w:r>
    </w:p>
    <w:p>
      <w:pPr>
        <w:framePr w:w="8880" w:wrap="auto" w:vAnchor="margin" w:hAnchor="text" w:x="1861" w:y="1434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项目采用稀土复合热稳定剂，稀土稳定剂的主要成分为镧和铈元素的有机或无机盐</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41 -</w:t>
      </w:r>
    </w:p>
    <w:p>
      <w:pPr>
        <w:spacing w:before="0" w:after="0" w:line="0" w:lineRule="exact"/>
        <w:ind w:left="0" w:right="0" w:firstLine="0"/>
        <w:jc w:val="left"/>
        <w:rPr>
          <w:rFonts w:ascii="Arial"/>
          <w:color w:val="FF0000"/>
          <w:spacing w:val="0"/>
          <w:sz w:val="2"/>
        </w:rPr>
      </w:pPr>
      <w:r>
        <w:pict>
          <v:shape id="_x000093" o:spid="_x0000_s1119" o:spt="75" type="#_x0000_t75" style="position:absolute;left:0pt;margin-left:116.05pt;margin-top:598pt;height:17.6pt;width:410pt;mso-position-horizontal-relative:page;mso-position-vertical-relative:page;z-index:-251657216;mso-width-relative:page;mso-height-relative:page;" filled="f" coordsize="21600,21600">
            <v:path/>
            <v:fill on="f" focussize="0,0"/>
            <v:stroke/>
            <v:imagedata r:id="rId98" o:title=""/>
            <o:lock v:ext="edit" aspectratio="t"/>
          </v:shape>
        </w:pict>
      </w:r>
      <w:r>
        <w:pict>
          <v:shape id="_x000094" o:spid="_x0000_s1120" o:spt="75" type="#_x0000_t75" style="position:absolute;left:0pt;margin-left:92.05pt;margin-top:621.4pt;height:17.6pt;width:434pt;mso-position-horizontal-relative:page;mso-position-vertical-relative:page;z-index:-251657216;mso-width-relative:page;mso-height-relative:page;" filled="f" coordsize="21600,21600">
            <v:path/>
            <v:fill on="f" focussize="0,0"/>
            <v:stroke/>
            <v:imagedata r:id="rId99" o:title=""/>
            <o:lock v:ext="edit" aspectratio="t"/>
          </v:shape>
        </w:pict>
      </w:r>
      <w:r>
        <w:pict>
          <v:shape id="_x000095" o:spid="_x0000_s1121" o:spt="75" type="#_x0000_t75" style="position:absolute;left:0pt;margin-left:92.05pt;margin-top:644.7pt;height:17.6pt;width:434pt;mso-position-horizontal-relative:page;mso-position-vertical-relative:page;z-index:-251657216;mso-width-relative:page;mso-height-relative:page;" filled="f" coordsize="21600,21600">
            <v:path/>
            <v:fill on="f" focussize="0,0"/>
            <v:stroke/>
            <v:imagedata r:id="rId100" o:title=""/>
            <o:lock v:ext="edit" aspectratio="t"/>
          </v:shape>
        </w:pict>
      </w:r>
      <w:r>
        <w:pict>
          <v:shape id="_x000096" o:spid="_x0000_s1122" o:spt="75" type="#_x0000_t75" style="position:absolute;left:0pt;margin-left:92.05pt;margin-top:668pt;height:17.6pt;width:122pt;mso-position-horizontal-relative:page;mso-position-vertical-relative:page;z-index:-251657216;mso-width-relative:page;mso-height-relative:page;" filled="f" coordsize="21600,21600">
            <v:path/>
            <v:fill on="f" focussize="0,0"/>
            <v:stroke/>
            <v:imagedata r:id="rId101" o:title=""/>
            <o:lock v:ext="edit" aspectratio="t"/>
          </v:shape>
        </w:pict>
      </w:r>
      <w:r>
        <w:pict>
          <v:shape id="_x000097" o:spid="_x0000_s1123"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0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440" w:wrap="auto" w:vAnchor="margin" w:hAnchor="text" w:x="1861"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类。稀土热稳定剂具有优异的热稳定性能，无毒、安全卫生等性能。</w:t>
      </w:r>
    </w:p>
    <w:p>
      <w:pPr>
        <w:framePr w:w="7440" w:wrap="auto" w:vAnchor="margin" w:hAnchor="text" w:x="1861" w:y="1746"/>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⑥石蜡</w:t>
      </w:r>
    </w:p>
    <w:p>
      <w:pPr>
        <w:framePr w:w="9120" w:wrap="auto" w:vAnchor="margin" w:hAnchor="text" w:x="1861" w:y="267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石蜡又称晶形蜡，是固态高级烷烃的混合物，主要成分的分子式为</w:t>
      </w:r>
      <w:r>
        <w:rPr>
          <w:rFonts w:ascii="PSSOCC+TimesNewRomanPSMT"/>
          <w:color w:val="000000"/>
          <w:spacing w:val="0"/>
          <w:sz w:val="24"/>
        </w:rPr>
        <w:t>CnH2n+2</w:t>
      </w:r>
      <w:r>
        <w:rPr>
          <w:rFonts w:ascii="宋体" w:hAnsi="宋体" w:cs="宋体"/>
          <w:color w:val="000000"/>
          <w:spacing w:val="0"/>
          <w:sz w:val="24"/>
        </w:rPr>
        <w:t>，</w:t>
      </w:r>
    </w:p>
    <w:p>
      <w:pPr>
        <w:framePr w:w="9120" w:wrap="auto" w:vAnchor="margin" w:hAnchor="text" w:x="1861" w:y="2672"/>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其中</w:t>
      </w:r>
      <w:r>
        <w:rPr>
          <w:rFonts w:ascii="PSSOCC+TimesNewRomanPSMT"/>
          <w:color w:val="000000"/>
          <w:spacing w:val="0"/>
          <w:sz w:val="24"/>
        </w:rPr>
        <w:t>n=17~35</w:t>
      </w:r>
      <w:r>
        <w:rPr>
          <w:rFonts w:ascii="宋体" w:hAnsi="宋体" w:cs="宋体"/>
          <w:color w:val="000000"/>
          <w:spacing w:val="-16"/>
          <w:sz w:val="24"/>
        </w:rPr>
        <w:t>，通常是白色、无味的蜡状固体，在</w:t>
      </w:r>
      <w:r>
        <w:rPr>
          <w:rFonts w:ascii="PSSOCC+TimesNewRomanPSMT"/>
          <w:color w:val="000000"/>
          <w:spacing w:val="0"/>
          <w:sz w:val="24"/>
        </w:rPr>
        <w:t>47</w:t>
      </w:r>
      <w:r>
        <w:rPr>
          <w:rFonts w:ascii="宋体" w:hAnsi="宋体" w:cs="宋体"/>
          <w:color w:val="000000"/>
          <w:spacing w:val="0"/>
          <w:sz w:val="24"/>
        </w:rPr>
        <w:t>～</w:t>
      </w:r>
      <w:r>
        <w:rPr>
          <w:rFonts w:ascii="PSSOCC+TimesNewRomanPSMT"/>
          <w:color w:val="000000"/>
          <w:spacing w:val="0"/>
          <w:sz w:val="24"/>
        </w:rPr>
        <w:t>64</w:t>
      </w:r>
      <w:r>
        <w:rPr>
          <w:rFonts w:ascii="宋体" w:hAnsi="宋体" w:cs="宋体"/>
          <w:color w:val="000000"/>
          <w:spacing w:val="-11"/>
          <w:sz w:val="24"/>
        </w:rPr>
        <w:t>℃熔化，密度约为</w:t>
      </w:r>
      <w:r>
        <w:rPr>
          <w:rFonts w:ascii="PSSOCC+TimesNewRomanPSMT"/>
          <w:color w:val="000000"/>
          <w:spacing w:val="0"/>
          <w:sz w:val="24"/>
        </w:rPr>
        <w:t>0.9g/cm</w:t>
      </w:r>
      <w:r>
        <w:rPr>
          <w:rFonts w:ascii="PSSOCC+TimesNewRomanPSMT"/>
          <w:color w:val="000000"/>
          <w:spacing w:val="0"/>
          <w:sz w:val="24"/>
          <w:vertAlign w:val="superscript"/>
        </w:rPr>
        <w:t>3</w:t>
      </w:r>
      <w:r>
        <w:rPr>
          <w:rFonts w:ascii="宋体" w:hAnsi="宋体" w:cs="宋体"/>
          <w:color w:val="000000"/>
          <w:spacing w:val="0"/>
          <w:sz w:val="24"/>
        </w:rPr>
        <w:t>，</w:t>
      </w:r>
    </w:p>
    <w:p>
      <w:pPr>
        <w:framePr w:w="9120" w:wrap="auto" w:vAnchor="margin" w:hAnchor="text" w:x="1861" w:y="267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溶于汽油、二硫化碳、二甲苯、乙醚、氯仿、四氯化碳、石脑油等一类非极性溶剂，</w:t>
      </w:r>
    </w:p>
    <w:p>
      <w:pPr>
        <w:framePr w:w="9120" w:wrap="auto" w:vAnchor="margin" w:hAnchor="text" w:x="1861" w:y="267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不溶于水和甲醇等极性溶剂。纯石蜡是很好的绝缘体，也是很好的储热材料。</w:t>
      </w:r>
    </w:p>
    <w:p>
      <w:pPr>
        <w:framePr w:w="9120" w:wrap="auto" w:vAnchor="margin" w:hAnchor="text" w:x="1861" w:y="2672"/>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⑦硬脂酸</w:t>
      </w:r>
    </w:p>
    <w:p>
      <w:pPr>
        <w:framePr w:w="8402" w:wrap="auto" w:vAnchor="margin" w:hAnchor="text" w:x="2341" w:y="500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化学式为</w:t>
      </w:r>
      <w:r>
        <w:rPr>
          <w:rFonts w:ascii="PSSOCC+TimesNewRomanPSMT"/>
          <w:color w:val="000000"/>
          <w:spacing w:val="0"/>
          <w:sz w:val="24"/>
        </w:rPr>
        <w:t>C</w:t>
      </w:r>
      <w:r>
        <w:rPr>
          <w:rFonts w:ascii="PSSOCC+TimesNewRomanPSMT"/>
          <w:color w:val="000000"/>
          <w:spacing w:val="100"/>
          <w:sz w:val="24"/>
        </w:rPr>
        <w:t xml:space="preserve"> </w:t>
      </w:r>
      <w:r>
        <w:rPr>
          <w:rFonts w:ascii="PSSOCC+TimesNewRomanPSMT"/>
          <w:color w:val="000000"/>
          <w:spacing w:val="0"/>
          <w:sz w:val="24"/>
        </w:rPr>
        <w:t>H</w:t>
      </w:r>
      <w:r>
        <w:rPr>
          <w:rFonts w:ascii="PSSOCC+TimesNewRomanPSMT"/>
          <w:color w:val="000000"/>
          <w:spacing w:val="100"/>
          <w:sz w:val="24"/>
        </w:rPr>
        <w:t xml:space="preserve"> </w:t>
      </w:r>
      <w:r>
        <w:rPr>
          <w:rFonts w:ascii="PSSOCC+TimesNewRomanPSMT"/>
          <w:color w:val="000000"/>
          <w:spacing w:val="0"/>
          <w:sz w:val="24"/>
        </w:rPr>
        <w:t>O</w:t>
      </w:r>
      <w:r>
        <w:rPr>
          <w:rFonts w:ascii="PSSOCC+TimesNewRomanPSMT"/>
          <w:color w:val="000000"/>
          <w:spacing w:val="20"/>
          <w:sz w:val="24"/>
        </w:rPr>
        <w:t xml:space="preserve"> </w:t>
      </w:r>
      <w:r>
        <w:rPr>
          <w:rFonts w:ascii="宋体" w:hAnsi="宋体" w:cs="宋体"/>
          <w:color w:val="000000"/>
          <w:spacing w:val="0"/>
          <w:sz w:val="24"/>
        </w:rPr>
        <w:t>，分子量为</w:t>
      </w:r>
      <w:r>
        <w:rPr>
          <w:rFonts w:ascii="PSSOCC+TimesNewRomanPSMT"/>
          <w:color w:val="000000"/>
          <w:spacing w:val="0"/>
          <w:sz w:val="24"/>
        </w:rPr>
        <w:t>284.48</w:t>
      </w:r>
      <w:r>
        <w:rPr>
          <w:rFonts w:ascii="宋体" w:hAnsi="宋体" w:cs="宋体"/>
          <w:color w:val="000000"/>
          <w:spacing w:val="0"/>
          <w:sz w:val="24"/>
        </w:rPr>
        <w:t>，是一种化合物，即十八烷酸，由油脂水</w:t>
      </w:r>
    </w:p>
    <w:p>
      <w:pPr>
        <w:framePr w:w="734" w:wrap="auto" w:vAnchor="margin" w:hAnchor="text" w:x="3521" w:y="510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18</w:t>
      </w:r>
      <w:r>
        <w:rPr>
          <w:rFonts w:ascii="PSSOCC+TimesNewRomanPSMT"/>
          <w:color w:val="000000"/>
          <w:spacing w:val="133"/>
          <w:sz w:val="16"/>
        </w:rPr>
        <w:t xml:space="preserve"> </w:t>
      </w:r>
      <w:r>
        <w:rPr>
          <w:rFonts w:ascii="PSSOCC+TimesNewRomanPSMT"/>
          <w:color w:val="000000"/>
          <w:spacing w:val="0"/>
          <w:sz w:val="16"/>
        </w:rPr>
        <w:t>36</w:t>
      </w:r>
    </w:p>
    <w:p>
      <w:pPr>
        <w:framePr w:w="320" w:wrap="auto" w:vAnchor="margin" w:hAnchor="text" w:x="4188" w:y="510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w:t>
      </w:r>
    </w:p>
    <w:p>
      <w:pPr>
        <w:framePr w:w="8906" w:wrap="auto" w:vAnchor="margin" w:hAnchor="text" w:x="1861" w:y="548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解生产，主要用于生产硬脂酸盐。性状：白色蜡状透明固体或微黄色蜡状固体。能</w:t>
      </w:r>
    </w:p>
    <w:p>
      <w:pPr>
        <w:framePr w:w="8906" w:wrap="auto" w:vAnchor="margin" w:hAnchor="text" w:x="1861" w:y="548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
          <w:sz w:val="24"/>
        </w:rPr>
        <w:t>分散成粉末，微带牛油气味。相对密度（</w:t>
      </w:r>
      <w:r>
        <w:rPr>
          <w:rFonts w:ascii="PSSOCC+TimesNewRomanPSMT"/>
          <w:color w:val="000000"/>
          <w:spacing w:val="0"/>
          <w:sz w:val="24"/>
        </w:rPr>
        <w:t>g/mL</w:t>
      </w:r>
      <w:r>
        <w:rPr>
          <w:rFonts w:ascii="宋体" w:hAnsi="宋体" w:cs="宋体"/>
          <w:color w:val="000000"/>
          <w:spacing w:val="1"/>
          <w:sz w:val="24"/>
        </w:rPr>
        <w:t>，</w:t>
      </w:r>
      <w:r>
        <w:rPr>
          <w:rFonts w:ascii="PSSOCC+TimesNewRomanPSMT"/>
          <w:color w:val="000000"/>
          <w:spacing w:val="0"/>
          <w:sz w:val="24"/>
        </w:rPr>
        <w:t>20/4</w:t>
      </w:r>
      <w:r>
        <w:rPr>
          <w:rFonts w:ascii="宋体" w:hAnsi="宋体" w:cs="宋体"/>
          <w:color w:val="000000"/>
          <w:spacing w:val="1"/>
          <w:sz w:val="24"/>
        </w:rPr>
        <w:t>℃）：</w:t>
      </w:r>
      <w:r>
        <w:rPr>
          <w:rFonts w:ascii="PSSOCC+TimesNewRomanPSMT"/>
          <w:color w:val="000000"/>
          <w:spacing w:val="0"/>
          <w:sz w:val="24"/>
        </w:rPr>
        <w:t>0.9408</w:t>
      </w:r>
      <w:r>
        <w:rPr>
          <w:rFonts w:ascii="宋体" w:hAnsi="宋体" w:cs="宋体"/>
          <w:color w:val="000000"/>
          <w:spacing w:val="1"/>
          <w:sz w:val="24"/>
        </w:rPr>
        <w:t>，熔点（º</w:t>
      </w:r>
      <w:r>
        <w:rPr>
          <w:rFonts w:ascii="PSSOCC+TimesNewRomanPSMT"/>
          <w:color w:val="000000"/>
          <w:spacing w:val="1"/>
          <w:sz w:val="24"/>
        </w:rPr>
        <w:t>C</w:t>
      </w:r>
      <w:r>
        <w:rPr>
          <w:rFonts w:ascii="宋体" w:hAnsi="宋体" w:cs="宋体"/>
          <w:color w:val="000000"/>
          <w:spacing w:val="1"/>
          <w:sz w:val="24"/>
        </w:rPr>
        <w:t>）：</w:t>
      </w:r>
    </w:p>
    <w:p>
      <w:pPr>
        <w:framePr w:w="8906" w:wrap="auto" w:vAnchor="margin" w:hAnchor="text" w:x="1861" w:y="5481"/>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67~69</w:t>
      </w:r>
      <w:r>
        <w:rPr>
          <w:rFonts w:ascii="宋体" w:hAnsi="宋体" w:cs="宋体"/>
          <w:color w:val="000000"/>
          <w:spacing w:val="0"/>
          <w:sz w:val="24"/>
        </w:rPr>
        <w:t>，沸点（º</w:t>
      </w:r>
      <w:r>
        <w:rPr>
          <w:rFonts w:ascii="PSSOCC+TimesNewRomanPSMT"/>
          <w:color w:val="000000"/>
          <w:spacing w:val="0"/>
          <w:sz w:val="24"/>
        </w:rPr>
        <w:t>C</w:t>
      </w:r>
      <w:r>
        <w:rPr>
          <w:rFonts w:ascii="宋体" w:hAnsi="宋体" w:cs="宋体"/>
          <w:color w:val="000000"/>
          <w:spacing w:val="-1"/>
          <w:sz w:val="24"/>
        </w:rPr>
        <w:t>，常压）：</w:t>
      </w:r>
      <w:r>
        <w:rPr>
          <w:rFonts w:ascii="PSSOCC+TimesNewRomanPSMT"/>
          <w:color w:val="000000"/>
          <w:spacing w:val="0"/>
          <w:sz w:val="24"/>
        </w:rPr>
        <w:t>183~184</w:t>
      </w:r>
      <w:r>
        <w:rPr>
          <w:rFonts w:ascii="宋体" w:hAnsi="宋体" w:cs="宋体"/>
          <w:color w:val="000000"/>
          <w:spacing w:val="0"/>
          <w:sz w:val="24"/>
        </w:rPr>
        <w:t>（</w:t>
      </w:r>
      <w:r>
        <w:rPr>
          <w:rFonts w:ascii="PSSOCC+TimesNewRomanPSMT"/>
          <w:color w:val="000000"/>
          <w:spacing w:val="0"/>
          <w:sz w:val="24"/>
        </w:rPr>
        <w:t>133.3pa</w:t>
      </w:r>
      <w:r>
        <w:rPr>
          <w:rFonts w:ascii="宋体" w:hAnsi="宋体" w:cs="宋体"/>
          <w:color w:val="000000"/>
          <w:spacing w:val="-1"/>
          <w:sz w:val="24"/>
        </w:rPr>
        <w:t>），闪点（º</w:t>
      </w:r>
      <w:r>
        <w:rPr>
          <w:rFonts w:ascii="PSSOCC+TimesNewRomanPSMT"/>
          <w:color w:val="000000"/>
          <w:spacing w:val="0"/>
          <w:sz w:val="24"/>
        </w:rPr>
        <w:t>C</w:t>
      </w:r>
      <w:r>
        <w:rPr>
          <w:rFonts w:ascii="宋体" w:hAnsi="宋体" w:cs="宋体"/>
          <w:color w:val="000000"/>
          <w:spacing w:val="-1"/>
          <w:sz w:val="24"/>
        </w:rPr>
        <w:t>）：〉</w:t>
      </w:r>
      <w:r>
        <w:rPr>
          <w:rFonts w:ascii="PSSOCC+TimesNewRomanPSMT"/>
          <w:color w:val="000000"/>
          <w:spacing w:val="-3"/>
          <w:sz w:val="24"/>
        </w:rPr>
        <w:t>110</w:t>
      </w:r>
      <w:r>
        <w:rPr>
          <w:rFonts w:ascii="宋体" w:hAnsi="宋体" w:cs="宋体"/>
          <w:color w:val="000000"/>
          <w:spacing w:val="-1"/>
          <w:sz w:val="24"/>
        </w:rPr>
        <w:t>。硬脂酸广</w:t>
      </w:r>
    </w:p>
    <w:p>
      <w:pPr>
        <w:framePr w:w="8906" w:wrap="auto" w:vAnchor="margin" w:hAnchor="text" w:x="1861" w:y="5481"/>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泛应用于</w:t>
      </w:r>
      <w:r>
        <w:rPr>
          <w:rFonts w:ascii="PSSOCC+TimesNewRomanPSMT"/>
          <w:color w:val="000000"/>
          <w:spacing w:val="0"/>
          <w:sz w:val="24"/>
        </w:rPr>
        <w:t>PVC</w:t>
      </w:r>
      <w:r>
        <w:rPr>
          <w:rFonts w:ascii="PSSOCC+TimesNewRomanPSMT"/>
          <w:color w:val="000000"/>
          <w:spacing w:val="5"/>
          <w:sz w:val="24"/>
        </w:rPr>
        <w:t xml:space="preserve"> </w:t>
      </w:r>
      <w:r>
        <w:rPr>
          <w:rFonts w:ascii="宋体" w:hAnsi="宋体" w:cs="宋体"/>
          <w:color w:val="000000"/>
          <w:spacing w:val="0"/>
          <w:sz w:val="24"/>
        </w:rPr>
        <w:t>塑料管材、板材、型材、薄膜的制造。是</w:t>
      </w:r>
      <w:r>
        <w:rPr>
          <w:rFonts w:ascii="PSSOCC+TimesNewRomanPSMT"/>
          <w:color w:val="000000"/>
          <w:spacing w:val="0"/>
          <w:sz w:val="24"/>
        </w:rPr>
        <w:t>PVC</w:t>
      </w:r>
      <w:r>
        <w:rPr>
          <w:rFonts w:ascii="PSSOCC+TimesNewRomanPSMT"/>
          <w:color w:val="000000"/>
          <w:spacing w:val="5"/>
          <w:sz w:val="24"/>
        </w:rPr>
        <w:t xml:space="preserve"> </w:t>
      </w:r>
      <w:r>
        <w:rPr>
          <w:rFonts w:ascii="宋体" w:hAnsi="宋体" w:cs="宋体"/>
          <w:color w:val="000000"/>
          <w:spacing w:val="0"/>
          <w:sz w:val="24"/>
        </w:rPr>
        <w:t>热稳定剂，具有很好</w:t>
      </w:r>
    </w:p>
    <w:p>
      <w:pPr>
        <w:framePr w:w="8906" w:wrap="auto" w:vAnchor="margin" w:hAnchor="text" w:x="1861" w:y="548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的润滑性和较好的光、热稳定作用。</w:t>
      </w:r>
    </w:p>
    <w:p>
      <w:pPr>
        <w:framePr w:w="960" w:wrap="auto" w:vAnchor="margin" w:hAnchor="text" w:x="2341" w:y="781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⑧颜料</w:t>
      </w:r>
    </w:p>
    <w:p>
      <w:pPr>
        <w:framePr w:w="8880" w:wrap="auto" w:vAnchor="margin" w:hAnchor="text" w:x="1861" w:y="828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项目所用颜料主要为炭黑、钛白粉、钛青绿、永固红、永固黄等，根据客户需</w:t>
      </w:r>
    </w:p>
    <w:p>
      <w:pPr>
        <w:framePr w:w="8880" w:wrap="auto" w:vAnchor="margin" w:hAnchor="text" w:x="1861" w:y="828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求进行着色。</w:t>
      </w:r>
    </w:p>
    <w:p>
      <w:pPr>
        <w:framePr w:w="9000" w:wrap="auto" w:vAnchor="margin" w:hAnchor="text" w:x="1861" w:y="921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4"/>
          <w:sz w:val="24"/>
        </w:rPr>
        <w:t>炭黑：又名炭黑，是一种无定形碳。轻、松而极细的黑色粉末，表面积非常大，</w:t>
      </w:r>
    </w:p>
    <w:p>
      <w:pPr>
        <w:framePr w:w="9000" w:wrap="auto" w:vAnchor="margin" w:hAnchor="text" w:x="1861" w:y="9216"/>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0"/>
          <w:sz w:val="24"/>
        </w:rPr>
        <w:t>范围从</w:t>
      </w:r>
      <w:r>
        <w:rPr>
          <w:rFonts w:ascii="PSSOCC+TimesNewRomanPSMT"/>
          <w:color w:val="000000"/>
          <w:spacing w:val="0"/>
          <w:sz w:val="24"/>
        </w:rPr>
        <w:t>10~3000m</w:t>
      </w:r>
      <w:r>
        <w:rPr>
          <w:rFonts w:ascii="PSSOCC+TimesNewRomanPSMT"/>
          <w:color w:val="000000"/>
          <w:spacing w:val="0"/>
          <w:sz w:val="24"/>
          <w:vertAlign w:val="superscript"/>
        </w:rPr>
        <w:t>2</w:t>
      </w:r>
      <w:r>
        <w:rPr>
          <w:rFonts w:ascii="PSSOCC+TimesNewRomanPSMT"/>
          <w:color w:val="000000"/>
          <w:spacing w:val="0"/>
          <w:sz w:val="24"/>
        </w:rPr>
        <w:t>/g</w:t>
      </w:r>
      <w:r>
        <w:rPr>
          <w:rFonts w:ascii="宋体" w:hAnsi="宋体" w:cs="宋体"/>
          <w:color w:val="000000"/>
          <w:spacing w:val="0"/>
          <w:sz w:val="24"/>
        </w:rPr>
        <w:t>，可作黑色染料，用于制造中国墨、油墨、油漆等，也用于做</w:t>
      </w:r>
    </w:p>
    <w:p>
      <w:pPr>
        <w:framePr w:w="9000" w:wrap="auto" w:vAnchor="margin" w:hAnchor="text" w:x="1861" w:y="921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橡胶的补强剂。</w:t>
      </w:r>
    </w:p>
    <w:p>
      <w:pPr>
        <w:framePr w:w="9000" w:wrap="auto" w:vAnchor="margin" w:hAnchor="text" w:x="1861" w:y="1060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5"/>
          <w:sz w:val="24"/>
        </w:rPr>
        <w:t>钛白粉：又名二氧化钛（</w:t>
      </w:r>
      <w:r>
        <w:rPr>
          <w:rFonts w:ascii="宋体"/>
          <w:color w:val="000000"/>
          <w:spacing w:val="15"/>
          <w:sz w:val="24"/>
        </w:rPr>
        <w:t xml:space="preserve"> </w:t>
      </w:r>
      <w:r>
        <w:rPr>
          <w:rFonts w:ascii="PSSOCC+TimesNewRomanPSMT"/>
          <w:color w:val="000000"/>
          <w:spacing w:val="-1"/>
          <w:sz w:val="24"/>
        </w:rPr>
        <w:t xml:space="preserve">Titanium </w:t>
      </w:r>
      <w:r>
        <w:rPr>
          <w:rFonts w:ascii="PSSOCC+TimesNewRomanPSMT"/>
          <w:color w:val="000000"/>
          <w:spacing w:val="0"/>
          <w:sz w:val="24"/>
        </w:rPr>
        <w:t>Dioxide</w:t>
      </w:r>
      <w:r>
        <w:rPr>
          <w:rFonts w:ascii="宋体" w:hAnsi="宋体" w:cs="宋体"/>
          <w:color w:val="000000"/>
          <w:spacing w:val="-24"/>
          <w:sz w:val="24"/>
        </w:rPr>
        <w:t>），其分子式为</w:t>
      </w:r>
      <w:r>
        <w:rPr>
          <w:rFonts w:ascii="PSSOCC+TimesNewRomanPSMT"/>
          <w:color w:val="000000"/>
          <w:spacing w:val="-3"/>
          <w:sz w:val="24"/>
        </w:rPr>
        <w:t>TiO</w:t>
      </w:r>
      <w:r>
        <w:rPr>
          <w:rFonts w:ascii="PSSOCC+TimesNewRomanPSMT"/>
          <w:color w:val="000000"/>
          <w:spacing w:val="0"/>
          <w:sz w:val="24"/>
          <w:vertAlign w:val="subscript"/>
        </w:rPr>
        <w:t>2</w:t>
      </w:r>
      <w:r>
        <w:rPr>
          <w:rFonts w:ascii="宋体" w:hAnsi="宋体" w:cs="宋体"/>
          <w:color w:val="000000"/>
          <w:spacing w:val="-17"/>
          <w:sz w:val="24"/>
        </w:rPr>
        <w:t>，分子量为</w:t>
      </w:r>
      <w:r>
        <w:rPr>
          <w:rFonts w:ascii="PSSOCC+TimesNewRomanPSMT"/>
          <w:color w:val="000000"/>
          <w:spacing w:val="0"/>
          <w:sz w:val="24"/>
        </w:rPr>
        <w:t>79.86</w:t>
      </w:r>
      <w:r>
        <w:rPr>
          <w:rFonts w:ascii="宋体" w:hAnsi="宋体" w:cs="宋体"/>
          <w:color w:val="000000"/>
          <w:spacing w:val="0"/>
          <w:sz w:val="24"/>
        </w:rPr>
        <w:t>。</w:t>
      </w:r>
    </w:p>
    <w:p>
      <w:pPr>
        <w:framePr w:w="9000" w:wrap="auto" w:vAnchor="margin" w:hAnchor="text" w:x="1861" w:y="10609"/>
        <w:widowControl w:val="0"/>
        <w:autoSpaceDE w:val="0"/>
        <w:autoSpaceDN w:val="0"/>
        <w:spacing w:before="188" w:after="0" w:line="266" w:lineRule="exact"/>
        <w:ind w:left="0" w:right="0" w:firstLine="0"/>
        <w:jc w:val="left"/>
        <w:rPr>
          <w:rFonts w:ascii="宋体"/>
          <w:color w:val="000000"/>
          <w:spacing w:val="0"/>
          <w:sz w:val="24"/>
        </w:rPr>
      </w:pPr>
      <w:r>
        <w:rPr>
          <w:rFonts w:ascii="宋体" w:hAnsi="宋体" w:cs="宋体"/>
          <w:color w:val="000000"/>
          <w:spacing w:val="-2"/>
          <w:sz w:val="24"/>
        </w:rPr>
        <w:t>无嗅无味的白色粉末，遮盖力和着色力强，溶点</w:t>
      </w:r>
      <w:r>
        <w:rPr>
          <w:rFonts w:ascii="PSSOCC+TimesNewRomanPSMT"/>
          <w:color w:val="000000"/>
          <w:spacing w:val="0"/>
          <w:sz w:val="24"/>
        </w:rPr>
        <w:t>1560</w:t>
      </w:r>
      <w:r>
        <w:rPr>
          <w:rFonts w:ascii="宋体" w:hAnsi="宋体" w:cs="宋体"/>
          <w:color w:val="000000"/>
          <w:spacing w:val="0"/>
          <w:sz w:val="24"/>
        </w:rPr>
        <w:t>～</w:t>
      </w:r>
      <w:r>
        <w:rPr>
          <w:rFonts w:ascii="PSSOCC+TimesNewRomanPSMT"/>
          <w:color w:val="000000"/>
          <w:spacing w:val="0"/>
          <w:sz w:val="24"/>
        </w:rPr>
        <w:t>1580</w:t>
      </w:r>
      <w:r>
        <w:rPr>
          <w:rFonts w:ascii="宋体" w:hAnsi="宋体" w:cs="宋体"/>
          <w:color w:val="000000"/>
          <w:spacing w:val="-3"/>
          <w:sz w:val="24"/>
        </w:rPr>
        <w:t>℃。不溶于水、稀无机</w:t>
      </w:r>
    </w:p>
    <w:p>
      <w:pPr>
        <w:framePr w:w="9000" w:wrap="auto" w:vAnchor="margin" w:hAnchor="text" w:x="1861" w:y="1060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4"/>
          <w:sz w:val="24"/>
        </w:rPr>
        <w:t>酸、有机溶剂、油，微溶于碱，溶于浓硫酸。</w:t>
      </w:r>
      <w:r>
        <w:rPr>
          <w:rFonts w:ascii="宋体"/>
          <w:color w:val="000000"/>
          <w:spacing w:val="-14"/>
          <w:sz w:val="24"/>
        </w:rPr>
        <w:t xml:space="preserve"> </w:t>
      </w:r>
      <w:r>
        <w:rPr>
          <w:rFonts w:ascii="宋体" w:hAnsi="宋体" w:cs="宋体"/>
          <w:color w:val="000000"/>
          <w:spacing w:val="-2"/>
          <w:sz w:val="24"/>
        </w:rPr>
        <w:t>遇热变黄色，冷却后又变白色，它是</w:t>
      </w:r>
    </w:p>
    <w:p>
      <w:pPr>
        <w:framePr w:w="9000" w:wrap="auto" w:vAnchor="margin" w:hAnchor="text" w:x="1861" w:y="1060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一种染料及颜料。</w:t>
      </w:r>
    </w:p>
    <w:p>
      <w:pPr>
        <w:framePr w:w="8880" w:wrap="auto" w:vAnchor="margin" w:hAnchor="text" w:x="1861" w:y="1248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钛青绿：绿色粉状，不溶于水和一般溶剂。在浓硫酸中为橄榄绿色，稀释后呈</w:t>
      </w:r>
    </w:p>
    <w:p>
      <w:pPr>
        <w:framePr w:w="8880" w:wrap="auto" w:vAnchor="margin" w:hAnchor="text" w:x="1861" w:y="1248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绿色沉淀。颜色鲜艳，着色力高，耐晒及耐热性能好。用于油漆、油墨、涂料印花</w:t>
      </w:r>
    </w:p>
    <w:p>
      <w:pPr>
        <w:framePr w:w="8880" w:wrap="auto" w:vAnchor="margin" w:hAnchor="text" w:x="1861" w:y="1248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浆、文教用品及橡胶、塑料制品等的着色。</w:t>
      </w:r>
    </w:p>
    <w:p>
      <w:pPr>
        <w:framePr w:w="8504" w:wrap="auto" w:vAnchor="margin" w:hAnchor="text" w:x="2341" w:y="1387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永固红：红色粉末，分子式为</w:t>
      </w:r>
      <w:r>
        <w:rPr>
          <w:rFonts w:ascii="PSSOCC+TimesNewRomanPSMT"/>
          <w:color w:val="000000"/>
          <w:spacing w:val="0"/>
          <w:sz w:val="24"/>
        </w:rPr>
        <w:t>C</w:t>
      </w:r>
      <w:r>
        <w:rPr>
          <w:rFonts w:ascii="PSSOCC+TimesNewRomanPSMT"/>
          <w:color w:val="000000"/>
          <w:spacing w:val="100"/>
          <w:sz w:val="24"/>
        </w:rPr>
        <w:t xml:space="preserve"> </w:t>
      </w:r>
      <w:r>
        <w:rPr>
          <w:rFonts w:ascii="PSSOCC+TimesNewRomanPSMT"/>
          <w:color w:val="000000"/>
          <w:spacing w:val="0"/>
          <w:sz w:val="24"/>
        </w:rPr>
        <w:t>H</w:t>
      </w:r>
      <w:r>
        <w:rPr>
          <w:rFonts w:ascii="PSSOCC+TimesNewRomanPSMT"/>
          <w:color w:val="000000"/>
          <w:spacing w:val="100"/>
          <w:sz w:val="24"/>
        </w:rPr>
        <w:t xml:space="preserve"> </w:t>
      </w:r>
      <w:r>
        <w:rPr>
          <w:rFonts w:ascii="PSSOCC+TimesNewRomanPSMT"/>
          <w:color w:val="000000"/>
          <w:spacing w:val="0"/>
          <w:sz w:val="24"/>
        </w:rPr>
        <w:t>C</w:t>
      </w:r>
      <w:r>
        <w:rPr>
          <w:rFonts w:ascii="PSSOCC+TimesNewRomanPSMT"/>
          <w:color w:val="000000"/>
          <w:spacing w:val="-16"/>
          <w:sz w:val="24"/>
        </w:rPr>
        <w:t xml:space="preserve"> </w:t>
      </w:r>
      <w:r>
        <w:rPr>
          <w:rFonts w:ascii="PSSOCC+TimesNewRomanPSMT"/>
          <w:color w:val="000000"/>
          <w:spacing w:val="0"/>
          <w:sz w:val="24"/>
        </w:rPr>
        <w:t>N</w:t>
      </w:r>
      <w:r>
        <w:rPr>
          <w:rFonts w:ascii="PSSOCC+TimesNewRomanPSMT"/>
          <w:color w:val="000000"/>
          <w:spacing w:val="20"/>
          <w:sz w:val="24"/>
        </w:rPr>
        <w:t xml:space="preserve"> </w:t>
      </w:r>
      <w:r>
        <w:rPr>
          <w:rFonts w:ascii="PSSOCC+TimesNewRomanPSMT"/>
          <w:color w:val="000000"/>
          <w:spacing w:val="0"/>
          <w:sz w:val="24"/>
        </w:rPr>
        <w:t>O</w:t>
      </w:r>
      <w:r>
        <w:rPr>
          <w:rFonts w:ascii="PSSOCC+TimesNewRomanPSMT"/>
          <w:color w:val="000000"/>
          <w:spacing w:val="20"/>
          <w:sz w:val="24"/>
        </w:rPr>
        <w:t xml:space="preserve"> </w:t>
      </w:r>
      <w:r>
        <w:rPr>
          <w:rFonts w:ascii="宋体" w:hAnsi="宋体" w:cs="宋体"/>
          <w:color w:val="000000"/>
          <w:spacing w:val="0"/>
          <w:sz w:val="24"/>
        </w:rPr>
        <w:t>，分子量为</w:t>
      </w:r>
      <w:r>
        <w:rPr>
          <w:rFonts w:ascii="PSSOCC+TimesNewRomanPSMT"/>
          <w:color w:val="000000"/>
          <w:spacing w:val="0"/>
          <w:sz w:val="24"/>
        </w:rPr>
        <w:t>460.87</w:t>
      </w:r>
      <w:r>
        <w:rPr>
          <w:rFonts w:ascii="宋体" w:hAnsi="宋体" w:cs="宋体"/>
          <w:color w:val="000000"/>
          <w:spacing w:val="0"/>
          <w:sz w:val="24"/>
        </w:rPr>
        <w:t>，熔点：</w:t>
      </w:r>
      <w:r>
        <w:rPr>
          <w:rFonts w:ascii="PSSOCC+TimesNewRomanPSMT"/>
          <w:color w:val="000000"/>
          <w:spacing w:val="0"/>
          <w:sz w:val="24"/>
        </w:rPr>
        <w:t>305</w:t>
      </w:r>
      <w:r>
        <w:rPr>
          <w:rFonts w:ascii="宋体" w:hAnsi="宋体" w:cs="宋体"/>
          <w:color w:val="000000"/>
          <w:spacing w:val="0"/>
          <w:sz w:val="24"/>
        </w:rPr>
        <w:t>℃，</w:t>
      </w:r>
    </w:p>
    <w:p>
      <w:pPr>
        <w:framePr w:w="734" w:wrap="auto" w:vAnchor="margin" w:hAnchor="text" w:x="5681" w:y="139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24</w:t>
      </w:r>
      <w:r>
        <w:rPr>
          <w:rFonts w:ascii="PSSOCC+TimesNewRomanPSMT"/>
          <w:color w:val="000000"/>
          <w:spacing w:val="133"/>
          <w:sz w:val="16"/>
        </w:rPr>
        <w:t xml:space="preserve"> </w:t>
      </w:r>
      <w:r>
        <w:rPr>
          <w:rFonts w:ascii="PSSOCC+TimesNewRomanPSMT"/>
          <w:color w:val="000000"/>
          <w:spacing w:val="0"/>
          <w:sz w:val="16"/>
        </w:rPr>
        <w:t>17</w:t>
      </w:r>
    </w:p>
    <w:p>
      <w:pPr>
        <w:framePr w:w="284" w:wrap="auto" w:vAnchor="margin" w:hAnchor="text" w:x="6335" w:y="139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l</w:t>
      </w:r>
    </w:p>
    <w:p>
      <w:pPr>
        <w:framePr w:w="320" w:wrap="auto" w:vAnchor="margin" w:hAnchor="text" w:x="6552" w:y="139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4</w:t>
      </w:r>
    </w:p>
    <w:p>
      <w:pPr>
        <w:framePr w:w="320" w:wrap="auto" w:vAnchor="margin" w:hAnchor="text" w:x="6805" w:y="1397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4</w:t>
      </w:r>
    </w:p>
    <w:p>
      <w:pPr>
        <w:framePr w:w="8881" w:wrap="auto" w:vAnchor="margin" w:hAnchor="text" w:x="1861" w:y="1430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密度：</w:t>
      </w:r>
      <w:r>
        <w:rPr>
          <w:rFonts w:ascii="PSSOCC+TimesNewRomanPSMT"/>
          <w:color w:val="000000"/>
          <w:spacing w:val="0"/>
          <w:sz w:val="24"/>
        </w:rPr>
        <w:t>1.31g/cm</w:t>
      </w:r>
      <w:r>
        <w:rPr>
          <w:rFonts w:ascii="PSSOCC+TimesNewRomanPSMT"/>
          <w:color w:val="000000"/>
          <w:spacing w:val="0"/>
          <w:sz w:val="24"/>
          <w:vertAlign w:val="superscript"/>
        </w:rPr>
        <w:t>3</w:t>
      </w:r>
      <w:r>
        <w:rPr>
          <w:rFonts w:ascii="宋体" w:hAnsi="宋体" w:cs="宋体"/>
          <w:color w:val="000000"/>
          <w:spacing w:val="-1"/>
          <w:sz w:val="24"/>
        </w:rPr>
        <w:t>，在浓硫酸中呈黄光大红色，稀释后为大红色，主要用于油墨、油</w:t>
      </w:r>
    </w:p>
    <w:p>
      <w:pPr>
        <w:framePr w:w="3600" w:wrap="auto" w:vAnchor="margin" w:hAnchor="text" w:x="1861" w:y="1481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漆、文教用品及化妆品的着色。</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42 -</w:t>
      </w:r>
    </w:p>
    <w:p>
      <w:pPr>
        <w:spacing w:before="0" w:after="0" w:line="0" w:lineRule="exact"/>
        <w:ind w:left="0" w:right="0" w:firstLine="0"/>
        <w:jc w:val="left"/>
        <w:rPr>
          <w:rFonts w:ascii="Arial"/>
          <w:color w:val="FF0000"/>
          <w:spacing w:val="0"/>
          <w:sz w:val="2"/>
        </w:rPr>
      </w:pPr>
      <w:r>
        <w:pict>
          <v:shape id="_x000098" o:spid="_x0000_s1124" o:spt="75" type="#_x0000_t75" style="position:absolute;left:0pt;margin-left:116.05pt;margin-top:247.85pt;height:17.6pt;width:410pt;mso-position-horizontal-relative:page;mso-position-vertical-relative:page;z-index:-251657216;mso-width-relative:page;mso-height-relative:page;" filled="f" coordsize="21600,21600">
            <v:path/>
            <v:fill on="f" focussize="0,0"/>
            <v:stroke/>
            <v:imagedata r:id="rId103" o:title=""/>
            <o:lock v:ext="edit" aspectratio="t"/>
          </v:shape>
        </w:pict>
      </w:r>
      <w:r>
        <w:pict>
          <v:shape id="_x000099" o:spid="_x0000_s1125" o:spt="75" type="#_x0000_t75" style="position:absolute;left:0pt;margin-left:92.05pt;margin-top:271.2pt;height:17.6pt;width:434pt;mso-position-horizontal-relative:page;mso-position-vertical-relative:page;z-index:-251657216;mso-width-relative:page;mso-height-relative:page;" filled="f" coordsize="21600,21600">
            <v:path/>
            <v:fill on="f" focussize="0,0"/>
            <v:stroke/>
            <v:imagedata r:id="rId99" o:title=""/>
            <o:lock v:ext="edit" aspectratio="t"/>
          </v:shape>
        </w:pict>
      </w:r>
      <w:r>
        <w:pict>
          <v:shape id="_x0000100" o:spid="_x0000_s1126" o:spt="75" type="#_x0000_t75" style="position:absolute;left:0pt;margin-left:92.05pt;margin-top:294.5pt;height:17.6pt;width:434pt;mso-position-horizontal-relative:page;mso-position-vertical-relative:page;z-index:-251657216;mso-width-relative:page;mso-height-relative:page;" filled="f" coordsize="21600,21600">
            <v:path/>
            <v:fill on="f" focussize="0,0"/>
            <v:stroke/>
            <v:imagedata r:id="rId99" o:title=""/>
            <o:lock v:ext="edit" aspectratio="t"/>
          </v:shape>
        </w:pict>
      </w:r>
      <w:r>
        <w:pict>
          <v:shape id="_x0000101" o:spid="_x0000_s1127" o:spt="75" type="#_x0000_t75" style="position:absolute;left:0pt;margin-left:92.05pt;margin-top:317.85pt;height:17.6pt;width:434pt;mso-position-horizontal-relative:page;mso-position-vertical-relative:page;z-index:-251657216;mso-width-relative:page;mso-height-relative:page;" filled="f" coordsize="21600,21600">
            <v:path/>
            <v:fill on="f" focussize="0,0"/>
            <v:stroke/>
            <v:imagedata r:id="rId99" o:title=""/>
            <o:lock v:ext="edit" aspectratio="t"/>
          </v:shape>
        </w:pict>
      </w:r>
      <w:r>
        <w:pict>
          <v:shape id="_x0000102" o:spid="_x0000_s1128" o:spt="75" type="#_x0000_t75" style="position:absolute;left:0pt;margin-left:92.05pt;margin-top:341.25pt;height:17.6pt;width:434pt;mso-position-horizontal-relative:page;mso-position-vertical-relative:page;z-index:-251657216;mso-width-relative:page;mso-height-relative:page;" filled="f" coordsize="21600,21600">
            <v:path/>
            <v:fill on="f" focussize="0,0"/>
            <v:stroke/>
            <v:imagedata r:id="rId104" o:title=""/>
            <o:lock v:ext="edit" aspectratio="t"/>
          </v:shape>
        </w:pict>
      </w:r>
      <w:r>
        <w:pict>
          <v:shape id="_x0000103" o:spid="_x0000_s1129" o:spt="75" type="#_x0000_t75" style="position:absolute;left:0pt;margin-left:92.05pt;margin-top:364.6pt;height:17.6pt;width:194pt;mso-position-horizontal-relative:page;mso-position-vertical-relative:page;z-index:-251657216;mso-width-relative:page;mso-height-relative:page;" filled="f" coordsize="21600,21600">
            <v:path/>
            <v:fill on="f" focussize="0,0"/>
            <v:stroke/>
            <v:imagedata r:id="rId105" o:title=""/>
            <o:lock v:ext="edit" aspectratio="t"/>
          </v:shape>
        </w:pict>
      </w:r>
      <w:r>
        <w:pict>
          <v:shape id="_x0000104" o:spid="_x0000_s1130"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0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465" w:wrap="auto" w:vAnchor="margin" w:hAnchor="text" w:x="2341"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永固黄：稍绿色黄色粉末，分子式为</w:t>
      </w:r>
      <w:r>
        <w:rPr>
          <w:rFonts w:ascii="PSSOCC+TimesNewRomanPSMT"/>
          <w:color w:val="000000"/>
          <w:spacing w:val="0"/>
          <w:sz w:val="24"/>
        </w:rPr>
        <w:t>C</w:t>
      </w:r>
      <w:r>
        <w:rPr>
          <w:rFonts w:ascii="PSSOCC+TimesNewRomanPSMT"/>
          <w:color w:val="000000"/>
          <w:spacing w:val="100"/>
          <w:sz w:val="24"/>
        </w:rPr>
        <w:t xml:space="preserve"> </w:t>
      </w:r>
      <w:r>
        <w:rPr>
          <w:rFonts w:ascii="PSSOCC+TimesNewRomanPSMT"/>
          <w:color w:val="000000"/>
          <w:spacing w:val="0"/>
          <w:sz w:val="24"/>
        </w:rPr>
        <w:t>H</w:t>
      </w:r>
      <w:r>
        <w:rPr>
          <w:rFonts w:ascii="PSSOCC+TimesNewRomanPSMT"/>
          <w:color w:val="000000"/>
          <w:spacing w:val="100"/>
          <w:sz w:val="24"/>
        </w:rPr>
        <w:t xml:space="preserve"> </w:t>
      </w:r>
      <w:r>
        <w:rPr>
          <w:rFonts w:ascii="PSSOCC+TimesNewRomanPSMT"/>
          <w:color w:val="000000"/>
          <w:spacing w:val="0"/>
          <w:sz w:val="24"/>
        </w:rPr>
        <w:t>C</w:t>
      </w:r>
      <w:r>
        <w:rPr>
          <w:rFonts w:ascii="PSSOCC+TimesNewRomanPSMT"/>
          <w:color w:val="000000"/>
          <w:spacing w:val="64"/>
          <w:sz w:val="24"/>
        </w:rPr>
        <w:t xml:space="preserve"> </w:t>
      </w:r>
      <w:r>
        <w:rPr>
          <w:rFonts w:ascii="PSSOCC+TimesNewRomanPSMT"/>
          <w:color w:val="000000"/>
          <w:spacing w:val="0"/>
          <w:sz w:val="24"/>
        </w:rPr>
        <w:t>N</w:t>
      </w:r>
      <w:r>
        <w:rPr>
          <w:rFonts w:ascii="PSSOCC+TimesNewRomanPSMT"/>
          <w:color w:val="000000"/>
          <w:spacing w:val="20"/>
          <w:sz w:val="24"/>
        </w:rPr>
        <w:t xml:space="preserve"> </w:t>
      </w:r>
      <w:r>
        <w:rPr>
          <w:rFonts w:ascii="PSSOCC+TimesNewRomanPSMT"/>
          <w:color w:val="000000"/>
          <w:spacing w:val="0"/>
          <w:sz w:val="24"/>
        </w:rPr>
        <w:t>O</w:t>
      </w:r>
      <w:r>
        <w:rPr>
          <w:rFonts w:ascii="PSSOCC+TimesNewRomanPSMT"/>
          <w:color w:val="000000"/>
          <w:spacing w:val="20"/>
          <w:sz w:val="24"/>
        </w:rPr>
        <w:t xml:space="preserve"> </w:t>
      </w:r>
      <w:r>
        <w:rPr>
          <w:rFonts w:ascii="宋体" w:hAnsi="宋体" w:cs="宋体"/>
          <w:color w:val="000000"/>
          <w:spacing w:val="0"/>
          <w:sz w:val="24"/>
        </w:rPr>
        <w:t>，分子量为</w:t>
      </w:r>
      <w:r>
        <w:rPr>
          <w:rFonts w:ascii="PSSOCC+TimesNewRomanPSMT"/>
          <w:color w:val="000000"/>
          <w:spacing w:val="0"/>
          <w:sz w:val="24"/>
        </w:rPr>
        <w:t>726.43</w:t>
      </w:r>
      <w:r>
        <w:rPr>
          <w:rFonts w:ascii="宋体" w:hAnsi="宋体" w:cs="宋体"/>
          <w:color w:val="000000"/>
          <w:spacing w:val="0"/>
          <w:sz w:val="24"/>
        </w:rPr>
        <w:t>，熔点：</w:t>
      </w:r>
    </w:p>
    <w:p>
      <w:pPr>
        <w:framePr w:w="1018" w:wrap="auto" w:vAnchor="margin" w:hAnchor="text" w:x="6401" w:y="1840"/>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34</w:t>
      </w:r>
      <w:r>
        <w:rPr>
          <w:rFonts w:ascii="PSSOCC+TimesNewRomanPSMT"/>
          <w:color w:val="000000"/>
          <w:spacing w:val="133"/>
          <w:sz w:val="16"/>
        </w:rPr>
        <w:t xml:space="preserve"> </w:t>
      </w:r>
      <w:r>
        <w:rPr>
          <w:rFonts w:ascii="PSSOCC+TimesNewRomanPSMT"/>
          <w:color w:val="000000"/>
          <w:spacing w:val="0"/>
          <w:sz w:val="16"/>
        </w:rPr>
        <w:t>28</w:t>
      </w:r>
      <w:r>
        <w:rPr>
          <w:rFonts w:ascii="PSSOCC+TimesNewRomanPSMT"/>
          <w:color w:val="000000"/>
          <w:spacing w:val="120"/>
          <w:sz w:val="16"/>
        </w:rPr>
        <w:t xml:space="preserve"> </w:t>
      </w:r>
      <w:r>
        <w:rPr>
          <w:rFonts w:ascii="PSSOCC+TimesNewRomanPSMT"/>
          <w:color w:val="000000"/>
          <w:spacing w:val="0"/>
          <w:sz w:val="16"/>
        </w:rPr>
        <w:t>l4</w:t>
      </w:r>
    </w:p>
    <w:p>
      <w:pPr>
        <w:framePr w:w="320" w:wrap="auto" w:vAnchor="margin" w:hAnchor="text" w:x="7352" w:y="1840"/>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6</w:t>
      </w:r>
    </w:p>
    <w:p>
      <w:pPr>
        <w:framePr w:w="320" w:wrap="auto" w:vAnchor="margin" w:hAnchor="text" w:x="7606" w:y="1840"/>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4</w:t>
      </w:r>
    </w:p>
    <w:p>
      <w:pPr>
        <w:framePr w:w="8920" w:wrap="auto" w:vAnchor="margin" w:hAnchor="text" w:x="1861" w:y="2167"/>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320-328</w:t>
      </w:r>
      <w:r>
        <w:rPr>
          <w:rFonts w:ascii="宋体" w:hAnsi="宋体" w:cs="宋体"/>
          <w:color w:val="000000"/>
          <w:spacing w:val="-6"/>
          <w:sz w:val="24"/>
        </w:rPr>
        <w:t>℃，相对密度：</w:t>
      </w:r>
      <w:r>
        <w:rPr>
          <w:rFonts w:ascii="PSSOCC+TimesNewRomanPSMT"/>
          <w:color w:val="000000"/>
          <w:spacing w:val="0"/>
          <w:sz w:val="24"/>
        </w:rPr>
        <w:t>1.35-1.45g/cm</w:t>
      </w:r>
      <w:r>
        <w:rPr>
          <w:rFonts w:ascii="PSSOCC+TimesNewRomanPSMT"/>
          <w:color w:val="000000"/>
          <w:spacing w:val="0"/>
          <w:sz w:val="24"/>
          <w:vertAlign w:val="superscript"/>
        </w:rPr>
        <w:t>3</w:t>
      </w:r>
      <w:r>
        <w:rPr>
          <w:rFonts w:ascii="宋体" w:hAnsi="宋体" w:cs="宋体"/>
          <w:color w:val="000000"/>
          <w:spacing w:val="-4"/>
          <w:sz w:val="24"/>
        </w:rPr>
        <w:t>，不溶于水中，微溶于乙醇，耐碱性强。可用</w:t>
      </w:r>
    </w:p>
    <w:p>
      <w:pPr>
        <w:framePr w:w="6240" w:wrap="auto" w:vAnchor="margin" w:hAnchor="text" w:x="1861" w:y="268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于金属装饰印墨及涂料印花色浆着色，适用于包装印墨。</w:t>
      </w:r>
    </w:p>
    <w:p>
      <w:pPr>
        <w:framePr w:w="3356" w:wrap="auto" w:vAnchor="margin" w:hAnchor="text" w:x="4556" w:y="3230"/>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 xml:space="preserve">PE </w:t>
      </w:r>
      <w:r>
        <w:rPr>
          <w:rFonts w:ascii="宋体" w:hAnsi="宋体" w:cs="宋体"/>
          <w:color w:val="000000"/>
          <w:spacing w:val="1"/>
          <w:sz w:val="21"/>
        </w:rPr>
        <w:t>颗粒</w:t>
      </w:r>
      <w:r>
        <w:rPr>
          <w:rFonts w:ascii="UVIBFF+TimesNewRomanPS-BoldMT"/>
          <w:color w:val="000000"/>
          <w:spacing w:val="0"/>
          <w:sz w:val="21"/>
        </w:rPr>
        <w:t>296</w:t>
      </w:r>
      <w:r>
        <w:rPr>
          <w:rFonts w:ascii="宋体" w:hAnsi="宋体" w:cs="宋体"/>
          <w:color w:val="000000"/>
          <w:spacing w:val="1"/>
          <w:sz w:val="21"/>
        </w:rPr>
        <w:t>、</w:t>
      </w:r>
      <w:r>
        <w:rPr>
          <w:rFonts w:ascii="UVIBFF+TimesNewRomanPS-BoldMT"/>
          <w:color w:val="000000"/>
          <w:spacing w:val="0"/>
          <w:sz w:val="21"/>
        </w:rPr>
        <w:t xml:space="preserve">PE </w:t>
      </w:r>
      <w:r>
        <w:rPr>
          <w:rFonts w:ascii="宋体" w:hAnsi="宋体" w:cs="宋体"/>
          <w:color w:val="000000"/>
          <w:spacing w:val="0"/>
          <w:sz w:val="21"/>
        </w:rPr>
        <w:t>填充色母</w:t>
      </w:r>
      <w:r>
        <w:rPr>
          <w:rFonts w:ascii="UVIBFF+TimesNewRomanPS-BoldMT"/>
          <w:color w:val="000000"/>
          <w:spacing w:val="0"/>
          <w:sz w:val="21"/>
        </w:rPr>
        <w:t>4.4510</w:t>
      </w:r>
    </w:p>
    <w:p>
      <w:pPr>
        <w:framePr w:w="818" w:wrap="auto" w:vAnchor="margin" w:hAnchor="text" w:x="4145" w:y="3785"/>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1.4990</w:t>
      </w:r>
    </w:p>
    <w:p>
      <w:pPr>
        <w:framePr w:w="1303" w:wrap="auto" w:vAnchor="margin" w:hAnchor="text" w:x="5816" w:y="393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配料</w:t>
      </w:r>
      <w:r>
        <w:rPr>
          <w:rFonts w:ascii="PSSOCC+TimesNewRomanPSMT"/>
          <w:color w:val="000000"/>
          <w:spacing w:val="0"/>
          <w:sz w:val="21"/>
        </w:rPr>
        <w:t>301.95</w:t>
      </w:r>
    </w:p>
    <w:p>
      <w:pPr>
        <w:framePr w:w="1303" w:wrap="auto" w:vAnchor="margin" w:hAnchor="text" w:x="5816" w:y="3931"/>
        <w:widowControl w:val="0"/>
        <w:autoSpaceDE w:val="0"/>
        <w:autoSpaceDN w:val="0"/>
        <w:spacing w:before="551"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上料</w:t>
      </w:r>
      <w:r>
        <w:rPr>
          <w:rFonts w:ascii="PSSOCC+TimesNewRomanPSMT"/>
          <w:color w:val="000000"/>
          <w:spacing w:val="0"/>
          <w:sz w:val="21"/>
        </w:rPr>
        <w:t>301.95</w:t>
      </w:r>
    </w:p>
    <w:p>
      <w:pPr>
        <w:framePr w:w="2871" w:wrap="auto" w:vAnchor="margin" w:hAnchor="text" w:x="3022" w:y="4459"/>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有组织粉尘排放量</w:t>
      </w:r>
      <w:r>
        <w:rPr>
          <w:rFonts w:ascii="UVIBFF+TimesNewRomanPS-BoldMT"/>
          <w:color w:val="000000"/>
          <w:spacing w:val="0"/>
          <w:sz w:val="21"/>
        </w:rPr>
        <w:t>0.0000045</w:t>
      </w:r>
    </w:p>
    <w:p>
      <w:pPr>
        <w:framePr w:w="1237" w:wrap="auto" w:vAnchor="margin" w:hAnchor="text" w:x="2166" w:y="517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无组织非</w:t>
      </w:r>
    </w:p>
    <w:p>
      <w:pPr>
        <w:framePr w:w="1973" w:wrap="auto" w:vAnchor="margin" w:hAnchor="text" w:x="3728" w:y="52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30"/>
          <w:sz w:val="21"/>
        </w:rPr>
        <w:t>覆膜滤料袋式除</w:t>
      </w:r>
    </w:p>
    <w:p>
      <w:pPr>
        <w:framePr w:w="1973" w:wrap="auto" w:vAnchor="margin" w:hAnchor="text" w:x="3728" w:y="521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70C0"/>
          <w:spacing w:val="0"/>
          <w:sz w:val="21"/>
        </w:rPr>
        <w:t>尘器（</w:t>
      </w:r>
      <w:r>
        <w:rPr>
          <w:rFonts w:ascii="UVIBFF+TimesNewRomanPS-BoldMT"/>
          <w:color w:val="000000"/>
          <w:spacing w:val="0"/>
          <w:sz w:val="21"/>
        </w:rPr>
        <w:t>0.0004455</w:t>
      </w:r>
      <w:r>
        <w:rPr>
          <w:rFonts w:ascii="宋体" w:hAnsi="宋体" w:cs="宋体"/>
          <w:color w:val="0070C0"/>
          <w:spacing w:val="0"/>
          <w:sz w:val="21"/>
        </w:rPr>
        <w:t>）</w:t>
      </w:r>
    </w:p>
    <w:p>
      <w:pPr>
        <w:framePr w:w="1237" w:wrap="auto" w:vAnchor="margin" w:hAnchor="text" w:x="2166" w:y="547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2166" w:y="5479"/>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2166" w:y="5479"/>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0.0001</w:t>
      </w:r>
    </w:p>
    <w:p>
      <w:pPr>
        <w:framePr w:w="1291" w:wrap="auto" w:vAnchor="margin" w:hAnchor="text" w:x="5813" w:y="557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混料</w:t>
      </w:r>
      <w:r>
        <w:rPr>
          <w:rFonts w:ascii="PSSOCC+TimesNewRomanPSMT"/>
          <w:color w:val="000000"/>
          <w:spacing w:val="0"/>
          <w:sz w:val="21"/>
        </w:rPr>
        <w:t>301.95</w:t>
      </w:r>
    </w:p>
    <w:p>
      <w:pPr>
        <w:framePr w:w="2979" w:wrap="auto" w:vAnchor="margin" w:hAnchor="text" w:x="7384" w:y="563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无组织非甲烷总烃排放量</w:t>
      </w:r>
      <w:r>
        <w:rPr>
          <w:rFonts w:ascii="UVIBFF+TimesNewRomanPS-BoldMT"/>
          <w:color w:val="000000"/>
          <w:spacing w:val="0"/>
          <w:sz w:val="21"/>
        </w:rPr>
        <w:t>0.09</w:t>
      </w:r>
    </w:p>
    <w:p>
      <w:pPr>
        <w:framePr w:w="2979" w:wrap="auto" w:vAnchor="margin" w:hAnchor="text" w:x="7384" w:y="5634"/>
        <w:widowControl w:val="0"/>
        <w:autoSpaceDE w:val="0"/>
        <w:autoSpaceDN w:val="0"/>
        <w:spacing w:before="558" w:after="0" w:line="233" w:lineRule="exact"/>
        <w:ind w:left="1069"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0.45</w:t>
      </w:r>
    </w:p>
    <w:p>
      <w:pPr>
        <w:framePr w:w="1398" w:wrap="auto" w:vAnchor="margin" w:hAnchor="text" w:x="4321" w:y="6037"/>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0.00045</w:t>
      </w:r>
    </w:p>
    <w:p>
      <w:pPr>
        <w:framePr w:w="1084" w:wrap="auto" w:vAnchor="margin" w:hAnchor="text" w:x="4502" w:y="64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非甲烷总</w:t>
      </w:r>
    </w:p>
    <w:p>
      <w:pPr>
        <w:framePr w:w="1084" w:wrap="auto" w:vAnchor="margin" w:hAnchor="text" w:x="4502" w:y="6464"/>
        <w:widowControl w:val="0"/>
        <w:autoSpaceDE w:val="0"/>
        <w:autoSpaceDN w:val="0"/>
        <w:spacing w:before="56" w:after="0" w:line="233" w:lineRule="exact"/>
        <w:ind w:left="0" w:right="0" w:firstLine="0"/>
        <w:jc w:val="left"/>
        <w:rPr>
          <w:rFonts w:ascii="UVIBFF+TimesNewRomanPS-BoldMT"/>
          <w:color w:val="000000"/>
          <w:spacing w:val="0"/>
          <w:sz w:val="21"/>
        </w:rPr>
      </w:pPr>
      <w:r>
        <w:rPr>
          <w:rFonts w:ascii="宋体" w:hAnsi="宋体" w:cs="宋体"/>
          <w:color w:val="000000"/>
          <w:spacing w:val="54"/>
          <w:sz w:val="21"/>
        </w:rPr>
        <w:t>烃</w:t>
      </w:r>
      <w:r>
        <w:rPr>
          <w:rFonts w:ascii="UVIBFF+TimesNewRomanPS-BoldMT"/>
          <w:color w:val="000000"/>
          <w:spacing w:val="0"/>
          <w:sz w:val="21"/>
        </w:rPr>
        <w:t>0.0005</w:t>
      </w:r>
    </w:p>
    <w:p>
      <w:pPr>
        <w:framePr w:w="1710" w:wrap="auto" w:vAnchor="margin" w:hAnchor="text" w:x="5797" w:y="645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加热挤出</w:t>
      </w:r>
      <w:r>
        <w:rPr>
          <w:rFonts w:ascii="PSSOCC+TimesNewRomanPSMT"/>
          <w:color w:val="000000"/>
          <w:spacing w:val="0"/>
          <w:sz w:val="21"/>
        </w:rPr>
        <w:t>301.95</w:t>
      </w:r>
    </w:p>
    <w:p>
      <w:pPr>
        <w:framePr w:w="1291" w:wrap="auto" w:vAnchor="margin" w:hAnchor="text" w:x="2699" w:y="657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造粒</w:t>
      </w:r>
      <w:r>
        <w:rPr>
          <w:rFonts w:ascii="PSSOCC+TimesNewRomanPSMT"/>
          <w:color w:val="000000"/>
          <w:spacing w:val="0"/>
          <w:sz w:val="21"/>
        </w:rPr>
        <w:t>1.4995</w:t>
      </w:r>
    </w:p>
    <w:p>
      <w:pPr>
        <w:framePr w:w="1926" w:wrap="auto" w:vAnchor="margin" w:hAnchor="text" w:x="6202" w:y="6748"/>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0.0004</w:t>
      </w:r>
    </w:p>
    <w:p>
      <w:pPr>
        <w:framePr w:w="1715" w:wrap="auto" w:vAnchor="margin" w:hAnchor="text" w:x="8316" w:y="675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0.36</w:t>
      </w:r>
    </w:p>
    <w:p>
      <w:pPr>
        <w:framePr w:w="1741" w:wrap="auto" w:vAnchor="margin" w:hAnchor="text" w:x="8242" w:y="70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5"/>
          <w:sz w:val="21"/>
        </w:rPr>
        <w:t>活性炭吸附脱附</w:t>
      </w:r>
    </w:p>
    <w:p>
      <w:pPr>
        <w:framePr w:w="1741" w:wrap="auto" w:vAnchor="margin" w:hAnchor="text" w:x="8242" w:y="708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FF0000"/>
          <w:spacing w:val="23"/>
          <w:sz w:val="21"/>
        </w:rPr>
        <w:t>+催化燃烧装置</w:t>
      </w:r>
    </w:p>
    <w:p>
      <w:pPr>
        <w:framePr w:w="1741" w:wrap="auto" w:vAnchor="margin" w:hAnchor="text" w:x="8242" w:y="708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FF0000"/>
          <w:spacing w:val="0"/>
          <w:sz w:val="21"/>
        </w:rPr>
        <w:t>（</w:t>
      </w:r>
      <w:r>
        <w:rPr>
          <w:rFonts w:ascii="PSSOCC+TimesNewRomanPSMT"/>
          <w:color w:val="FF0000"/>
          <w:spacing w:val="0"/>
          <w:sz w:val="21"/>
        </w:rPr>
        <w:t>0.3244</w:t>
      </w:r>
      <w:r>
        <w:rPr>
          <w:rFonts w:ascii="宋体" w:hAnsi="宋体" w:cs="宋体"/>
          <w:color w:val="FF0000"/>
          <w:spacing w:val="0"/>
          <w:sz w:val="21"/>
        </w:rPr>
        <w:t>）</w:t>
      </w:r>
    </w:p>
    <w:p>
      <w:pPr>
        <w:framePr w:w="2662" w:wrap="auto" w:vAnchor="margin" w:hAnchor="text" w:x="3024" w:y="7194"/>
        <w:widowControl w:val="0"/>
        <w:autoSpaceDE w:val="0"/>
        <w:autoSpaceDN w:val="0"/>
        <w:spacing w:before="0" w:after="0" w:line="233" w:lineRule="exact"/>
        <w:ind w:left="248"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料</w:t>
      </w:r>
    </w:p>
    <w:p>
      <w:pPr>
        <w:framePr w:w="2662" w:wrap="auto" w:vAnchor="margin" w:hAnchor="text" w:x="3024" w:y="7194"/>
        <w:widowControl w:val="0"/>
        <w:autoSpaceDE w:val="0"/>
        <w:autoSpaceDN w:val="0"/>
        <w:spacing w:before="7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无组织粉尘排放量</w:t>
      </w:r>
      <w:r>
        <w:rPr>
          <w:rFonts w:ascii="UVIBFF+TimesNewRomanPS-BoldMT"/>
          <w:color w:val="000000"/>
          <w:spacing w:val="0"/>
          <w:sz w:val="21"/>
        </w:rPr>
        <w:t>0.00005</w:t>
      </w:r>
    </w:p>
    <w:p>
      <w:pPr>
        <w:framePr w:w="1710" w:wrap="auto" w:vAnchor="margin" w:hAnchor="text" w:x="5684" w:y="737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冷却定型</w:t>
      </w:r>
      <w:r>
        <w:rPr>
          <w:rFonts w:ascii="PSSOCC+TimesNewRomanPSMT"/>
          <w:color w:val="000000"/>
          <w:spacing w:val="0"/>
          <w:sz w:val="21"/>
        </w:rPr>
        <w:t>301.50</w:t>
      </w:r>
    </w:p>
    <w:p>
      <w:pPr>
        <w:framePr w:w="1710" w:wrap="auto" w:vAnchor="margin" w:hAnchor="text" w:x="5684" w:y="7379"/>
        <w:widowControl w:val="0"/>
        <w:autoSpaceDE w:val="0"/>
        <w:autoSpaceDN w:val="0"/>
        <w:spacing w:before="625" w:after="0" w:line="233" w:lineRule="exact"/>
        <w:ind w:left="222" w:right="0" w:firstLine="0"/>
        <w:jc w:val="left"/>
        <w:rPr>
          <w:rFonts w:ascii="PSSOCC+TimesNewRomanPSMT"/>
          <w:color w:val="000000"/>
          <w:spacing w:val="0"/>
          <w:sz w:val="21"/>
        </w:rPr>
      </w:pPr>
      <w:r>
        <w:rPr>
          <w:rFonts w:ascii="宋体" w:hAnsi="宋体" w:cs="宋体"/>
          <w:color w:val="000000"/>
          <w:spacing w:val="0"/>
          <w:sz w:val="21"/>
        </w:rPr>
        <w:t>牵引</w:t>
      </w:r>
      <w:r>
        <w:rPr>
          <w:rFonts w:ascii="PSSOCC+TimesNewRomanPSMT"/>
          <w:color w:val="000000"/>
          <w:spacing w:val="0"/>
          <w:sz w:val="21"/>
        </w:rPr>
        <w:t>301.50</w:t>
      </w:r>
    </w:p>
    <w:p>
      <w:pPr>
        <w:framePr w:w="975" w:wrap="auto" w:vAnchor="margin" w:hAnchor="text" w:x="2484" w:y="825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破碎</w:t>
      </w:r>
      <w:r>
        <w:rPr>
          <w:rFonts w:ascii="PSSOCC+TimesNewRomanPSMT"/>
          <w:color w:val="000000"/>
          <w:spacing w:val="0"/>
          <w:sz w:val="21"/>
        </w:rPr>
        <w:t>1.5</w:t>
      </w:r>
    </w:p>
    <w:p>
      <w:pPr>
        <w:framePr w:w="1293" w:wrap="auto" w:vAnchor="margin" w:hAnchor="text" w:x="4404" w:y="8262"/>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0.0005</w:t>
      </w:r>
    </w:p>
    <w:p>
      <w:pPr>
        <w:framePr w:w="1237" w:wrap="auto" w:vAnchor="margin" w:hAnchor="text" w:x="8753" w:y="84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有组织非</w:t>
      </w:r>
    </w:p>
    <w:p>
      <w:pPr>
        <w:framePr w:w="1237" w:wrap="auto" w:vAnchor="margin" w:hAnchor="text" w:x="8753" w:y="8485"/>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8753" w:y="8485"/>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8753" w:y="8485"/>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0.0360</w:t>
      </w:r>
    </w:p>
    <w:p>
      <w:pPr>
        <w:framePr w:w="1395" w:wrap="auto" w:vAnchor="margin" w:hAnchor="text" w:x="3803" w:y="899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废边角料</w:t>
      </w:r>
      <w:r>
        <w:rPr>
          <w:rFonts w:ascii="PSSOCC+TimesNewRomanPSMT"/>
          <w:color w:val="000000"/>
          <w:spacing w:val="0"/>
          <w:sz w:val="21"/>
        </w:rPr>
        <w:t>0.5</w:t>
      </w:r>
    </w:p>
    <w:p>
      <w:pPr>
        <w:framePr w:w="1291" w:wrap="auto" w:vAnchor="margin" w:hAnchor="text" w:x="5890" w:y="911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切割</w:t>
      </w:r>
      <w:r>
        <w:rPr>
          <w:rFonts w:ascii="PSSOCC+TimesNewRomanPSMT"/>
          <w:color w:val="000000"/>
          <w:spacing w:val="0"/>
          <w:sz w:val="21"/>
        </w:rPr>
        <w:t>301.50</w:t>
      </w:r>
    </w:p>
    <w:p>
      <w:pPr>
        <w:framePr w:w="1605" w:wrap="auto" w:vAnchor="margin" w:hAnchor="text" w:x="2386" w:y="932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不合格产品</w:t>
      </w:r>
      <w:r>
        <w:rPr>
          <w:rFonts w:ascii="PSSOCC+TimesNewRomanPSMT"/>
          <w:color w:val="000000"/>
          <w:spacing w:val="0"/>
          <w:sz w:val="21"/>
        </w:rPr>
        <w:t>1.0</w:t>
      </w:r>
    </w:p>
    <w:p>
      <w:pPr>
        <w:framePr w:w="450" w:wrap="auto" w:vAnchor="margin" w:hAnchor="text" w:x="3116" w:y="98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检</w:t>
      </w:r>
    </w:p>
    <w:p>
      <w:pPr>
        <w:framePr w:w="450" w:wrap="auto" w:vAnchor="margin" w:hAnchor="text" w:x="3116" w:y="98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验</w:t>
      </w:r>
    </w:p>
    <w:p>
      <w:pPr>
        <w:framePr w:w="450" w:wrap="auto" w:vAnchor="margin" w:hAnchor="text" w:x="3116" w:y="98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入</w:t>
      </w:r>
    </w:p>
    <w:p>
      <w:pPr>
        <w:framePr w:w="450" w:wrap="auto" w:vAnchor="margin" w:hAnchor="text" w:x="3116" w:y="987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库</w:t>
      </w:r>
    </w:p>
    <w:p>
      <w:pPr>
        <w:framePr w:w="1457" w:wrap="auto" w:vAnchor="margin" w:hAnchor="text" w:x="2640" w:y="1107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合格产品</w:t>
      </w:r>
      <w:r>
        <w:rPr>
          <w:rFonts w:ascii="PSSOCC+TimesNewRomanPSMT"/>
          <w:color w:val="000000"/>
          <w:spacing w:val="0"/>
          <w:sz w:val="21"/>
        </w:rPr>
        <w:t>300</w:t>
      </w:r>
    </w:p>
    <w:p>
      <w:pPr>
        <w:framePr w:w="1457" w:wrap="auto" w:vAnchor="margin" w:hAnchor="text" w:x="2640" w:y="11078"/>
        <w:widowControl w:val="0"/>
        <w:autoSpaceDE w:val="0"/>
        <w:autoSpaceDN w:val="0"/>
        <w:spacing w:before="258" w:after="0" w:line="233" w:lineRule="exact"/>
        <w:ind w:left="107" w:right="0" w:firstLine="0"/>
        <w:jc w:val="left"/>
        <w:rPr>
          <w:rFonts w:ascii="UVIBFF+TimesNewRomanPS-BoldMT"/>
          <w:color w:val="000000"/>
          <w:spacing w:val="0"/>
          <w:sz w:val="21"/>
        </w:rPr>
      </w:pPr>
      <w:r>
        <w:rPr>
          <w:rFonts w:ascii="UVIBFF+TimesNewRomanPS-BoldMT"/>
          <w:color w:val="000000"/>
          <w:spacing w:val="0"/>
          <w:sz w:val="21"/>
        </w:rPr>
        <w:t xml:space="preserve">PE </w:t>
      </w:r>
      <w:r>
        <w:rPr>
          <w:rFonts w:ascii="宋体" w:hAnsi="宋体" w:cs="宋体"/>
          <w:color w:val="000000"/>
          <w:spacing w:val="1"/>
          <w:sz w:val="21"/>
        </w:rPr>
        <w:t>管材</w:t>
      </w:r>
      <w:r>
        <w:rPr>
          <w:rFonts w:ascii="UVIBFF+TimesNewRomanPS-BoldMT"/>
          <w:color w:val="000000"/>
          <w:spacing w:val="0"/>
          <w:sz w:val="21"/>
        </w:rPr>
        <w:t>300</w:t>
      </w:r>
    </w:p>
    <w:p>
      <w:pPr>
        <w:framePr w:w="4066" w:wrap="auto" w:vAnchor="margin" w:hAnchor="text" w:x="4510" w:y="12277"/>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1</w:t>
      </w:r>
      <w:r>
        <w:rPr>
          <w:rFonts w:ascii="UVIBFF+TimesNewRomanPS-BoldMT"/>
          <w:color w:val="000000"/>
          <w:spacing w:val="180"/>
          <w:sz w:val="24"/>
        </w:rPr>
        <w:t xml:space="preserve"> </w:t>
      </w:r>
      <w:r>
        <w:rPr>
          <w:rFonts w:ascii="UVIBFF+TimesNewRomanPS-BoldMT"/>
          <w:color w:val="000000"/>
          <w:spacing w:val="0"/>
          <w:sz w:val="24"/>
        </w:rPr>
        <w:t xml:space="preserve">PE </w:t>
      </w:r>
      <w:r>
        <w:rPr>
          <w:rFonts w:ascii="宋体" w:hAnsi="宋体" w:cs="宋体"/>
          <w:color w:val="000000"/>
          <w:spacing w:val="1"/>
          <w:sz w:val="24"/>
        </w:rPr>
        <w:t>管材物料平衡</w:t>
      </w:r>
      <w:r>
        <w:rPr>
          <w:rFonts w:ascii="宋体"/>
          <w:color w:val="000000"/>
          <w:spacing w:val="240"/>
          <w:sz w:val="24"/>
        </w:rPr>
        <w:t xml:space="preserve"> </w:t>
      </w:r>
      <w:r>
        <w:rPr>
          <w:rFonts w:ascii="宋体" w:hAnsi="宋体" w:cs="宋体"/>
          <w:color w:val="000000"/>
          <w:spacing w:val="1"/>
          <w:sz w:val="24"/>
        </w:rPr>
        <w:t>单位：</w:t>
      </w:r>
      <w:r>
        <w:rPr>
          <w:rFonts w:ascii="UVIBFF+TimesNewRomanPS-BoldMT"/>
          <w:color w:val="000000"/>
          <w:spacing w:val="1"/>
          <w:sz w:val="24"/>
        </w:rPr>
        <w:t>t/a</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43 -</w:t>
      </w:r>
    </w:p>
    <w:p>
      <w:pPr>
        <w:spacing w:before="0" w:after="0" w:line="0" w:lineRule="exact"/>
        <w:ind w:left="0" w:right="0" w:firstLine="0"/>
        <w:jc w:val="left"/>
        <w:rPr>
          <w:rFonts w:ascii="Arial"/>
          <w:color w:val="FF0000"/>
          <w:spacing w:val="0"/>
          <w:sz w:val="2"/>
        </w:rPr>
      </w:pPr>
      <w:r>
        <w:pict>
          <v:shape id="_x0000105" o:spid="_x0000_s1131" o:spt="75" type="#_x0000_t75" style="position:absolute;left:0pt;margin-left:63.55pt;margin-top:84.05pt;height:553.2pt;width:468.1pt;mso-position-horizontal-relative:page;mso-position-vertical-relative:page;z-index:-251657216;mso-width-relative:page;mso-height-relative:page;" filled="f" coordsize="21600,21600">
            <v:path/>
            <v:fill on="f" focussize="0,0"/>
            <v:stroke/>
            <v:imagedata r:id="rId10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332" w:wrap="auto" w:vAnchor="margin" w:hAnchor="text" w:x="4568" w:y="1908"/>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 xml:space="preserve">PP </w:t>
      </w:r>
      <w:r>
        <w:rPr>
          <w:rFonts w:ascii="宋体" w:hAnsi="宋体" w:cs="宋体"/>
          <w:color w:val="000000"/>
          <w:spacing w:val="1"/>
          <w:sz w:val="21"/>
        </w:rPr>
        <w:t>颗粒</w:t>
      </w:r>
      <w:r>
        <w:rPr>
          <w:rFonts w:ascii="UVIBFF+TimesNewRomanPS-BoldMT"/>
          <w:color w:val="000000"/>
          <w:spacing w:val="0"/>
          <w:sz w:val="21"/>
        </w:rPr>
        <w:t>296</w:t>
      </w:r>
      <w:r>
        <w:rPr>
          <w:rFonts w:ascii="宋体" w:hAnsi="宋体" w:cs="宋体"/>
          <w:color w:val="000000"/>
          <w:spacing w:val="1"/>
          <w:sz w:val="21"/>
        </w:rPr>
        <w:t>、</w:t>
      </w:r>
      <w:r>
        <w:rPr>
          <w:rFonts w:ascii="UVIBFF+TimesNewRomanPS-BoldMT"/>
          <w:color w:val="000000"/>
          <w:spacing w:val="0"/>
          <w:sz w:val="21"/>
        </w:rPr>
        <w:t xml:space="preserve">PP </w:t>
      </w:r>
      <w:r>
        <w:rPr>
          <w:rFonts w:ascii="宋体" w:hAnsi="宋体" w:cs="宋体"/>
          <w:color w:val="000000"/>
          <w:spacing w:val="0"/>
          <w:sz w:val="21"/>
        </w:rPr>
        <w:t>填充色母</w:t>
      </w:r>
      <w:r>
        <w:rPr>
          <w:rFonts w:ascii="UVIBFF+TimesNewRomanPS-BoldMT"/>
          <w:color w:val="000000"/>
          <w:spacing w:val="0"/>
          <w:sz w:val="21"/>
        </w:rPr>
        <w:t>4.4510</w:t>
      </w:r>
    </w:p>
    <w:p>
      <w:pPr>
        <w:framePr w:w="818" w:wrap="auto" w:vAnchor="margin" w:hAnchor="text" w:x="4145" w:y="2461"/>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1.4990</w:t>
      </w:r>
    </w:p>
    <w:p>
      <w:pPr>
        <w:framePr w:w="1303" w:wrap="auto" w:vAnchor="margin" w:hAnchor="text" w:x="5816" w:y="260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配料</w:t>
      </w:r>
      <w:r>
        <w:rPr>
          <w:rFonts w:ascii="PSSOCC+TimesNewRomanPSMT"/>
          <w:color w:val="000000"/>
          <w:spacing w:val="0"/>
          <w:sz w:val="21"/>
        </w:rPr>
        <w:t>301.95</w:t>
      </w:r>
    </w:p>
    <w:p>
      <w:pPr>
        <w:framePr w:w="1303" w:wrap="auto" w:vAnchor="margin" w:hAnchor="text" w:x="5816" w:y="2608"/>
        <w:widowControl w:val="0"/>
        <w:autoSpaceDE w:val="0"/>
        <w:autoSpaceDN w:val="0"/>
        <w:spacing w:before="551"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上料</w:t>
      </w:r>
      <w:r>
        <w:rPr>
          <w:rFonts w:ascii="PSSOCC+TimesNewRomanPSMT"/>
          <w:color w:val="000000"/>
          <w:spacing w:val="0"/>
          <w:sz w:val="21"/>
        </w:rPr>
        <w:t>301.95</w:t>
      </w:r>
    </w:p>
    <w:p>
      <w:pPr>
        <w:framePr w:w="2871" w:wrap="auto" w:vAnchor="margin" w:hAnchor="text" w:x="3022" w:y="313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有组织粉尘排放量</w:t>
      </w:r>
      <w:r>
        <w:rPr>
          <w:rFonts w:ascii="UVIBFF+TimesNewRomanPS-BoldMT"/>
          <w:color w:val="000000"/>
          <w:spacing w:val="0"/>
          <w:sz w:val="21"/>
        </w:rPr>
        <w:t>0.0000045</w:t>
      </w:r>
    </w:p>
    <w:p>
      <w:pPr>
        <w:framePr w:w="1237" w:wrap="auto" w:vAnchor="margin" w:hAnchor="text" w:x="2166" w:y="38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无组织非</w:t>
      </w:r>
    </w:p>
    <w:p>
      <w:pPr>
        <w:framePr w:w="1973" w:wrap="auto" w:vAnchor="margin" w:hAnchor="text" w:x="3728" w:y="38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30"/>
          <w:sz w:val="21"/>
        </w:rPr>
        <w:t>覆膜滤料袋式除</w:t>
      </w:r>
    </w:p>
    <w:p>
      <w:pPr>
        <w:framePr w:w="1973" w:wrap="auto" w:vAnchor="margin" w:hAnchor="text" w:x="3728" w:y="389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70C0"/>
          <w:spacing w:val="0"/>
          <w:sz w:val="21"/>
        </w:rPr>
        <w:t>尘器（</w:t>
      </w:r>
      <w:r>
        <w:rPr>
          <w:rFonts w:ascii="UVIBFF+TimesNewRomanPS-BoldMT"/>
          <w:color w:val="000000"/>
          <w:spacing w:val="0"/>
          <w:sz w:val="21"/>
        </w:rPr>
        <w:t>0.0004455</w:t>
      </w:r>
      <w:r>
        <w:rPr>
          <w:rFonts w:ascii="宋体" w:hAnsi="宋体" w:cs="宋体"/>
          <w:color w:val="0070C0"/>
          <w:spacing w:val="0"/>
          <w:sz w:val="21"/>
        </w:rPr>
        <w:t>）</w:t>
      </w:r>
    </w:p>
    <w:p>
      <w:pPr>
        <w:framePr w:w="1237" w:wrap="auto" w:vAnchor="margin" w:hAnchor="text" w:x="2166" w:y="41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2166" w:y="4155"/>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2166" w:y="4155"/>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0.0001</w:t>
      </w:r>
    </w:p>
    <w:p>
      <w:pPr>
        <w:framePr w:w="1291" w:wrap="auto" w:vAnchor="margin" w:hAnchor="text" w:x="5813" w:y="425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混料</w:t>
      </w:r>
      <w:r>
        <w:rPr>
          <w:rFonts w:ascii="PSSOCC+TimesNewRomanPSMT"/>
          <w:color w:val="000000"/>
          <w:spacing w:val="0"/>
          <w:sz w:val="21"/>
        </w:rPr>
        <w:t>301.95</w:t>
      </w:r>
    </w:p>
    <w:p>
      <w:pPr>
        <w:framePr w:w="2979" w:wrap="auto" w:vAnchor="margin" w:hAnchor="text" w:x="7384" w:y="4310"/>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无组织非甲烷总烃排放量</w:t>
      </w:r>
      <w:r>
        <w:rPr>
          <w:rFonts w:ascii="UVIBFF+TimesNewRomanPS-BoldMT"/>
          <w:color w:val="000000"/>
          <w:spacing w:val="0"/>
          <w:sz w:val="21"/>
        </w:rPr>
        <w:t>0.09</w:t>
      </w:r>
    </w:p>
    <w:p>
      <w:pPr>
        <w:framePr w:w="2979" w:wrap="auto" w:vAnchor="margin" w:hAnchor="text" w:x="7384" w:y="4310"/>
        <w:widowControl w:val="0"/>
        <w:autoSpaceDE w:val="0"/>
        <w:autoSpaceDN w:val="0"/>
        <w:spacing w:before="558" w:after="0" w:line="233" w:lineRule="exact"/>
        <w:ind w:left="1069"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0.45</w:t>
      </w:r>
    </w:p>
    <w:p>
      <w:pPr>
        <w:framePr w:w="1398" w:wrap="auto" w:vAnchor="margin" w:hAnchor="text" w:x="4321" w:y="4712"/>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0.00045</w:t>
      </w:r>
    </w:p>
    <w:p>
      <w:pPr>
        <w:framePr w:w="1084" w:wrap="auto" w:vAnchor="margin" w:hAnchor="text" w:x="4502" w:y="51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非甲烷总</w:t>
      </w:r>
    </w:p>
    <w:p>
      <w:pPr>
        <w:framePr w:w="1084" w:wrap="auto" w:vAnchor="margin" w:hAnchor="text" w:x="4502" w:y="5139"/>
        <w:widowControl w:val="0"/>
        <w:autoSpaceDE w:val="0"/>
        <w:autoSpaceDN w:val="0"/>
        <w:spacing w:before="56" w:after="0" w:line="233" w:lineRule="exact"/>
        <w:ind w:left="0" w:right="0" w:firstLine="0"/>
        <w:jc w:val="left"/>
        <w:rPr>
          <w:rFonts w:ascii="UVIBFF+TimesNewRomanPS-BoldMT"/>
          <w:color w:val="000000"/>
          <w:spacing w:val="0"/>
          <w:sz w:val="21"/>
        </w:rPr>
      </w:pPr>
      <w:r>
        <w:rPr>
          <w:rFonts w:ascii="宋体" w:hAnsi="宋体" w:cs="宋体"/>
          <w:color w:val="000000"/>
          <w:spacing w:val="54"/>
          <w:sz w:val="21"/>
        </w:rPr>
        <w:t>烃</w:t>
      </w:r>
      <w:r>
        <w:rPr>
          <w:rFonts w:ascii="UVIBFF+TimesNewRomanPS-BoldMT"/>
          <w:color w:val="000000"/>
          <w:spacing w:val="0"/>
          <w:sz w:val="21"/>
        </w:rPr>
        <w:t>0.0005</w:t>
      </w:r>
    </w:p>
    <w:p>
      <w:pPr>
        <w:framePr w:w="1710" w:wrap="auto" w:vAnchor="margin" w:hAnchor="text" w:x="5797" w:y="513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加热挤出</w:t>
      </w:r>
      <w:r>
        <w:rPr>
          <w:rFonts w:ascii="PSSOCC+TimesNewRomanPSMT"/>
          <w:color w:val="000000"/>
          <w:spacing w:val="0"/>
          <w:sz w:val="21"/>
        </w:rPr>
        <w:t>301.95</w:t>
      </w:r>
    </w:p>
    <w:p>
      <w:pPr>
        <w:framePr w:w="1291" w:wrap="auto" w:vAnchor="margin" w:hAnchor="text" w:x="2699" w:y="524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造粒</w:t>
      </w:r>
      <w:r>
        <w:rPr>
          <w:rFonts w:ascii="PSSOCC+TimesNewRomanPSMT"/>
          <w:color w:val="000000"/>
          <w:spacing w:val="0"/>
          <w:sz w:val="21"/>
        </w:rPr>
        <w:t>1.4995</w:t>
      </w:r>
    </w:p>
    <w:p>
      <w:pPr>
        <w:framePr w:w="1926" w:wrap="auto" w:vAnchor="margin" w:hAnchor="text" w:x="6202" w:y="542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0.0004</w:t>
      </w:r>
    </w:p>
    <w:p>
      <w:pPr>
        <w:framePr w:w="1786" w:wrap="auto" w:vAnchor="margin" w:hAnchor="text" w:x="8281" w:y="5430"/>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0.36t</w:t>
      </w:r>
    </w:p>
    <w:p>
      <w:pPr>
        <w:framePr w:w="1741" w:wrap="auto" w:vAnchor="margin" w:hAnchor="text" w:x="8242" w:y="57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5"/>
          <w:sz w:val="21"/>
        </w:rPr>
        <w:t>活性炭吸附脱附</w:t>
      </w:r>
    </w:p>
    <w:p>
      <w:pPr>
        <w:framePr w:w="1741" w:wrap="auto" w:vAnchor="margin" w:hAnchor="text" w:x="8242" w:y="57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FF0000"/>
          <w:spacing w:val="23"/>
          <w:sz w:val="21"/>
        </w:rPr>
        <w:t>+催化燃烧装置</w:t>
      </w:r>
    </w:p>
    <w:p>
      <w:pPr>
        <w:framePr w:w="1741" w:wrap="auto" w:vAnchor="margin" w:hAnchor="text" w:x="8242" w:y="576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FF0000"/>
          <w:spacing w:val="0"/>
          <w:sz w:val="21"/>
        </w:rPr>
        <w:t>（</w:t>
      </w:r>
      <w:r>
        <w:rPr>
          <w:rFonts w:ascii="PSSOCC+TimesNewRomanPSMT"/>
          <w:color w:val="FF0000"/>
          <w:spacing w:val="0"/>
          <w:sz w:val="21"/>
        </w:rPr>
        <w:t>0.3244</w:t>
      </w:r>
      <w:r>
        <w:rPr>
          <w:rFonts w:ascii="宋体" w:hAnsi="宋体" w:cs="宋体"/>
          <w:color w:val="FF0000"/>
          <w:spacing w:val="0"/>
          <w:sz w:val="21"/>
        </w:rPr>
        <w:t>）</w:t>
      </w:r>
    </w:p>
    <w:p>
      <w:pPr>
        <w:framePr w:w="2662" w:wrap="auto" w:vAnchor="margin" w:hAnchor="text" w:x="3024" w:y="5870"/>
        <w:widowControl w:val="0"/>
        <w:autoSpaceDE w:val="0"/>
        <w:autoSpaceDN w:val="0"/>
        <w:spacing w:before="0" w:after="0" w:line="233" w:lineRule="exact"/>
        <w:ind w:left="254"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料</w:t>
      </w:r>
    </w:p>
    <w:p>
      <w:pPr>
        <w:framePr w:w="2662" w:wrap="auto" w:vAnchor="margin" w:hAnchor="text" w:x="3024" w:y="5870"/>
        <w:widowControl w:val="0"/>
        <w:autoSpaceDE w:val="0"/>
        <w:autoSpaceDN w:val="0"/>
        <w:spacing w:before="7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无组织粉尘排放量</w:t>
      </w:r>
      <w:r>
        <w:rPr>
          <w:rFonts w:ascii="UVIBFF+TimesNewRomanPS-BoldMT"/>
          <w:color w:val="000000"/>
          <w:spacing w:val="0"/>
          <w:sz w:val="21"/>
        </w:rPr>
        <w:t>0.00005</w:t>
      </w:r>
    </w:p>
    <w:p>
      <w:pPr>
        <w:framePr w:w="1710" w:wrap="auto" w:vAnchor="margin" w:hAnchor="text" w:x="5684" w:y="605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冷却定型</w:t>
      </w:r>
      <w:r>
        <w:rPr>
          <w:rFonts w:ascii="PSSOCC+TimesNewRomanPSMT"/>
          <w:color w:val="000000"/>
          <w:spacing w:val="0"/>
          <w:sz w:val="21"/>
        </w:rPr>
        <w:t>301.50</w:t>
      </w:r>
    </w:p>
    <w:p>
      <w:pPr>
        <w:framePr w:w="1710" w:wrap="auto" w:vAnchor="margin" w:hAnchor="text" w:x="5684" w:y="6055"/>
        <w:widowControl w:val="0"/>
        <w:autoSpaceDE w:val="0"/>
        <w:autoSpaceDN w:val="0"/>
        <w:spacing w:before="625" w:after="0" w:line="233" w:lineRule="exact"/>
        <w:ind w:left="222" w:right="0" w:firstLine="0"/>
        <w:jc w:val="left"/>
        <w:rPr>
          <w:rFonts w:ascii="PSSOCC+TimesNewRomanPSMT"/>
          <w:color w:val="000000"/>
          <w:spacing w:val="0"/>
          <w:sz w:val="21"/>
        </w:rPr>
      </w:pPr>
      <w:r>
        <w:rPr>
          <w:rFonts w:ascii="宋体" w:hAnsi="宋体" w:cs="宋体"/>
          <w:color w:val="000000"/>
          <w:spacing w:val="0"/>
          <w:sz w:val="21"/>
        </w:rPr>
        <w:t>牵引</w:t>
      </w:r>
      <w:r>
        <w:rPr>
          <w:rFonts w:ascii="PSSOCC+TimesNewRomanPSMT"/>
          <w:color w:val="000000"/>
          <w:spacing w:val="0"/>
          <w:sz w:val="21"/>
        </w:rPr>
        <w:t>301.50</w:t>
      </w:r>
    </w:p>
    <w:p>
      <w:pPr>
        <w:framePr w:w="975" w:wrap="auto" w:vAnchor="margin" w:hAnchor="text" w:x="2484" w:y="692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破碎</w:t>
      </w:r>
      <w:r>
        <w:rPr>
          <w:rFonts w:ascii="PSSOCC+TimesNewRomanPSMT"/>
          <w:color w:val="000000"/>
          <w:spacing w:val="0"/>
          <w:sz w:val="21"/>
        </w:rPr>
        <w:t>1.5</w:t>
      </w:r>
    </w:p>
    <w:p>
      <w:pPr>
        <w:framePr w:w="1293" w:wrap="auto" w:vAnchor="margin" w:hAnchor="text" w:x="4404" w:y="6938"/>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0.0005</w:t>
      </w:r>
    </w:p>
    <w:p>
      <w:pPr>
        <w:framePr w:w="1237" w:wrap="auto" w:vAnchor="margin" w:hAnchor="text" w:x="8753" w:y="71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有组织非</w:t>
      </w:r>
    </w:p>
    <w:p>
      <w:pPr>
        <w:framePr w:w="1237" w:wrap="auto" w:vAnchor="margin" w:hAnchor="text" w:x="8753" w:y="7161"/>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8753" w:y="7161"/>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8753" w:y="7161"/>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0.0360</w:t>
      </w:r>
    </w:p>
    <w:p>
      <w:pPr>
        <w:framePr w:w="1395" w:wrap="auto" w:vAnchor="margin" w:hAnchor="text" w:x="3803" w:y="766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废边角料</w:t>
      </w:r>
      <w:r>
        <w:rPr>
          <w:rFonts w:ascii="PSSOCC+TimesNewRomanPSMT"/>
          <w:color w:val="000000"/>
          <w:spacing w:val="0"/>
          <w:sz w:val="21"/>
        </w:rPr>
        <w:t>0.5</w:t>
      </w:r>
    </w:p>
    <w:p>
      <w:pPr>
        <w:framePr w:w="1291" w:wrap="auto" w:vAnchor="margin" w:hAnchor="text" w:x="5890" w:y="779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切割</w:t>
      </w:r>
      <w:r>
        <w:rPr>
          <w:rFonts w:ascii="PSSOCC+TimesNewRomanPSMT"/>
          <w:color w:val="000000"/>
          <w:spacing w:val="0"/>
          <w:sz w:val="21"/>
        </w:rPr>
        <w:t>301.50</w:t>
      </w:r>
    </w:p>
    <w:p>
      <w:pPr>
        <w:framePr w:w="1605" w:wrap="auto" w:vAnchor="margin" w:hAnchor="text" w:x="2386" w:y="799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不合格产品</w:t>
      </w:r>
      <w:r>
        <w:rPr>
          <w:rFonts w:ascii="PSSOCC+TimesNewRomanPSMT"/>
          <w:color w:val="000000"/>
          <w:spacing w:val="0"/>
          <w:sz w:val="21"/>
        </w:rPr>
        <w:t>1.0</w:t>
      </w:r>
    </w:p>
    <w:p>
      <w:pPr>
        <w:framePr w:w="450" w:wrap="auto" w:vAnchor="margin" w:hAnchor="text" w:x="3116" w:y="85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检</w:t>
      </w:r>
    </w:p>
    <w:p>
      <w:pPr>
        <w:framePr w:w="450" w:wrap="auto" w:vAnchor="margin" w:hAnchor="text" w:x="3116" w:y="8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验</w:t>
      </w:r>
    </w:p>
    <w:p>
      <w:pPr>
        <w:framePr w:w="450" w:wrap="auto" w:vAnchor="margin" w:hAnchor="text" w:x="3116" w:y="8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入</w:t>
      </w:r>
    </w:p>
    <w:p>
      <w:pPr>
        <w:framePr w:w="450" w:wrap="auto" w:vAnchor="margin" w:hAnchor="text" w:x="3116" w:y="85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库</w:t>
      </w:r>
    </w:p>
    <w:p>
      <w:pPr>
        <w:framePr w:w="1451" w:wrap="auto" w:vAnchor="margin" w:hAnchor="text" w:x="2640" w:y="975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合格产品</w:t>
      </w:r>
      <w:r>
        <w:rPr>
          <w:rFonts w:ascii="PSSOCC+TimesNewRomanPSMT"/>
          <w:color w:val="000000"/>
          <w:spacing w:val="0"/>
          <w:sz w:val="21"/>
        </w:rPr>
        <w:t>300</w:t>
      </w:r>
    </w:p>
    <w:p>
      <w:pPr>
        <w:framePr w:w="1451" w:wrap="auto" w:vAnchor="margin" w:hAnchor="text" w:x="2640" w:y="9756"/>
        <w:widowControl w:val="0"/>
        <w:autoSpaceDE w:val="0"/>
        <w:autoSpaceDN w:val="0"/>
        <w:spacing w:before="256" w:after="0" w:line="233" w:lineRule="exact"/>
        <w:ind w:left="113" w:right="0" w:firstLine="0"/>
        <w:jc w:val="left"/>
        <w:rPr>
          <w:rFonts w:ascii="UVIBFF+TimesNewRomanPS-BoldMT"/>
          <w:color w:val="000000"/>
          <w:spacing w:val="0"/>
          <w:sz w:val="21"/>
        </w:rPr>
      </w:pPr>
      <w:r>
        <w:rPr>
          <w:rFonts w:ascii="UVIBFF+TimesNewRomanPS-BoldMT"/>
          <w:color w:val="000000"/>
          <w:spacing w:val="0"/>
          <w:sz w:val="21"/>
        </w:rPr>
        <w:t xml:space="preserve">PP </w:t>
      </w:r>
      <w:r>
        <w:rPr>
          <w:rFonts w:ascii="宋体" w:hAnsi="宋体" w:cs="宋体"/>
          <w:color w:val="000000"/>
          <w:spacing w:val="1"/>
          <w:sz w:val="21"/>
        </w:rPr>
        <w:t>管材</w:t>
      </w:r>
      <w:r>
        <w:rPr>
          <w:rFonts w:ascii="UVIBFF+TimesNewRomanPS-BoldMT"/>
          <w:color w:val="000000"/>
          <w:spacing w:val="0"/>
          <w:sz w:val="21"/>
        </w:rPr>
        <w:t>300</w:t>
      </w:r>
    </w:p>
    <w:p>
      <w:pPr>
        <w:framePr w:w="4174" w:wrap="auto" w:vAnchor="margin" w:hAnchor="text" w:x="4456" w:y="10949"/>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2</w:t>
      </w:r>
      <w:r>
        <w:rPr>
          <w:rFonts w:ascii="UVIBFF+TimesNewRomanPS-BoldMT"/>
          <w:color w:val="000000"/>
          <w:spacing w:val="180"/>
          <w:sz w:val="24"/>
        </w:rPr>
        <w:t xml:space="preserve"> </w:t>
      </w:r>
      <w:r>
        <w:rPr>
          <w:rFonts w:ascii="UVIBFF+TimesNewRomanPS-BoldMT"/>
          <w:color w:val="000000"/>
          <w:spacing w:val="0"/>
          <w:sz w:val="24"/>
        </w:rPr>
        <w:t>PP</w:t>
      </w:r>
      <w:r>
        <w:rPr>
          <w:rFonts w:ascii="UVIBFF+TimesNewRomanPS-BoldMT"/>
          <w:color w:val="000000"/>
          <w:spacing w:val="1"/>
          <w:sz w:val="24"/>
        </w:rPr>
        <w:t xml:space="preserve"> </w:t>
      </w:r>
      <w:r>
        <w:rPr>
          <w:rFonts w:ascii="宋体" w:hAnsi="宋体" w:cs="宋体"/>
          <w:color w:val="000000"/>
          <w:spacing w:val="1"/>
          <w:sz w:val="24"/>
        </w:rPr>
        <w:t>管材物料平衡</w:t>
      </w:r>
      <w:r>
        <w:rPr>
          <w:rFonts w:ascii="宋体"/>
          <w:color w:val="000000"/>
          <w:spacing w:val="360"/>
          <w:sz w:val="24"/>
        </w:rPr>
        <w:t xml:space="preserve"> </w:t>
      </w:r>
      <w:r>
        <w:rPr>
          <w:rFonts w:ascii="宋体" w:hAnsi="宋体" w:cs="宋体"/>
          <w:color w:val="000000"/>
          <w:spacing w:val="2"/>
          <w:sz w:val="24"/>
        </w:rPr>
        <w:t>单位：</w:t>
      </w:r>
      <w:r>
        <w:rPr>
          <w:rFonts w:ascii="UVIBFF+TimesNewRomanPS-BoldMT"/>
          <w:color w:val="000000"/>
          <w:spacing w:val="1"/>
          <w:sz w:val="24"/>
        </w:rPr>
        <w:t>t/a</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44 -</w:t>
      </w:r>
    </w:p>
    <w:p>
      <w:pPr>
        <w:spacing w:before="0" w:after="0" w:line="0" w:lineRule="exact"/>
        <w:ind w:left="0" w:right="0" w:firstLine="0"/>
        <w:jc w:val="left"/>
        <w:rPr>
          <w:rFonts w:ascii="Arial"/>
          <w:color w:val="FF0000"/>
          <w:spacing w:val="0"/>
          <w:sz w:val="2"/>
        </w:rPr>
      </w:pPr>
      <w:r>
        <w:pict>
          <v:shape id="_x0000106" o:spid="_x0000_s1132" o:spt="75" type="#_x0000_t75" style="position:absolute;left:0pt;margin-left:63.55pt;margin-top:84.05pt;height:486.75pt;width:468.1pt;mso-position-horizontal-relative:page;mso-position-vertical-relative:page;z-index:-251657216;mso-width-relative:page;mso-height-relative:page;" filled="f" coordsize="21600,21600">
            <v:path/>
            <v:fill on="f" focussize="0,0"/>
            <v:stroke/>
            <v:imagedata r:id="rId10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680" w:wrap="auto" w:vAnchor="margin" w:hAnchor="text" w:x="3846" w:y="1830"/>
        <w:widowControl w:val="0"/>
        <w:autoSpaceDE w:val="0"/>
        <w:autoSpaceDN w:val="0"/>
        <w:spacing w:before="0" w:after="0" w:line="233" w:lineRule="exact"/>
        <w:ind w:left="0" w:right="0" w:firstLine="0"/>
        <w:jc w:val="left"/>
        <w:rPr>
          <w:rFonts w:ascii="宋体"/>
          <w:color w:val="000000"/>
          <w:spacing w:val="0"/>
          <w:sz w:val="21"/>
        </w:rPr>
      </w:pPr>
      <w:r>
        <w:rPr>
          <w:rFonts w:ascii="UVIBFF+TimesNewRomanPS-BoldMT"/>
          <w:color w:val="000000"/>
          <w:spacing w:val="0"/>
          <w:sz w:val="21"/>
        </w:rPr>
        <w:t xml:space="preserve">PVC </w:t>
      </w:r>
      <w:r>
        <w:rPr>
          <w:rFonts w:ascii="宋体" w:hAnsi="宋体" w:cs="宋体"/>
          <w:color w:val="000000"/>
          <w:spacing w:val="54"/>
          <w:sz w:val="21"/>
        </w:rPr>
        <w:t>粉</w:t>
      </w:r>
      <w:r>
        <w:rPr>
          <w:rFonts w:ascii="UVIBFF+TimesNewRomanPS-BoldMT"/>
          <w:color w:val="000000"/>
          <w:spacing w:val="0"/>
          <w:sz w:val="21"/>
        </w:rPr>
        <w:t>370</w:t>
      </w:r>
      <w:r>
        <w:rPr>
          <w:rFonts w:ascii="宋体" w:hAnsi="宋体" w:cs="宋体"/>
          <w:color w:val="000000"/>
          <w:spacing w:val="-2"/>
          <w:sz w:val="21"/>
        </w:rPr>
        <w:t>、碳酸钙粉</w:t>
      </w:r>
      <w:r>
        <w:rPr>
          <w:rFonts w:ascii="UVIBFF+TimesNewRomanPS-BoldMT"/>
          <w:color w:val="000000"/>
          <w:spacing w:val="0"/>
          <w:sz w:val="21"/>
        </w:rPr>
        <w:t>16.0630</w:t>
      </w:r>
      <w:r>
        <w:rPr>
          <w:rFonts w:ascii="宋体" w:hAnsi="宋体" w:cs="宋体"/>
          <w:color w:val="000000"/>
          <w:spacing w:val="-3"/>
          <w:sz w:val="21"/>
        </w:rPr>
        <w:t>、稳定剂</w:t>
      </w:r>
      <w:r>
        <w:rPr>
          <w:rFonts w:ascii="UVIBFF+TimesNewRomanPS-BoldMT"/>
          <w:color w:val="000000"/>
          <w:spacing w:val="1"/>
          <w:sz w:val="21"/>
        </w:rPr>
        <w:t>5</w:t>
      </w:r>
      <w:r>
        <w:rPr>
          <w:rFonts w:ascii="宋体" w:hAnsi="宋体" w:cs="宋体"/>
          <w:color w:val="000000"/>
          <w:spacing w:val="-7"/>
          <w:sz w:val="21"/>
        </w:rPr>
        <w:t>、硬脂</w:t>
      </w:r>
    </w:p>
    <w:p>
      <w:pPr>
        <w:framePr w:w="4680" w:wrap="auto" w:vAnchor="margin" w:hAnchor="text" w:x="3846" w:y="1830"/>
        <w:widowControl w:val="0"/>
        <w:autoSpaceDE w:val="0"/>
        <w:autoSpaceDN w:val="0"/>
        <w:spacing w:before="41" w:after="0" w:line="233" w:lineRule="exact"/>
        <w:ind w:left="1246" w:right="0" w:firstLine="0"/>
        <w:jc w:val="left"/>
        <w:rPr>
          <w:rFonts w:ascii="UVIBFF+TimesNewRomanPS-BoldMT"/>
          <w:color w:val="000000"/>
          <w:spacing w:val="0"/>
          <w:sz w:val="21"/>
        </w:rPr>
      </w:pPr>
      <w:r>
        <w:rPr>
          <w:rFonts w:ascii="宋体" w:hAnsi="宋体" w:cs="宋体"/>
          <w:color w:val="000000"/>
          <w:spacing w:val="54"/>
          <w:sz w:val="21"/>
        </w:rPr>
        <w:t>酸</w:t>
      </w:r>
      <w:r>
        <w:rPr>
          <w:rFonts w:ascii="UVIBFF+TimesNewRomanPS-BoldMT"/>
          <w:color w:val="000000"/>
          <w:spacing w:val="1"/>
          <w:sz w:val="21"/>
        </w:rPr>
        <w:t>5</w:t>
      </w:r>
      <w:r>
        <w:rPr>
          <w:rFonts w:ascii="宋体" w:hAnsi="宋体" w:cs="宋体"/>
          <w:color w:val="000000"/>
          <w:spacing w:val="0"/>
          <w:sz w:val="21"/>
        </w:rPr>
        <w:t>、石蜡</w:t>
      </w:r>
      <w:r>
        <w:rPr>
          <w:rFonts w:ascii="UVIBFF+TimesNewRomanPS-BoldMT"/>
          <w:color w:val="000000"/>
          <w:spacing w:val="-1"/>
          <w:sz w:val="21"/>
        </w:rPr>
        <w:t>5</w:t>
      </w:r>
      <w:r>
        <w:rPr>
          <w:rFonts w:ascii="宋体" w:hAnsi="宋体" w:cs="宋体"/>
          <w:color w:val="000000"/>
          <w:spacing w:val="1"/>
          <w:sz w:val="21"/>
        </w:rPr>
        <w:t>、颜料</w:t>
      </w:r>
      <w:r>
        <w:rPr>
          <w:rFonts w:ascii="UVIBFF+TimesNewRomanPS-BoldMT"/>
          <w:color w:val="000000"/>
          <w:spacing w:val="0"/>
          <w:sz w:val="21"/>
        </w:rPr>
        <w:t>2</w:t>
      </w:r>
    </w:p>
    <w:p>
      <w:pPr>
        <w:framePr w:w="2590" w:wrap="auto" w:vAnchor="margin" w:hAnchor="text" w:x="2029" w:y="2431"/>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无组织粉尘排放量</w:t>
      </w:r>
      <w:r>
        <w:rPr>
          <w:rFonts w:ascii="UVIBFF+TimesNewRomanPS-BoldMT"/>
          <w:color w:val="000000"/>
          <w:spacing w:val="0"/>
          <w:sz w:val="21"/>
        </w:rPr>
        <w:t>0.0010</w:t>
      </w:r>
    </w:p>
    <w:p>
      <w:pPr>
        <w:framePr w:w="2590" w:wrap="auto" w:vAnchor="margin" w:hAnchor="text" w:x="2029" w:y="2431"/>
        <w:widowControl w:val="0"/>
        <w:autoSpaceDE w:val="0"/>
        <w:autoSpaceDN w:val="0"/>
        <w:spacing w:before="0" w:after="0" w:line="205" w:lineRule="exact"/>
        <w:ind w:left="1772" w:right="0" w:firstLine="0"/>
        <w:jc w:val="left"/>
        <w:rPr>
          <w:rFonts w:ascii="UVIBFF+TimesNewRomanPS-BoldMT"/>
          <w:color w:val="000000"/>
          <w:spacing w:val="0"/>
          <w:sz w:val="21"/>
        </w:rPr>
      </w:pPr>
      <w:r>
        <w:rPr>
          <w:rFonts w:ascii="UVIBFF+TimesNewRomanPS-BoldMT"/>
          <w:color w:val="000000"/>
          <w:spacing w:val="0"/>
          <w:sz w:val="21"/>
        </w:rPr>
        <w:t>1.9891</w:t>
      </w:r>
    </w:p>
    <w:p>
      <w:pPr>
        <w:framePr w:w="1554" w:wrap="auto" w:vAnchor="margin" w:hAnchor="text" w:x="7384" w:y="24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1"/>
          <w:sz w:val="21"/>
        </w:rPr>
        <w:t>无组织粉尘排</w:t>
      </w:r>
    </w:p>
    <w:p>
      <w:pPr>
        <w:framePr w:w="1293" w:wrap="auto" w:vAnchor="margin" w:hAnchor="text" w:x="7384" w:y="269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放量</w:t>
      </w:r>
      <w:r>
        <w:rPr>
          <w:rFonts w:ascii="UVIBFF+TimesNewRomanPS-BoldMT"/>
          <w:color w:val="000000"/>
          <w:spacing w:val="0"/>
          <w:sz w:val="21"/>
        </w:rPr>
        <w:t>0.4800</w:t>
      </w:r>
    </w:p>
    <w:p>
      <w:pPr>
        <w:framePr w:w="1559" w:wrap="auto" w:vAnchor="margin" w:hAnchor="text" w:x="5768" w:y="276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配料</w:t>
      </w:r>
      <w:r>
        <w:rPr>
          <w:rFonts w:ascii="PSSOCC+TimesNewRomanPSMT"/>
          <w:color w:val="000000"/>
          <w:spacing w:val="0"/>
          <w:sz w:val="21"/>
        </w:rPr>
        <w:t>405.0521t</w:t>
      </w:r>
    </w:p>
    <w:p>
      <w:pPr>
        <w:framePr w:w="1813" w:wrap="auto" w:vAnchor="margin" w:hAnchor="text" w:x="8722" w:y="31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7"/>
          <w:sz w:val="21"/>
        </w:rPr>
        <w:t>无组织非甲烷总</w:t>
      </w:r>
    </w:p>
    <w:p>
      <w:pPr>
        <w:framePr w:w="1813" w:wrap="auto" w:vAnchor="margin" w:hAnchor="text" w:x="8722" w:y="3117"/>
        <w:widowControl w:val="0"/>
        <w:autoSpaceDE w:val="0"/>
        <w:autoSpaceDN w:val="0"/>
        <w:spacing w:before="83"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烃排放量</w:t>
      </w:r>
      <w:r>
        <w:rPr>
          <w:rFonts w:ascii="UVIBFF+TimesNewRomanPS-BoldMT"/>
          <w:color w:val="000000"/>
          <w:spacing w:val="0"/>
          <w:sz w:val="21"/>
        </w:rPr>
        <w:t>0.12</w:t>
      </w:r>
    </w:p>
    <w:p>
      <w:pPr>
        <w:framePr w:w="1382" w:wrap="auto" w:vAnchor="margin" w:hAnchor="text" w:x="3962" w:y="3266"/>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0.0100</w:t>
      </w:r>
    </w:p>
    <w:p>
      <w:pPr>
        <w:framePr w:w="1382" w:wrap="auto" w:vAnchor="margin" w:hAnchor="text" w:x="3962" w:y="3266"/>
        <w:widowControl w:val="0"/>
        <w:autoSpaceDE w:val="0"/>
        <w:autoSpaceDN w:val="0"/>
        <w:spacing w:before="100" w:after="0" w:line="233" w:lineRule="exact"/>
        <w:ind w:left="89"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0.0090</w:t>
      </w:r>
    </w:p>
    <w:p>
      <w:pPr>
        <w:framePr w:w="1559" w:wrap="auto" w:vAnchor="margin" w:hAnchor="text" w:x="5473" w:y="355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上料</w:t>
      </w:r>
      <w:r>
        <w:rPr>
          <w:rFonts w:ascii="PSSOCC+TimesNewRomanPSMT"/>
          <w:color w:val="000000"/>
          <w:spacing w:val="0"/>
          <w:sz w:val="21"/>
        </w:rPr>
        <w:t>405.0521t</w:t>
      </w:r>
    </w:p>
    <w:p>
      <w:pPr>
        <w:framePr w:w="660" w:wrap="auto" w:vAnchor="margin" w:hAnchor="text" w:x="2250" w:y="36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筛分</w:t>
      </w:r>
    </w:p>
    <w:p>
      <w:pPr>
        <w:framePr w:w="977" w:wrap="auto" w:vAnchor="margin" w:hAnchor="text" w:x="7452" w:y="3584"/>
        <w:widowControl w:val="0"/>
        <w:autoSpaceDE w:val="0"/>
        <w:autoSpaceDN w:val="0"/>
        <w:spacing w:before="0" w:after="0" w:line="233" w:lineRule="exact"/>
        <w:ind w:left="0" w:right="0" w:firstLine="0"/>
        <w:jc w:val="left"/>
        <w:rPr>
          <w:rFonts w:ascii="UVIBFF+TimesNewRomanPS-BoldMT"/>
          <w:color w:val="000000"/>
          <w:spacing w:val="0"/>
          <w:sz w:val="32"/>
        </w:rPr>
      </w:pPr>
      <w:r>
        <w:rPr>
          <w:rFonts w:ascii="宋体" w:hAnsi="宋体" w:cs="宋体"/>
          <w:color w:val="000000"/>
          <w:spacing w:val="1"/>
          <w:sz w:val="21"/>
        </w:rPr>
        <w:t>粉尘</w:t>
      </w:r>
      <w:r>
        <w:rPr>
          <w:rFonts w:ascii="UVIBFF+TimesNewRomanPS-BoldMT"/>
          <w:color w:val="000000"/>
          <w:spacing w:val="0"/>
          <w:sz w:val="32"/>
          <w:vertAlign w:val="superscript"/>
        </w:rPr>
        <w:t>2.4</w:t>
      </w:r>
    </w:p>
    <w:p>
      <w:pPr>
        <w:framePr w:w="1813" w:wrap="auto" w:vAnchor="margin" w:hAnchor="text" w:x="8722" w:y="37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7"/>
          <w:sz w:val="21"/>
        </w:rPr>
        <w:t>无组织氯乙烯排</w:t>
      </w:r>
    </w:p>
    <w:p>
      <w:pPr>
        <w:framePr w:w="1813" w:wrap="auto" w:vAnchor="margin" w:hAnchor="text" w:x="8722" w:y="3717"/>
        <w:widowControl w:val="0"/>
        <w:autoSpaceDE w:val="0"/>
        <w:autoSpaceDN w:val="0"/>
        <w:spacing w:before="83"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放量</w:t>
      </w:r>
      <w:r>
        <w:rPr>
          <w:rFonts w:ascii="UVIBFF+TimesNewRomanPS-BoldMT"/>
          <w:color w:val="000000"/>
          <w:spacing w:val="0"/>
          <w:sz w:val="21"/>
        </w:rPr>
        <w:t>0.00001</w:t>
      </w:r>
    </w:p>
    <w:p>
      <w:pPr>
        <w:framePr w:w="660" w:wrap="auto" w:vAnchor="margin" w:hAnchor="text" w:x="5266" w:y="39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0"/>
          <w:sz w:val="21"/>
        </w:rPr>
        <w:t>粉尘</w:t>
      </w:r>
    </w:p>
    <w:p>
      <w:pPr>
        <w:framePr w:w="1839" w:wrap="auto" w:vAnchor="margin" w:hAnchor="text" w:x="3188" w:y="40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21"/>
          <w:sz w:val="21"/>
        </w:rPr>
        <w:t>覆膜滤料袋式除</w:t>
      </w:r>
    </w:p>
    <w:p>
      <w:pPr>
        <w:framePr w:w="1839" w:wrap="auto" w:vAnchor="margin" w:hAnchor="text" w:x="3188" w:y="4053"/>
        <w:widowControl w:val="0"/>
        <w:autoSpaceDE w:val="0"/>
        <w:autoSpaceDN w:val="0"/>
        <w:spacing w:before="56" w:after="0" w:line="233" w:lineRule="exact"/>
        <w:ind w:left="0" w:right="0" w:firstLine="0"/>
        <w:jc w:val="left"/>
        <w:rPr>
          <w:rFonts w:ascii="UVIBFF+TimesNewRomanPS-BoldMT"/>
          <w:color w:val="000000"/>
          <w:spacing w:val="0"/>
          <w:sz w:val="21"/>
        </w:rPr>
      </w:pPr>
      <w:r>
        <w:rPr>
          <w:rFonts w:ascii="宋体" w:hAnsi="宋体" w:cs="宋体"/>
          <w:color w:val="0070C0"/>
          <w:spacing w:val="0"/>
          <w:sz w:val="21"/>
        </w:rPr>
        <w:t>尘器</w:t>
      </w:r>
      <w:r>
        <w:rPr>
          <w:rFonts w:ascii="宋体"/>
          <w:color w:val="000000"/>
          <w:spacing w:val="2"/>
          <w:sz w:val="21"/>
        </w:rPr>
        <w:t>(</w:t>
      </w:r>
      <w:r>
        <w:rPr>
          <w:rFonts w:ascii="UVIBFF+TimesNewRomanPS-BoldMT"/>
          <w:color w:val="000000"/>
          <w:spacing w:val="0"/>
          <w:sz w:val="21"/>
        </w:rPr>
        <w:t>0.00971)</w:t>
      </w:r>
    </w:p>
    <w:p>
      <w:pPr>
        <w:framePr w:w="1293" w:wrap="auto" w:vAnchor="margin" w:hAnchor="text" w:x="6484" w:y="4135"/>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1.9200</w:t>
      </w:r>
    </w:p>
    <w:p>
      <w:pPr>
        <w:framePr w:w="1559" w:wrap="auto" w:vAnchor="margin" w:hAnchor="text" w:x="5473" w:y="441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混料</w:t>
      </w:r>
      <w:r>
        <w:rPr>
          <w:rFonts w:ascii="PSSOCC+TimesNewRomanPSMT"/>
          <w:color w:val="000000"/>
          <w:spacing w:val="0"/>
          <w:sz w:val="21"/>
        </w:rPr>
        <w:t>402.6521t</w:t>
      </w:r>
    </w:p>
    <w:p>
      <w:pPr>
        <w:framePr w:w="1715" w:wrap="auto" w:vAnchor="margin" w:hAnchor="text" w:x="7568" w:y="487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0.60</w:t>
      </w:r>
    </w:p>
    <w:p>
      <w:pPr>
        <w:framePr w:w="1715" w:wrap="auto" w:vAnchor="margin" w:hAnchor="text" w:x="7568" w:y="4874"/>
        <w:widowControl w:val="0"/>
        <w:autoSpaceDE w:val="0"/>
        <w:autoSpaceDN w:val="0"/>
        <w:spacing w:before="67" w:after="0" w:line="233" w:lineRule="exact"/>
        <w:ind w:left="54" w:right="0" w:firstLine="0"/>
        <w:jc w:val="left"/>
        <w:rPr>
          <w:rFonts w:ascii="UVIBFF+TimesNewRomanPS-BoldMT"/>
          <w:color w:val="000000"/>
          <w:spacing w:val="0"/>
          <w:sz w:val="21"/>
        </w:rPr>
      </w:pPr>
      <w:r>
        <w:rPr>
          <w:rFonts w:ascii="宋体" w:hAnsi="宋体" w:cs="宋体"/>
          <w:color w:val="000000"/>
          <w:spacing w:val="1"/>
          <w:sz w:val="21"/>
        </w:rPr>
        <w:t>氯乙烯</w:t>
      </w:r>
      <w:r>
        <w:rPr>
          <w:rFonts w:ascii="UVIBFF+TimesNewRomanPS-BoldMT"/>
          <w:color w:val="000000"/>
          <w:spacing w:val="0"/>
          <w:sz w:val="21"/>
        </w:rPr>
        <w:t>0.00005</w:t>
      </w:r>
    </w:p>
    <w:p>
      <w:pPr>
        <w:framePr w:w="3688" w:wrap="auto" w:vAnchor="margin" w:hAnchor="text" w:x="3323" w:y="5005"/>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有组织粉尘排放量</w:t>
      </w:r>
      <w:r>
        <w:rPr>
          <w:rFonts w:ascii="UVIBFF+TimesNewRomanPS-BoldMT"/>
          <w:color w:val="000000"/>
          <w:spacing w:val="0"/>
          <w:sz w:val="21"/>
        </w:rPr>
        <w:t>0.00010</w:t>
      </w:r>
    </w:p>
    <w:p>
      <w:pPr>
        <w:framePr w:w="3688" w:wrap="auto" w:vAnchor="margin" w:hAnchor="text" w:x="3323" w:y="5005"/>
        <w:widowControl w:val="0"/>
        <w:autoSpaceDE w:val="0"/>
        <w:autoSpaceDN w:val="0"/>
        <w:spacing w:before="52" w:after="0" w:line="233" w:lineRule="exact"/>
        <w:ind w:left="1766" w:right="0" w:firstLine="0"/>
        <w:jc w:val="left"/>
        <w:rPr>
          <w:rFonts w:ascii="PSSOCC+TimesNewRomanPSMT"/>
          <w:color w:val="000000"/>
          <w:spacing w:val="0"/>
          <w:sz w:val="21"/>
        </w:rPr>
      </w:pPr>
      <w:r>
        <w:rPr>
          <w:rFonts w:ascii="宋体" w:hAnsi="宋体" w:cs="宋体"/>
          <w:color w:val="000000"/>
          <w:spacing w:val="0"/>
          <w:sz w:val="21"/>
        </w:rPr>
        <w:t>加热挤出</w:t>
      </w:r>
      <w:r>
        <w:rPr>
          <w:rFonts w:ascii="PSSOCC+TimesNewRomanPSMT"/>
          <w:color w:val="000000"/>
          <w:spacing w:val="0"/>
          <w:sz w:val="21"/>
        </w:rPr>
        <w:t>402.6521</w:t>
      </w:r>
    </w:p>
    <w:p>
      <w:pPr>
        <w:framePr w:w="999" w:wrap="auto" w:vAnchor="margin" w:hAnchor="text" w:x="2220" w:y="54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研磨</w:t>
      </w:r>
    </w:p>
    <w:p>
      <w:pPr>
        <w:framePr w:w="999" w:wrap="auto" w:vAnchor="margin" w:hAnchor="text" w:x="2220" w:y="5415"/>
        <w:widowControl w:val="0"/>
        <w:autoSpaceDE w:val="0"/>
        <w:autoSpaceDN w:val="0"/>
        <w:spacing w:before="299" w:after="0" w:line="233" w:lineRule="exact"/>
        <w:ind w:left="181" w:right="0" w:firstLine="0"/>
        <w:jc w:val="left"/>
        <w:rPr>
          <w:rFonts w:ascii="UVIBFF+TimesNewRomanPS-BoldMT"/>
          <w:color w:val="000000"/>
          <w:spacing w:val="0"/>
          <w:sz w:val="21"/>
        </w:rPr>
      </w:pPr>
      <w:r>
        <w:rPr>
          <w:rFonts w:ascii="UVIBFF+TimesNewRomanPS-BoldMT"/>
          <w:color w:val="000000"/>
          <w:spacing w:val="0"/>
          <w:sz w:val="21"/>
        </w:rPr>
        <w:t>1.9991</w:t>
      </w:r>
    </w:p>
    <w:p>
      <w:pPr>
        <w:framePr w:w="1398" w:wrap="auto" w:vAnchor="margin" w:hAnchor="text" w:x="3481" w:y="5690"/>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0.00081</w:t>
      </w:r>
    </w:p>
    <w:p>
      <w:pPr>
        <w:framePr w:w="1715" w:wrap="auto" w:vAnchor="margin" w:hAnchor="text" w:x="7961" w:y="5692"/>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非甲烷总烃</w:t>
      </w:r>
      <w:r>
        <w:rPr>
          <w:rFonts w:ascii="UVIBFF+TimesNewRomanPS-BoldMT"/>
          <w:color w:val="000000"/>
          <w:spacing w:val="0"/>
          <w:sz w:val="21"/>
        </w:rPr>
        <w:t>0.48</w:t>
      </w:r>
    </w:p>
    <w:p>
      <w:pPr>
        <w:framePr w:w="1608" w:wrap="auto" w:vAnchor="margin" w:hAnchor="text" w:x="8015" w:y="5992"/>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氯乙烯</w:t>
      </w:r>
      <w:r>
        <w:rPr>
          <w:rFonts w:ascii="UVIBFF+TimesNewRomanPS-BoldMT"/>
          <w:color w:val="000000"/>
          <w:spacing w:val="0"/>
          <w:sz w:val="21"/>
        </w:rPr>
        <w:t>0.00004</w:t>
      </w:r>
    </w:p>
    <w:p>
      <w:pPr>
        <w:framePr w:w="4023" w:wrap="auto" w:vAnchor="margin" w:hAnchor="text" w:x="3049" w:y="621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1"/>
          <w:sz w:val="21"/>
        </w:rPr>
        <w:t>无组织粉尘排放量</w:t>
      </w:r>
      <w:r>
        <w:rPr>
          <w:rFonts w:ascii="UVIBFF+TimesNewRomanPS-BoldMT"/>
          <w:color w:val="000000"/>
          <w:spacing w:val="0"/>
          <w:sz w:val="21"/>
        </w:rPr>
        <w:t>0.00009</w:t>
      </w:r>
      <w:r>
        <w:rPr>
          <w:rFonts w:ascii="UVIBFF+TimesNewRomanPS-BoldMT"/>
          <w:color w:val="000000"/>
          <w:spacing w:val="101"/>
          <w:sz w:val="21"/>
        </w:rPr>
        <w:t xml:space="preserve"> </w:t>
      </w:r>
      <w:r>
        <w:rPr>
          <w:rFonts w:ascii="宋体" w:hAnsi="宋体" w:cs="宋体"/>
          <w:color w:val="000000"/>
          <w:spacing w:val="0"/>
          <w:sz w:val="21"/>
        </w:rPr>
        <w:t>冷却定型</w:t>
      </w:r>
      <w:r>
        <w:rPr>
          <w:rFonts w:ascii="PSSOCC+TimesNewRomanPSMT"/>
          <w:color w:val="000000"/>
          <w:spacing w:val="0"/>
          <w:sz w:val="21"/>
        </w:rPr>
        <w:t>402</w:t>
      </w:r>
    </w:p>
    <w:p>
      <w:pPr>
        <w:framePr w:w="2655" w:wrap="auto" w:vAnchor="margin" w:hAnchor="text" w:x="7472" w:y="64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0"/>
          <w:sz w:val="21"/>
        </w:rPr>
        <w:t>活性炭吸附脱附+催化燃烧</w:t>
      </w:r>
    </w:p>
    <w:p>
      <w:pPr>
        <w:framePr w:w="2655" w:wrap="auto" w:vAnchor="margin" w:hAnchor="text" w:x="7472" w:y="6463"/>
        <w:widowControl w:val="0"/>
        <w:autoSpaceDE w:val="0"/>
        <w:autoSpaceDN w:val="0"/>
        <w:spacing w:before="83" w:after="0" w:line="233" w:lineRule="exact"/>
        <w:ind w:left="155" w:right="0" w:firstLine="0"/>
        <w:jc w:val="left"/>
        <w:rPr>
          <w:rFonts w:ascii="UVIBFF+TimesNewRomanPS-BoldMT"/>
          <w:color w:val="000000"/>
          <w:spacing w:val="0"/>
          <w:sz w:val="21"/>
        </w:rPr>
      </w:pPr>
      <w:r>
        <w:rPr>
          <w:rFonts w:ascii="宋体" w:hAnsi="宋体" w:cs="宋体"/>
          <w:color w:val="FF0000"/>
          <w:spacing w:val="0"/>
          <w:sz w:val="21"/>
        </w:rPr>
        <w:t>装置</w:t>
      </w:r>
      <w:r>
        <w:rPr>
          <w:rFonts w:ascii="宋体" w:hAnsi="宋体" w:cs="宋体"/>
          <w:color w:val="000000"/>
          <w:spacing w:val="1"/>
          <w:sz w:val="21"/>
        </w:rPr>
        <w:t>非甲烷总烃</w:t>
      </w:r>
      <w:r>
        <w:rPr>
          <w:rFonts w:ascii="UVIBFF+TimesNewRomanPS-BoldMT"/>
          <w:color w:val="000000"/>
          <w:spacing w:val="0"/>
          <w:sz w:val="21"/>
        </w:rPr>
        <w:t>0.4320</w:t>
      </w:r>
    </w:p>
    <w:p>
      <w:pPr>
        <w:framePr w:w="2655" w:wrap="auto" w:vAnchor="margin" w:hAnchor="text" w:x="7472" w:y="6463"/>
        <w:widowControl w:val="0"/>
        <w:autoSpaceDE w:val="0"/>
        <w:autoSpaceDN w:val="0"/>
        <w:spacing w:before="67" w:after="0" w:line="233" w:lineRule="exact"/>
        <w:ind w:left="472" w:right="0" w:firstLine="0"/>
        <w:jc w:val="left"/>
        <w:rPr>
          <w:rFonts w:ascii="UVIBFF+TimesNewRomanPS-BoldMT"/>
          <w:color w:val="000000"/>
          <w:spacing w:val="0"/>
          <w:sz w:val="32"/>
        </w:rPr>
      </w:pPr>
      <w:r>
        <w:rPr>
          <w:rFonts w:ascii="宋体" w:hAnsi="宋体" w:cs="宋体"/>
          <w:color w:val="000000"/>
          <w:spacing w:val="1"/>
          <w:sz w:val="21"/>
        </w:rPr>
        <w:t>氯乙烯</w:t>
      </w:r>
      <w:r>
        <w:rPr>
          <w:rFonts w:ascii="UVIBFF+TimesNewRomanPS-BoldMT"/>
          <w:color w:val="000000"/>
          <w:spacing w:val="0"/>
          <w:sz w:val="32"/>
          <w:vertAlign w:val="superscript"/>
        </w:rPr>
        <w:t>0.000036</w:t>
      </w:r>
    </w:p>
    <w:p>
      <w:pPr>
        <w:framePr w:w="911" w:wrap="auto" w:vAnchor="margin" w:hAnchor="text" w:x="2076" w:y="66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料</w:t>
      </w:r>
    </w:p>
    <w:p>
      <w:pPr>
        <w:framePr w:w="975" w:wrap="auto" w:vAnchor="margin" w:hAnchor="text" w:x="2777" w:y="708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破碎</w:t>
      </w:r>
      <w:r>
        <w:rPr>
          <w:rFonts w:ascii="PSSOCC+TimesNewRomanPSMT"/>
          <w:color w:val="000000"/>
          <w:spacing w:val="0"/>
          <w:sz w:val="21"/>
        </w:rPr>
        <w:t>2.0</w:t>
      </w:r>
    </w:p>
    <w:p>
      <w:pPr>
        <w:framePr w:w="1293" w:wrap="auto" w:vAnchor="margin" w:hAnchor="text" w:x="4274" w:y="7097"/>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粉尘</w:t>
      </w:r>
      <w:r>
        <w:rPr>
          <w:rFonts w:ascii="UVIBFF+TimesNewRomanPS-BoldMT"/>
          <w:color w:val="000000"/>
          <w:spacing w:val="0"/>
          <w:sz w:val="21"/>
        </w:rPr>
        <w:t>0.0009</w:t>
      </w:r>
    </w:p>
    <w:p>
      <w:pPr>
        <w:framePr w:w="1044" w:wrap="auto" w:vAnchor="margin" w:hAnchor="text" w:x="5830" w:y="707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牵引</w:t>
      </w:r>
      <w:r>
        <w:rPr>
          <w:rFonts w:ascii="PSSOCC+TimesNewRomanPSMT"/>
          <w:color w:val="000000"/>
          <w:spacing w:val="0"/>
          <w:sz w:val="21"/>
        </w:rPr>
        <w:t>402</w:t>
      </w:r>
    </w:p>
    <w:p>
      <w:pPr>
        <w:framePr w:w="1044" w:wrap="auto" w:vAnchor="margin" w:hAnchor="text" w:x="5830" w:y="7072"/>
        <w:widowControl w:val="0"/>
        <w:autoSpaceDE w:val="0"/>
        <w:autoSpaceDN w:val="0"/>
        <w:spacing w:before="647" w:after="0" w:line="233" w:lineRule="exact"/>
        <w:ind w:left="0" w:right="0" w:firstLine="0"/>
        <w:jc w:val="left"/>
        <w:rPr>
          <w:rFonts w:ascii="PSSOCC+TimesNewRomanPSMT"/>
          <w:color w:val="000000"/>
          <w:spacing w:val="0"/>
          <w:sz w:val="21"/>
        </w:rPr>
      </w:pPr>
      <w:r>
        <w:rPr>
          <w:rFonts w:ascii="宋体" w:hAnsi="宋体" w:cs="宋体"/>
          <w:color w:val="000000"/>
          <w:spacing w:val="0"/>
          <w:sz w:val="21"/>
        </w:rPr>
        <w:t>切割</w:t>
      </w:r>
      <w:r>
        <w:rPr>
          <w:rFonts w:ascii="PSSOCC+TimesNewRomanPSMT"/>
          <w:color w:val="000000"/>
          <w:spacing w:val="0"/>
          <w:sz w:val="21"/>
        </w:rPr>
        <w:t>402</w:t>
      </w:r>
    </w:p>
    <w:p>
      <w:pPr>
        <w:framePr w:w="1893" w:wrap="auto" w:vAnchor="margin" w:hAnchor="text" w:x="3215" w:y="7826"/>
        <w:widowControl w:val="0"/>
        <w:autoSpaceDE w:val="0"/>
        <w:autoSpaceDN w:val="0"/>
        <w:spacing w:before="0" w:after="0" w:line="233" w:lineRule="exact"/>
        <w:ind w:left="498" w:right="0" w:firstLine="0"/>
        <w:jc w:val="left"/>
        <w:rPr>
          <w:rFonts w:ascii="PSSOCC+TimesNewRomanPSMT"/>
          <w:color w:val="000000"/>
          <w:spacing w:val="0"/>
          <w:sz w:val="21"/>
        </w:rPr>
      </w:pPr>
      <w:r>
        <w:rPr>
          <w:rFonts w:ascii="宋体" w:hAnsi="宋体" w:cs="宋体"/>
          <w:color w:val="000000"/>
          <w:spacing w:val="0"/>
          <w:sz w:val="21"/>
        </w:rPr>
        <w:t>废边角料</w:t>
      </w:r>
      <w:r>
        <w:rPr>
          <w:rFonts w:ascii="PSSOCC+TimesNewRomanPSMT"/>
          <w:color w:val="000000"/>
          <w:spacing w:val="0"/>
          <w:sz w:val="21"/>
        </w:rPr>
        <w:t>0.5</w:t>
      </w:r>
    </w:p>
    <w:p>
      <w:pPr>
        <w:framePr w:w="1893" w:wrap="auto" w:vAnchor="margin" w:hAnchor="text" w:x="3215" w:y="7826"/>
        <w:widowControl w:val="0"/>
        <w:autoSpaceDE w:val="0"/>
        <w:autoSpaceDN w:val="0"/>
        <w:spacing w:before="271"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不合格产品</w:t>
      </w:r>
      <w:r>
        <w:rPr>
          <w:rFonts w:ascii="PSSOCC+TimesNewRomanPSMT"/>
          <w:color w:val="000000"/>
          <w:spacing w:val="0"/>
          <w:sz w:val="21"/>
        </w:rPr>
        <w:t>1.5</w:t>
      </w:r>
    </w:p>
    <w:p>
      <w:pPr>
        <w:framePr w:w="3158" w:wrap="auto" w:vAnchor="margin" w:hAnchor="text" w:x="7283" w:y="78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61"/>
          <w:sz w:val="21"/>
        </w:rPr>
        <w:t>有组织非甲烷总烃排放量</w:t>
      </w:r>
    </w:p>
    <w:p>
      <w:pPr>
        <w:framePr w:w="3158" w:wrap="auto" w:vAnchor="margin" w:hAnchor="text" w:x="7283" w:y="7884"/>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0.0480</w:t>
      </w:r>
    </w:p>
    <w:p>
      <w:pPr>
        <w:framePr w:w="2976" w:wrap="auto" w:vAnchor="margin" w:hAnchor="text" w:x="7283" w:y="8477"/>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有组织氯乙烯排放量</w:t>
      </w:r>
      <w:r>
        <w:rPr>
          <w:rFonts w:ascii="UVIBFF+TimesNewRomanPS-BoldMT"/>
          <w:color w:val="000000"/>
          <w:spacing w:val="0"/>
          <w:sz w:val="21"/>
        </w:rPr>
        <w:t>0.000004</w:t>
      </w:r>
    </w:p>
    <w:p>
      <w:pPr>
        <w:framePr w:w="450" w:wrap="auto" w:vAnchor="margin" w:hAnchor="text" w:x="3056" w:y="87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检</w:t>
      </w:r>
    </w:p>
    <w:p>
      <w:pPr>
        <w:framePr w:w="450" w:wrap="auto" w:vAnchor="margin" w:hAnchor="text" w:x="3056" w:y="89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验</w:t>
      </w:r>
    </w:p>
    <w:p>
      <w:pPr>
        <w:framePr w:w="450" w:wrap="auto" w:vAnchor="margin" w:hAnchor="text" w:x="3056" w:y="898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入</w:t>
      </w:r>
    </w:p>
    <w:p>
      <w:pPr>
        <w:framePr w:w="450" w:wrap="auto" w:vAnchor="margin" w:hAnchor="text" w:x="3056" w:y="898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库</w:t>
      </w:r>
    </w:p>
    <w:p>
      <w:pPr>
        <w:framePr w:w="1448" w:wrap="auto" w:vAnchor="margin" w:hAnchor="text" w:x="2419" w:y="991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合格产品</w:t>
      </w:r>
      <w:r>
        <w:rPr>
          <w:rFonts w:ascii="PSSOCC+TimesNewRomanPSMT"/>
          <w:color w:val="000000"/>
          <w:spacing w:val="0"/>
          <w:sz w:val="21"/>
        </w:rPr>
        <w:t>400</w:t>
      </w:r>
    </w:p>
    <w:p>
      <w:pPr>
        <w:framePr w:w="2936" w:wrap="auto" w:vAnchor="margin" w:hAnchor="text" w:x="2347" w:y="10339"/>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 xml:space="preserve">PVC </w:t>
      </w:r>
      <w:r>
        <w:rPr>
          <w:rFonts w:ascii="宋体" w:hAnsi="宋体" w:cs="宋体"/>
          <w:color w:val="000000"/>
          <w:spacing w:val="1"/>
          <w:sz w:val="21"/>
        </w:rPr>
        <w:t>管材</w:t>
      </w:r>
      <w:r>
        <w:rPr>
          <w:rFonts w:ascii="UVIBFF+TimesNewRomanPS-BoldMT"/>
          <w:color w:val="000000"/>
          <w:spacing w:val="0"/>
          <w:sz w:val="21"/>
        </w:rPr>
        <w:t>200</w:t>
      </w:r>
      <w:r>
        <w:rPr>
          <w:rFonts w:ascii="宋体" w:hAnsi="宋体" w:cs="宋体"/>
          <w:color w:val="000000"/>
          <w:spacing w:val="1"/>
          <w:sz w:val="21"/>
        </w:rPr>
        <w:t>、异形管材</w:t>
      </w:r>
      <w:r>
        <w:rPr>
          <w:rFonts w:ascii="UVIBFF+TimesNewRomanPS-BoldMT"/>
          <w:color w:val="000000"/>
          <w:spacing w:val="0"/>
          <w:sz w:val="21"/>
        </w:rPr>
        <w:t>200</w:t>
      </w:r>
    </w:p>
    <w:p>
      <w:pPr>
        <w:framePr w:w="5579" w:wrap="auto" w:vAnchor="margin" w:hAnchor="text" w:x="3754" w:y="11237"/>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3</w:t>
      </w:r>
      <w:r>
        <w:rPr>
          <w:rFonts w:ascii="UVIBFF+TimesNewRomanPS-BoldMT"/>
          <w:color w:val="000000"/>
          <w:spacing w:val="180"/>
          <w:sz w:val="24"/>
        </w:rPr>
        <w:t xml:space="preserve"> </w:t>
      </w:r>
      <w:r>
        <w:rPr>
          <w:rFonts w:ascii="UVIBFF+TimesNewRomanPS-BoldMT"/>
          <w:color w:val="000000"/>
          <w:spacing w:val="0"/>
          <w:sz w:val="24"/>
        </w:rPr>
        <w:t xml:space="preserve">PVC </w:t>
      </w:r>
      <w:r>
        <w:rPr>
          <w:rFonts w:ascii="宋体" w:hAnsi="宋体" w:cs="宋体"/>
          <w:color w:val="000000"/>
          <w:spacing w:val="1"/>
          <w:sz w:val="24"/>
        </w:rPr>
        <w:t>管材、异形管材物料平衡</w:t>
      </w:r>
      <w:r>
        <w:rPr>
          <w:rFonts w:ascii="宋体"/>
          <w:color w:val="000000"/>
          <w:spacing w:val="360"/>
          <w:sz w:val="24"/>
        </w:rPr>
        <w:t xml:space="preserve"> </w:t>
      </w:r>
      <w:r>
        <w:rPr>
          <w:rFonts w:ascii="宋体" w:hAnsi="宋体" w:cs="宋体"/>
          <w:color w:val="000000"/>
          <w:spacing w:val="2"/>
          <w:sz w:val="24"/>
        </w:rPr>
        <w:t>单位：</w:t>
      </w:r>
      <w:r>
        <w:rPr>
          <w:rFonts w:ascii="UVIBFF+TimesNewRomanPS-BoldMT"/>
          <w:color w:val="000000"/>
          <w:spacing w:val="1"/>
          <w:sz w:val="24"/>
        </w:rPr>
        <w:t>t/a</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45 -</w:t>
      </w:r>
    </w:p>
    <w:p>
      <w:pPr>
        <w:spacing w:before="0" w:after="0" w:line="0" w:lineRule="exact"/>
        <w:ind w:left="0" w:right="0" w:firstLine="0"/>
        <w:jc w:val="left"/>
        <w:rPr>
          <w:rFonts w:ascii="Arial"/>
          <w:color w:val="FF0000"/>
          <w:spacing w:val="0"/>
          <w:sz w:val="2"/>
        </w:rPr>
      </w:pPr>
      <w:r>
        <w:pict>
          <v:shape id="_x0000107" o:spid="_x0000_s1133" o:spt="75" type="#_x0000_t75" style="position:absolute;left:0pt;margin-left:63.55pt;margin-top:84.05pt;height:501.2pt;width:468.1pt;mso-position-horizontal-relative:page;mso-position-vertical-relative:page;z-index:-251657216;mso-width-relative:page;mso-height-relative:page;" filled="f" coordsize="21600,21600">
            <v:path/>
            <v:fill on="f" focussize="0,0"/>
            <v:stroke/>
            <v:imagedata r:id="rId10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416" w:wrap="auto" w:vAnchor="margin" w:hAnchor="text" w:x="4390" w:y="183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废大棚膜（</w:t>
      </w:r>
      <w:r>
        <w:rPr>
          <w:rFonts w:ascii="PSSOCC+TimesNewRomanPSMT"/>
          <w:color w:val="000000"/>
          <w:spacing w:val="0"/>
          <w:sz w:val="21"/>
        </w:rPr>
        <w:t>PP</w:t>
      </w:r>
      <w:r>
        <w:rPr>
          <w:rFonts w:ascii="宋体" w:hAnsi="宋体" w:cs="宋体"/>
          <w:color w:val="000000"/>
          <w:spacing w:val="0"/>
          <w:sz w:val="21"/>
        </w:rPr>
        <w:t>）</w:t>
      </w:r>
      <w:r>
        <w:rPr>
          <w:rFonts w:ascii="PSSOCC+TimesNewRomanPSMT"/>
          <w:color w:val="000000"/>
          <w:spacing w:val="0"/>
          <w:sz w:val="21"/>
        </w:rPr>
        <w:t>3001.05</w:t>
      </w:r>
    </w:p>
    <w:p>
      <w:pPr>
        <w:framePr w:w="2416" w:wrap="auto" w:vAnchor="margin" w:hAnchor="text" w:x="4390" w:y="1831"/>
        <w:widowControl w:val="0"/>
        <w:autoSpaceDE w:val="0"/>
        <w:autoSpaceDN w:val="0"/>
        <w:spacing w:before="520" w:after="0" w:line="233" w:lineRule="exact"/>
        <w:ind w:left="518" w:right="0" w:firstLine="0"/>
        <w:jc w:val="left"/>
        <w:rPr>
          <w:rFonts w:ascii="PSSOCC+TimesNewRomanPSMT"/>
          <w:color w:val="000000"/>
          <w:spacing w:val="0"/>
          <w:sz w:val="21"/>
        </w:rPr>
      </w:pPr>
      <w:r>
        <w:rPr>
          <w:rFonts w:ascii="宋体" w:hAnsi="宋体" w:cs="宋体"/>
          <w:color w:val="000000"/>
          <w:spacing w:val="0"/>
          <w:sz w:val="21"/>
        </w:rPr>
        <w:t>破碎</w:t>
      </w:r>
      <w:r>
        <w:rPr>
          <w:rFonts w:ascii="PSSOCC+TimesNewRomanPSMT"/>
          <w:color w:val="000000"/>
          <w:spacing w:val="0"/>
          <w:sz w:val="21"/>
        </w:rPr>
        <w:t>3001.05</w:t>
      </w:r>
    </w:p>
    <w:p>
      <w:pPr>
        <w:framePr w:w="1752" w:wrap="auto" w:vAnchor="margin" w:hAnchor="text" w:x="8438" w:y="32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7"/>
          <w:sz w:val="21"/>
        </w:rPr>
        <w:t>无组织非甲烷总</w:t>
      </w:r>
    </w:p>
    <w:p>
      <w:pPr>
        <w:framePr w:w="1376" w:wrap="auto" w:vAnchor="margin" w:hAnchor="text" w:x="4906" w:y="347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清洗</w:t>
      </w:r>
      <w:r>
        <w:rPr>
          <w:rFonts w:ascii="PSSOCC+TimesNewRomanPSMT"/>
          <w:color w:val="000000"/>
          <w:spacing w:val="0"/>
          <w:sz w:val="21"/>
        </w:rPr>
        <w:t>3001.05</w:t>
      </w:r>
    </w:p>
    <w:p>
      <w:pPr>
        <w:framePr w:w="1503" w:wrap="auto" w:vAnchor="margin" w:hAnchor="text" w:x="8438" w:y="353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烃排放量</w:t>
      </w:r>
      <w:r>
        <w:rPr>
          <w:rFonts w:ascii="UVIBFF+TimesNewRomanPS-BoldMT"/>
          <w:color w:val="000000"/>
          <w:spacing w:val="0"/>
          <w:sz w:val="21"/>
        </w:rPr>
        <w:t>0.21</w:t>
      </w:r>
    </w:p>
    <w:p>
      <w:pPr>
        <w:framePr w:w="1814" w:wrap="auto" w:vAnchor="margin" w:hAnchor="text" w:x="4661" w:y="437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加热熔融</w:t>
      </w:r>
      <w:r>
        <w:rPr>
          <w:rFonts w:ascii="PSSOCC+TimesNewRomanPSMT"/>
          <w:color w:val="000000"/>
          <w:spacing w:val="0"/>
          <w:sz w:val="21"/>
        </w:rPr>
        <w:t>3001.05</w:t>
      </w:r>
    </w:p>
    <w:p>
      <w:pPr>
        <w:framePr w:w="1710" w:wrap="auto" w:vAnchor="margin" w:hAnchor="text" w:x="7440" w:y="440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非甲烷总烃</w:t>
      </w:r>
      <w:r>
        <w:rPr>
          <w:rFonts w:ascii="PSSOCC+TimesNewRomanPSMT"/>
          <w:color w:val="000000"/>
          <w:spacing w:val="0"/>
          <w:sz w:val="21"/>
        </w:rPr>
        <w:t>1.05</w:t>
      </w:r>
    </w:p>
    <w:p>
      <w:pPr>
        <w:framePr w:w="1499" w:wrap="auto" w:vAnchor="margin" w:hAnchor="text" w:x="8236" w:y="474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FF0000"/>
          <w:spacing w:val="0"/>
          <w:sz w:val="21"/>
        </w:rPr>
        <w:t>有机废气</w:t>
      </w:r>
      <w:r>
        <w:rPr>
          <w:rFonts w:ascii="PSSOCC+TimesNewRomanPSMT"/>
          <w:color w:val="FF0000"/>
          <w:spacing w:val="0"/>
          <w:sz w:val="21"/>
        </w:rPr>
        <w:t>0.84</w:t>
      </w:r>
    </w:p>
    <w:p>
      <w:pPr>
        <w:framePr w:w="2291" w:wrap="auto" w:vAnchor="margin" w:hAnchor="text" w:x="7763" w:y="51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6"/>
          <w:sz w:val="21"/>
        </w:rPr>
        <w:t>活性炭吸附脱附+催化</w:t>
      </w:r>
    </w:p>
    <w:p>
      <w:pPr>
        <w:framePr w:w="2291" w:wrap="auto" w:vAnchor="margin" w:hAnchor="text" w:x="7763" w:y="5120"/>
        <w:widowControl w:val="0"/>
        <w:autoSpaceDE w:val="0"/>
        <w:autoSpaceDN w:val="0"/>
        <w:spacing w:before="57" w:after="0" w:line="233" w:lineRule="exact"/>
        <w:ind w:left="0" w:right="0" w:firstLine="0"/>
        <w:jc w:val="left"/>
        <w:rPr>
          <w:rFonts w:ascii="PSSOCC+TimesNewRomanPSMT"/>
          <w:color w:val="000000"/>
          <w:spacing w:val="0"/>
          <w:sz w:val="21"/>
        </w:rPr>
      </w:pPr>
      <w:r>
        <w:rPr>
          <w:rFonts w:ascii="宋体" w:hAnsi="宋体" w:cs="宋体"/>
          <w:color w:val="FF0000"/>
          <w:spacing w:val="0"/>
          <w:sz w:val="21"/>
        </w:rPr>
        <w:t>燃烧装置</w:t>
      </w:r>
      <w:r>
        <w:rPr>
          <w:rFonts w:ascii="PSSOCC+TimesNewRomanPSMT"/>
          <w:color w:val="FF0000"/>
          <w:spacing w:val="0"/>
          <w:sz w:val="21"/>
        </w:rPr>
        <w:t>0.756</w:t>
      </w:r>
    </w:p>
    <w:p>
      <w:pPr>
        <w:framePr w:w="1158" w:wrap="auto" w:vAnchor="margin" w:hAnchor="text" w:x="5045" w:y="533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冷却</w:t>
      </w:r>
      <w:r>
        <w:rPr>
          <w:rFonts w:ascii="PSSOCC+TimesNewRomanPSMT"/>
          <w:color w:val="000000"/>
          <w:spacing w:val="0"/>
          <w:sz w:val="21"/>
        </w:rPr>
        <w:t>3000</w:t>
      </w:r>
    </w:p>
    <w:p>
      <w:pPr>
        <w:framePr w:w="1158" w:wrap="auto" w:vAnchor="margin" w:hAnchor="text" w:x="5045" w:y="5330"/>
        <w:widowControl w:val="0"/>
        <w:autoSpaceDE w:val="0"/>
        <w:autoSpaceDN w:val="0"/>
        <w:spacing w:before="652" w:after="0" w:line="233" w:lineRule="exact"/>
        <w:ind w:left="24" w:right="0" w:firstLine="0"/>
        <w:jc w:val="left"/>
        <w:rPr>
          <w:rFonts w:ascii="PSSOCC+TimesNewRomanPSMT"/>
          <w:color w:val="000000"/>
          <w:spacing w:val="0"/>
          <w:sz w:val="21"/>
        </w:rPr>
      </w:pPr>
      <w:r>
        <w:rPr>
          <w:rFonts w:ascii="宋体" w:hAnsi="宋体" w:cs="宋体"/>
          <w:color w:val="000000"/>
          <w:spacing w:val="0"/>
          <w:sz w:val="21"/>
        </w:rPr>
        <w:t>切割</w:t>
      </w:r>
      <w:r>
        <w:rPr>
          <w:rFonts w:ascii="PSSOCC+TimesNewRomanPSMT"/>
          <w:color w:val="000000"/>
          <w:spacing w:val="0"/>
          <w:sz w:val="21"/>
        </w:rPr>
        <w:t>3000</w:t>
      </w:r>
    </w:p>
    <w:p>
      <w:pPr>
        <w:framePr w:w="1158" w:wrap="auto" w:vAnchor="margin" w:hAnchor="text" w:x="5045" w:y="5330"/>
        <w:widowControl w:val="0"/>
        <w:autoSpaceDE w:val="0"/>
        <w:autoSpaceDN w:val="0"/>
        <w:spacing w:before="675" w:after="0" w:line="233" w:lineRule="exact"/>
        <w:ind w:left="0" w:right="0" w:firstLine="0"/>
        <w:jc w:val="left"/>
        <w:rPr>
          <w:rFonts w:ascii="PSSOCC+TimesNewRomanPSMT"/>
          <w:color w:val="000000"/>
          <w:spacing w:val="0"/>
          <w:sz w:val="21"/>
        </w:rPr>
      </w:pPr>
      <w:r>
        <w:rPr>
          <w:rFonts w:ascii="宋体" w:hAnsi="宋体" w:cs="宋体"/>
          <w:color w:val="000000"/>
          <w:spacing w:val="0"/>
          <w:sz w:val="21"/>
        </w:rPr>
        <w:t>筛分</w:t>
      </w:r>
      <w:r>
        <w:rPr>
          <w:rFonts w:ascii="PSSOCC+TimesNewRomanPSMT"/>
          <w:color w:val="000000"/>
          <w:spacing w:val="0"/>
          <w:sz w:val="21"/>
        </w:rPr>
        <w:t>3000</w:t>
      </w:r>
    </w:p>
    <w:p>
      <w:pPr>
        <w:framePr w:w="1237" w:wrap="auto" w:vAnchor="margin" w:hAnchor="text" w:x="8264" w:y="63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有组织非</w:t>
      </w:r>
    </w:p>
    <w:p>
      <w:pPr>
        <w:framePr w:w="1237" w:wrap="auto" w:vAnchor="margin" w:hAnchor="text" w:x="8264" w:y="6312"/>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8264" w:y="6312"/>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8264" w:y="6312"/>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0.084t</w:t>
      </w:r>
    </w:p>
    <w:p>
      <w:pPr>
        <w:framePr w:w="1134" w:wrap="auto" w:vAnchor="margin" w:hAnchor="text" w:x="5071" w:y="802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包装</w:t>
      </w:r>
      <w:r>
        <w:rPr>
          <w:rFonts w:ascii="PSSOCC+TimesNewRomanPSMT"/>
          <w:color w:val="000000"/>
          <w:spacing w:val="0"/>
          <w:sz w:val="21"/>
        </w:rPr>
        <w:t>3000</w:t>
      </w:r>
    </w:p>
    <w:p>
      <w:pPr>
        <w:framePr w:w="1552" w:wrap="auto" w:vAnchor="margin" w:hAnchor="text" w:x="4876" w:y="888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成品入库</w:t>
      </w:r>
      <w:r>
        <w:rPr>
          <w:rFonts w:ascii="PSSOCC+TimesNewRomanPSMT"/>
          <w:color w:val="000000"/>
          <w:spacing w:val="0"/>
          <w:sz w:val="21"/>
        </w:rPr>
        <w:t>3000</w:t>
      </w:r>
    </w:p>
    <w:p>
      <w:pPr>
        <w:framePr w:w="6523" w:wrap="auto" w:vAnchor="margin" w:hAnchor="text" w:x="3040" w:y="10415"/>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4</w:t>
      </w:r>
      <w:r>
        <w:rPr>
          <w:rFonts w:ascii="UVIBFF+TimesNewRomanPS-BoldMT"/>
          <w:color w:val="000000"/>
          <w:spacing w:val="180"/>
          <w:sz w:val="24"/>
        </w:rPr>
        <w:t xml:space="preserve"> </w:t>
      </w:r>
      <w:r>
        <w:rPr>
          <w:rFonts w:ascii="宋体" w:hAnsi="宋体" w:cs="宋体"/>
          <w:color w:val="000000"/>
          <w:spacing w:val="1"/>
          <w:sz w:val="24"/>
        </w:rPr>
        <w:t>废大棚膜（</w:t>
      </w:r>
      <w:r>
        <w:rPr>
          <w:rFonts w:ascii="UVIBFF+TimesNewRomanPS-BoldMT"/>
          <w:color w:val="000000"/>
          <w:spacing w:val="0"/>
          <w:sz w:val="24"/>
        </w:rPr>
        <w:t>PP</w:t>
      </w:r>
      <w:r>
        <w:rPr>
          <w:rFonts w:ascii="宋体" w:hAnsi="宋体" w:cs="宋体"/>
          <w:color w:val="000000"/>
          <w:spacing w:val="1"/>
          <w:sz w:val="24"/>
        </w:rPr>
        <w:t>）再生塑料颗粒物料平衡</w:t>
      </w:r>
      <w:r>
        <w:rPr>
          <w:rFonts w:ascii="宋体"/>
          <w:color w:val="000000"/>
          <w:spacing w:val="360"/>
          <w:sz w:val="24"/>
        </w:rPr>
        <w:t xml:space="preserve"> </w:t>
      </w:r>
      <w:r>
        <w:rPr>
          <w:rFonts w:ascii="宋体" w:hAnsi="宋体" w:cs="宋体"/>
          <w:color w:val="000000"/>
          <w:spacing w:val="2"/>
          <w:sz w:val="24"/>
        </w:rPr>
        <w:t>单位：</w:t>
      </w:r>
      <w:r>
        <w:rPr>
          <w:rFonts w:ascii="UVIBFF+TimesNewRomanPS-BoldMT"/>
          <w:color w:val="000000"/>
          <w:spacing w:val="1"/>
          <w:sz w:val="24"/>
        </w:rPr>
        <w:t>t/a</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46 -</w:t>
      </w:r>
    </w:p>
    <w:p>
      <w:pPr>
        <w:spacing w:before="0" w:after="0" w:line="0" w:lineRule="exact"/>
        <w:ind w:left="0" w:right="0" w:firstLine="0"/>
        <w:jc w:val="left"/>
        <w:rPr>
          <w:rFonts w:ascii="Arial"/>
          <w:color w:val="FF0000"/>
          <w:spacing w:val="0"/>
          <w:sz w:val="2"/>
        </w:rPr>
      </w:pPr>
      <w:r>
        <w:pict>
          <v:shape id="_x0000108" o:spid="_x0000_s1134" o:spt="75" type="#_x0000_t75" style="position:absolute;left:0pt;margin-left:63.55pt;margin-top:84.05pt;height:452.35pt;width:468.1pt;mso-position-horizontal-relative:page;mso-position-vertical-relative:page;z-index:-251657216;mso-width-relative:page;mso-height-relative:page;" filled="f" coordsize="21600,21600">
            <v:path/>
            <v:fill on="f" focussize="0,0"/>
            <v:stroke/>
            <v:imagedata r:id="rId10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428" w:wrap="auto" w:vAnchor="margin" w:hAnchor="text" w:x="4384" w:y="183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废编织袋（</w:t>
      </w:r>
      <w:r>
        <w:rPr>
          <w:rFonts w:ascii="PSSOCC+TimesNewRomanPSMT"/>
          <w:color w:val="000000"/>
          <w:spacing w:val="0"/>
          <w:sz w:val="21"/>
        </w:rPr>
        <w:t>PE</w:t>
      </w:r>
      <w:r>
        <w:rPr>
          <w:rFonts w:ascii="宋体" w:hAnsi="宋体" w:cs="宋体"/>
          <w:color w:val="000000"/>
          <w:spacing w:val="0"/>
          <w:sz w:val="21"/>
        </w:rPr>
        <w:t>）</w:t>
      </w:r>
      <w:r>
        <w:rPr>
          <w:rFonts w:ascii="PSSOCC+TimesNewRomanPSMT"/>
          <w:color w:val="000000"/>
          <w:spacing w:val="0"/>
          <w:sz w:val="21"/>
        </w:rPr>
        <w:t>3001.05</w:t>
      </w:r>
    </w:p>
    <w:p>
      <w:pPr>
        <w:framePr w:w="2428" w:wrap="auto" w:vAnchor="margin" w:hAnchor="text" w:x="4384" w:y="1831"/>
        <w:widowControl w:val="0"/>
        <w:autoSpaceDE w:val="0"/>
        <w:autoSpaceDN w:val="0"/>
        <w:spacing w:before="520" w:after="0" w:line="233" w:lineRule="exact"/>
        <w:ind w:left="524" w:right="0" w:firstLine="0"/>
        <w:jc w:val="left"/>
        <w:rPr>
          <w:rFonts w:ascii="PSSOCC+TimesNewRomanPSMT"/>
          <w:color w:val="000000"/>
          <w:spacing w:val="0"/>
          <w:sz w:val="21"/>
        </w:rPr>
      </w:pPr>
      <w:r>
        <w:rPr>
          <w:rFonts w:ascii="宋体" w:hAnsi="宋体" w:cs="宋体"/>
          <w:color w:val="000000"/>
          <w:spacing w:val="0"/>
          <w:sz w:val="21"/>
        </w:rPr>
        <w:t>破碎</w:t>
      </w:r>
      <w:r>
        <w:rPr>
          <w:rFonts w:ascii="PSSOCC+TimesNewRomanPSMT"/>
          <w:color w:val="000000"/>
          <w:spacing w:val="0"/>
          <w:sz w:val="21"/>
        </w:rPr>
        <w:t>3001.05</w:t>
      </w:r>
    </w:p>
    <w:p>
      <w:pPr>
        <w:framePr w:w="1752" w:wrap="auto" w:vAnchor="margin" w:hAnchor="text" w:x="8438" w:y="32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7"/>
          <w:sz w:val="21"/>
        </w:rPr>
        <w:t>无组织非甲烷总</w:t>
      </w:r>
    </w:p>
    <w:p>
      <w:pPr>
        <w:framePr w:w="1376" w:wrap="auto" w:vAnchor="margin" w:hAnchor="text" w:x="4906" w:y="347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清洗</w:t>
      </w:r>
      <w:r>
        <w:rPr>
          <w:rFonts w:ascii="PSSOCC+TimesNewRomanPSMT"/>
          <w:color w:val="000000"/>
          <w:spacing w:val="0"/>
          <w:sz w:val="21"/>
        </w:rPr>
        <w:t>3001.05</w:t>
      </w:r>
    </w:p>
    <w:p>
      <w:pPr>
        <w:framePr w:w="1503" w:wrap="auto" w:vAnchor="margin" w:hAnchor="text" w:x="8438" w:y="3534"/>
        <w:widowControl w:val="0"/>
        <w:autoSpaceDE w:val="0"/>
        <w:autoSpaceDN w:val="0"/>
        <w:spacing w:before="0" w:after="0" w:line="233" w:lineRule="exact"/>
        <w:ind w:left="0" w:right="0" w:firstLine="0"/>
        <w:jc w:val="left"/>
        <w:rPr>
          <w:rFonts w:ascii="UVIBFF+TimesNewRomanPS-BoldMT"/>
          <w:color w:val="000000"/>
          <w:spacing w:val="0"/>
          <w:sz w:val="21"/>
        </w:rPr>
      </w:pPr>
      <w:r>
        <w:rPr>
          <w:rFonts w:ascii="宋体" w:hAnsi="宋体" w:cs="宋体"/>
          <w:color w:val="000000"/>
          <w:spacing w:val="1"/>
          <w:sz w:val="21"/>
        </w:rPr>
        <w:t>烃排放量</w:t>
      </w:r>
      <w:r>
        <w:rPr>
          <w:rFonts w:ascii="UVIBFF+TimesNewRomanPS-BoldMT"/>
          <w:color w:val="000000"/>
          <w:spacing w:val="0"/>
          <w:sz w:val="21"/>
        </w:rPr>
        <w:t>0.21</w:t>
      </w:r>
    </w:p>
    <w:p>
      <w:pPr>
        <w:framePr w:w="1814" w:wrap="auto" w:vAnchor="margin" w:hAnchor="text" w:x="4661" w:y="437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加热熔融</w:t>
      </w:r>
      <w:r>
        <w:rPr>
          <w:rFonts w:ascii="PSSOCC+TimesNewRomanPSMT"/>
          <w:color w:val="000000"/>
          <w:spacing w:val="0"/>
          <w:sz w:val="21"/>
        </w:rPr>
        <w:t>3001.05</w:t>
      </w:r>
    </w:p>
    <w:p>
      <w:pPr>
        <w:framePr w:w="1710" w:wrap="auto" w:vAnchor="margin" w:hAnchor="text" w:x="7440" w:y="440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非甲烷总烃</w:t>
      </w:r>
      <w:r>
        <w:rPr>
          <w:rFonts w:ascii="PSSOCC+TimesNewRomanPSMT"/>
          <w:color w:val="000000"/>
          <w:spacing w:val="0"/>
          <w:sz w:val="21"/>
        </w:rPr>
        <w:t>1.05</w:t>
      </w:r>
    </w:p>
    <w:p>
      <w:pPr>
        <w:framePr w:w="1499" w:wrap="auto" w:vAnchor="margin" w:hAnchor="text" w:x="8236" w:y="474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FF0000"/>
          <w:spacing w:val="0"/>
          <w:sz w:val="21"/>
        </w:rPr>
        <w:t>有机废气</w:t>
      </w:r>
      <w:r>
        <w:rPr>
          <w:rFonts w:ascii="PSSOCC+TimesNewRomanPSMT"/>
          <w:color w:val="FF0000"/>
          <w:spacing w:val="0"/>
          <w:sz w:val="21"/>
        </w:rPr>
        <w:t>0.84</w:t>
      </w:r>
    </w:p>
    <w:p>
      <w:pPr>
        <w:framePr w:w="2291" w:wrap="auto" w:vAnchor="margin" w:hAnchor="text" w:x="7763" w:y="51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6"/>
          <w:sz w:val="21"/>
        </w:rPr>
        <w:t>活性炭吸附脱附+催化</w:t>
      </w:r>
    </w:p>
    <w:p>
      <w:pPr>
        <w:framePr w:w="2291" w:wrap="auto" w:vAnchor="margin" w:hAnchor="text" w:x="7763" w:y="5120"/>
        <w:widowControl w:val="0"/>
        <w:autoSpaceDE w:val="0"/>
        <w:autoSpaceDN w:val="0"/>
        <w:spacing w:before="57" w:after="0" w:line="233" w:lineRule="exact"/>
        <w:ind w:left="0" w:right="0" w:firstLine="0"/>
        <w:jc w:val="left"/>
        <w:rPr>
          <w:rFonts w:ascii="PSSOCC+TimesNewRomanPSMT"/>
          <w:color w:val="000000"/>
          <w:spacing w:val="0"/>
          <w:sz w:val="21"/>
        </w:rPr>
      </w:pPr>
      <w:r>
        <w:rPr>
          <w:rFonts w:ascii="宋体" w:hAnsi="宋体" w:cs="宋体"/>
          <w:color w:val="FF0000"/>
          <w:spacing w:val="0"/>
          <w:sz w:val="21"/>
        </w:rPr>
        <w:t>燃烧装置</w:t>
      </w:r>
      <w:r>
        <w:rPr>
          <w:rFonts w:ascii="PSSOCC+TimesNewRomanPSMT"/>
          <w:color w:val="FF0000"/>
          <w:spacing w:val="0"/>
          <w:sz w:val="21"/>
        </w:rPr>
        <w:t>0.756</w:t>
      </w:r>
    </w:p>
    <w:p>
      <w:pPr>
        <w:framePr w:w="1158" w:wrap="auto" w:vAnchor="margin" w:hAnchor="text" w:x="5045" w:y="533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冷却</w:t>
      </w:r>
      <w:r>
        <w:rPr>
          <w:rFonts w:ascii="PSSOCC+TimesNewRomanPSMT"/>
          <w:color w:val="000000"/>
          <w:spacing w:val="0"/>
          <w:sz w:val="21"/>
        </w:rPr>
        <w:t>3000</w:t>
      </w:r>
    </w:p>
    <w:p>
      <w:pPr>
        <w:framePr w:w="1158" w:wrap="auto" w:vAnchor="margin" w:hAnchor="text" w:x="5045" w:y="5330"/>
        <w:widowControl w:val="0"/>
        <w:autoSpaceDE w:val="0"/>
        <w:autoSpaceDN w:val="0"/>
        <w:spacing w:before="652" w:after="0" w:line="233" w:lineRule="exact"/>
        <w:ind w:left="24" w:right="0" w:firstLine="0"/>
        <w:jc w:val="left"/>
        <w:rPr>
          <w:rFonts w:ascii="PSSOCC+TimesNewRomanPSMT"/>
          <w:color w:val="000000"/>
          <w:spacing w:val="0"/>
          <w:sz w:val="21"/>
        </w:rPr>
      </w:pPr>
      <w:r>
        <w:rPr>
          <w:rFonts w:ascii="宋体" w:hAnsi="宋体" w:cs="宋体"/>
          <w:color w:val="000000"/>
          <w:spacing w:val="0"/>
          <w:sz w:val="21"/>
        </w:rPr>
        <w:t>切割</w:t>
      </w:r>
      <w:r>
        <w:rPr>
          <w:rFonts w:ascii="PSSOCC+TimesNewRomanPSMT"/>
          <w:color w:val="000000"/>
          <w:spacing w:val="0"/>
          <w:sz w:val="21"/>
        </w:rPr>
        <w:t>3000</w:t>
      </w:r>
    </w:p>
    <w:p>
      <w:pPr>
        <w:framePr w:w="1158" w:wrap="auto" w:vAnchor="margin" w:hAnchor="text" w:x="5045" w:y="5330"/>
        <w:widowControl w:val="0"/>
        <w:autoSpaceDE w:val="0"/>
        <w:autoSpaceDN w:val="0"/>
        <w:spacing w:before="675" w:after="0" w:line="233" w:lineRule="exact"/>
        <w:ind w:left="0" w:right="0" w:firstLine="0"/>
        <w:jc w:val="left"/>
        <w:rPr>
          <w:rFonts w:ascii="PSSOCC+TimesNewRomanPSMT"/>
          <w:color w:val="000000"/>
          <w:spacing w:val="0"/>
          <w:sz w:val="21"/>
        </w:rPr>
      </w:pPr>
      <w:r>
        <w:rPr>
          <w:rFonts w:ascii="宋体" w:hAnsi="宋体" w:cs="宋体"/>
          <w:color w:val="000000"/>
          <w:spacing w:val="0"/>
          <w:sz w:val="21"/>
        </w:rPr>
        <w:t>筛分</w:t>
      </w:r>
      <w:r>
        <w:rPr>
          <w:rFonts w:ascii="PSSOCC+TimesNewRomanPSMT"/>
          <w:color w:val="000000"/>
          <w:spacing w:val="0"/>
          <w:sz w:val="21"/>
        </w:rPr>
        <w:t>3000</w:t>
      </w:r>
    </w:p>
    <w:p>
      <w:pPr>
        <w:framePr w:w="1237" w:wrap="auto" w:vAnchor="margin" w:hAnchor="text" w:x="8264" w:y="63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52"/>
          <w:sz w:val="21"/>
        </w:rPr>
        <w:t>有组织非</w:t>
      </w:r>
    </w:p>
    <w:p>
      <w:pPr>
        <w:framePr w:w="1237" w:wrap="auto" w:vAnchor="margin" w:hAnchor="text" w:x="8264" w:y="6312"/>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52"/>
          <w:sz w:val="21"/>
        </w:rPr>
        <w:t>甲烷总烃</w:t>
      </w:r>
    </w:p>
    <w:p>
      <w:pPr>
        <w:framePr w:w="1237" w:wrap="auto" w:vAnchor="margin" w:hAnchor="text" w:x="8264" w:y="6312"/>
        <w:widowControl w:val="0"/>
        <w:autoSpaceDE w:val="0"/>
        <w:autoSpaceDN w:val="0"/>
        <w:spacing w:before="90" w:after="0" w:line="210" w:lineRule="exact"/>
        <w:ind w:left="0" w:right="0" w:firstLine="0"/>
        <w:jc w:val="left"/>
        <w:rPr>
          <w:rFonts w:ascii="宋体"/>
          <w:color w:val="000000"/>
          <w:spacing w:val="0"/>
          <w:sz w:val="21"/>
        </w:rPr>
      </w:pPr>
      <w:r>
        <w:rPr>
          <w:rFonts w:ascii="宋体" w:hAnsi="宋体" w:cs="宋体"/>
          <w:color w:val="000000"/>
          <w:spacing w:val="0"/>
          <w:sz w:val="21"/>
        </w:rPr>
        <w:t>排</w:t>
      </w:r>
      <w:r>
        <w:rPr>
          <w:rFonts w:ascii="宋体"/>
          <w:color w:val="000000"/>
          <w:spacing w:val="79"/>
          <w:sz w:val="21"/>
        </w:rPr>
        <w:t xml:space="preserve"> </w:t>
      </w:r>
      <w:r>
        <w:rPr>
          <w:rFonts w:ascii="宋体" w:hAnsi="宋体" w:cs="宋体"/>
          <w:color w:val="000000"/>
          <w:spacing w:val="0"/>
          <w:sz w:val="21"/>
        </w:rPr>
        <w:t>放</w:t>
      </w:r>
      <w:r>
        <w:rPr>
          <w:rFonts w:ascii="宋体"/>
          <w:color w:val="000000"/>
          <w:spacing w:val="79"/>
          <w:sz w:val="21"/>
        </w:rPr>
        <w:t xml:space="preserve"> </w:t>
      </w:r>
      <w:r>
        <w:rPr>
          <w:rFonts w:ascii="宋体" w:hAnsi="宋体" w:cs="宋体"/>
          <w:color w:val="000000"/>
          <w:spacing w:val="0"/>
          <w:sz w:val="21"/>
        </w:rPr>
        <w:t>量</w:t>
      </w:r>
    </w:p>
    <w:p>
      <w:pPr>
        <w:framePr w:w="1237" w:wrap="auto" w:vAnchor="margin" w:hAnchor="text" w:x="8264" w:y="6312"/>
        <w:widowControl w:val="0"/>
        <w:autoSpaceDE w:val="0"/>
        <w:autoSpaceDN w:val="0"/>
        <w:spacing w:before="83"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0.084t</w:t>
      </w:r>
    </w:p>
    <w:p>
      <w:pPr>
        <w:framePr w:w="1134" w:wrap="auto" w:vAnchor="margin" w:hAnchor="text" w:x="5071" w:y="802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包装</w:t>
      </w:r>
      <w:r>
        <w:rPr>
          <w:rFonts w:ascii="PSSOCC+TimesNewRomanPSMT"/>
          <w:color w:val="000000"/>
          <w:spacing w:val="0"/>
          <w:sz w:val="21"/>
        </w:rPr>
        <w:t>3000</w:t>
      </w:r>
    </w:p>
    <w:p>
      <w:pPr>
        <w:framePr w:w="1552" w:wrap="auto" w:vAnchor="margin" w:hAnchor="text" w:x="4876" w:y="888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成品入库</w:t>
      </w:r>
      <w:r>
        <w:rPr>
          <w:rFonts w:ascii="PSSOCC+TimesNewRomanPSMT"/>
          <w:color w:val="000000"/>
          <w:spacing w:val="0"/>
          <w:sz w:val="21"/>
        </w:rPr>
        <w:t>3000</w:t>
      </w:r>
    </w:p>
    <w:p>
      <w:pPr>
        <w:framePr w:w="7226" w:wrap="auto" w:vAnchor="margin" w:hAnchor="text" w:x="2344" w:y="10295"/>
        <w:widowControl w:val="0"/>
        <w:autoSpaceDE w:val="0"/>
        <w:autoSpaceDN w:val="0"/>
        <w:spacing w:before="0" w:after="0" w:line="266" w:lineRule="exact"/>
        <w:ind w:left="69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5</w:t>
      </w:r>
      <w:r>
        <w:rPr>
          <w:rFonts w:ascii="UVIBFF+TimesNewRomanPS-BoldMT"/>
          <w:color w:val="000000"/>
          <w:spacing w:val="180"/>
          <w:sz w:val="24"/>
        </w:rPr>
        <w:t xml:space="preserve"> </w:t>
      </w:r>
      <w:r>
        <w:rPr>
          <w:rFonts w:ascii="宋体" w:hAnsi="宋体" w:cs="宋体"/>
          <w:color w:val="000000"/>
          <w:spacing w:val="1"/>
          <w:sz w:val="24"/>
        </w:rPr>
        <w:t>废编织袋（</w:t>
      </w:r>
      <w:r>
        <w:rPr>
          <w:rFonts w:ascii="UVIBFF+TimesNewRomanPS-BoldMT"/>
          <w:color w:val="000000"/>
          <w:spacing w:val="0"/>
          <w:sz w:val="24"/>
        </w:rPr>
        <w:t>PE</w:t>
      </w:r>
      <w:r>
        <w:rPr>
          <w:rFonts w:ascii="宋体" w:hAnsi="宋体" w:cs="宋体"/>
          <w:color w:val="000000"/>
          <w:spacing w:val="1"/>
          <w:sz w:val="24"/>
        </w:rPr>
        <w:t>）再生塑料颗粒物料平衡</w:t>
      </w:r>
      <w:r>
        <w:rPr>
          <w:rFonts w:ascii="宋体"/>
          <w:color w:val="000000"/>
          <w:spacing w:val="360"/>
          <w:sz w:val="24"/>
        </w:rPr>
        <w:t xml:space="preserve"> </w:t>
      </w:r>
      <w:r>
        <w:rPr>
          <w:rFonts w:ascii="宋体" w:hAnsi="宋体" w:cs="宋体"/>
          <w:color w:val="000000"/>
          <w:spacing w:val="2"/>
          <w:sz w:val="24"/>
        </w:rPr>
        <w:t>单位：</w:t>
      </w:r>
      <w:r>
        <w:rPr>
          <w:rFonts w:ascii="UVIBFF+TimesNewRomanPS-BoldMT"/>
          <w:color w:val="000000"/>
          <w:spacing w:val="1"/>
          <w:sz w:val="24"/>
        </w:rPr>
        <w:t>t/a</w:t>
      </w:r>
    </w:p>
    <w:p>
      <w:pPr>
        <w:framePr w:w="7226" w:wrap="auto" w:vAnchor="margin" w:hAnchor="text" w:x="2344" w:y="10295"/>
        <w:widowControl w:val="0"/>
        <w:autoSpaceDE w:val="0"/>
        <w:autoSpaceDN w:val="0"/>
        <w:spacing w:before="45" w:after="0" w:line="266" w:lineRule="exact"/>
        <w:ind w:left="0" w:right="0" w:firstLine="0"/>
        <w:jc w:val="left"/>
        <w:rPr>
          <w:rFonts w:ascii="宋体"/>
          <w:color w:val="000000"/>
          <w:spacing w:val="0"/>
          <w:sz w:val="24"/>
        </w:rPr>
      </w:pPr>
      <w:r>
        <w:rPr>
          <w:rFonts w:ascii="UVIBFF+TimesNewRomanPS-BoldMT"/>
          <w:color w:val="000000"/>
          <w:spacing w:val="0"/>
          <w:sz w:val="24"/>
        </w:rPr>
        <w:t>4</w:t>
      </w:r>
      <w:r>
        <w:rPr>
          <w:rFonts w:ascii="宋体" w:hAnsi="宋体" w:cs="宋体"/>
          <w:color w:val="000000"/>
          <w:spacing w:val="1"/>
          <w:sz w:val="24"/>
        </w:rPr>
        <w:t>、项目主要设备</w:t>
      </w:r>
    </w:p>
    <w:p>
      <w:pPr>
        <w:framePr w:w="2700" w:wrap="auto" w:vAnchor="margin" w:hAnchor="text" w:x="2341" w:y="1107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项目主要设备见表</w:t>
      </w:r>
      <w:r>
        <w:rPr>
          <w:rFonts w:ascii="PSSOCC+TimesNewRomanPSMT"/>
          <w:color w:val="000000"/>
          <w:spacing w:val="0"/>
          <w:sz w:val="24"/>
        </w:rPr>
        <w:t>17</w:t>
      </w:r>
      <w:r>
        <w:rPr>
          <w:rFonts w:ascii="宋体" w:hAnsi="宋体" w:cs="宋体"/>
          <w:color w:val="000000"/>
          <w:spacing w:val="0"/>
          <w:sz w:val="24"/>
        </w:rPr>
        <w:t>。</w:t>
      </w:r>
    </w:p>
    <w:p>
      <w:pPr>
        <w:framePr w:w="3191" w:wrap="auto" w:vAnchor="margin" w:hAnchor="text" w:x="4705" w:y="115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17</w:t>
      </w:r>
      <w:r>
        <w:rPr>
          <w:rFonts w:ascii="UVIBFF+TimesNewRomanPS-BoldMT"/>
          <w:color w:val="000000"/>
          <w:spacing w:val="180"/>
          <w:sz w:val="24"/>
        </w:rPr>
        <w:t xml:space="preserve"> </w:t>
      </w:r>
      <w:r>
        <w:rPr>
          <w:rFonts w:ascii="宋体" w:hAnsi="宋体" w:cs="宋体"/>
          <w:color w:val="000000"/>
          <w:spacing w:val="1"/>
          <w:sz w:val="24"/>
        </w:rPr>
        <w:t>项目主要设备一览表</w:t>
      </w:r>
    </w:p>
    <w:p>
      <w:pPr>
        <w:framePr w:w="660" w:wrap="auto" w:vAnchor="margin" w:hAnchor="text" w:x="2034" w:y="1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1562" w:wrap="auto" w:vAnchor="margin" w:hAnchor="text" w:x="3432" w:y="1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设备名称</w:t>
      </w:r>
    </w:p>
    <w:p>
      <w:pPr>
        <w:framePr w:w="1562" w:wrap="auto" w:vAnchor="margin" w:hAnchor="text" w:x="3432" w:y="11944"/>
        <w:widowControl w:val="0"/>
        <w:autoSpaceDE w:val="0"/>
        <w:autoSpaceDN w:val="0"/>
        <w:spacing w:before="194" w:after="0" w:line="210" w:lineRule="exact"/>
        <w:ind w:left="272" w:right="0" w:firstLine="0"/>
        <w:jc w:val="left"/>
        <w:rPr>
          <w:rFonts w:ascii="宋体"/>
          <w:color w:val="000000"/>
          <w:spacing w:val="0"/>
          <w:sz w:val="21"/>
        </w:rPr>
      </w:pPr>
      <w:r>
        <w:rPr>
          <w:rFonts w:ascii="宋体" w:hAnsi="宋体" w:cs="宋体"/>
          <w:color w:val="000000"/>
          <w:spacing w:val="0"/>
          <w:sz w:val="21"/>
        </w:rPr>
        <w:t>螺旋上料机</w:t>
      </w:r>
    </w:p>
    <w:p>
      <w:pPr>
        <w:framePr w:w="1562" w:wrap="auto" w:vAnchor="margin" w:hAnchor="text" w:x="3432" w:y="11944"/>
        <w:widowControl w:val="0"/>
        <w:autoSpaceDE w:val="0"/>
        <w:autoSpaceDN w:val="0"/>
        <w:spacing w:before="128" w:after="0" w:line="210" w:lineRule="exact"/>
        <w:ind w:left="482" w:right="0" w:firstLine="0"/>
        <w:jc w:val="left"/>
        <w:rPr>
          <w:rFonts w:ascii="宋体"/>
          <w:color w:val="000000"/>
          <w:spacing w:val="0"/>
          <w:sz w:val="21"/>
        </w:rPr>
      </w:pPr>
      <w:r>
        <w:rPr>
          <w:rFonts w:ascii="宋体" w:hAnsi="宋体" w:cs="宋体"/>
          <w:color w:val="000000"/>
          <w:spacing w:val="0"/>
          <w:sz w:val="21"/>
        </w:rPr>
        <w:t>混料机</w:t>
      </w:r>
    </w:p>
    <w:p>
      <w:pPr>
        <w:framePr w:w="1080" w:wrap="auto" w:vAnchor="margin" w:hAnchor="text" w:x="5892" w:y="1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设备参数</w:t>
      </w:r>
    </w:p>
    <w:p>
      <w:pPr>
        <w:framePr w:w="660" w:wrap="auto" w:vAnchor="margin" w:hAnchor="text" w:x="7879" w:y="1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数量</w:t>
      </w:r>
    </w:p>
    <w:p>
      <w:pPr>
        <w:framePr w:w="660" w:wrap="auto" w:vAnchor="margin" w:hAnchor="text" w:x="9362" w:y="1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功能</w:t>
      </w:r>
    </w:p>
    <w:p>
      <w:pPr>
        <w:framePr w:w="345" w:wrap="auto" w:vAnchor="margin" w:hAnchor="text" w:x="2191" w:y="1234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298" w:wrap="auto" w:vAnchor="margin" w:hAnchor="text" w:x="6282" w:y="1234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282" w:y="12342"/>
        <w:widowControl w:val="0"/>
        <w:autoSpaceDE w:val="0"/>
        <w:autoSpaceDN w:val="0"/>
        <w:spacing w:before="106"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7906" w:y="1234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1080" w:wrap="auto" w:vAnchor="margin" w:hAnchor="text" w:x="9152" w:y="123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原料上料</w:t>
      </w:r>
    </w:p>
    <w:p>
      <w:pPr>
        <w:framePr w:w="345" w:wrap="auto" w:vAnchor="margin" w:hAnchor="text" w:x="2191" w:y="126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2191" w:y="12680"/>
        <w:widowControl w:val="0"/>
        <w:autoSpaceDE w:val="0"/>
        <w:autoSpaceDN w:val="0"/>
        <w:spacing w:before="66"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2191" w:y="12680"/>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2191" w:y="12680"/>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2191" w:y="12680"/>
        <w:widowControl w:val="0"/>
        <w:autoSpaceDE w:val="0"/>
        <w:autoSpaceDN w:val="0"/>
        <w:spacing w:before="51"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714" w:wrap="auto" w:vAnchor="margin" w:hAnchor="text" w:x="7853" w:y="12680"/>
        <w:widowControl w:val="0"/>
        <w:autoSpaceDE w:val="0"/>
        <w:autoSpaceDN w:val="0"/>
        <w:spacing w:before="0" w:after="0" w:line="233" w:lineRule="exact"/>
        <w:ind w:left="53"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714" w:wrap="auto" w:vAnchor="margin" w:hAnchor="text" w:x="7853" w:y="12680"/>
        <w:widowControl w:val="0"/>
        <w:autoSpaceDE w:val="0"/>
        <w:autoSpaceDN w:val="0"/>
        <w:spacing w:before="66" w:after="0" w:line="233" w:lineRule="exact"/>
        <w:ind w:left="53" w:right="0" w:firstLine="0"/>
        <w:jc w:val="left"/>
        <w:rPr>
          <w:rFonts w:ascii="宋体"/>
          <w:color w:val="000000"/>
          <w:spacing w:val="0"/>
          <w:sz w:val="21"/>
        </w:rPr>
      </w:pPr>
      <w:r>
        <w:rPr>
          <w:rFonts w:ascii="PSSOCC+TimesNewRomanPSMT"/>
          <w:color w:val="000000"/>
          <w:spacing w:val="0"/>
          <w:sz w:val="21"/>
        </w:rPr>
        <w:t xml:space="preserve">1 </w:t>
      </w:r>
      <w:r>
        <w:rPr>
          <w:rFonts w:ascii="宋体" w:hAnsi="宋体" w:cs="宋体"/>
          <w:color w:val="000000"/>
          <w:spacing w:val="0"/>
          <w:sz w:val="21"/>
        </w:rPr>
        <w:t>台</w:t>
      </w:r>
    </w:p>
    <w:p>
      <w:pPr>
        <w:framePr w:w="714" w:wrap="auto" w:vAnchor="margin" w:hAnchor="text" w:x="7853" w:y="12680"/>
        <w:widowControl w:val="0"/>
        <w:autoSpaceDE w:val="0"/>
        <w:autoSpaceDN w:val="0"/>
        <w:spacing w:before="49" w:after="0" w:line="233" w:lineRule="exact"/>
        <w:ind w:left="53" w:right="0" w:firstLine="0"/>
        <w:jc w:val="left"/>
        <w:rPr>
          <w:rFonts w:ascii="宋体"/>
          <w:color w:val="000000"/>
          <w:spacing w:val="0"/>
          <w:sz w:val="21"/>
        </w:rPr>
      </w:pPr>
      <w:r>
        <w:rPr>
          <w:rFonts w:ascii="PSSOCC+TimesNewRomanPSMT"/>
          <w:color w:val="000000"/>
          <w:spacing w:val="0"/>
          <w:sz w:val="21"/>
        </w:rPr>
        <w:t xml:space="preserve">1 </w:t>
      </w:r>
      <w:r>
        <w:rPr>
          <w:rFonts w:ascii="宋体" w:hAnsi="宋体" w:cs="宋体"/>
          <w:color w:val="000000"/>
          <w:spacing w:val="0"/>
          <w:sz w:val="21"/>
        </w:rPr>
        <w:t>台</w:t>
      </w:r>
    </w:p>
    <w:p>
      <w:pPr>
        <w:framePr w:w="714" w:wrap="auto" w:vAnchor="margin" w:hAnchor="text" w:x="7853" w:y="12680"/>
        <w:widowControl w:val="0"/>
        <w:autoSpaceDE w:val="0"/>
        <w:autoSpaceDN w:val="0"/>
        <w:spacing w:before="49" w:after="0" w:line="233" w:lineRule="exact"/>
        <w:ind w:left="0" w:right="0" w:firstLine="0"/>
        <w:jc w:val="left"/>
        <w:rPr>
          <w:rFonts w:ascii="宋体"/>
          <w:color w:val="000000"/>
          <w:spacing w:val="0"/>
          <w:sz w:val="21"/>
        </w:rPr>
      </w:pPr>
      <w:r>
        <w:rPr>
          <w:rFonts w:ascii="PSSOCC+TimesNewRomanPSMT"/>
          <w:color w:val="000000"/>
          <w:spacing w:val="1"/>
          <w:sz w:val="21"/>
        </w:rPr>
        <w:t>10</w:t>
      </w:r>
      <w:r>
        <w:rPr>
          <w:rFonts w:ascii="PSSOCC+TimesNewRomanPSMT"/>
          <w:color w:val="000000"/>
          <w:spacing w:val="0"/>
          <w:sz w:val="21"/>
        </w:rPr>
        <w:t xml:space="preserve"> </w:t>
      </w:r>
      <w:r>
        <w:rPr>
          <w:rFonts w:ascii="宋体" w:hAnsi="宋体" w:cs="宋体"/>
          <w:color w:val="000000"/>
          <w:spacing w:val="0"/>
          <w:sz w:val="21"/>
        </w:rPr>
        <w:t>个</w:t>
      </w:r>
    </w:p>
    <w:p>
      <w:pPr>
        <w:framePr w:w="714" w:wrap="auto" w:vAnchor="margin" w:hAnchor="text" w:x="7853" w:y="12680"/>
        <w:widowControl w:val="0"/>
        <w:autoSpaceDE w:val="0"/>
        <w:autoSpaceDN w:val="0"/>
        <w:spacing w:before="51" w:after="0" w:line="233" w:lineRule="exact"/>
        <w:ind w:left="53"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个</w:t>
      </w:r>
    </w:p>
    <w:p>
      <w:pPr>
        <w:framePr w:w="1909" w:wrap="auto" w:vAnchor="margin" w:hAnchor="text" w:x="8746" w:y="12687"/>
        <w:widowControl w:val="0"/>
        <w:autoSpaceDE w:val="0"/>
        <w:autoSpaceDN w:val="0"/>
        <w:spacing w:before="0" w:after="0" w:line="210" w:lineRule="exact"/>
        <w:ind w:left="407" w:right="0" w:firstLine="0"/>
        <w:jc w:val="left"/>
        <w:rPr>
          <w:rFonts w:ascii="宋体"/>
          <w:color w:val="000000"/>
          <w:spacing w:val="0"/>
          <w:sz w:val="21"/>
        </w:rPr>
      </w:pPr>
      <w:r>
        <w:rPr>
          <w:rFonts w:ascii="宋体" w:hAnsi="宋体" w:cs="宋体"/>
          <w:color w:val="000000"/>
          <w:spacing w:val="0"/>
          <w:sz w:val="21"/>
        </w:rPr>
        <w:t>原料混合</w:t>
      </w:r>
    </w:p>
    <w:p>
      <w:pPr>
        <w:framePr w:w="1909" w:wrap="auto" w:vAnchor="margin" w:hAnchor="text" w:x="8746" w:y="12687"/>
        <w:widowControl w:val="0"/>
        <w:autoSpaceDE w:val="0"/>
        <w:autoSpaceDN w:val="0"/>
        <w:spacing w:before="82" w:after="0" w:line="233" w:lineRule="exact"/>
        <w:ind w:left="36" w:right="0" w:firstLine="0"/>
        <w:jc w:val="left"/>
        <w:rPr>
          <w:rFonts w:ascii="宋体"/>
          <w:color w:val="000000"/>
          <w:spacing w:val="0"/>
          <w:sz w:val="21"/>
        </w:rPr>
      </w:pPr>
      <w:r>
        <w:rPr>
          <w:rFonts w:ascii="PSSOCC+TimesNewRomanPSMT"/>
          <w:color w:val="000000"/>
          <w:spacing w:val="0"/>
          <w:sz w:val="21"/>
        </w:rPr>
        <w:t>PP</w:t>
      </w:r>
      <w:r>
        <w:rPr>
          <w:rFonts w:ascii="宋体" w:hAnsi="宋体" w:cs="宋体"/>
          <w:color w:val="000000"/>
          <w:spacing w:val="0"/>
          <w:sz w:val="21"/>
        </w:rPr>
        <w:t>、</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管材挤出</w:t>
      </w:r>
    </w:p>
    <w:p>
      <w:pPr>
        <w:framePr w:w="1909" w:wrap="auto" w:vAnchor="margin" w:hAnchor="text" w:x="8746" w:y="12687"/>
        <w:widowControl w:val="0"/>
        <w:autoSpaceDE w:val="0"/>
        <w:autoSpaceDN w:val="0"/>
        <w:spacing w:before="49"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宋体" w:hAnsi="宋体" w:cs="宋体"/>
          <w:color w:val="000000"/>
          <w:spacing w:val="-3"/>
          <w:sz w:val="21"/>
        </w:rPr>
        <w:t>、异型材挤出</w:t>
      </w:r>
    </w:p>
    <w:p>
      <w:pPr>
        <w:framePr w:w="1909" w:wrap="auto" w:vAnchor="margin" w:hAnchor="text" w:x="8746" w:y="12687"/>
        <w:widowControl w:val="0"/>
        <w:autoSpaceDE w:val="0"/>
        <w:autoSpaceDN w:val="0"/>
        <w:spacing w:before="56" w:after="0" w:line="210" w:lineRule="exact"/>
        <w:ind w:left="301" w:right="0" w:firstLine="0"/>
        <w:jc w:val="left"/>
        <w:rPr>
          <w:rFonts w:ascii="宋体"/>
          <w:color w:val="000000"/>
          <w:spacing w:val="0"/>
          <w:sz w:val="21"/>
        </w:rPr>
      </w:pPr>
      <w:r>
        <w:rPr>
          <w:rFonts w:ascii="宋体" w:hAnsi="宋体" w:cs="宋体"/>
          <w:color w:val="000000"/>
          <w:spacing w:val="0"/>
          <w:sz w:val="21"/>
        </w:rPr>
        <w:t>挤出机配套</w:t>
      </w:r>
    </w:p>
    <w:p>
      <w:pPr>
        <w:framePr w:w="1500" w:wrap="auto" w:vAnchor="margin" w:hAnchor="text" w:x="3600" w:y="129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双螺杆挤出机</w:t>
      </w:r>
    </w:p>
    <w:p>
      <w:pPr>
        <w:framePr w:w="1500" w:wrap="auto" w:vAnchor="margin" w:hAnchor="text" w:x="3600" w:y="12986"/>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双螺杆挤出机</w:t>
      </w:r>
    </w:p>
    <w:p>
      <w:pPr>
        <w:framePr w:w="1500" w:wrap="auto" w:vAnchor="margin" w:hAnchor="text" w:x="3600" w:y="12986"/>
        <w:widowControl w:val="0"/>
        <w:autoSpaceDE w:val="0"/>
        <w:autoSpaceDN w:val="0"/>
        <w:spacing w:before="72" w:after="0" w:line="210" w:lineRule="exact"/>
        <w:ind w:left="420" w:right="0" w:firstLine="0"/>
        <w:jc w:val="left"/>
        <w:rPr>
          <w:rFonts w:ascii="宋体"/>
          <w:color w:val="000000"/>
          <w:spacing w:val="0"/>
          <w:sz w:val="21"/>
        </w:rPr>
      </w:pPr>
      <w:r>
        <w:rPr>
          <w:rFonts w:ascii="宋体" w:hAnsi="宋体" w:cs="宋体"/>
          <w:color w:val="000000"/>
          <w:spacing w:val="0"/>
          <w:sz w:val="21"/>
        </w:rPr>
        <w:t>模具</w:t>
      </w:r>
    </w:p>
    <w:p>
      <w:pPr>
        <w:framePr w:w="830" w:wrap="auto" w:vAnchor="margin" w:hAnchor="text" w:x="6017" w:y="12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0.40t/h</w:t>
      </w:r>
    </w:p>
    <w:p>
      <w:pPr>
        <w:framePr w:w="830" w:wrap="auto" w:vAnchor="margin" w:hAnchor="text" w:x="6017" w:y="12979"/>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0.25t/h</w:t>
      </w:r>
    </w:p>
    <w:p>
      <w:pPr>
        <w:framePr w:w="830" w:wrap="auto" w:vAnchor="margin" w:hAnchor="text" w:x="6017" w:y="12979"/>
        <w:widowControl w:val="0"/>
        <w:autoSpaceDE w:val="0"/>
        <w:autoSpaceDN w:val="0"/>
        <w:spacing w:before="49" w:after="0" w:line="233" w:lineRule="exact"/>
        <w:ind w:left="265"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2790" w:y="131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管材</w:t>
      </w:r>
    </w:p>
    <w:p>
      <w:pPr>
        <w:framePr w:w="660" w:wrap="auto" w:vAnchor="margin" w:hAnchor="text" w:x="2790" w:y="131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生产</w:t>
      </w:r>
    </w:p>
    <w:p>
      <w:pPr>
        <w:framePr w:w="660" w:wrap="auto" w:vAnchor="margin" w:hAnchor="text" w:x="2790" w:y="13129"/>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线</w:t>
      </w:r>
    </w:p>
    <w:p>
      <w:pPr>
        <w:framePr w:w="1080" w:wrap="auto" w:vAnchor="margin" w:hAnchor="text" w:x="3810" w:y="138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冷却水箱</w:t>
      </w:r>
    </w:p>
    <w:p>
      <w:pPr>
        <w:framePr w:w="578" w:wrap="auto" w:vAnchor="margin" w:hAnchor="text" w:x="6143" w:y="13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1m</w:t>
      </w:r>
      <w:r>
        <w:rPr>
          <w:rFonts w:ascii="PSSOCC+TimesNewRomanPSMT"/>
          <w:color w:val="000000"/>
          <w:spacing w:val="0"/>
          <w:sz w:val="21"/>
          <w:vertAlign w:val="superscript"/>
        </w:rPr>
        <w:t>3</w:t>
      </w:r>
    </w:p>
    <w:p>
      <w:pPr>
        <w:framePr w:w="1500" w:wrap="auto" w:vAnchor="margin" w:hAnchor="text" w:x="8942" w:y="138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用于产品冷却</w:t>
      </w:r>
    </w:p>
    <w:p>
      <w:pPr>
        <w:framePr w:w="345" w:wrap="auto" w:vAnchor="margin" w:hAnchor="text" w:x="2191" w:y="141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345" w:wrap="auto" w:vAnchor="margin" w:hAnchor="text" w:x="2191" w:y="14158"/>
        <w:widowControl w:val="0"/>
        <w:autoSpaceDE w:val="0"/>
        <w:autoSpaceDN w:val="0"/>
        <w:spacing w:before="9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870" w:wrap="auto" w:vAnchor="margin" w:hAnchor="text" w:x="3914" w:y="141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牵引机</w:t>
      </w:r>
    </w:p>
    <w:p>
      <w:pPr>
        <w:framePr w:w="870" w:wrap="auto" w:vAnchor="margin" w:hAnchor="text" w:x="3914" w:y="14164"/>
        <w:widowControl w:val="0"/>
        <w:autoSpaceDE w:val="0"/>
        <w:autoSpaceDN w:val="0"/>
        <w:spacing w:before="121" w:after="0" w:line="210" w:lineRule="exact"/>
        <w:ind w:left="0" w:right="0" w:firstLine="0"/>
        <w:jc w:val="left"/>
        <w:rPr>
          <w:rFonts w:ascii="宋体"/>
          <w:color w:val="000000"/>
          <w:spacing w:val="0"/>
          <w:sz w:val="21"/>
        </w:rPr>
      </w:pPr>
      <w:r>
        <w:rPr>
          <w:rFonts w:ascii="宋体" w:hAnsi="宋体" w:cs="宋体"/>
          <w:color w:val="000000"/>
          <w:spacing w:val="0"/>
          <w:sz w:val="21"/>
        </w:rPr>
        <w:t>切割机</w:t>
      </w:r>
    </w:p>
    <w:p>
      <w:pPr>
        <w:framePr w:w="298" w:wrap="auto" w:vAnchor="margin" w:hAnchor="text" w:x="6282" w:y="141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282" w:y="14158"/>
        <w:widowControl w:val="0"/>
        <w:autoSpaceDE w:val="0"/>
        <w:autoSpaceDN w:val="0"/>
        <w:spacing w:before="99"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7906" w:y="141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14158"/>
        <w:widowControl w:val="0"/>
        <w:autoSpaceDE w:val="0"/>
        <w:autoSpaceDN w:val="0"/>
        <w:spacing w:before="99"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1080" w:wrap="auto" w:vAnchor="margin" w:hAnchor="text" w:x="9152" w:y="141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管材牵引</w:t>
      </w:r>
    </w:p>
    <w:p>
      <w:pPr>
        <w:framePr w:w="1080" w:wrap="auto" w:vAnchor="margin" w:hAnchor="text" w:x="9152" w:y="14164"/>
        <w:widowControl w:val="0"/>
        <w:autoSpaceDE w:val="0"/>
        <w:autoSpaceDN w:val="0"/>
        <w:spacing w:before="121" w:after="0" w:line="210" w:lineRule="exact"/>
        <w:ind w:left="0" w:right="0" w:firstLine="0"/>
        <w:jc w:val="left"/>
        <w:rPr>
          <w:rFonts w:ascii="宋体"/>
          <w:color w:val="000000"/>
          <w:spacing w:val="0"/>
          <w:sz w:val="21"/>
        </w:rPr>
      </w:pPr>
      <w:r>
        <w:rPr>
          <w:rFonts w:ascii="宋体" w:hAnsi="宋体" w:cs="宋体"/>
          <w:color w:val="000000"/>
          <w:spacing w:val="0"/>
          <w:sz w:val="21"/>
        </w:rPr>
        <w:t>管材切割</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47 -</w:t>
      </w:r>
    </w:p>
    <w:p>
      <w:pPr>
        <w:spacing w:before="0" w:after="0" w:line="0" w:lineRule="exact"/>
        <w:ind w:left="0" w:right="0" w:firstLine="0"/>
        <w:jc w:val="left"/>
        <w:rPr>
          <w:rFonts w:ascii="Arial"/>
          <w:color w:val="FF0000"/>
          <w:spacing w:val="0"/>
          <w:sz w:val="2"/>
        </w:rPr>
      </w:pPr>
      <w:r>
        <w:pict>
          <v:shape id="_x0000109" o:spid="_x0000_s1135" o:spt="75" type="#_x0000_t75" style="position:absolute;left:0pt;margin-left:63.55pt;margin-top:84.05pt;height:654.75pt;width:468.1pt;mso-position-horizontal-relative:page;mso-position-vertical-relative:page;z-index:-251657216;mso-width-relative:page;mso-height-relative:page;" filled="f" coordsize="21600,21600">
            <v:path/>
            <v:fill on="f" focussize="0,0"/>
            <v:stroke/>
            <v:imagedata r:id="rId11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5" w:wrap="auto" w:vAnchor="margin" w:hAnchor="text" w:x="2191" w:y="18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870" w:wrap="auto" w:vAnchor="margin" w:hAnchor="text" w:x="3914" w:y="18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扩口机</w:t>
      </w:r>
    </w:p>
    <w:p>
      <w:pPr>
        <w:framePr w:w="870" w:wrap="auto" w:vAnchor="margin" w:hAnchor="text" w:x="3914" w:y="1842"/>
        <w:widowControl w:val="0"/>
        <w:autoSpaceDE w:val="0"/>
        <w:autoSpaceDN w:val="0"/>
        <w:spacing w:before="299" w:after="0" w:line="210" w:lineRule="exact"/>
        <w:ind w:left="0" w:right="0" w:firstLine="0"/>
        <w:jc w:val="left"/>
        <w:rPr>
          <w:rFonts w:ascii="宋体"/>
          <w:color w:val="000000"/>
          <w:spacing w:val="0"/>
          <w:sz w:val="21"/>
        </w:rPr>
      </w:pPr>
      <w:r>
        <w:rPr>
          <w:rFonts w:ascii="宋体" w:hAnsi="宋体" w:cs="宋体"/>
          <w:color w:val="000000"/>
          <w:spacing w:val="0"/>
          <w:sz w:val="21"/>
        </w:rPr>
        <w:t>破碎机</w:t>
      </w:r>
    </w:p>
    <w:p>
      <w:pPr>
        <w:framePr w:w="298" w:wrap="auto" w:vAnchor="margin" w:hAnchor="text" w:x="6282" w:y="18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7906" w:y="183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1835"/>
        <w:widowControl w:val="0"/>
        <w:autoSpaceDE w:val="0"/>
        <w:autoSpaceDN w:val="0"/>
        <w:spacing w:before="276"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台</w:t>
      </w:r>
    </w:p>
    <w:p>
      <w:pPr>
        <w:framePr w:w="1080" w:wrap="auto" w:vAnchor="margin" w:hAnchor="text" w:x="9152" w:y="18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管材扩口</w:t>
      </w:r>
    </w:p>
    <w:p>
      <w:pPr>
        <w:framePr w:w="660" w:wrap="auto" w:vAnchor="margin" w:hAnchor="text" w:x="2790" w:y="22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管材</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边角</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料及</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不合</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格产</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品回</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收生</w:t>
      </w:r>
    </w:p>
    <w:p>
      <w:pPr>
        <w:framePr w:w="660" w:wrap="auto" w:vAnchor="margin" w:hAnchor="text" w:x="2790" w:y="22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产线</w:t>
      </w:r>
    </w:p>
    <w:p>
      <w:pPr>
        <w:framePr w:w="1920" w:wrap="auto" w:vAnchor="margin" w:hAnchor="text" w:x="8746" w:y="22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用于不合格产品、</w:t>
      </w:r>
    </w:p>
    <w:p>
      <w:pPr>
        <w:framePr w:w="1920" w:wrap="auto" w:vAnchor="margin" w:hAnchor="text" w:x="8746" w:y="2215"/>
        <w:widowControl w:val="0"/>
        <w:autoSpaceDE w:val="0"/>
        <w:autoSpaceDN w:val="0"/>
        <w:spacing w:before="62" w:after="0" w:line="210" w:lineRule="exact"/>
        <w:ind w:left="91" w:right="0" w:firstLine="0"/>
        <w:jc w:val="left"/>
        <w:rPr>
          <w:rFonts w:ascii="宋体"/>
          <w:color w:val="000000"/>
          <w:spacing w:val="0"/>
          <w:sz w:val="21"/>
        </w:rPr>
      </w:pPr>
      <w:r>
        <w:rPr>
          <w:rFonts w:ascii="宋体" w:hAnsi="宋体" w:cs="宋体"/>
          <w:color w:val="000000"/>
          <w:spacing w:val="0"/>
          <w:sz w:val="21"/>
        </w:rPr>
        <w:t>废边角料的破碎</w:t>
      </w:r>
    </w:p>
    <w:p>
      <w:pPr>
        <w:framePr w:w="1920" w:wrap="auto" w:vAnchor="margin" w:hAnchor="text" w:x="8746" w:y="2215"/>
        <w:widowControl w:val="0"/>
        <w:autoSpaceDE w:val="0"/>
        <w:autoSpaceDN w:val="0"/>
        <w:spacing w:before="65" w:after="0" w:line="233" w:lineRule="exact"/>
        <w:ind w:left="46" w:right="0" w:firstLine="0"/>
        <w:jc w:val="left"/>
        <w:rPr>
          <w:rFonts w:ascii="宋体"/>
          <w:color w:val="000000"/>
          <w:spacing w:val="0"/>
          <w:sz w:val="21"/>
        </w:rPr>
      </w:pPr>
      <w:r>
        <w:rPr>
          <w:rFonts w:ascii="宋体" w:hAnsi="宋体" w:cs="宋体"/>
          <w:color w:val="000000"/>
          <w:spacing w:val="0"/>
          <w:sz w:val="21"/>
        </w:rPr>
        <w:t>破碎后的</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料</w:t>
      </w:r>
    </w:p>
    <w:p>
      <w:pPr>
        <w:framePr w:w="1920" w:wrap="auto" w:vAnchor="margin" w:hAnchor="text" w:x="8746" w:y="2215"/>
        <w:widowControl w:val="0"/>
        <w:autoSpaceDE w:val="0"/>
        <w:autoSpaceDN w:val="0"/>
        <w:spacing w:before="46" w:after="0" w:line="210" w:lineRule="exact"/>
        <w:ind w:left="407" w:right="0" w:firstLine="0"/>
        <w:jc w:val="left"/>
        <w:rPr>
          <w:rFonts w:ascii="宋体"/>
          <w:color w:val="000000"/>
          <w:spacing w:val="0"/>
          <w:sz w:val="21"/>
        </w:rPr>
      </w:pPr>
      <w:r>
        <w:rPr>
          <w:rFonts w:ascii="宋体" w:hAnsi="宋体" w:cs="宋体"/>
          <w:color w:val="000000"/>
          <w:spacing w:val="0"/>
          <w:sz w:val="21"/>
        </w:rPr>
        <w:t>进行磨粉</w:t>
      </w:r>
    </w:p>
    <w:p>
      <w:pPr>
        <w:framePr w:w="451" w:wrap="auto" w:vAnchor="margin" w:hAnchor="text" w:x="2138" w:y="23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10</w:t>
      </w:r>
    </w:p>
    <w:p>
      <w:pPr>
        <w:framePr w:w="818" w:wrap="auto" w:vAnchor="margin" w:hAnchor="text" w:x="6023" w:y="234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600</w:t>
      </w:r>
      <w:r>
        <w:rPr>
          <w:rFonts w:ascii="PSSOCC+TimesNewRomanPSMT"/>
          <w:color w:val="000000"/>
          <w:spacing w:val="1"/>
          <w:sz w:val="21"/>
        </w:rPr>
        <w:t xml:space="preserve"> </w:t>
      </w:r>
      <w:r>
        <w:rPr>
          <w:rFonts w:ascii="宋体" w:hAnsi="宋体" w:cs="宋体"/>
          <w:color w:val="000000"/>
          <w:spacing w:val="0"/>
          <w:sz w:val="21"/>
        </w:rPr>
        <w:t>型</w:t>
      </w:r>
    </w:p>
    <w:p>
      <w:pPr>
        <w:framePr w:w="451" w:wrap="auto" w:vAnchor="margin" w:hAnchor="text" w:x="2138" w:y="28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11</w:t>
      </w:r>
    </w:p>
    <w:p>
      <w:pPr>
        <w:framePr w:w="451" w:wrap="auto" w:vAnchor="margin" w:hAnchor="text" w:x="2138" w:y="2898"/>
        <w:widowControl w:val="0"/>
        <w:autoSpaceDE w:val="0"/>
        <w:autoSpaceDN w:val="0"/>
        <w:spacing w:before="323" w:after="0" w:line="233" w:lineRule="exact"/>
        <w:ind w:left="0" w:right="0" w:firstLine="0"/>
        <w:jc w:val="left"/>
        <w:rPr>
          <w:rFonts w:ascii="PSSOCC+TimesNewRomanPSMT"/>
          <w:color w:val="000000"/>
          <w:spacing w:val="0"/>
          <w:sz w:val="21"/>
        </w:rPr>
      </w:pPr>
      <w:r>
        <w:rPr>
          <w:rFonts w:ascii="PSSOCC+TimesNewRomanPSMT"/>
          <w:color w:val="000000"/>
          <w:spacing w:val="1"/>
          <w:sz w:val="21"/>
        </w:rPr>
        <w:t>12</w:t>
      </w:r>
    </w:p>
    <w:p>
      <w:pPr>
        <w:framePr w:w="451" w:wrap="auto" w:vAnchor="margin" w:hAnchor="text" w:x="2138" w:y="2898"/>
        <w:widowControl w:val="0"/>
        <w:autoSpaceDE w:val="0"/>
        <w:autoSpaceDN w:val="0"/>
        <w:spacing w:before="322" w:after="0" w:line="233" w:lineRule="exact"/>
        <w:ind w:left="0" w:right="0" w:firstLine="0"/>
        <w:jc w:val="left"/>
        <w:rPr>
          <w:rFonts w:ascii="PSSOCC+TimesNewRomanPSMT"/>
          <w:color w:val="000000"/>
          <w:spacing w:val="0"/>
          <w:sz w:val="21"/>
        </w:rPr>
      </w:pPr>
      <w:r>
        <w:rPr>
          <w:rFonts w:ascii="PSSOCC+TimesNewRomanPSMT"/>
          <w:color w:val="000000"/>
          <w:spacing w:val="1"/>
          <w:sz w:val="21"/>
        </w:rPr>
        <w:t>13</w:t>
      </w:r>
    </w:p>
    <w:p>
      <w:pPr>
        <w:framePr w:w="870" w:wrap="auto" w:vAnchor="margin" w:hAnchor="text" w:x="3914" w:y="29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磨粉机</w:t>
      </w:r>
    </w:p>
    <w:p>
      <w:pPr>
        <w:framePr w:w="870" w:wrap="auto" w:vAnchor="margin" w:hAnchor="text" w:x="3914" w:y="2906"/>
        <w:widowControl w:val="0"/>
        <w:autoSpaceDE w:val="0"/>
        <w:autoSpaceDN w:val="0"/>
        <w:spacing w:before="344" w:after="0" w:line="210" w:lineRule="exact"/>
        <w:ind w:left="0" w:right="0" w:firstLine="0"/>
        <w:jc w:val="left"/>
        <w:rPr>
          <w:rFonts w:ascii="宋体"/>
          <w:color w:val="000000"/>
          <w:spacing w:val="0"/>
          <w:sz w:val="21"/>
        </w:rPr>
      </w:pPr>
      <w:r>
        <w:rPr>
          <w:rFonts w:ascii="宋体" w:hAnsi="宋体" w:cs="宋体"/>
          <w:color w:val="000000"/>
          <w:spacing w:val="0"/>
          <w:sz w:val="21"/>
        </w:rPr>
        <w:t>振动筛</w:t>
      </w:r>
    </w:p>
    <w:p>
      <w:pPr>
        <w:framePr w:w="660" w:wrap="auto" w:vAnchor="margin" w:hAnchor="text" w:x="6102" w:y="2898"/>
        <w:widowControl w:val="0"/>
        <w:autoSpaceDE w:val="0"/>
        <w:autoSpaceDN w:val="0"/>
        <w:spacing w:before="0" w:after="0" w:line="233" w:lineRule="exact"/>
        <w:ind w:left="18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6102" w:y="2898"/>
        <w:widowControl w:val="0"/>
        <w:autoSpaceDE w:val="0"/>
        <w:autoSpaceDN w:val="0"/>
        <w:spacing w:before="330" w:after="0" w:line="210" w:lineRule="exact"/>
        <w:ind w:left="0" w:right="0" w:firstLine="0"/>
        <w:jc w:val="left"/>
        <w:rPr>
          <w:rFonts w:ascii="宋体"/>
          <w:color w:val="000000"/>
          <w:spacing w:val="0"/>
          <w:sz w:val="21"/>
        </w:rPr>
      </w:pPr>
      <w:r>
        <w:rPr>
          <w:rFonts w:ascii="宋体" w:hAnsi="宋体" w:cs="宋体"/>
          <w:color w:val="000000"/>
          <w:spacing w:val="0"/>
          <w:sz w:val="21"/>
        </w:rPr>
        <w:t>双层</w:t>
      </w:r>
    </w:p>
    <w:p>
      <w:pPr>
        <w:framePr w:w="660" w:wrap="auto" w:vAnchor="margin" w:hAnchor="text" w:x="6102" w:y="2898"/>
        <w:widowControl w:val="0"/>
        <w:autoSpaceDE w:val="0"/>
        <w:autoSpaceDN w:val="0"/>
        <w:spacing w:before="338" w:after="0" w:line="233" w:lineRule="exact"/>
        <w:ind w:left="18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7906" w:y="289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2899"/>
        <w:widowControl w:val="0"/>
        <w:autoSpaceDE w:val="0"/>
        <w:autoSpaceDN w:val="0"/>
        <w:spacing w:before="322"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2899"/>
        <w:widowControl w:val="0"/>
        <w:autoSpaceDE w:val="0"/>
        <w:autoSpaceDN w:val="0"/>
        <w:spacing w:before="322"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台</w:t>
      </w:r>
    </w:p>
    <w:p>
      <w:pPr>
        <w:framePr w:w="1804" w:wrap="auto" w:vAnchor="margin" w:hAnchor="text" w:x="8791" w:y="331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磨粉后的</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料</w:t>
      </w:r>
    </w:p>
    <w:p>
      <w:pPr>
        <w:framePr w:w="1804" w:wrap="auto" w:vAnchor="margin" w:hAnchor="text" w:x="8791" w:y="3317"/>
        <w:widowControl w:val="0"/>
        <w:autoSpaceDE w:val="0"/>
        <w:autoSpaceDN w:val="0"/>
        <w:spacing w:before="46" w:after="0" w:line="210" w:lineRule="exact"/>
        <w:ind w:left="361" w:right="0" w:firstLine="0"/>
        <w:jc w:val="left"/>
        <w:rPr>
          <w:rFonts w:ascii="宋体"/>
          <w:color w:val="000000"/>
          <w:spacing w:val="0"/>
          <w:sz w:val="21"/>
        </w:rPr>
      </w:pPr>
      <w:r>
        <w:rPr>
          <w:rFonts w:ascii="宋体" w:hAnsi="宋体" w:cs="宋体"/>
          <w:color w:val="000000"/>
          <w:spacing w:val="0"/>
          <w:sz w:val="21"/>
        </w:rPr>
        <w:t>进行筛分</w:t>
      </w:r>
    </w:p>
    <w:p>
      <w:pPr>
        <w:framePr w:w="1821" w:wrap="auto" w:vAnchor="margin" w:hAnchor="text" w:x="8782" w:y="387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破碎后的</w:t>
      </w:r>
      <w:r>
        <w:rPr>
          <w:rFonts w:ascii="PSSOCC+TimesNewRomanPSMT"/>
          <w:color w:val="000000"/>
          <w:spacing w:val="0"/>
          <w:sz w:val="21"/>
        </w:rPr>
        <w:t>PE</w:t>
      </w:r>
      <w:r>
        <w:rPr>
          <w:rFonts w:ascii="宋体" w:hAnsi="宋体" w:cs="宋体"/>
          <w:color w:val="000000"/>
          <w:spacing w:val="0"/>
          <w:sz w:val="21"/>
        </w:rPr>
        <w:t>、</w:t>
      </w:r>
      <w:r>
        <w:rPr>
          <w:rFonts w:ascii="PSSOCC+TimesNewRomanPSMT"/>
          <w:color w:val="000000"/>
          <w:spacing w:val="0"/>
          <w:sz w:val="21"/>
        </w:rPr>
        <w:t>PP</w:t>
      </w:r>
    </w:p>
    <w:p>
      <w:pPr>
        <w:framePr w:w="1821" w:wrap="auto" w:vAnchor="margin" w:hAnchor="text" w:x="8782" w:y="3872"/>
        <w:widowControl w:val="0"/>
        <w:autoSpaceDE w:val="0"/>
        <w:autoSpaceDN w:val="0"/>
        <w:spacing w:before="46" w:after="0" w:line="210" w:lineRule="exact"/>
        <w:ind w:left="265" w:right="0" w:firstLine="0"/>
        <w:jc w:val="left"/>
        <w:rPr>
          <w:rFonts w:ascii="宋体"/>
          <w:color w:val="000000"/>
          <w:spacing w:val="0"/>
          <w:sz w:val="21"/>
        </w:rPr>
      </w:pPr>
      <w:r>
        <w:rPr>
          <w:rFonts w:ascii="宋体" w:hAnsi="宋体" w:cs="宋体"/>
          <w:color w:val="000000"/>
          <w:spacing w:val="0"/>
          <w:sz w:val="21"/>
        </w:rPr>
        <w:t>料进行造粒</w:t>
      </w:r>
    </w:p>
    <w:p>
      <w:pPr>
        <w:framePr w:w="870" w:wrap="auto" w:vAnchor="margin" w:hAnchor="text" w:x="3914" w:y="40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造粒机</w:t>
      </w:r>
    </w:p>
    <w:p>
      <w:pPr>
        <w:framePr w:w="451" w:wrap="auto" w:vAnchor="margin" w:hAnchor="text" w:x="2138" w:y="445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14</w:t>
      </w:r>
    </w:p>
    <w:p>
      <w:pPr>
        <w:framePr w:w="451" w:wrap="auto" w:vAnchor="margin" w:hAnchor="text" w:x="2138" w:y="4457"/>
        <w:widowControl w:val="0"/>
        <w:autoSpaceDE w:val="0"/>
        <w:autoSpaceDN w:val="0"/>
        <w:spacing w:before="85" w:after="0" w:line="233" w:lineRule="exact"/>
        <w:ind w:left="0" w:right="0" w:firstLine="0"/>
        <w:jc w:val="left"/>
        <w:rPr>
          <w:rFonts w:ascii="PSSOCC+TimesNewRomanPSMT"/>
          <w:color w:val="000000"/>
          <w:spacing w:val="0"/>
          <w:sz w:val="21"/>
        </w:rPr>
      </w:pPr>
      <w:r>
        <w:rPr>
          <w:rFonts w:ascii="PSSOCC+TimesNewRomanPSMT"/>
          <w:color w:val="000000"/>
          <w:spacing w:val="1"/>
          <w:sz w:val="21"/>
        </w:rPr>
        <w:t>15</w:t>
      </w:r>
    </w:p>
    <w:p>
      <w:pPr>
        <w:framePr w:w="1290" w:wrap="auto" w:vAnchor="margin" w:hAnchor="text" w:x="3704" w:y="44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皮带上料机</w:t>
      </w:r>
    </w:p>
    <w:p>
      <w:pPr>
        <w:framePr w:w="1303" w:wrap="auto" w:vAnchor="margin" w:hAnchor="text" w:x="5780" w:y="445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1.0m</w:t>
      </w:r>
      <w:r>
        <w:rPr>
          <w:rFonts w:ascii="宋体" w:hAnsi="宋体" w:cs="宋体"/>
          <w:color w:val="000000"/>
          <w:spacing w:val="0"/>
          <w:sz w:val="21"/>
        </w:rPr>
        <w:t>×</w:t>
      </w:r>
      <w:r>
        <w:rPr>
          <w:rFonts w:ascii="PSSOCC+TimesNewRomanPSMT"/>
          <w:color w:val="000000"/>
          <w:spacing w:val="1"/>
          <w:sz w:val="21"/>
        </w:rPr>
        <w:t>1.2m</w:t>
      </w:r>
    </w:p>
    <w:p>
      <w:pPr>
        <w:framePr w:w="608" w:wrap="auto" w:vAnchor="margin" w:hAnchor="text" w:x="7906" w:y="445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4457"/>
        <w:widowControl w:val="0"/>
        <w:autoSpaceDE w:val="0"/>
        <w:autoSpaceDN w:val="0"/>
        <w:spacing w:before="85" w:after="0" w:line="233" w:lineRule="exact"/>
        <w:ind w:left="0" w:right="0" w:firstLine="0"/>
        <w:jc w:val="left"/>
        <w:rPr>
          <w:rFonts w:ascii="宋体"/>
          <w:color w:val="000000"/>
          <w:spacing w:val="0"/>
          <w:sz w:val="21"/>
        </w:rPr>
      </w:pPr>
      <w:r>
        <w:rPr>
          <w:rFonts w:ascii="PSSOCC+TimesNewRomanPSMT"/>
          <w:color w:val="000000"/>
          <w:spacing w:val="0"/>
          <w:sz w:val="21"/>
        </w:rPr>
        <w:t xml:space="preserve">6 </w:t>
      </w:r>
      <w:r>
        <w:rPr>
          <w:rFonts w:ascii="宋体" w:hAnsi="宋体" w:cs="宋体"/>
          <w:color w:val="000000"/>
          <w:spacing w:val="0"/>
          <w:sz w:val="21"/>
        </w:rPr>
        <w:t>台</w:t>
      </w:r>
    </w:p>
    <w:p>
      <w:pPr>
        <w:framePr w:w="1080" w:wrap="auto" w:vAnchor="margin" w:hAnchor="text" w:x="9152" w:y="44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废料上料</w:t>
      </w:r>
    </w:p>
    <w:p>
      <w:pPr>
        <w:framePr w:w="1080" w:wrap="auto" w:vAnchor="margin" w:hAnchor="text" w:x="9152" w:y="4464"/>
        <w:widowControl w:val="0"/>
        <w:autoSpaceDE w:val="0"/>
        <w:autoSpaceDN w:val="0"/>
        <w:spacing w:before="108" w:after="0" w:line="210" w:lineRule="exact"/>
        <w:ind w:left="0" w:right="0" w:firstLine="0"/>
        <w:jc w:val="left"/>
        <w:rPr>
          <w:rFonts w:ascii="宋体"/>
          <w:color w:val="000000"/>
          <w:spacing w:val="0"/>
          <w:sz w:val="21"/>
        </w:rPr>
      </w:pPr>
      <w:r>
        <w:rPr>
          <w:rFonts w:ascii="宋体" w:hAnsi="宋体" w:cs="宋体"/>
          <w:color w:val="000000"/>
          <w:spacing w:val="0"/>
          <w:sz w:val="21"/>
        </w:rPr>
        <w:t>废料破碎</w:t>
      </w:r>
    </w:p>
    <w:p>
      <w:pPr>
        <w:framePr w:w="870" w:wrap="auto" w:vAnchor="margin" w:hAnchor="text" w:x="3914" w:y="47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破碎机</w:t>
      </w:r>
    </w:p>
    <w:p>
      <w:pPr>
        <w:framePr w:w="725" w:wrap="auto" w:vAnchor="margin" w:hAnchor="text" w:x="6070" w:y="477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1.0t/h</w:t>
      </w:r>
    </w:p>
    <w:p>
      <w:pPr>
        <w:framePr w:w="1710" w:wrap="auto" w:vAnchor="margin" w:hAnchor="text" w:x="3494" w:y="50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清洗水槽（内置</w:t>
      </w:r>
    </w:p>
    <w:p>
      <w:pPr>
        <w:framePr w:w="1710" w:wrap="auto" w:vAnchor="margin" w:hAnchor="text" w:x="3494" w:y="5068"/>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自动清洗机）</w:t>
      </w:r>
    </w:p>
    <w:p>
      <w:pPr>
        <w:framePr w:w="451" w:wrap="auto" w:vAnchor="margin" w:hAnchor="text" w:x="2138" w:y="51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16</w:t>
      </w:r>
    </w:p>
    <w:p>
      <w:pPr>
        <w:framePr w:w="1729" w:wrap="auto" w:vAnchor="margin" w:hAnchor="text" w:x="5568" w:y="51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40m</w:t>
      </w:r>
      <w:r>
        <w:rPr>
          <w:rFonts w:ascii="宋体" w:hAnsi="宋体" w:cs="宋体"/>
          <w:color w:val="000000"/>
          <w:spacing w:val="0"/>
          <w:sz w:val="21"/>
        </w:rPr>
        <w:t>×</w:t>
      </w:r>
      <w:r>
        <w:rPr>
          <w:rFonts w:ascii="PSSOCC+TimesNewRomanPSMT"/>
          <w:color w:val="000000"/>
          <w:spacing w:val="0"/>
          <w:sz w:val="21"/>
        </w:rPr>
        <w:t>2m</w:t>
      </w:r>
      <w:r>
        <w:rPr>
          <w:rFonts w:ascii="宋体" w:hAnsi="宋体" w:cs="宋体"/>
          <w:color w:val="000000"/>
          <w:spacing w:val="0"/>
          <w:sz w:val="21"/>
        </w:rPr>
        <w:t>×</w:t>
      </w:r>
      <w:r>
        <w:rPr>
          <w:rFonts w:ascii="PSSOCC+TimesNewRomanPSMT"/>
          <w:color w:val="000000"/>
          <w:spacing w:val="1"/>
          <w:sz w:val="21"/>
        </w:rPr>
        <w:t>2.0m</w:t>
      </w:r>
    </w:p>
    <w:p>
      <w:pPr>
        <w:framePr w:w="608" w:wrap="auto" w:vAnchor="margin" w:hAnchor="text" w:x="7906" w:y="519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套</w:t>
      </w:r>
    </w:p>
    <w:p>
      <w:pPr>
        <w:framePr w:w="1080" w:wrap="auto" w:vAnchor="margin" w:hAnchor="text" w:x="9152" w:y="52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废料清洗</w:t>
      </w:r>
    </w:p>
    <w:p>
      <w:pPr>
        <w:framePr w:w="1711" w:wrap="auto" w:vAnchor="margin" w:hAnchor="text" w:x="8837" w:y="56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清洗后废料提升</w:t>
      </w:r>
    </w:p>
    <w:p>
      <w:pPr>
        <w:framePr w:w="1711" w:wrap="auto" w:vAnchor="margin" w:hAnchor="text" w:x="8837" w:y="5623"/>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至螺旋喂料机</w:t>
      </w:r>
    </w:p>
    <w:p>
      <w:pPr>
        <w:framePr w:w="1711" w:wrap="auto" w:vAnchor="margin" w:hAnchor="text" w:x="8837" w:y="5623"/>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挤出机配套上料</w:t>
      </w:r>
    </w:p>
    <w:p>
      <w:pPr>
        <w:framePr w:w="1711" w:wrap="auto" w:vAnchor="margin" w:hAnchor="text" w:x="8837" w:y="5623"/>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破碎后的废料初</w:t>
      </w:r>
    </w:p>
    <w:p>
      <w:pPr>
        <w:framePr w:w="1711" w:wrap="auto" w:vAnchor="margin" w:hAnchor="text" w:x="8837" w:y="5623"/>
        <w:widowControl w:val="0"/>
        <w:autoSpaceDE w:val="0"/>
        <w:autoSpaceDN w:val="0"/>
        <w:spacing w:before="56" w:after="0" w:line="233" w:lineRule="exact"/>
        <w:ind w:left="26" w:right="0" w:firstLine="0"/>
        <w:jc w:val="left"/>
        <w:rPr>
          <w:rFonts w:ascii="宋体"/>
          <w:color w:val="000000"/>
          <w:spacing w:val="0"/>
          <w:sz w:val="21"/>
        </w:rPr>
      </w:pPr>
      <w:r>
        <w:rPr>
          <w:rFonts w:ascii="宋体" w:hAnsi="宋体" w:cs="宋体"/>
          <w:color w:val="000000"/>
          <w:spacing w:val="0"/>
          <w:sz w:val="21"/>
        </w:rPr>
        <w:t>次挤出（</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
          <w:sz w:val="21"/>
        </w:rPr>
        <w:t>根）</w:t>
      </w:r>
    </w:p>
    <w:p>
      <w:pPr>
        <w:framePr w:w="1711" w:wrap="auto" w:vAnchor="margin" w:hAnchor="text" w:x="8837" w:y="5623"/>
        <w:widowControl w:val="0"/>
        <w:autoSpaceDE w:val="0"/>
        <w:autoSpaceDN w:val="0"/>
        <w:spacing w:before="56" w:after="0" w:line="210" w:lineRule="exact"/>
        <w:ind w:left="0" w:right="0" w:firstLine="0"/>
        <w:jc w:val="left"/>
        <w:rPr>
          <w:rFonts w:ascii="宋体"/>
          <w:color w:val="000000"/>
          <w:spacing w:val="0"/>
          <w:sz w:val="21"/>
        </w:rPr>
      </w:pPr>
      <w:r>
        <w:rPr>
          <w:rFonts w:ascii="宋体" w:hAnsi="宋体" w:cs="宋体"/>
          <w:color w:val="000000"/>
          <w:spacing w:val="0"/>
          <w:sz w:val="21"/>
        </w:rPr>
        <w:t>初次挤出的料进</w:t>
      </w:r>
    </w:p>
    <w:p>
      <w:pPr>
        <w:framePr w:w="1711" w:wrap="auto" w:vAnchor="margin" w:hAnchor="text" w:x="8837" w:y="5623"/>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行再次挤出（</w:t>
      </w:r>
      <w:r>
        <w:rPr>
          <w:rFonts w:ascii="PSSOCC+TimesNewRomanPSMT"/>
          <w:color w:val="000000"/>
          <w:spacing w:val="1"/>
          <w:sz w:val="21"/>
        </w:rPr>
        <w:t>20</w:t>
      </w:r>
    </w:p>
    <w:p>
      <w:pPr>
        <w:framePr w:w="1711" w:wrap="auto" w:vAnchor="margin" w:hAnchor="text" w:x="8837" w:y="5623"/>
        <w:widowControl w:val="0"/>
        <w:autoSpaceDE w:val="0"/>
        <w:autoSpaceDN w:val="0"/>
        <w:spacing w:before="46" w:after="0" w:line="210" w:lineRule="exact"/>
        <w:ind w:left="526" w:right="0" w:firstLine="0"/>
        <w:jc w:val="left"/>
        <w:rPr>
          <w:rFonts w:ascii="宋体"/>
          <w:color w:val="000000"/>
          <w:spacing w:val="0"/>
          <w:sz w:val="21"/>
        </w:rPr>
      </w:pPr>
      <w:r>
        <w:rPr>
          <w:rFonts w:ascii="宋体" w:hAnsi="宋体" w:cs="宋体"/>
          <w:color w:val="000000"/>
          <w:spacing w:val="0"/>
          <w:sz w:val="21"/>
        </w:rPr>
        <w:t>根）</w:t>
      </w:r>
    </w:p>
    <w:p>
      <w:pPr>
        <w:framePr w:w="451" w:wrap="auto" w:vAnchor="margin" w:hAnchor="text" w:x="2138" w:y="575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17</w:t>
      </w:r>
    </w:p>
    <w:p>
      <w:pPr>
        <w:framePr w:w="451" w:wrap="auto" w:vAnchor="margin" w:hAnchor="text" w:x="2138" w:y="5753"/>
        <w:widowControl w:val="0"/>
        <w:autoSpaceDE w:val="0"/>
        <w:autoSpaceDN w:val="0"/>
        <w:spacing w:before="185" w:after="0" w:line="233" w:lineRule="exact"/>
        <w:ind w:left="0" w:right="0" w:firstLine="0"/>
        <w:jc w:val="left"/>
        <w:rPr>
          <w:rFonts w:ascii="PSSOCC+TimesNewRomanPSMT"/>
          <w:color w:val="000000"/>
          <w:spacing w:val="0"/>
          <w:sz w:val="21"/>
        </w:rPr>
      </w:pPr>
      <w:r>
        <w:rPr>
          <w:rFonts w:ascii="PSSOCC+TimesNewRomanPSMT"/>
          <w:color w:val="000000"/>
          <w:spacing w:val="1"/>
          <w:sz w:val="21"/>
        </w:rPr>
        <w:t>18</w:t>
      </w:r>
    </w:p>
    <w:p>
      <w:pPr>
        <w:framePr w:w="451" w:wrap="auto" w:vAnchor="margin" w:hAnchor="text" w:x="2138" w:y="5753"/>
        <w:widowControl w:val="0"/>
        <w:autoSpaceDE w:val="0"/>
        <w:autoSpaceDN w:val="0"/>
        <w:spacing w:before="186" w:after="0" w:line="233" w:lineRule="exact"/>
        <w:ind w:left="0" w:right="0" w:firstLine="0"/>
        <w:jc w:val="left"/>
        <w:rPr>
          <w:rFonts w:ascii="PSSOCC+TimesNewRomanPSMT"/>
          <w:color w:val="000000"/>
          <w:spacing w:val="0"/>
          <w:sz w:val="21"/>
        </w:rPr>
      </w:pPr>
      <w:r>
        <w:rPr>
          <w:rFonts w:ascii="PSSOCC+TimesNewRomanPSMT"/>
          <w:color w:val="000000"/>
          <w:spacing w:val="1"/>
          <w:sz w:val="21"/>
        </w:rPr>
        <w:t>19</w:t>
      </w:r>
    </w:p>
    <w:p>
      <w:pPr>
        <w:framePr w:w="1290" w:wrap="auto" w:vAnchor="margin" w:hAnchor="text" w:x="3704" w:y="5760"/>
        <w:widowControl w:val="0"/>
        <w:autoSpaceDE w:val="0"/>
        <w:autoSpaceDN w:val="0"/>
        <w:spacing w:before="0" w:after="0" w:line="210" w:lineRule="exact"/>
        <w:ind w:left="210" w:right="0" w:firstLine="0"/>
        <w:jc w:val="left"/>
        <w:rPr>
          <w:rFonts w:ascii="宋体"/>
          <w:color w:val="000000"/>
          <w:spacing w:val="0"/>
          <w:sz w:val="21"/>
        </w:rPr>
      </w:pPr>
      <w:r>
        <w:rPr>
          <w:rFonts w:ascii="宋体" w:hAnsi="宋体" w:cs="宋体"/>
          <w:color w:val="000000"/>
          <w:spacing w:val="0"/>
          <w:sz w:val="21"/>
        </w:rPr>
        <w:t>提升机</w:t>
      </w:r>
    </w:p>
    <w:p>
      <w:pPr>
        <w:framePr w:w="1290" w:wrap="auto" w:vAnchor="margin" w:hAnchor="text" w:x="3704" w:y="5760"/>
        <w:widowControl w:val="0"/>
        <w:autoSpaceDE w:val="0"/>
        <w:autoSpaceDN w:val="0"/>
        <w:spacing w:before="208" w:after="0" w:line="210" w:lineRule="exact"/>
        <w:ind w:left="0" w:right="0" w:firstLine="0"/>
        <w:jc w:val="left"/>
        <w:rPr>
          <w:rFonts w:ascii="宋体"/>
          <w:color w:val="000000"/>
          <w:spacing w:val="0"/>
          <w:sz w:val="21"/>
        </w:rPr>
      </w:pPr>
      <w:r>
        <w:rPr>
          <w:rFonts w:ascii="宋体" w:hAnsi="宋体" w:cs="宋体"/>
          <w:color w:val="000000"/>
          <w:spacing w:val="0"/>
          <w:sz w:val="21"/>
        </w:rPr>
        <w:t>螺旋喂料机</w:t>
      </w:r>
    </w:p>
    <w:p>
      <w:pPr>
        <w:framePr w:w="1290" w:wrap="auto" w:vAnchor="margin" w:hAnchor="text" w:x="3704" w:y="5760"/>
        <w:widowControl w:val="0"/>
        <w:autoSpaceDE w:val="0"/>
        <w:autoSpaceDN w:val="0"/>
        <w:spacing w:before="209" w:after="0" w:line="210" w:lineRule="exact"/>
        <w:ind w:left="210" w:right="0" w:firstLine="0"/>
        <w:jc w:val="left"/>
        <w:rPr>
          <w:rFonts w:ascii="宋体"/>
          <w:color w:val="000000"/>
          <w:spacing w:val="0"/>
          <w:sz w:val="21"/>
        </w:rPr>
      </w:pPr>
      <w:r>
        <w:rPr>
          <w:rFonts w:ascii="宋体" w:hAnsi="宋体" w:cs="宋体"/>
          <w:color w:val="000000"/>
          <w:spacing w:val="0"/>
          <w:sz w:val="21"/>
        </w:rPr>
        <w:t>挤出机</w:t>
      </w:r>
    </w:p>
    <w:p>
      <w:pPr>
        <w:framePr w:w="298" w:wrap="auto" w:vAnchor="margin" w:hAnchor="text" w:x="6282" w:y="575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09" w:wrap="auto" w:vAnchor="margin" w:hAnchor="text" w:x="7905" w:y="575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609" w:wrap="auto" w:vAnchor="margin" w:hAnchor="text" w:x="7905" w:y="5753"/>
        <w:widowControl w:val="0"/>
        <w:autoSpaceDE w:val="0"/>
        <w:autoSpaceDN w:val="0"/>
        <w:spacing w:before="185"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609" w:wrap="auto" w:vAnchor="margin" w:hAnchor="text" w:x="7905" w:y="5753"/>
        <w:widowControl w:val="0"/>
        <w:autoSpaceDE w:val="0"/>
        <w:autoSpaceDN w:val="0"/>
        <w:spacing w:before="186"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1733" w:wrap="auto" w:vAnchor="margin" w:hAnchor="text" w:x="5566" w:y="617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60mm</w:t>
      </w:r>
      <w:r>
        <w:rPr>
          <w:rFonts w:ascii="宋体" w:hAnsi="宋体" w:cs="宋体"/>
          <w:color w:val="000000"/>
          <w:spacing w:val="0"/>
          <w:sz w:val="21"/>
        </w:rPr>
        <w:t>×</w:t>
      </w:r>
      <w:r>
        <w:rPr>
          <w:rFonts w:ascii="PSSOCC+TimesNewRomanPSMT"/>
          <w:color w:val="000000"/>
          <w:spacing w:val="0"/>
          <w:sz w:val="21"/>
        </w:rPr>
        <w:t>3000mm</w:t>
      </w:r>
    </w:p>
    <w:p>
      <w:pPr>
        <w:framePr w:w="1733" w:wrap="auto" w:vAnchor="margin" w:hAnchor="text" w:x="5566" w:y="6170"/>
        <w:widowControl w:val="0"/>
        <w:autoSpaceDE w:val="0"/>
        <w:autoSpaceDN w:val="0"/>
        <w:spacing w:before="186" w:after="0" w:line="233" w:lineRule="exact"/>
        <w:ind w:left="457" w:right="0" w:firstLine="0"/>
        <w:jc w:val="left"/>
        <w:rPr>
          <w:rFonts w:ascii="宋体"/>
          <w:color w:val="000000"/>
          <w:spacing w:val="0"/>
          <w:sz w:val="21"/>
        </w:rPr>
      </w:pPr>
      <w:r>
        <w:rPr>
          <w:rFonts w:ascii="PSSOCC+TimesNewRomanPSMT"/>
          <w:color w:val="000000"/>
          <w:spacing w:val="0"/>
          <w:sz w:val="21"/>
        </w:rPr>
        <w:t>220</w:t>
      </w:r>
      <w:r>
        <w:rPr>
          <w:rFonts w:ascii="PSSOCC+TimesNewRomanPSMT"/>
          <w:color w:val="000000"/>
          <w:spacing w:val="1"/>
          <w:sz w:val="21"/>
        </w:rPr>
        <w:t xml:space="preserve"> </w:t>
      </w:r>
      <w:r>
        <w:rPr>
          <w:rFonts w:ascii="宋体" w:hAnsi="宋体" w:cs="宋体"/>
          <w:color w:val="000000"/>
          <w:spacing w:val="0"/>
          <w:sz w:val="21"/>
        </w:rPr>
        <w:t>型</w:t>
      </w:r>
    </w:p>
    <w:p>
      <w:pPr>
        <w:framePr w:w="660" w:wrap="auto" w:vAnchor="margin" w:hAnchor="text" w:x="2790" w:y="670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再生</w:t>
      </w:r>
    </w:p>
    <w:p>
      <w:pPr>
        <w:framePr w:w="660" w:wrap="auto" w:vAnchor="margin" w:hAnchor="text" w:x="2790" w:y="670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塑料</w:t>
      </w:r>
    </w:p>
    <w:p>
      <w:pPr>
        <w:framePr w:w="660" w:wrap="auto" w:vAnchor="margin" w:hAnchor="text" w:x="2790" w:y="6703"/>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颗粒</w:t>
      </w:r>
    </w:p>
    <w:p>
      <w:pPr>
        <w:framePr w:w="660" w:wrap="auto" w:vAnchor="margin" w:hAnchor="text" w:x="2790" w:y="670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生产</w:t>
      </w:r>
    </w:p>
    <w:p>
      <w:pPr>
        <w:framePr w:w="660" w:wrap="auto" w:vAnchor="margin" w:hAnchor="text" w:x="2790" w:y="6703"/>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线</w:t>
      </w:r>
    </w:p>
    <w:p>
      <w:pPr>
        <w:framePr w:w="451" w:wrap="auto" w:vAnchor="margin" w:hAnchor="text" w:x="2138" w:y="72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870" w:wrap="auto" w:vAnchor="margin" w:hAnchor="text" w:x="3914" w:y="72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挤出机</w:t>
      </w:r>
    </w:p>
    <w:p>
      <w:pPr>
        <w:framePr w:w="818" w:wrap="auto" w:vAnchor="margin" w:hAnchor="text" w:x="6023" w:y="728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180</w:t>
      </w:r>
      <w:r>
        <w:rPr>
          <w:rFonts w:ascii="PSSOCC+TimesNewRomanPSMT"/>
          <w:color w:val="000000"/>
          <w:spacing w:val="1"/>
          <w:sz w:val="21"/>
        </w:rPr>
        <w:t xml:space="preserve"> </w:t>
      </w:r>
      <w:r>
        <w:rPr>
          <w:rFonts w:ascii="宋体" w:hAnsi="宋体" w:cs="宋体"/>
          <w:color w:val="000000"/>
          <w:spacing w:val="0"/>
          <w:sz w:val="21"/>
        </w:rPr>
        <w:t>型</w:t>
      </w:r>
    </w:p>
    <w:p>
      <w:pPr>
        <w:framePr w:w="608" w:wrap="auto" w:vAnchor="margin" w:hAnchor="text" w:x="7906" w:y="728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1710" w:wrap="auto" w:vAnchor="margin" w:hAnchor="text" w:x="8837" w:y="78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挤出机出的条形</w:t>
      </w:r>
    </w:p>
    <w:p>
      <w:pPr>
        <w:framePr w:w="1710" w:wrap="auto" w:vAnchor="margin" w:hAnchor="text" w:x="8837" w:y="7842"/>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料进行冷却</w:t>
      </w:r>
    </w:p>
    <w:p>
      <w:pPr>
        <w:framePr w:w="451" w:wrap="auto" w:vAnchor="margin" w:hAnchor="text" w:x="2138" w:y="797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21</w:t>
      </w:r>
    </w:p>
    <w:p>
      <w:pPr>
        <w:framePr w:w="451" w:wrap="auto" w:vAnchor="margin" w:hAnchor="text" w:x="2138" w:y="7970"/>
        <w:widowControl w:val="0"/>
        <w:autoSpaceDE w:val="0"/>
        <w:autoSpaceDN w:val="0"/>
        <w:spacing w:before="323" w:after="0" w:line="233" w:lineRule="exact"/>
        <w:ind w:left="0" w:right="0" w:firstLine="0"/>
        <w:jc w:val="left"/>
        <w:rPr>
          <w:rFonts w:ascii="PSSOCC+TimesNewRomanPSMT"/>
          <w:color w:val="000000"/>
          <w:spacing w:val="0"/>
          <w:sz w:val="21"/>
        </w:rPr>
      </w:pPr>
      <w:r>
        <w:rPr>
          <w:rFonts w:ascii="PSSOCC+TimesNewRomanPSMT"/>
          <w:color w:val="000000"/>
          <w:spacing w:val="1"/>
          <w:sz w:val="21"/>
        </w:rPr>
        <w:t>22</w:t>
      </w:r>
    </w:p>
    <w:p>
      <w:pPr>
        <w:framePr w:w="1080" w:wrap="auto" w:vAnchor="margin" w:hAnchor="text" w:x="3810" w:y="79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冷却水槽</w:t>
      </w:r>
    </w:p>
    <w:p>
      <w:pPr>
        <w:framePr w:w="1080" w:wrap="auto" w:vAnchor="margin" w:hAnchor="text" w:x="3810" w:y="7978"/>
        <w:widowControl w:val="0"/>
        <w:autoSpaceDE w:val="0"/>
        <w:autoSpaceDN w:val="0"/>
        <w:spacing w:before="344" w:after="0" w:line="210" w:lineRule="exact"/>
        <w:ind w:left="104" w:right="0" w:firstLine="0"/>
        <w:jc w:val="left"/>
        <w:rPr>
          <w:rFonts w:ascii="宋体"/>
          <w:color w:val="000000"/>
          <w:spacing w:val="0"/>
          <w:sz w:val="21"/>
        </w:rPr>
      </w:pPr>
      <w:r>
        <w:rPr>
          <w:rFonts w:ascii="宋体" w:hAnsi="宋体" w:cs="宋体"/>
          <w:color w:val="000000"/>
          <w:spacing w:val="0"/>
          <w:sz w:val="21"/>
        </w:rPr>
        <w:t>切割机</w:t>
      </w:r>
    </w:p>
    <w:p>
      <w:pPr>
        <w:framePr w:w="1863" w:wrap="auto" w:vAnchor="margin" w:hAnchor="text" w:x="5501" w:y="79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5m</w:t>
      </w:r>
      <w:r>
        <w:rPr>
          <w:rFonts w:ascii="宋体" w:hAnsi="宋体" w:cs="宋体"/>
          <w:color w:val="000000"/>
          <w:spacing w:val="0"/>
          <w:sz w:val="21"/>
        </w:rPr>
        <w:t>×</w:t>
      </w:r>
      <w:r>
        <w:rPr>
          <w:rFonts w:ascii="PSSOCC+TimesNewRomanPSMT"/>
          <w:color w:val="000000"/>
          <w:spacing w:val="0"/>
          <w:sz w:val="21"/>
        </w:rPr>
        <w:t>40cm</w:t>
      </w:r>
      <w:r>
        <w:rPr>
          <w:rFonts w:ascii="宋体" w:hAnsi="宋体" w:cs="宋体"/>
          <w:color w:val="000000"/>
          <w:spacing w:val="1"/>
          <w:sz w:val="21"/>
        </w:rPr>
        <w:t>×</w:t>
      </w:r>
      <w:r>
        <w:rPr>
          <w:rFonts w:ascii="PSSOCC+TimesNewRomanPSMT"/>
          <w:color w:val="000000"/>
          <w:spacing w:val="1"/>
          <w:sz w:val="21"/>
        </w:rPr>
        <w:t>40cm</w:t>
      </w:r>
    </w:p>
    <w:p>
      <w:pPr>
        <w:framePr w:w="608" w:wrap="auto" w:vAnchor="margin" w:hAnchor="text" w:x="7906" w:y="797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608" w:wrap="auto" w:vAnchor="margin" w:hAnchor="text" w:x="7906" w:y="7972"/>
        <w:widowControl w:val="0"/>
        <w:autoSpaceDE w:val="0"/>
        <w:autoSpaceDN w:val="0"/>
        <w:spacing w:before="322"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1710" w:wrap="auto" w:vAnchor="margin" w:hAnchor="text" w:x="8837" w:y="83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条状料切割成粒</w:t>
      </w:r>
    </w:p>
    <w:p>
      <w:pPr>
        <w:framePr w:w="1710" w:wrap="auto" w:vAnchor="margin" w:hAnchor="text" w:x="8837" w:y="8396"/>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料</w:t>
      </w:r>
    </w:p>
    <w:p>
      <w:pPr>
        <w:framePr w:w="298" w:wrap="auto" w:vAnchor="margin" w:hAnchor="text" w:x="6282" w:y="852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10" w:wrap="auto" w:vAnchor="margin" w:hAnchor="text" w:x="8837" w:y="89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粒料进行筛分出</w:t>
      </w:r>
    </w:p>
    <w:p>
      <w:pPr>
        <w:framePr w:w="1710" w:wrap="auto" w:vAnchor="margin" w:hAnchor="text" w:x="8837" w:y="895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大小均匀的颗粒</w:t>
      </w:r>
    </w:p>
    <w:p>
      <w:pPr>
        <w:framePr w:w="1710" w:wrap="auto" w:vAnchor="margin" w:hAnchor="text" w:x="8837" w:y="8952"/>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料</w:t>
      </w:r>
    </w:p>
    <w:p>
      <w:pPr>
        <w:framePr w:w="451" w:wrap="auto" w:vAnchor="margin" w:hAnchor="text" w:x="2138" w:y="921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23</w:t>
      </w:r>
    </w:p>
    <w:p>
      <w:pPr>
        <w:framePr w:w="870" w:wrap="auto" w:vAnchor="margin" w:hAnchor="text" w:x="3914" w:y="92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振动筛</w:t>
      </w:r>
    </w:p>
    <w:p>
      <w:pPr>
        <w:framePr w:w="298" w:wrap="auto" w:vAnchor="margin" w:hAnchor="text" w:x="6282" w:y="921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7906" w:y="921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台</w:t>
      </w:r>
    </w:p>
    <w:p>
      <w:pPr>
        <w:framePr w:w="451" w:wrap="auto" w:vAnchor="margin" w:hAnchor="text" w:x="2138" w:y="97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24</w:t>
      </w:r>
    </w:p>
    <w:p>
      <w:pPr>
        <w:framePr w:w="451" w:wrap="auto" w:vAnchor="margin" w:hAnchor="text" w:x="2138" w:y="9772"/>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1"/>
          <w:sz w:val="21"/>
        </w:rPr>
        <w:t>25</w:t>
      </w:r>
    </w:p>
    <w:p>
      <w:pPr>
        <w:framePr w:w="870" w:wrap="auto" w:vAnchor="margin" w:hAnchor="text" w:x="3914" w:y="97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储料罐</w:t>
      </w:r>
    </w:p>
    <w:p>
      <w:pPr>
        <w:framePr w:w="404" w:wrap="auto" w:vAnchor="margin" w:hAnchor="text" w:x="6230" w:y="97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1t</w:t>
      </w:r>
    </w:p>
    <w:p>
      <w:pPr>
        <w:framePr w:w="608" w:wrap="auto" w:vAnchor="margin" w:hAnchor="text" w:x="7906" w:y="977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个</w:t>
      </w:r>
    </w:p>
    <w:p>
      <w:pPr>
        <w:framePr w:w="608" w:wrap="auto" w:vAnchor="margin" w:hAnchor="text" w:x="7906" w:y="9772"/>
        <w:widowControl w:val="0"/>
        <w:autoSpaceDE w:val="0"/>
        <w:autoSpaceDN w:val="0"/>
        <w:spacing w:before="49"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个</w:t>
      </w:r>
    </w:p>
    <w:p>
      <w:pPr>
        <w:framePr w:w="1290" w:wrap="auto" w:vAnchor="margin" w:hAnchor="text" w:x="9047" w:y="97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产品储料罐</w:t>
      </w:r>
    </w:p>
    <w:p>
      <w:pPr>
        <w:framePr w:w="1500" w:wrap="auto" w:vAnchor="margin" w:hAnchor="text" w:x="3600" w:y="100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循环冷却水池</w:t>
      </w:r>
    </w:p>
    <w:p>
      <w:pPr>
        <w:framePr w:w="1781" w:wrap="auto" w:vAnchor="margin" w:hAnchor="text" w:x="5542" w:y="100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8m</w:t>
      </w:r>
      <w:r>
        <w:rPr>
          <w:rFonts w:ascii="宋体" w:hAnsi="宋体" w:cs="宋体"/>
          <w:color w:val="000000"/>
          <w:spacing w:val="0"/>
          <w:sz w:val="21"/>
        </w:rPr>
        <w:t>×</w:t>
      </w:r>
      <w:r>
        <w:rPr>
          <w:rFonts w:ascii="PSSOCC+TimesNewRomanPSMT"/>
          <w:color w:val="000000"/>
          <w:spacing w:val="0"/>
          <w:sz w:val="21"/>
        </w:rPr>
        <w:t>3.5m</w:t>
      </w:r>
      <w:r>
        <w:rPr>
          <w:rFonts w:ascii="宋体" w:hAnsi="宋体" w:cs="宋体"/>
          <w:color w:val="000000"/>
          <w:spacing w:val="0"/>
          <w:sz w:val="21"/>
        </w:rPr>
        <w:t>×</w:t>
      </w:r>
      <w:r>
        <w:rPr>
          <w:rFonts w:ascii="PSSOCC+TimesNewRomanPSMT"/>
          <w:color w:val="000000"/>
          <w:spacing w:val="1"/>
          <w:sz w:val="21"/>
        </w:rPr>
        <w:t>2.5m</w:t>
      </w:r>
    </w:p>
    <w:p>
      <w:pPr>
        <w:framePr w:w="1710" w:wrap="auto" w:vAnchor="margin" w:hAnchor="text" w:x="8837" w:y="100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用于储存冷却水</w:t>
      </w:r>
    </w:p>
    <w:p>
      <w:pPr>
        <w:framePr w:w="2768" w:wrap="auto" w:vAnchor="margin" w:hAnchor="text" w:x="2344" w:y="10340"/>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5</w:t>
      </w:r>
      <w:r>
        <w:rPr>
          <w:rFonts w:ascii="宋体" w:hAnsi="宋体" w:cs="宋体"/>
          <w:color w:val="000000"/>
          <w:spacing w:val="1"/>
          <w:sz w:val="24"/>
        </w:rPr>
        <w:t>、劳动定员及工作制度</w:t>
      </w:r>
    </w:p>
    <w:p>
      <w:pPr>
        <w:framePr w:w="7844" w:wrap="auto" w:vAnchor="margin" w:hAnchor="text" w:x="2357" w:y="1080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8"/>
          <w:sz w:val="24"/>
        </w:rPr>
        <w:t>本项目劳动定员</w:t>
      </w:r>
      <w:r>
        <w:rPr>
          <w:rFonts w:ascii="PSSOCC+TimesNewRomanPSMT"/>
          <w:color w:val="000000"/>
          <w:spacing w:val="5"/>
          <w:sz w:val="24"/>
        </w:rPr>
        <w:t>50</w:t>
      </w:r>
      <w:r>
        <w:rPr>
          <w:rFonts w:ascii="宋体" w:hAnsi="宋体" w:cs="宋体"/>
          <w:color w:val="000000"/>
          <w:spacing w:val="5"/>
          <w:sz w:val="24"/>
        </w:rPr>
        <w:t>人，均不在厂区内食宿，年工作</w:t>
      </w:r>
      <w:r>
        <w:rPr>
          <w:rFonts w:ascii="PSSOCC+TimesNewRomanPSMT"/>
          <w:color w:val="000000"/>
          <w:spacing w:val="4"/>
          <w:sz w:val="24"/>
        </w:rPr>
        <w:t>200</w:t>
      </w:r>
      <w:r>
        <w:rPr>
          <w:rFonts w:ascii="宋体" w:hAnsi="宋体" w:cs="宋体"/>
          <w:color w:val="000000"/>
          <w:spacing w:val="4"/>
          <w:sz w:val="24"/>
        </w:rPr>
        <w:t>天，每天</w:t>
      </w:r>
      <w:r>
        <w:rPr>
          <w:rFonts w:ascii="PSSOCC+TimesNewRomanPSMT"/>
          <w:color w:val="000000"/>
          <w:spacing w:val="0"/>
          <w:sz w:val="24"/>
        </w:rPr>
        <w:t>8</w:t>
      </w:r>
      <w:r>
        <w:rPr>
          <w:rFonts w:ascii="宋体" w:hAnsi="宋体" w:cs="宋体"/>
          <w:color w:val="000000"/>
          <w:spacing w:val="0"/>
          <w:sz w:val="24"/>
        </w:rPr>
        <w:t>小时。</w:t>
      </w:r>
    </w:p>
    <w:p>
      <w:pPr>
        <w:framePr w:w="1564" w:wrap="auto" w:vAnchor="margin" w:hAnchor="text" w:x="2344" w:y="11275"/>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6</w:t>
      </w:r>
      <w:r>
        <w:rPr>
          <w:rFonts w:ascii="宋体" w:hAnsi="宋体" w:cs="宋体"/>
          <w:color w:val="000000"/>
          <w:spacing w:val="1"/>
          <w:sz w:val="24"/>
        </w:rPr>
        <w:t>、公用工程</w:t>
      </w:r>
    </w:p>
    <w:p>
      <w:pPr>
        <w:framePr w:w="1800" w:wrap="auto" w:vAnchor="margin" w:hAnchor="text" w:x="2341" w:y="1174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）给水工程</w:t>
      </w:r>
    </w:p>
    <w:p>
      <w:pPr>
        <w:framePr w:w="8400" w:wrap="auto" w:vAnchor="margin" w:hAnchor="text" w:x="2341" w:y="1221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本项目用水主要包括职工生活用水、挤出工段及造粒工段冷却用水和生产再生</w:t>
      </w:r>
    </w:p>
    <w:p>
      <w:pPr>
        <w:framePr w:w="8880" w:wrap="auto" w:vAnchor="margin" w:hAnchor="text" w:x="1861" w:y="1263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塑料颗粒时湿法破碎喷淋用水及清洗用水，用水量合计约为</w:t>
      </w:r>
      <w:r>
        <w:rPr>
          <w:rFonts w:ascii="PSSOCC+TimesNewRomanPSMT"/>
          <w:color w:val="000000"/>
          <w:spacing w:val="-1"/>
          <w:sz w:val="24"/>
        </w:rPr>
        <w:t>1138.66m</w:t>
      </w:r>
      <w:r>
        <w:rPr>
          <w:rFonts w:ascii="PSSOCC+TimesNewRomanPSMT"/>
          <w:color w:val="000000"/>
          <w:spacing w:val="0"/>
          <w:sz w:val="24"/>
          <w:vertAlign w:val="superscript"/>
        </w:rPr>
        <w:t>3</w:t>
      </w:r>
      <w:r>
        <w:rPr>
          <w:rFonts w:ascii="PSSOCC+TimesNewRomanPSMT"/>
          <w:color w:val="000000"/>
          <w:spacing w:val="0"/>
          <w:sz w:val="24"/>
        </w:rPr>
        <w:t>/a</w:t>
      </w:r>
      <w:r>
        <w:rPr>
          <w:rFonts w:ascii="宋体" w:hAnsi="宋体" w:cs="宋体"/>
          <w:color w:val="000000"/>
          <w:spacing w:val="-7"/>
          <w:sz w:val="24"/>
        </w:rPr>
        <w:t>，由上官镇</w:t>
      </w:r>
    </w:p>
    <w:p>
      <w:pPr>
        <w:framePr w:w="8880" w:wrap="auto" w:vAnchor="margin" w:hAnchor="text" w:x="1861" w:y="1263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市政自来水管网供给，水质水量能够满足项目生产和生活需求。</w:t>
      </w:r>
    </w:p>
    <w:p>
      <w:pPr>
        <w:framePr w:w="8880" w:wrap="auto" w:vAnchor="margin" w:hAnchor="text" w:x="1861" w:y="12637"/>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①生活用水</w:t>
      </w:r>
    </w:p>
    <w:p>
      <w:pPr>
        <w:framePr w:w="9626" w:wrap="auto" w:vAnchor="margin" w:hAnchor="text" w:x="1861" w:y="14076"/>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项目劳动定员</w:t>
      </w:r>
      <w:r>
        <w:rPr>
          <w:rFonts w:ascii="PSSOCC+TimesNewRomanPSMT"/>
          <w:color w:val="000000"/>
          <w:spacing w:val="0"/>
          <w:sz w:val="24"/>
        </w:rPr>
        <w:t>50</w:t>
      </w:r>
      <w:r>
        <w:rPr>
          <w:rFonts w:ascii="宋体" w:hAnsi="宋体" w:cs="宋体"/>
          <w:color w:val="000000"/>
          <w:spacing w:val="-18"/>
          <w:sz w:val="24"/>
        </w:rPr>
        <w:t>人，年工作</w:t>
      </w:r>
      <w:r>
        <w:rPr>
          <w:rFonts w:ascii="PSSOCC+TimesNewRomanPSMT"/>
          <w:color w:val="000000"/>
          <w:spacing w:val="0"/>
          <w:sz w:val="24"/>
        </w:rPr>
        <w:t>200</w:t>
      </w:r>
      <w:r>
        <w:rPr>
          <w:rFonts w:ascii="宋体" w:hAnsi="宋体" w:cs="宋体"/>
          <w:color w:val="000000"/>
          <w:spacing w:val="-12"/>
          <w:sz w:val="24"/>
        </w:rPr>
        <w:t>天，均不在厂区内食宿。根据河南省地方标准《工</w:t>
      </w:r>
    </w:p>
    <w:p>
      <w:pPr>
        <w:framePr w:w="9626" w:wrap="auto" w:vAnchor="margin" w:hAnchor="text" w:x="1861" w:y="14076"/>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20"/>
          <w:sz w:val="24"/>
        </w:rPr>
        <w:t>业与城镇生活用水定额》（</w:t>
      </w:r>
      <w:r>
        <w:rPr>
          <w:rFonts w:ascii="PSSOCC+TimesNewRomanPSMT"/>
          <w:color w:val="000000"/>
          <w:spacing w:val="0"/>
          <w:sz w:val="24"/>
        </w:rPr>
        <w:t>DB41/T385-2020</w:t>
      </w:r>
      <w:r>
        <w:rPr>
          <w:rFonts w:ascii="宋体" w:hAnsi="宋体" w:cs="宋体"/>
          <w:color w:val="000000"/>
          <w:spacing w:val="-17"/>
          <w:sz w:val="24"/>
        </w:rPr>
        <w:t>），项目职工生活用水按先进值</w:t>
      </w:r>
      <w:r>
        <w:rPr>
          <w:rFonts w:ascii="PSSOCC+TimesNewRomanPSMT"/>
          <w:color w:val="000000"/>
          <w:spacing w:val="0"/>
          <w:sz w:val="24"/>
        </w:rPr>
        <w:t>8m</w:t>
      </w:r>
      <w:r>
        <w:rPr>
          <w:rFonts w:ascii="PSSOCC+TimesNewRomanPSMT"/>
          <w:color w:val="000000"/>
          <w:spacing w:val="-50"/>
          <w:sz w:val="24"/>
          <w:vertAlign w:val="superscript"/>
        </w:rPr>
        <w:t>3</w:t>
      </w:r>
      <w:r>
        <w:rPr>
          <w:rFonts w:ascii="宋体" w:hAnsi="宋体" w:cs="宋体"/>
          <w:color w:val="000000"/>
          <w:spacing w:val="-190"/>
          <w:sz w:val="24"/>
        </w:rPr>
        <w:t>（</w:t>
      </w:r>
      <w:r>
        <w:rPr>
          <w:rFonts w:ascii="PSSOCC+TimesNewRomanPSMT"/>
          <w:color w:val="000000"/>
          <w:spacing w:val="0"/>
          <w:sz w:val="24"/>
        </w:rPr>
        <w:t>/</w:t>
      </w:r>
      <w:r>
        <w:rPr>
          <w:rFonts w:ascii="PSSOCC+TimesNewRomanPSMT"/>
          <w:color w:val="000000"/>
          <w:spacing w:val="63"/>
          <w:sz w:val="24"/>
        </w:rPr>
        <w:t xml:space="preserve"> </w:t>
      </w:r>
      <w:r>
        <w:rPr>
          <w:rFonts w:ascii="宋体" w:hAnsi="宋体" w:cs="宋体"/>
          <w:color w:val="000000"/>
          <w:spacing w:val="0"/>
          <w:sz w:val="24"/>
        </w:rPr>
        <w:t>人·</w:t>
      </w:r>
      <w:r>
        <w:rPr>
          <w:rFonts w:ascii="PSSOCC+TimesNewRomanPSMT"/>
          <w:color w:val="000000"/>
          <w:spacing w:val="0"/>
          <w:sz w:val="24"/>
        </w:rPr>
        <w:t>a</w:t>
      </w:r>
      <w:r>
        <w:rPr>
          <w:rFonts w:ascii="宋体" w:hAnsi="宋体" w:cs="宋体"/>
          <w:color w:val="000000"/>
          <w:spacing w:val="0"/>
          <w:sz w:val="24"/>
        </w:rPr>
        <w:t>）</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48 -</w:t>
      </w:r>
    </w:p>
    <w:p>
      <w:pPr>
        <w:spacing w:before="0" w:after="0" w:line="0" w:lineRule="exact"/>
        <w:ind w:left="0" w:right="0" w:firstLine="0"/>
        <w:jc w:val="left"/>
        <w:rPr>
          <w:rFonts w:ascii="Arial"/>
          <w:color w:val="FF0000"/>
          <w:spacing w:val="0"/>
          <w:sz w:val="2"/>
        </w:rPr>
      </w:pPr>
      <w:r>
        <w:pict>
          <v:shape id="_x0000110" o:spid="_x0000_s1136" o:spt="75" type="#_x0000_t75" style="position:absolute;left:0pt;margin-left:63.55pt;margin-top:84.05pt;height:666.5pt;width:468.1pt;mso-position-horizontal-relative:page;mso-position-vertical-relative:page;z-index:-251657216;mso-width-relative:page;mso-height-relative:page;" filled="f" coordsize="21600,21600">
            <v:path/>
            <v:fill on="f" focussize="0,0"/>
            <v:stroke/>
            <v:imagedata r:id="rId11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20" w:wrap="auto" w:vAnchor="margin" w:hAnchor="text" w:x="6427" w:y="1700"/>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7481" w:y="1700"/>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6354" w:wrap="auto" w:vAnchor="margin" w:hAnchor="text" w:x="1861"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计算，则项目运营期职工生活用水量为</w:t>
      </w:r>
      <w:r>
        <w:rPr>
          <w:rFonts w:ascii="PSSOCC+TimesNewRomanPSMT"/>
          <w:color w:val="000000"/>
          <w:spacing w:val="0"/>
          <w:sz w:val="24"/>
        </w:rPr>
        <w:t>2.0m</w:t>
      </w:r>
      <w:r>
        <w:rPr>
          <w:rFonts w:ascii="PSSOCC+TimesNewRomanPSMT"/>
          <w:color w:val="000000"/>
          <w:spacing w:val="18"/>
          <w:sz w:val="24"/>
        </w:rPr>
        <w:t xml:space="preserve"> </w:t>
      </w:r>
      <w:r>
        <w:rPr>
          <w:rFonts w:ascii="PSSOCC+TimesNewRomanPSMT"/>
          <w:color w:val="000000"/>
          <w:spacing w:val="0"/>
          <w:sz w:val="24"/>
        </w:rPr>
        <w:t>/d</w:t>
      </w:r>
      <w:r>
        <w:rPr>
          <w:rFonts w:ascii="宋体" w:hAnsi="宋体" w:cs="宋体"/>
          <w:color w:val="000000"/>
          <w:spacing w:val="0"/>
          <w:sz w:val="24"/>
        </w:rPr>
        <w:t>、</w:t>
      </w:r>
      <w:r>
        <w:rPr>
          <w:rFonts w:ascii="PSSOCC+TimesNewRomanPSMT"/>
          <w:color w:val="000000"/>
          <w:spacing w:val="0"/>
          <w:sz w:val="24"/>
        </w:rPr>
        <w:t>400m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p>
    <w:p>
      <w:pPr>
        <w:framePr w:w="1920" w:wrap="auto" w:vAnchor="margin" w:hAnchor="text" w:x="2341" w:y="221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②冷却工段用水</w:t>
      </w:r>
    </w:p>
    <w:p>
      <w:pPr>
        <w:framePr w:w="8880" w:wrap="auto" w:vAnchor="margin" w:hAnchor="text" w:x="1861" w:y="268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项目挤出工段挤出后的半成品通过自来水直接喷淋冷却定型；造粒工段需要通</w:t>
      </w:r>
    </w:p>
    <w:p>
      <w:pPr>
        <w:framePr w:w="888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过自来水喷淋冷却。</w:t>
      </w:r>
    </w:p>
    <w:p>
      <w:pPr>
        <w:framePr w:w="320" w:wrap="auto" w:vAnchor="margin" w:hAnchor="text" w:x="5430" w:y="35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604" w:y="35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401" w:wrap="auto" w:vAnchor="margin" w:hAnchor="text" w:x="2341" w:y="360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项目循环冷却水池容积为</w:t>
      </w:r>
      <w:r>
        <w:rPr>
          <w:rFonts w:ascii="PSSOCC+TimesNewRomanPSMT"/>
          <w:color w:val="000000"/>
          <w:spacing w:val="0"/>
          <w:sz w:val="24"/>
        </w:rPr>
        <w:t>70m</w:t>
      </w:r>
      <w:r>
        <w:rPr>
          <w:rFonts w:ascii="PSSOCC+TimesNewRomanPSMT"/>
          <w:color w:val="000000"/>
          <w:spacing w:val="21"/>
          <w:sz w:val="24"/>
        </w:rPr>
        <w:t xml:space="preserve"> </w:t>
      </w:r>
      <w:r>
        <w:rPr>
          <w:rFonts w:ascii="宋体" w:hAnsi="宋体" w:cs="宋体"/>
          <w:color w:val="000000"/>
          <w:spacing w:val="2"/>
          <w:sz w:val="24"/>
        </w:rPr>
        <w:t>，循环冷却水池内水量为</w:t>
      </w:r>
      <w:r>
        <w:rPr>
          <w:rFonts w:ascii="PSSOCC+TimesNewRomanPSMT"/>
          <w:color w:val="000000"/>
          <w:spacing w:val="1"/>
          <w:sz w:val="24"/>
        </w:rPr>
        <w:t>65m</w:t>
      </w:r>
      <w:r>
        <w:rPr>
          <w:rFonts w:ascii="PSSOCC+TimesNewRomanPSMT"/>
          <w:color w:val="000000"/>
          <w:spacing w:val="20"/>
          <w:sz w:val="24"/>
        </w:rPr>
        <w:t xml:space="preserve"> </w:t>
      </w:r>
      <w:r>
        <w:rPr>
          <w:rFonts w:ascii="宋体" w:hAnsi="宋体" w:cs="宋体"/>
          <w:color w:val="000000"/>
          <w:spacing w:val="2"/>
          <w:sz w:val="24"/>
        </w:rPr>
        <w:t>，使用</w:t>
      </w:r>
      <w:r>
        <w:rPr>
          <w:rFonts w:ascii="PSSOCC+TimesNewRomanPSMT"/>
          <w:color w:val="000000"/>
          <w:spacing w:val="2"/>
          <w:sz w:val="24"/>
        </w:rPr>
        <w:t>1</w:t>
      </w:r>
      <w:r>
        <w:rPr>
          <w:rFonts w:ascii="宋体" w:hAnsi="宋体" w:cs="宋体"/>
          <w:color w:val="000000"/>
          <w:spacing w:val="2"/>
          <w:sz w:val="24"/>
        </w:rPr>
        <w:t>台循环水</w:t>
      </w:r>
    </w:p>
    <w:p>
      <w:pPr>
        <w:framePr w:w="320" w:wrap="auto" w:vAnchor="margin" w:hAnchor="text" w:x="2898" w:y="403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7496" w:y="403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880" w:wrap="auto" w:vAnchor="margin" w:hAnchor="text" w:x="1861" w:y="407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4"/>
          <w:sz w:val="24"/>
        </w:rPr>
        <w:t>流量为</w:t>
      </w:r>
      <w:r>
        <w:rPr>
          <w:rFonts w:ascii="PSSOCC+TimesNewRomanPSMT"/>
          <w:color w:val="000000"/>
          <w:spacing w:val="1"/>
          <w:sz w:val="24"/>
        </w:rPr>
        <w:t>3m</w:t>
      </w:r>
      <w:r>
        <w:rPr>
          <w:rFonts w:ascii="PSSOCC+TimesNewRomanPSMT"/>
          <w:color w:val="000000"/>
          <w:spacing w:val="17"/>
          <w:sz w:val="24"/>
        </w:rPr>
        <w:t xml:space="preserve"> </w:t>
      </w:r>
      <w:r>
        <w:rPr>
          <w:rFonts w:ascii="PSSOCC+TimesNewRomanPSMT"/>
          <w:color w:val="000000"/>
          <w:spacing w:val="2"/>
          <w:sz w:val="24"/>
        </w:rPr>
        <w:t>/h</w:t>
      </w:r>
      <w:r>
        <w:rPr>
          <w:rFonts w:ascii="宋体" w:hAnsi="宋体" w:cs="宋体"/>
          <w:color w:val="000000"/>
          <w:spacing w:val="4"/>
          <w:sz w:val="24"/>
        </w:rPr>
        <w:t>的水泵，日运行</w:t>
      </w:r>
      <w:r>
        <w:rPr>
          <w:rFonts w:ascii="PSSOCC+TimesNewRomanPSMT"/>
          <w:color w:val="000000"/>
          <w:spacing w:val="2"/>
          <w:sz w:val="24"/>
        </w:rPr>
        <w:t>8h</w:t>
      </w:r>
      <w:r>
        <w:rPr>
          <w:rFonts w:ascii="宋体" w:hAnsi="宋体" w:cs="宋体"/>
          <w:color w:val="000000"/>
          <w:spacing w:val="4"/>
          <w:sz w:val="24"/>
        </w:rPr>
        <w:t>，每天循环水量为</w:t>
      </w:r>
      <w:r>
        <w:rPr>
          <w:rFonts w:ascii="PSSOCC+TimesNewRomanPSMT"/>
          <w:color w:val="000000"/>
          <w:spacing w:val="1"/>
          <w:sz w:val="24"/>
        </w:rPr>
        <w:t>24m</w:t>
      </w:r>
      <w:r>
        <w:rPr>
          <w:rFonts w:ascii="PSSOCC+TimesNewRomanPSMT"/>
          <w:color w:val="000000"/>
          <w:spacing w:val="23"/>
          <w:sz w:val="24"/>
        </w:rPr>
        <w:t xml:space="preserve"> </w:t>
      </w:r>
      <w:r>
        <w:rPr>
          <w:rFonts w:ascii="宋体" w:hAnsi="宋体" w:cs="宋体"/>
          <w:color w:val="000000"/>
          <w:spacing w:val="4"/>
          <w:sz w:val="24"/>
        </w:rPr>
        <w:t>，该部分冷却水循环使用，</w:t>
      </w:r>
    </w:p>
    <w:p>
      <w:pPr>
        <w:framePr w:w="8880" w:wrap="auto" w:vAnchor="margin" w:hAnchor="text" w:x="1861" w:y="454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不足时定期补充新鲜水。根据建设单位提供的资料，循环水损耗量约为循环水量的</w:t>
      </w:r>
    </w:p>
    <w:p>
      <w:pPr>
        <w:framePr w:w="320" w:wrap="auto" w:vAnchor="margin" w:hAnchor="text" w:x="5184" w:y="49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7067" w:y="49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880" w:wrap="auto" w:vAnchor="margin" w:hAnchor="text" w:x="1861" w:y="5006"/>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1.5%</w:t>
      </w:r>
      <w:r>
        <w:rPr>
          <w:rFonts w:ascii="宋体" w:hAnsi="宋体" w:cs="宋体"/>
          <w:color w:val="000000"/>
          <w:spacing w:val="0"/>
          <w:sz w:val="24"/>
        </w:rPr>
        <w:t>，则损耗水年补充量为</w:t>
      </w:r>
      <w:r>
        <w:rPr>
          <w:rFonts w:ascii="PSSOCC+TimesNewRomanPSMT"/>
          <w:color w:val="000000"/>
          <w:spacing w:val="1"/>
          <w:sz w:val="24"/>
        </w:rPr>
        <w:t>72m</w:t>
      </w:r>
      <w:r>
        <w:rPr>
          <w:rFonts w:ascii="PSSOCC+TimesNewRomanPSMT"/>
          <w:color w:val="000000"/>
          <w:spacing w:val="14"/>
          <w:sz w:val="24"/>
        </w:rPr>
        <w:t xml:space="preserve"> </w:t>
      </w:r>
      <w:r>
        <w:rPr>
          <w:rFonts w:ascii="宋体" w:hAnsi="宋体" w:cs="宋体"/>
          <w:color w:val="000000"/>
          <w:spacing w:val="0"/>
          <w:sz w:val="24"/>
        </w:rPr>
        <w:t>（每天补充</w:t>
      </w:r>
      <w:r>
        <w:rPr>
          <w:rFonts w:ascii="PSSOCC+TimesNewRomanPSMT"/>
          <w:color w:val="000000"/>
          <w:spacing w:val="0"/>
          <w:sz w:val="24"/>
        </w:rPr>
        <w:t>0.36m</w:t>
      </w:r>
      <w:r>
        <w:rPr>
          <w:rFonts w:ascii="PSSOCC+TimesNewRomanPSMT"/>
          <w:color w:val="000000"/>
          <w:spacing w:val="18"/>
          <w:sz w:val="24"/>
        </w:rPr>
        <w:t xml:space="preserve"> </w:t>
      </w:r>
      <w:r>
        <w:rPr>
          <w:rFonts w:ascii="宋体" w:hAnsi="宋体" w:cs="宋体"/>
          <w:color w:val="000000"/>
          <w:spacing w:val="0"/>
          <w:sz w:val="24"/>
        </w:rPr>
        <w:t>）；为了避免循环冷却水池内水</w:t>
      </w:r>
    </w:p>
    <w:p>
      <w:pPr>
        <w:framePr w:w="8879" w:wrap="auto" w:vAnchor="margin" w:hAnchor="text" w:x="1861" w:y="543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中悬浮物和全盐量浓度过高，评价建议项目每天抽取</w:t>
      </w:r>
      <w:r>
        <w:rPr>
          <w:rFonts w:ascii="PSSOCC+TimesNewRomanPSMT"/>
          <w:color w:val="000000"/>
          <w:spacing w:val="0"/>
          <w:sz w:val="24"/>
        </w:rPr>
        <w:t>3.3333m</w:t>
      </w:r>
      <w:r>
        <w:rPr>
          <w:rFonts w:ascii="PSSOCC+TimesNewRomanPSMT"/>
          <w:color w:val="000000"/>
          <w:spacing w:val="2"/>
          <w:sz w:val="24"/>
          <w:vertAlign w:val="superscript"/>
        </w:rPr>
        <w:t>3</w:t>
      </w:r>
      <w:r>
        <w:rPr>
          <w:rFonts w:ascii="宋体" w:hAnsi="宋体" w:cs="宋体"/>
          <w:color w:val="000000"/>
          <w:spacing w:val="1"/>
          <w:sz w:val="24"/>
        </w:rPr>
        <w:t>循环冷却水池内的水</w:t>
      </w:r>
    </w:p>
    <w:p>
      <w:pPr>
        <w:framePr w:w="9120" w:wrap="auto" w:vAnchor="margin" w:hAnchor="text" w:x="1861" w:y="594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3"/>
          <w:sz w:val="24"/>
        </w:rPr>
        <w:t>用于补充再生塑料颗粒湿法破碎喷淋用水及清洗工段用水，并及时进行补充新鲜水，</w:t>
      </w:r>
    </w:p>
    <w:p>
      <w:pPr>
        <w:framePr w:w="320" w:wrap="auto" w:vAnchor="margin" w:hAnchor="text" w:x="4386" w:y="636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5741" w:y="636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4854" w:wrap="auto" w:vAnchor="margin" w:hAnchor="text" w:x="1861" w:y="640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新鲜水补充量为</w:t>
      </w:r>
      <w:r>
        <w:rPr>
          <w:rFonts w:ascii="PSSOCC+TimesNewRomanPSMT"/>
          <w:color w:val="000000"/>
          <w:spacing w:val="0"/>
          <w:sz w:val="24"/>
        </w:rPr>
        <w:t>3.3333m</w:t>
      </w:r>
      <w:r>
        <w:rPr>
          <w:rFonts w:ascii="PSSOCC+TimesNewRomanPSMT"/>
          <w:color w:val="000000"/>
          <w:spacing w:val="19"/>
          <w:sz w:val="24"/>
        </w:rPr>
        <w:t xml:space="preserve"> </w:t>
      </w:r>
      <w:r>
        <w:rPr>
          <w:rFonts w:ascii="PSSOCC+TimesNewRomanPSMT"/>
          <w:color w:val="000000"/>
          <w:spacing w:val="0"/>
          <w:sz w:val="24"/>
        </w:rPr>
        <w:t>/d</w:t>
      </w:r>
      <w:r>
        <w:rPr>
          <w:rFonts w:ascii="宋体" w:hAnsi="宋体" w:cs="宋体"/>
          <w:color w:val="000000"/>
          <w:spacing w:val="0"/>
          <w:sz w:val="24"/>
        </w:rPr>
        <w:t>（</w:t>
      </w:r>
      <w:r>
        <w:rPr>
          <w:rFonts w:ascii="PSSOCC+TimesNewRomanPSMT"/>
          <w:color w:val="000000"/>
          <w:spacing w:val="0"/>
          <w:sz w:val="24"/>
        </w:rPr>
        <w:t>666.66m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p>
    <w:p>
      <w:pPr>
        <w:framePr w:w="6240" w:wrap="auto" w:vAnchor="margin" w:hAnchor="text" w:x="2341" w:y="688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③生产再生塑料颗粒时湿法破碎喷淋用水及清洗工段用水</w:t>
      </w:r>
    </w:p>
    <w:p>
      <w:pPr>
        <w:framePr w:w="8401" w:wrap="auto" w:vAnchor="margin" w:hAnchor="text" w:x="2341" w:y="7303"/>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19"/>
          <w:sz w:val="24"/>
        </w:rPr>
        <w:t>根据工程分析，项目湿法破碎喷淋废水及清洗工段废水产生量为</w:t>
      </w:r>
      <w:r>
        <w:rPr>
          <w:rFonts w:ascii="PSSOCC+TimesNewRomanPSMT"/>
          <w:color w:val="000000"/>
          <w:spacing w:val="0"/>
          <w:sz w:val="24"/>
        </w:rPr>
        <w:t>6000m</w:t>
      </w:r>
      <w:r>
        <w:rPr>
          <w:rFonts w:ascii="PSSOCC+TimesNewRomanPSMT"/>
          <w:color w:val="000000"/>
          <w:spacing w:val="0"/>
          <w:sz w:val="24"/>
          <w:vertAlign w:val="superscript"/>
        </w:rPr>
        <w:t>3</w:t>
      </w:r>
      <w:r>
        <w:rPr>
          <w:rFonts w:ascii="PSSOCC+TimesNewRomanPSMT"/>
          <w:color w:val="000000"/>
          <w:spacing w:val="1"/>
          <w:sz w:val="24"/>
        </w:rPr>
        <w:t>/a</w:t>
      </w:r>
    </w:p>
    <w:p>
      <w:pPr>
        <w:framePr w:w="320" w:wrap="auto" w:vAnchor="margin" w:hAnchor="text" w:x="2537" w:y="776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10244" w:y="776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879" w:wrap="auto" w:vAnchor="margin" w:hAnchor="text" w:x="1861" w:y="7808"/>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11"/>
          <w:sz w:val="24"/>
        </w:rPr>
        <w:t>（</w:t>
      </w:r>
      <w:r>
        <w:rPr>
          <w:rFonts w:ascii="PSSOCC+TimesNewRomanPSMT"/>
          <w:color w:val="000000"/>
          <w:spacing w:val="0"/>
          <w:sz w:val="24"/>
        </w:rPr>
        <w:t>30m</w:t>
      </w:r>
      <w:r>
        <w:rPr>
          <w:rFonts w:ascii="PSSOCC+TimesNewRomanPSMT"/>
          <w:color w:val="000000"/>
          <w:spacing w:val="19"/>
          <w:sz w:val="24"/>
        </w:rPr>
        <w:t xml:space="preserve"> </w:t>
      </w:r>
      <w:r>
        <w:rPr>
          <w:rFonts w:ascii="PSSOCC+TimesNewRomanPSMT"/>
          <w:color w:val="000000"/>
          <w:spacing w:val="6"/>
          <w:sz w:val="24"/>
        </w:rPr>
        <w:t>/d</w:t>
      </w:r>
      <w:r>
        <w:rPr>
          <w:rFonts w:ascii="宋体" w:hAnsi="宋体" w:cs="宋体"/>
          <w:color w:val="000000"/>
          <w:spacing w:val="11"/>
          <w:sz w:val="24"/>
        </w:rPr>
        <w:t>），生产废水产生量按用水量的</w:t>
      </w:r>
      <w:r>
        <w:rPr>
          <w:rFonts w:ascii="PSSOCC+TimesNewRomanPSMT"/>
          <w:color w:val="000000"/>
          <w:spacing w:val="4"/>
          <w:sz w:val="24"/>
        </w:rPr>
        <w:t>90%</w:t>
      </w:r>
      <w:r>
        <w:rPr>
          <w:rFonts w:ascii="宋体" w:hAnsi="宋体" w:cs="宋体"/>
          <w:color w:val="000000"/>
          <w:spacing w:val="11"/>
          <w:sz w:val="24"/>
        </w:rPr>
        <w:t>计，则本项目用水量为</w:t>
      </w:r>
      <w:r>
        <w:rPr>
          <w:rFonts w:ascii="PSSOCC+TimesNewRomanPSMT"/>
          <w:color w:val="000000"/>
          <w:spacing w:val="0"/>
          <w:sz w:val="24"/>
        </w:rPr>
        <w:t>6666.66m</w:t>
      </w:r>
      <w:r>
        <w:rPr>
          <w:rFonts w:ascii="PSSOCC+TimesNewRomanPSMT"/>
          <w:color w:val="000000"/>
          <w:spacing w:val="19"/>
          <w:sz w:val="24"/>
        </w:rPr>
        <w:t xml:space="preserve"> </w:t>
      </w:r>
      <w:r>
        <w:rPr>
          <w:rFonts w:ascii="PSSOCC+TimesNewRomanPSMT"/>
          <w:color w:val="000000"/>
          <w:spacing w:val="2"/>
          <w:sz w:val="24"/>
        </w:rPr>
        <w:t>/a</w:t>
      </w:r>
    </w:p>
    <w:p>
      <w:pPr>
        <w:framePr w:w="320" w:wrap="auto" w:vAnchor="margin" w:hAnchor="text" w:x="3068" w:y="823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698" w:y="823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9956" w:y="823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9167" w:wrap="auto" w:vAnchor="margin" w:hAnchor="text" w:x="1861" w:y="827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33.3333m</w:t>
      </w:r>
      <w:r>
        <w:rPr>
          <w:rFonts w:ascii="PSSOCC+TimesNewRomanPSMT"/>
          <w:color w:val="000000"/>
          <w:spacing w:val="20"/>
          <w:sz w:val="24"/>
        </w:rPr>
        <w:t xml:space="preserve"> </w:t>
      </w:r>
      <w:r>
        <w:rPr>
          <w:rFonts w:ascii="PSSOCC+TimesNewRomanPSMT"/>
          <w:color w:val="000000"/>
          <w:spacing w:val="0"/>
          <w:sz w:val="24"/>
        </w:rPr>
        <w:t>/d</w:t>
      </w:r>
      <w:r>
        <w:rPr>
          <w:rFonts w:ascii="宋体" w:hAnsi="宋体" w:cs="宋体"/>
          <w:color w:val="000000"/>
          <w:spacing w:val="-15"/>
          <w:sz w:val="24"/>
        </w:rPr>
        <w:t>）。损耗量按照用水量的</w:t>
      </w:r>
      <w:r>
        <w:rPr>
          <w:rFonts w:ascii="PSSOCC+TimesNewRomanPSMT"/>
          <w:color w:val="000000"/>
          <w:spacing w:val="0"/>
          <w:sz w:val="24"/>
        </w:rPr>
        <w:t>10%</w:t>
      </w:r>
      <w:r>
        <w:rPr>
          <w:rFonts w:ascii="宋体" w:hAnsi="宋体" w:cs="宋体"/>
          <w:color w:val="000000"/>
          <w:spacing w:val="-12"/>
          <w:sz w:val="24"/>
        </w:rPr>
        <w:t>，则补充水量为</w:t>
      </w:r>
      <w:r>
        <w:rPr>
          <w:rFonts w:ascii="PSSOCC+TimesNewRomanPSMT"/>
          <w:color w:val="000000"/>
          <w:spacing w:val="0"/>
          <w:sz w:val="24"/>
        </w:rPr>
        <w:t>666.66m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r>
        <w:rPr>
          <w:rFonts w:ascii="PSSOCC+TimesNewRomanPSMT"/>
          <w:color w:val="000000"/>
          <w:spacing w:val="0"/>
          <w:sz w:val="24"/>
        </w:rPr>
        <w:t>3.3333m</w:t>
      </w:r>
      <w:r>
        <w:rPr>
          <w:rFonts w:ascii="PSSOCC+TimesNewRomanPSMT"/>
          <w:color w:val="000000"/>
          <w:spacing w:val="20"/>
          <w:sz w:val="24"/>
        </w:rPr>
        <w:t xml:space="preserve"> </w:t>
      </w:r>
      <w:r>
        <w:rPr>
          <w:rFonts w:ascii="PSSOCC+TimesNewRomanPSMT"/>
          <w:color w:val="000000"/>
          <w:spacing w:val="0"/>
          <w:sz w:val="24"/>
        </w:rPr>
        <w:t>/d</w:t>
      </w:r>
      <w:r>
        <w:rPr>
          <w:rFonts w:ascii="宋体" w:hAnsi="宋体" w:cs="宋体"/>
          <w:color w:val="000000"/>
          <w:spacing w:val="-82"/>
          <w:sz w:val="24"/>
        </w:rPr>
        <w:t>）。</w:t>
      </w:r>
    </w:p>
    <w:p>
      <w:pPr>
        <w:framePr w:w="3191" w:wrap="auto" w:vAnchor="margin" w:hAnchor="text" w:x="4705" w:y="874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18</w:t>
      </w:r>
      <w:r>
        <w:rPr>
          <w:rFonts w:ascii="UVIBFF+TimesNewRomanPS-BoldMT"/>
          <w:color w:val="000000"/>
          <w:spacing w:val="180"/>
          <w:sz w:val="24"/>
        </w:rPr>
        <w:t xml:space="preserve"> </w:t>
      </w:r>
      <w:r>
        <w:rPr>
          <w:rFonts w:ascii="宋体" w:hAnsi="宋体" w:cs="宋体"/>
          <w:color w:val="000000"/>
          <w:spacing w:val="1"/>
          <w:sz w:val="24"/>
        </w:rPr>
        <w:t>项目用水情况一览表</w:t>
      </w:r>
    </w:p>
    <w:p>
      <w:pPr>
        <w:framePr w:w="280" w:wrap="auto" w:vAnchor="margin" w:hAnchor="text" w:x="7973" w:y="9078"/>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280" w:wrap="auto" w:vAnchor="margin" w:hAnchor="text" w:x="9940" w:y="9078"/>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660" w:wrap="auto" w:vAnchor="margin" w:hAnchor="text" w:x="2044" w:y="9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660" w:wrap="auto" w:vAnchor="margin" w:hAnchor="text" w:x="3036" w:y="9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p>
    <w:p>
      <w:pPr>
        <w:framePr w:w="660" w:wrap="auto" w:vAnchor="margin" w:hAnchor="text" w:x="4310" w:y="9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规模</w:t>
      </w:r>
    </w:p>
    <w:p>
      <w:pPr>
        <w:framePr w:w="1080" w:wrap="auto" w:vAnchor="margin" w:hAnchor="text" w:x="5450" w:y="9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用水定额</w:t>
      </w:r>
    </w:p>
    <w:p>
      <w:pPr>
        <w:framePr w:w="3853" w:wrap="auto" w:vAnchor="margin" w:hAnchor="text" w:x="6760" w:y="911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日用水量（</w:t>
      </w:r>
      <w:r>
        <w:rPr>
          <w:rFonts w:ascii="PSSOCC+TimesNewRomanPSMT"/>
          <w:color w:val="000000"/>
          <w:spacing w:val="0"/>
          <w:sz w:val="21"/>
        </w:rPr>
        <w:t>m</w:t>
      </w:r>
      <w:r>
        <w:rPr>
          <w:rFonts w:ascii="PSSOCC+TimesNewRomanPSMT"/>
          <w:color w:val="000000"/>
          <w:spacing w:val="17"/>
          <w:sz w:val="21"/>
        </w:rPr>
        <w:t xml:space="preserve"> </w:t>
      </w:r>
      <w:r>
        <w:rPr>
          <w:rFonts w:ascii="PSSOCC+TimesNewRomanPSMT"/>
          <w:color w:val="000000"/>
          <w:spacing w:val="0"/>
          <w:sz w:val="21"/>
        </w:rPr>
        <w:t>/d</w:t>
      </w:r>
      <w:r>
        <w:rPr>
          <w:rFonts w:ascii="宋体" w:hAnsi="宋体" w:cs="宋体"/>
          <w:color w:val="000000"/>
          <w:spacing w:val="0"/>
          <w:sz w:val="21"/>
        </w:rPr>
        <w:t>）</w:t>
      </w:r>
      <w:r>
        <w:rPr>
          <w:rFonts w:ascii="宋体"/>
          <w:color w:val="000000"/>
          <w:spacing w:val="205"/>
          <w:sz w:val="21"/>
        </w:rPr>
        <w:t xml:space="preserve"> </w:t>
      </w:r>
      <w:r>
        <w:rPr>
          <w:rFonts w:ascii="宋体" w:hAnsi="宋体" w:cs="宋体"/>
          <w:color w:val="000000"/>
          <w:spacing w:val="0"/>
          <w:sz w:val="21"/>
        </w:rPr>
        <w:t>年用水量（</w:t>
      </w:r>
      <w:r>
        <w:rPr>
          <w:rFonts w:ascii="PSSOCC+TimesNewRomanPSMT"/>
          <w:color w:val="000000"/>
          <w:spacing w:val="0"/>
          <w:sz w:val="21"/>
        </w:rPr>
        <w:t>m</w:t>
      </w:r>
      <w:r>
        <w:rPr>
          <w:rFonts w:ascii="PSSOCC+TimesNewRomanPSMT"/>
          <w:color w:val="000000"/>
          <w:spacing w:val="17"/>
          <w:sz w:val="21"/>
        </w:rPr>
        <w:t xml:space="preserve"> </w:t>
      </w:r>
      <w:r>
        <w:rPr>
          <w:rFonts w:ascii="PSSOCC+TimesNewRomanPSMT"/>
          <w:color w:val="000000"/>
          <w:spacing w:val="0"/>
          <w:sz w:val="21"/>
        </w:rPr>
        <w:t>/a</w:t>
      </w:r>
      <w:r>
        <w:rPr>
          <w:rFonts w:ascii="宋体" w:hAnsi="宋体" w:cs="宋体"/>
          <w:color w:val="000000"/>
          <w:spacing w:val="0"/>
          <w:sz w:val="21"/>
        </w:rPr>
        <w:t>）</w:t>
      </w:r>
    </w:p>
    <w:p>
      <w:pPr>
        <w:framePr w:w="345" w:wrap="auto" w:vAnchor="margin" w:hAnchor="text" w:x="2201" w:y="95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958" w:wrap="auto" w:vAnchor="margin" w:hAnchor="text" w:x="2826" w:y="947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职工生活</w:t>
      </w:r>
      <w:r>
        <w:rPr>
          <w:rFonts w:ascii="宋体"/>
          <w:color w:val="000000"/>
          <w:spacing w:val="199"/>
          <w:sz w:val="21"/>
        </w:rPr>
        <w:t xml:space="preserve"> </w:t>
      </w:r>
      <w:r>
        <w:rPr>
          <w:rFonts w:ascii="PSSOCC+TimesNewRomanPSMT"/>
          <w:color w:val="000000"/>
          <w:spacing w:val="1"/>
          <w:sz w:val="21"/>
        </w:rPr>
        <w:t>50</w:t>
      </w:r>
      <w:r>
        <w:rPr>
          <w:rFonts w:ascii="PSSOCC+TimesNewRomanPSMT"/>
          <w:color w:val="000000"/>
          <w:spacing w:val="0"/>
          <w:sz w:val="21"/>
        </w:rPr>
        <w:t xml:space="preserve"> </w:t>
      </w:r>
      <w:r>
        <w:rPr>
          <w:rFonts w:ascii="宋体" w:hAnsi="宋体" w:cs="宋体"/>
          <w:color w:val="000000"/>
          <w:spacing w:val="-1"/>
          <w:sz w:val="21"/>
        </w:rPr>
        <w:t>人，</w:t>
      </w:r>
      <w:r>
        <w:rPr>
          <w:rFonts w:ascii="PSSOCC+TimesNewRomanPSMT"/>
          <w:color w:val="000000"/>
          <w:spacing w:val="0"/>
          <w:sz w:val="21"/>
        </w:rPr>
        <w:t>200d</w:t>
      </w:r>
      <w:r>
        <w:rPr>
          <w:rFonts w:ascii="PSSOCC+TimesNewRomanPSMT"/>
          <w:color w:val="000000"/>
          <w:spacing w:val="178"/>
          <w:sz w:val="21"/>
        </w:rPr>
        <w:t xml:space="preserve"> </w:t>
      </w:r>
      <w:r>
        <w:rPr>
          <w:rFonts w:ascii="PSSOCC+TimesNewRomanPSMT"/>
          <w:color w:val="000000"/>
          <w:spacing w:val="0"/>
          <w:sz w:val="21"/>
        </w:rPr>
        <w:t>8m</w:t>
      </w:r>
      <w:r>
        <w:rPr>
          <w:rFonts w:ascii="PSSOCC+TimesNewRomanPSMT"/>
          <w:color w:val="000000"/>
          <w:spacing w:val="1"/>
          <w:sz w:val="21"/>
          <w:vertAlign w:val="superscript"/>
        </w:rPr>
        <w:t>3</w:t>
      </w:r>
      <w:r>
        <w:rPr>
          <w:rFonts w:ascii="PSSOCC+TimesNewRomanPSMT"/>
          <w:color w:val="000000"/>
          <w:spacing w:val="-45"/>
          <w:sz w:val="21"/>
        </w:rPr>
        <w:t>/</w:t>
      </w:r>
      <w:r>
        <w:rPr>
          <w:rFonts w:ascii="宋体" w:hAnsi="宋体" w:cs="宋体"/>
          <w:color w:val="000000"/>
          <w:spacing w:val="0"/>
          <w:sz w:val="21"/>
        </w:rPr>
        <w:t>（人·</w:t>
      </w:r>
      <w:r>
        <w:rPr>
          <w:rFonts w:ascii="PSSOCC+TimesNewRomanPSMT"/>
          <w:color w:val="000000"/>
          <w:spacing w:val="0"/>
          <w:sz w:val="21"/>
        </w:rPr>
        <w:t>a</w:t>
      </w:r>
      <w:r>
        <w:rPr>
          <w:rFonts w:ascii="宋体" w:hAnsi="宋体" w:cs="宋体"/>
          <w:color w:val="000000"/>
          <w:spacing w:val="0"/>
          <w:sz w:val="21"/>
        </w:rPr>
        <w:t>）</w:t>
      </w:r>
    </w:p>
    <w:p>
      <w:pPr>
        <w:framePr w:w="503" w:wrap="auto" w:vAnchor="margin" w:hAnchor="text" w:x="7388" w:y="95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w:t>
      </w:r>
    </w:p>
    <w:p>
      <w:pPr>
        <w:framePr w:w="555" w:wrap="auto" w:vAnchor="margin" w:hAnchor="text" w:x="9339" w:y="95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400</w:t>
      </w:r>
    </w:p>
    <w:p>
      <w:pPr>
        <w:framePr w:w="1290" w:wrap="auto" w:vAnchor="margin" w:hAnchor="text" w:x="2754" w:y="99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挤出工段、</w:t>
      </w:r>
    </w:p>
    <w:p>
      <w:pPr>
        <w:framePr w:w="1290" w:wrap="auto" w:vAnchor="margin" w:hAnchor="text" w:x="2754" w:y="9915"/>
        <w:widowControl w:val="0"/>
        <w:autoSpaceDE w:val="0"/>
        <w:autoSpaceDN w:val="0"/>
        <w:spacing w:before="62" w:after="0" w:line="210" w:lineRule="exact"/>
        <w:ind w:left="72" w:right="0" w:firstLine="0"/>
        <w:jc w:val="left"/>
        <w:rPr>
          <w:rFonts w:ascii="宋体"/>
          <w:color w:val="000000"/>
          <w:spacing w:val="0"/>
          <w:sz w:val="21"/>
        </w:rPr>
      </w:pPr>
      <w:r>
        <w:rPr>
          <w:rFonts w:ascii="宋体" w:hAnsi="宋体" w:cs="宋体"/>
          <w:color w:val="000000"/>
          <w:spacing w:val="0"/>
          <w:sz w:val="21"/>
        </w:rPr>
        <w:t>造粒工段</w:t>
      </w:r>
    </w:p>
    <w:p>
      <w:pPr>
        <w:framePr w:w="1290" w:wrap="auto" w:vAnchor="margin" w:hAnchor="text" w:x="2754" w:y="9915"/>
        <w:widowControl w:val="0"/>
        <w:autoSpaceDE w:val="0"/>
        <w:autoSpaceDN w:val="0"/>
        <w:spacing w:before="61" w:after="0" w:line="210" w:lineRule="exact"/>
        <w:ind w:left="176" w:right="0" w:firstLine="0"/>
        <w:jc w:val="left"/>
        <w:rPr>
          <w:rFonts w:ascii="宋体"/>
          <w:color w:val="000000"/>
          <w:spacing w:val="0"/>
          <w:sz w:val="21"/>
        </w:rPr>
      </w:pPr>
      <w:r>
        <w:rPr>
          <w:rFonts w:ascii="宋体" w:hAnsi="宋体" w:cs="宋体"/>
          <w:color w:val="000000"/>
          <w:spacing w:val="0"/>
          <w:sz w:val="21"/>
        </w:rPr>
        <w:t>冷却水</w:t>
      </w:r>
    </w:p>
    <w:p>
      <w:pPr>
        <w:framePr w:w="345" w:wrap="auto" w:vAnchor="margin" w:hAnchor="text" w:x="2201" w:y="101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2201" w:y="10180"/>
        <w:widowControl w:val="0"/>
        <w:autoSpaceDE w:val="0"/>
        <w:autoSpaceDN w:val="0"/>
        <w:spacing w:before="1117"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298" w:wrap="auto" w:vAnchor="margin" w:hAnchor="text" w:x="4492" w:y="101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4492" w:y="10180"/>
        <w:widowControl w:val="0"/>
        <w:autoSpaceDE w:val="0"/>
        <w:autoSpaceDN w:val="0"/>
        <w:spacing w:before="111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842" w:y="101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842" w:y="10180"/>
        <w:widowControl w:val="0"/>
        <w:autoSpaceDE w:val="0"/>
        <w:autoSpaceDN w:val="0"/>
        <w:spacing w:before="111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818" w:wrap="auto" w:vAnchor="margin" w:hAnchor="text" w:x="7231" w:y="101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3.6933</w:t>
      </w:r>
    </w:p>
    <w:p>
      <w:pPr>
        <w:framePr w:w="818" w:wrap="auto" w:vAnchor="margin" w:hAnchor="text" w:x="9207" w:y="101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738.66</w:t>
      </w:r>
    </w:p>
    <w:p>
      <w:pPr>
        <w:framePr w:w="1080" w:wrap="auto" w:vAnchor="margin" w:hAnchor="text" w:x="2826" w:y="108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生产再生</w:t>
      </w:r>
    </w:p>
    <w:p>
      <w:pPr>
        <w:framePr w:w="1080" w:wrap="auto" w:vAnchor="margin" w:hAnchor="text" w:x="2826" w:y="10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塑料颗粒</w:t>
      </w:r>
    </w:p>
    <w:p>
      <w:pPr>
        <w:framePr w:w="1080" w:wrap="auto" w:vAnchor="margin" w:hAnchor="text" w:x="2826" w:y="10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时湿法破</w:t>
      </w:r>
    </w:p>
    <w:p>
      <w:pPr>
        <w:framePr w:w="1080" w:wrap="auto" w:vAnchor="margin" w:hAnchor="text" w:x="2826" w:y="10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碎喷淋用</w:t>
      </w:r>
    </w:p>
    <w:p>
      <w:pPr>
        <w:framePr w:w="1080" w:wrap="auto" w:vAnchor="margin" w:hAnchor="text" w:x="2826" w:y="10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水及清洗</w:t>
      </w:r>
    </w:p>
    <w:p>
      <w:pPr>
        <w:framePr w:w="1080" w:wrap="auto" w:vAnchor="margin" w:hAnchor="text" w:x="2826" w:y="108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工段用水</w:t>
      </w:r>
    </w:p>
    <w:p>
      <w:pPr>
        <w:framePr w:w="3976" w:wrap="auto" w:vAnchor="margin" w:hAnchor="text" w:x="6654" w:y="1112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33.3333</w:t>
      </w:r>
      <w:r>
        <w:rPr>
          <w:rFonts w:ascii="宋体" w:hAnsi="宋体" w:cs="宋体"/>
          <w:color w:val="000000"/>
          <w:spacing w:val="-1"/>
          <w:sz w:val="21"/>
        </w:rPr>
        <w:t>（</w:t>
      </w:r>
      <w:r>
        <w:rPr>
          <w:rFonts w:ascii="PSSOCC+TimesNewRomanPSMT"/>
          <w:color w:val="000000"/>
          <w:spacing w:val="-1"/>
          <w:sz w:val="21"/>
        </w:rPr>
        <w:t>30</w:t>
      </w:r>
      <w:r>
        <w:rPr>
          <w:rFonts w:ascii="PSSOCC+TimesNewRomanPSMT"/>
          <w:color w:val="000000"/>
          <w:spacing w:val="0"/>
          <w:sz w:val="21"/>
        </w:rPr>
        <w:t xml:space="preserve"> </w:t>
      </w:r>
      <w:r>
        <w:rPr>
          <w:rFonts w:ascii="宋体" w:hAnsi="宋体" w:cs="宋体"/>
          <w:color w:val="000000"/>
          <w:spacing w:val="0"/>
          <w:sz w:val="21"/>
        </w:rPr>
        <w:t>为污水</w:t>
      </w:r>
      <w:r>
        <w:rPr>
          <w:rFonts w:ascii="宋体"/>
          <w:color w:val="000000"/>
          <w:spacing w:val="113"/>
          <w:sz w:val="21"/>
        </w:rPr>
        <w:t xml:space="preserve"> </w:t>
      </w:r>
      <w:r>
        <w:rPr>
          <w:rFonts w:ascii="PSSOCC+TimesNewRomanPSMT"/>
          <w:color w:val="000000"/>
          <w:spacing w:val="0"/>
          <w:sz w:val="21"/>
        </w:rPr>
        <w:t>6666.66</w:t>
      </w:r>
      <w:r>
        <w:rPr>
          <w:rFonts w:ascii="宋体" w:hAnsi="宋体" w:cs="宋体"/>
          <w:color w:val="000000"/>
          <w:spacing w:val="-1"/>
          <w:sz w:val="21"/>
        </w:rPr>
        <w:t>（</w:t>
      </w:r>
      <w:r>
        <w:rPr>
          <w:rFonts w:ascii="PSSOCC+TimesNewRomanPSMT"/>
          <w:color w:val="000000"/>
          <w:spacing w:val="0"/>
          <w:sz w:val="21"/>
        </w:rPr>
        <w:t>6000</w:t>
      </w:r>
      <w:r>
        <w:rPr>
          <w:rFonts w:ascii="PSSOCC+TimesNewRomanPSMT"/>
          <w:color w:val="000000"/>
          <w:spacing w:val="1"/>
          <w:sz w:val="21"/>
        </w:rPr>
        <w:t xml:space="preserve"> </w:t>
      </w:r>
      <w:r>
        <w:rPr>
          <w:rFonts w:ascii="宋体" w:hAnsi="宋体" w:cs="宋体"/>
          <w:color w:val="000000"/>
          <w:spacing w:val="0"/>
          <w:sz w:val="21"/>
        </w:rPr>
        <w:t>为污</w:t>
      </w:r>
    </w:p>
    <w:p>
      <w:pPr>
        <w:framePr w:w="3976" w:wrap="auto" w:vAnchor="margin" w:hAnchor="text" w:x="6654" w:y="11122"/>
        <w:widowControl w:val="0"/>
        <w:autoSpaceDE w:val="0"/>
        <w:autoSpaceDN w:val="0"/>
        <w:spacing w:before="46" w:after="0" w:line="210" w:lineRule="exact"/>
        <w:ind w:left="131" w:right="0" w:firstLine="0"/>
        <w:jc w:val="left"/>
        <w:rPr>
          <w:rFonts w:ascii="宋体"/>
          <w:color w:val="000000"/>
          <w:spacing w:val="0"/>
          <w:sz w:val="21"/>
        </w:rPr>
      </w:pPr>
      <w:r>
        <w:rPr>
          <w:rFonts w:ascii="宋体" w:hAnsi="宋体" w:cs="宋体"/>
          <w:color w:val="000000"/>
          <w:spacing w:val="0"/>
          <w:sz w:val="21"/>
        </w:rPr>
        <w:t>处理站循环水，</w:t>
      </w:r>
      <w:r>
        <w:rPr>
          <w:rFonts w:ascii="宋体"/>
          <w:color w:val="000000"/>
          <w:spacing w:val="297"/>
          <w:sz w:val="21"/>
        </w:rPr>
        <w:t xml:space="preserve"> </w:t>
      </w:r>
      <w:r>
        <w:rPr>
          <w:rFonts w:ascii="宋体" w:hAnsi="宋体" w:cs="宋体"/>
          <w:color w:val="000000"/>
          <w:spacing w:val="0"/>
          <w:sz w:val="21"/>
        </w:rPr>
        <w:t>水处理站循环水，</w:t>
      </w:r>
    </w:p>
    <w:p>
      <w:pPr>
        <w:framePr w:w="3898" w:wrap="auto" w:vAnchor="margin" w:hAnchor="text" w:x="6679" w:y="1166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3.3333</w:t>
      </w:r>
      <w:r>
        <w:rPr>
          <w:rFonts w:ascii="PSSOCC+TimesNewRomanPSMT"/>
          <w:color w:val="000000"/>
          <w:spacing w:val="1"/>
          <w:sz w:val="21"/>
        </w:rPr>
        <w:t xml:space="preserve"> </w:t>
      </w:r>
      <w:r>
        <w:rPr>
          <w:rFonts w:ascii="宋体" w:hAnsi="宋体" w:cs="宋体"/>
          <w:color w:val="000000"/>
          <w:spacing w:val="0"/>
          <w:sz w:val="21"/>
        </w:rPr>
        <w:t>为抽取循环</w:t>
      </w:r>
      <w:r>
        <w:rPr>
          <w:rFonts w:ascii="宋体"/>
          <w:color w:val="000000"/>
          <w:spacing w:val="193"/>
          <w:sz w:val="21"/>
        </w:rPr>
        <w:t xml:space="preserve"> </w:t>
      </w:r>
      <w:r>
        <w:rPr>
          <w:rFonts w:ascii="PSSOCC+TimesNewRomanPSMT"/>
          <w:color w:val="000000"/>
          <w:spacing w:val="0"/>
          <w:sz w:val="21"/>
        </w:rPr>
        <w:t>666.66</w:t>
      </w:r>
      <w:r>
        <w:rPr>
          <w:rFonts w:ascii="PSSOCC+TimesNewRomanPSMT"/>
          <w:color w:val="000000"/>
          <w:spacing w:val="1"/>
          <w:sz w:val="21"/>
        </w:rPr>
        <w:t xml:space="preserve"> </w:t>
      </w:r>
      <w:r>
        <w:rPr>
          <w:rFonts w:ascii="宋体" w:hAnsi="宋体" w:cs="宋体"/>
          <w:color w:val="000000"/>
          <w:spacing w:val="0"/>
          <w:sz w:val="21"/>
        </w:rPr>
        <w:t>为抽取循环</w:t>
      </w:r>
    </w:p>
    <w:p>
      <w:pPr>
        <w:framePr w:w="3898" w:wrap="auto" w:vAnchor="margin" w:hAnchor="text" w:x="6679" w:y="1166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冷却水池内的水）</w:t>
      </w:r>
      <w:r>
        <w:rPr>
          <w:rFonts w:ascii="宋体"/>
          <w:color w:val="000000"/>
          <w:spacing w:val="193"/>
          <w:sz w:val="21"/>
        </w:rPr>
        <w:t xml:space="preserve"> </w:t>
      </w:r>
      <w:r>
        <w:rPr>
          <w:rFonts w:ascii="宋体" w:hAnsi="宋体" w:cs="宋体"/>
          <w:color w:val="000000"/>
          <w:spacing w:val="0"/>
          <w:sz w:val="21"/>
        </w:rPr>
        <w:t>冷却水池内的水）</w:t>
      </w:r>
    </w:p>
    <w:p>
      <w:pPr>
        <w:framePr w:w="1710" w:wrap="auto" w:vAnchor="margin" w:hAnchor="text" w:x="3468" w:y="126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合计（新鲜水）</w:t>
      </w:r>
    </w:p>
    <w:p>
      <w:pPr>
        <w:framePr w:w="818" w:wrap="auto" w:vAnchor="margin" w:hAnchor="text" w:x="7231" w:y="126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5.6933</w:t>
      </w:r>
    </w:p>
    <w:p>
      <w:pPr>
        <w:framePr w:w="922" w:wrap="auto" w:vAnchor="margin" w:hAnchor="text" w:x="9159" w:y="126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1138.66</w:t>
      </w:r>
    </w:p>
    <w:p>
      <w:pPr>
        <w:framePr w:w="1800" w:wrap="auto" w:vAnchor="margin" w:hAnchor="text" w:x="2341" w:y="1296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）排水工程</w:t>
      </w:r>
    </w:p>
    <w:p>
      <w:pPr>
        <w:framePr w:w="8880" w:wrap="auto" w:vAnchor="margin" w:hAnchor="text" w:x="1861" w:y="1344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项目冷却工段冷却水循环使用，损耗部分定期补充新鲜水；为了避免循环冷却</w:t>
      </w:r>
    </w:p>
    <w:p>
      <w:pPr>
        <w:framePr w:w="8880" w:wrap="auto" w:vAnchor="margin" w:hAnchor="text" w:x="1861" w:y="13441"/>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2"/>
          <w:sz w:val="24"/>
        </w:rPr>
        <w:t>水池内水中悬浮物和全盐量浓度过高，评价建议项目每天抽取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w:t>
      </w:r>
    </w:p>
    <w:p>
      <w:pPr>
        <w:framePr w:w="8880" w:wrap="auto" w:vAnchor="margin" w:hAnchor="text" w:x="1861" w:y="1344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池内的水用于补充再生塑料颗粒湿法破碎喷淋用水及清洗工段用水，并及时进行补</w:t>
      </w:r>
    </w:p>
    <w:p>
      <w:pPr>
        <w:framePr w:w="8880" w:wrap="auto" w:vAnchor="margin" w:hAnchor="text" w:x="1861" w:y="1344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充新鲜水；项目生产再生塑料颗粒时湿法破碎喷淋废水及清洗工段废水排入厂区污</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49 -</w:t>
      </w:r>
    </w:p>
    <w:p>
      <w:pPr>
        <w:spacing w:before="0" w:after="0" w:line="0" w:lineRule="exact"/>
        <w:ind w:left="0" w:right="0" w:firstLine="0"/>
        <w:jc w:val="left"/>
        <w:rPr>
          <w:rFonts w:ascii="Arial"/>
          <w:color w:val="FF0000"/>
          <w:spacing w:val="0"/>
          <w:sz w:val="2"/>
        </w:rPr>
      </w:pPr>
      <w:r>
        <w:pict>
          <v:shape id="_x0000111" o:spid="_x0000_s1137" o:spt="75" type="#_x0000_t75" style="position:absolute;left:0pt;margin-left:91.8pt;margin-top:450.25pt;height:197.65pt;width:434.35pt;mso-position-horizontal-relative:page;mso-position-vertical-relative:page;z-index:-251657216;mso-width-relative:page;mso-height-relative:page;" filled="f" coordsize="21600,21600">
            <v:path/>
            <v:fill on="f" focussize="0,0"/>
            <v:stroke/>
            <v:imagedata r:id="rId112" o:title=""/>
            <o:lock v:ext="edit" aspectratio="t"/>
          </v:shape>
        </w:pict>
      </w:r>
      <w:r>
        <w:pict>
          <v:shape id="_x0000112" o:spid="_x0000_s1138"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1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940" w:wrap="auto" w:vAnchor="margin" w:hAnchor="text" w:x="1861"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3"/>
          <w:sz w:val="24"/>
        </w:rPr>
        <w:t>水处理站进行处理，处理后循环利用，不外排；职工生活污水排放系数为</w:t>
      </w:r>
      <w:r>
        <w:rPr>
          <w:rFonts w:ascii="PSSOCC+TimesNewRomanPSMT"/>
          <w:color w:val="000000"/>
          <w:spacing w:val="0"/>
          <w:sz w:val="24"/>
        </w:rPr>
        <w:t>0.8</w:t>
      </w:r>
      <w:r>
        <w:rPr>
          <w:rFonts w:ascii="宋体" w:hAnsi="宋体" w:cs="宋体"/>
          <w:color w:val="000000"/>
          <w:spacing w:val="-10"/>
          <w:sz w:val="24"/>
        </w:rPr>
        <w:t>，年生</w:t>
      </w:r>
    </w:p>
    <w:p>
      <w:pPr>
        <w:framePr w:w="320" w:wrap="auto" w:vAnchor="margin" w:hAnchor="text" w:x="5833" w:y="21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6887" w:y="216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880" w:wrap="auto" w:vAnchor="margin" w:hAnchor="text" w:x="1861" w:y="220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产</w:t>
      </w:r>
      <w:r>
        <w:rPr>
          <w:rFonts w:ascii="宋体"/>
          <w:color w:val="000000"/>
          <w:spacing w:val="-37"/>
          <w:sz w:val="24"/>
        </w:rPr>
        <w:t xml:space="preserve"> </w:t>
      </w:r>
      <w:r>
        <w:rPr>
          <w:rFonts w:ascii="PSSOCC+TimesNewRomanPSMT"/>
          <w:color w:val="000000"/>
          <w:spacing w:val="0"/>
          <w:sz w:val="24"/>
        </w:rPr>
        <w:t>200</w:t>
      </w:r>
      <w:r>
        <w:rPr>
          <w:rFonts w:ascii="PSSOCC+TimesNewRomanPSMT"/>
          <w:color w:val="000000"/>
          <w:spacing w:val="23"/>
          <w:sz w:val="24"/>
        </w:rPr>
        <w:t xml:space="preserve"> </w:t>
      </w:r>
      <w:r>
        <w:rPr>
          <w:rFonts w:ascii="宋体" w:hAnsi="宋体" w:cs="宋体"/>
          <w:color w:val="000000"/>
          <w:spacing w:val="0"/>
          <w:sz w:val="24"/>
        </w:rPr>
        <w:t>天，则生活污水排放量为</w:t>
      </w:r>
      <w:r>
        <w:rPr>
          <w:rFonts w:ascii="宋体"/>
          <w:color w:val="000000"/>
          <w:spacing w:val="-37"/>
          <w:sz w:val="24"/>
        </w:rPr>
        <w:t xml:space="preserve"> </w:t>
      </w:r>
      <w:r>
        <w:rPr>
          <w:rFonts w:ascii="PSSOCC+TimesNewRomanPSMT"/>
          <w:color w:val="000000"/>
          <w:spacing w:val="0"/>
          <w:sz w:val="24"/>
        </w:rPr>
        <w:t>1.6m</w:t>
      </w:r>
      <w:r>
        <w:rPr>
          <w:rFonts w:ascii="PSSOCC+TimesNewRomanPSMT"/>
          <w:color w:val="000000"/>
          <w:spacing w:val="19"/>
          <w:sz w:val="24"/>
        </w:rPr>
        <w:t xml:space="preserve"> </w:t>
      </w:r>
      <w:r>
        <w:rPr>
          <w:rFonts w:ascii="PSSOCC+TimesNewRomanPSMT"/>
          <w:color w:val="000000"/>
          <w:spacing w:val="0"/>
          <w:sz w:val="24"/>
        </w:rPr>
        <w:t>/d</w:t>
      </w:r>
      <w:r>
        <w:rPr>
          <w:rFonts w:ascii="宋体" w:hAnsi="宋体" w:cs="宋体"/>
          <w:color w:val="000000"/>
          <w:spacing w:val="0"/>
          <w:sz w:val="24"/>
        </w:rPr>
        <w:t>、</w:t>
      </w:r>
      <w:r>
        <w:rPr>
          <w:rFonts w:ascii="PSSOCC+TimesNewRomanPSMT"/>
          <w:color w:val="000000"/>
          <w:spacing w:val="0"/>
          <w:sz w:val="24"/>
        </w:rPr>
        <w:t>320m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。项目所在区域无排水管网，生</w:t>
      </w:r>
    </w:p>
    <w:p>
      <w:pPr>
        <w:framePr w:w="8880" w:wrap="auto" w:vAnchor="margin" w:hAnchor="text" w:x="1861" w:y="268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活污水经化粪池处理后定期清掏用于沤制农肥。因此，本项目无废水外排。项目水</w:t>
      </w:r>
    </w:p>
    <w:p>
      <w:pPr>
        <w:framePr w:w="1860" w:wrap="auto" w:vAnchor="margin" w:hAnchor="text" w:x="1861" w:y="31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平衡图见图</w:t>
      </w:r>
      <w:r>
        <w:rPr>
          <w:rFonts w:ascii="PSSOCC+TimesNewRomanPSMT"/>
          <w:color w:val="000000"/>
          <w:spacing w:val="0"/>
          <w:sz w:val="24"/>
        </w:rPr>
        <w:t>4</w:t>
      </w:r>
      <w:r>
        <w:rPr>
          <w:rFonts w:ascii="宋体" w:hAnsi="宋体" w:cs="宋体"/>
          <w:color w:val="000000"/>
          <w:spacing w:val="0"/>
          <w:sz w:val="24"/>
        </w:rPr>
        <w:t>。</w:t>
      </w:r>
    </w:p>
    <w:p>
      <w:pPr>
        <w:framePr w:w="1081" w:wrap="auto" w:vAnchor="margin" w:hAnchor="text" w:x="7350" w:y="380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损耗</w:t>
      </w:r>
      <w:r>
        <w:rPr>
          <w:rFonts w:ascii="PSSOCC+TimesNewRomanPSMT"/>
          <w:color w:val="000000"/>
          <w:spacing w:val="0"/>
          <w:sz w:val="21"/>
        </w:rPr>
        <w:t>0.36</w:t>
      </w:r>
    </w:p>
    <w:p>
      <w:pPr>
        <w:framePr w:w="818" w:wrap="auto" w:vAnchor="margin" w:hAnchor="text" w:x="3584" w:y="443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3.6933</w:t>
      </w:r>
    </w:p>
    <w:p>
      <w:pPr>
        <w:framePr w:w="451" w:wrap="auto" w:vAnchor="margin" w:hAnchor="text" w:x="5966" w:y="45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24</w:t>
      </w:r>
    </w:p>
    <w:p>
      <w:pPr>
        <w:framePr w:w="1080" w:wrap="auto" w:vAnchor="margin" w:hAnchor="text" w:x="4478" w:y="45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冷却用水</w:t>
      </w:r>
    </w:p>
    <w:p>
      <w:pPr>
        <w:framePr w:w="1080" w:wrap="auto" w:vAnchor="margin" w:hAnchor="text" w:x="6800" w:y="45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冷却水池</w:t>
      </w:r>
    </w:p>
    <w:p>
      <w:pPr>
        <w:framePr w:w="818" w:wrap="auto" w:vAnchor="margin" w:hAnchor="text" w:x="6948" w:y="501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3.3333</w:t>
      </w:r>
    </w:p>
    <w:p>
      <w:pPr>
        <w:framePr w:w="1287" w:wrap="auto" w:vAnchor="margin" w:hAnchor="text" w:x="9036" w:y="511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损耗</w:t>
      </w:r>
      <w:r>
        <w:rPr>
          <w:rFonts w:ascii="PSSOCC+TimesNewRomanPSMT"/>
          <w:color w:val="000000"/>
          <w:spacing w:val="0"/>
          <w:sz w:val="21"/>
        </w:rPr>
        <w:t>3.3333</w:t>
      </w:r>
    </w:p>
    <w:p>
      <w:pPr>
        <w:framePr w:w="1499" w:wrap="auto" w:vAnchor="margin" w:hAnchor="text" w:x="2056" w:y="547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新鲜水</w:t>
      </w:r>
      <w:r>
        <w:rPr>
          <w:rFonts w:ascii="PSSOCC+TimesNewRomanPSMT"/>
          <w:color w:val="000000"/>
          <w:spacing w:val="0"/>
          <w:sz w:val="21"/>
        </w:rPr>
        <w:t>5.6933</w:t>
      </w:r>
    </w:p>
    <w:p>
      <w:pPr>
        <w:framePr w:w="1928" w:wrap="auto" w:vAnchor="margin" w:hAnchor="text" w:x="5540" w:y="55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再生塑料颗粒湿法</w:t>
      </w:r>
    </w:p>
    <w:p>
      <w:pPr>
        <w:framePr w:w="1928" w:wrap="auto" w:vAnchor="margin" w:hAnchor="text" w:x="5540" w:y="55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破碎喷淋用水及清</w:t>
      </w:r>
    </w:p>
    <w:p>
      <w:pPr>
        <w:framePr w:w="1928" w:wrap="auto" w:vAnchor="margin" w:hAnchor="text" w:x="5540" w:y="55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洗工段用水</w:t>
      </w:r>
    </w:p>
    <w:p>
      <w:pPr>
        <w:framePr w:w="451" w:wrap="auto" w:vAnchor="margin" w:hAnchor="text" w:x="7750" w:y="582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30</w:t>
      </w:r>
    </w:p>
    <w:p>
      <w:pPr>
        <w:framePr w:w="1290" w:wrap="auto" w:vAnchor="margin" w:hAnchor="text" w:x="8584" w:y="58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污水处理站</w:t>
      </w:r>
    </w:p>
    <w:p>
      <w:pPr>
        <w:framePr w:w="608" w:wrap="auto" w:vAnchor="margin" w:hAnchor="text" w:x="4733" w:y="655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0.40</w:t>
      </w:r>
    </w:p>
    <w:p>
      <w:pPr>
        <w:framePr w:w="2340" w:wrap="auto" w:vAnchor="margin" w:hAnchor="text" w:x="6798" w:y="70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经化粪池处理后定期清</w:t>
      </w:r>
    </w:p>
    <w:p>
      <w:pPr>
        <w:framePr w:w="2340" w:wrap="auto" w:vAnchor="margin" w:hAnchor="text" w:x="6798" w:y="7054"/>
        <w:widowControl w:val="0"/>
        <w:autoSpaceDE w:val="0"/>
        <w:autoSpaceDN w:val="0"/>
        <w:spacing w:before="64" w:after="0" w:line="210" w:lineRule="exact"/>
        <w:ind w:left="316" w:right="0" w:firstLine="0"/>
        <w:jc w:val="left"/>
        <w:rPr>
          <w:rFonts w:ascii="宋体"/>
          <w:color w:val="000000"/>
          <w:spacing w:val="0"/>
          <w:sz w:val="21"/>
        </w:rPr>
      </w:pPr>
      <w:r>
        <w:rPr>
          <w:rFonts w:ascii="宋体" w:hAnsi="宋体" w:cs="宋体"/>
          <w:color w:val="000000"/>
          <w:spacing w:val="0"/>
          <w:sz w:val="21"/>
        </w:rPr>
        <w:t>掏用于沤制农肥</w:t>
      </w:r>
    </w:p>
    <w:p>
      <w:pPr>
        <w:framePr w:w="608" w:wrap="auto" w:vAnchor="margin" w:hAnchor="text" w:x="3634" w:y="71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w:t>
      </w:r>
    </w:p>
    <w:p>
      <w:pPr>
        <w:framePr w:w="608" w:wrap="auto" w:vAnchor="margin" w:hAnchor="text" w:x="5858" w:y="71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w:t>
      </w:r>
    </w:p>
    <w:p>
      <w:pPr>
        <w:framePr w:w="1080" w:wrap="auto" w:vAnchor="margin" w:hAnchor="text" w:x="4681" w:y="72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职工生活</w:t>
      </w:r>
    </w:p>
    <w:p>
      <w:pPr>
        <w:framePr w:w="4034" w:wrap="auto" w:vAnchor="margin" w:hAnchor="text" w:x="4285" w:y="7868"/>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图</w:t>
      </w:r>
      <w:r>
        <w:rPr>
          <w:rFonts w:ascii="UVIBFF+TimesNewRomanPS-BoldMT"/>
          <w:color w:val="000000"/>
          <w:spacing w:val="0"/>
          <w:sz w:val="24"/>
        </w:rPr>
        <w:t>6</w:t>
      </w:r>
      <w:r>
        <w:rPr>
          <w:rFonts w:ascii="UVIBFF+TimesNewRomanPS-BoldMT"/>
          <w:color w:val="000000"/>
          <w:spacing w:val="180"/>
          <w:sz w:val="24"/>
        </w:rPr>
        <w:t xml:space="preserve"> </w:t>
      </w:r>
      <w:r>
        <w:rPr>
          <w:rFonts w:ascii="宋体" w:hAnsi="宋体" w:cs="宋体"/>
          <w:color w:val="000000"/>
          <w:spacing w:val="1"/>
          <w:sz w:val="24"/>
        </w:rPr>
        <w:t>本项目水平衡图</w:t>
      </w:r>
      <w:r>
        <w:rPr>
          <w:rFonts w:ascii="宋体"/>
          <w:color w:val="000000"/>
          <w:spacing w:val="119"/>
          <w:sz w:val="24"/>
        </w:rPr>
        <w:t xml:space="preserve"> </w:t>
      </w:r>
      <w:r>
        <w:rPr>
          <w:rFonts w:ascii="宋体" w:hAnsi="宋体" w:cs="宋体"/>
          <w:color w:val="000000"/>
          <w:spacing w:val="1"/>
          <w:sz w:val="24"/>
        </w:rPr>
        <w:t>单位：</w:t>
      </w:r>
      <w:r>
        <w:rPr>
          <w:rFonts w:ascii="UVIBFF+TimesNewRomanPS-BoldMT"/>
          <w:color w:val="000000"/>
          <w:spacing w:val="0"/>
          <w:sz w:val="24"/>
        </w:rPr>
        <w:t>m</w:t>
      </w:r>
      <w:r>
        <w:rPr>
          <w:rFonts w:ascii="UVIBFF+TimesNewRomanPS-BoldMT"/>
          <w:color w:val="000000"/>
          <w:spacing w:val="0"/>
          <w:sz w:val="24"/>
          <w:vertAlign w:val="superscript"/>
        </w:rPr>
        <w:t>3</w:t>
      </w:r>
      <w:r>
        <w:rPr>
          <w:rFonts w:ascii="UVIBFF+TimesNewRomanPS-BoldMT"/>
          <w:color w:val="000000"/>
          <w:spacing w:val="1"/>
          <w:sz w:val="24"/>
        </w:rPr>
        <w:t>/d</w:t>
      </w:r>
    </w:p>
    <w:p>
      <w:pPr>
        <w:framePr w:w="1440" w:wrap="auto" w:vAnchor="margin" w:hAnchor="text" w:x="2341" w:y="822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③供电工程</w:t>
      </w:r>
    </w:p>
    <w:p>
      <w:pPr>
        <w:framePr w:w="8880" w:wrap="auto" w:vAnchor="margin" w:hAnchor="text" w:x="1861" w:y="868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本项目年用电量为</w:t>
      </w:r>
      <w:r>
        <w:rPr>
          <w:rFonts w:ascii="宋体"/>
          <w:color w:val="000000"/>
          <w:spacing w:val="-46"/>
          <w:sz w:val="24"/>
        </w:rPr>
        <w:t xml:space="preserve"> </w:t>
      </w:r>
      <w:r>
        <w:rPr>
          <w:rFonts w:ascii="PSSOCC+TimesNewRomanPSMT"/>
          <w:color w:val="000000"/>
          <w:spacing w:val="0"/>
          <w:sz w:val="24"/>
        </w:rPr>
        <w:t>50</w:t>
      </w:r>
      <w:r>
        <w:rPr>
          <w:rFonts w:ascii="PSSOCC+TimesNewRomanPSMT"/>
          <w:color w:val="000000"/>
          <w:spacing w:val="13"/>
          <w:sz w:val="24"/>
        </w:rPr>
        <w:t xml:space="preserve"> </w:t>
      </w:r>
      <w:r>
        <w:rPr>
          <w:rFonts w:ascii="宋体" w:hAnsi="宋体" w:cs="宋体"/>
          <w:color w:val="000000"/>
          <w:spacing w:val="0"/>
          <w:sz w:val="24"/>
        </w:rPr>
        <w:t>万</w:t>
      </w:r>
      <w:r>
        <w:rPr>
          <w:rFonts w:ascii="宋体"/>
          <w:color w:val="000000"/>
          <w:spacing w:val="-46"/>
          <w:sz w:val="24"/>
        </w:rPr>
        <w:t xml:space="preserve"> </w:t>
      </w:r>
      <w:r>
        <w:rPr>
          <w:rFonts w:ascii="PSSOCC+TimesNewRomanPSMT"/>
          <w:color w:val="000000"/>
          <w:spacing w:val="-1"/>
          <w:sz w:val="24"/>
        </w:rPr>
        <w:t>kWh</w:t>
      </w:r>
      <w:r>
        <w:rPr>
          <w:rFonts w:ascii="宋体" w:hAnsi="宋体" w:cs="宋体"/>
          <w:color w:val="000000"/>
          <w:spacing w:val="2"/>
          <w:sz w:val="24"/>
        </w:rPr>
        <w:t>，由滑县上官镇市政电网统一供给，可以满足项</w:t>
      </w:r>
    </w:p>
    <w:p>
      <w:pPr>
        <w:framePr w:w="8880" w:wrap="auto" w:vAnchor="margin" w:hAnchor="text" w:x="1861" w:y="868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目生产生活需要。</w:t>
      </w:r>
    </w:p>
    <w:p>
      <w:pPr>
        <w:framePr w:w="2528" w:wrap="auto" w:vAnchor="margin" w:hAnchor="text" w:x="2344" w:y="961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7</w:t>
      </w:r>
      <w:r>
        <w:rPr>
          <w:rFonts w:ascii="宋体" w:hAnsi="宋体" w:cs="宋体"/>
          <w:color w:val="000000"/>
          <w:spacing w:val="1"/>
          <w:sz w:val="24"/>
        </w:rPr>
        <w:t>、厂区平面布置情况</w:t>
      </w:r>
    </w:p>
    <w:p>
      <w:pPr>
        <w:framePr w:w="9120" w:wrap="auto" w:vAnchor="margin" w:hAnchor="text" w:x="1861" w:y="10086"/>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厂区设置</w:t>
      </w:r>
      <w:r>
        <w:rPr>
          <w:rFonts w:ascii="PSSOCC+TimesNewRomanPSMT"/>
          <w:color w:val="000000"/>
          <w:spacing w:val="0"/>
          <w:sz w:val="24"/>
        </w:rPr>
        <w:t>2</w:t>
      </w:r>
      <w:r>
        <w:rPr>
          <w:rFonts w:ascii="宋体" w:hAnsi="宋体" w:cs="宋体"/>
          <w:color w:val="000000"/>
          <w:spacing w:val="-8"/>
          <w:sz w:val="24"/>
        </w:rPr>
        <w:t>座大门，均设置在厂区南侧；厂区南侧及西侧边界为办公室、休息室、</w:t>
      </w:r>
    </w:p>
    <w:p>
      <w:pPr>
        <w:framePr w:w="9120" w:wrap="auto" w:vAnchor="margin" w:hAnchor="text" w:x="1861" w:y="1008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危废暂存间和固废暂存间；西侧大门正对为</w:t>
      </w:r>
      <w:r>
        <w:rPr>
          <w:rFonts w:ascii="PSSOCC+TimesNewRomanPSMT"/>
          <w:color w:val="000000"/>
          <w:spacing w:val="0"/>
          <w:sz w:val="24"/>
        </w:rPr>
        <w:t>2</w:t>
      </w:r>
      <w:r>
        <w:rPr>
          <w:rFonts w:ascii="宋体" w:hAnsi="宋体" w:cs="宋体"/>
          <w:color w:val="000000"/>
          <w:spacing w:val="0"/>
          <w:sz w:val="24"/>
        </w:rPr>
        <w:t>座管材生产车间，厂区设置</w:t>
      </w:r>
      <w:r>
        <w:rPr>
          <w:rFonts w:ascii="PSSOCC+TimesNewRomanPSMT"/>
          <w:color w:val="000000"/>
          <w:spacing w:val="0"/>
          <w:sz w:val="24"/>
        </w:rPr>
        <w:t>1</w:t>
      </w:r>
      <w:r>
        <w:rPr>
          <w:rFonts w:ascii="宋体" w:hAnsi="宋体" w:cs="宋体"/>
          <w:color w:val="000000"/>
          <w:spacing w:val="0"/>
          <w:sz w:val="24"/>
        </w:rPr>
        <w:t>座废料回</w:t>
      </w:r>
    </w:p>
    <w:p>
      <w:pPr>
        <w:framePr w:w="9120" w:wrap="auto" w:vAnchor="margin" w:hAnchor="text" w:x="1861" w:y="1008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收车间，其余车间均为再生塑料颗粒生产车间，每座生产车间均设有原料区、生产</w:t>
      </w:r>
    </w:p>
    <w:p>
      <w:pPr>
        <w:framePr w:w="9120" w:wrap="auto" w:vAnchor="margin" w:hAnchor="text" w:x="1861" w:y="1008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3"/>
          <w:sz w:val="24"/>
        </w:rPr>
        <w:t>区和成品区，污水处理设施设置在厂区内西北侧。厂区内功能分区明确，布置紧凑，</w:t>
      </w:r>
    </w:p>
    <w:p>
      <w:pPr>
        <w:framePr w:w="9120" w:wrap="auto" w:vAnchor="margin" w:hAnchor="text" w:x="1861" w:y="1008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项目厂区平面布置见附图</w:t>
      </w:r>
      <w:r>
        <w:rPr>
          <w:rFonts w:ascii="PSSOCC+TimesNewRomanPSMT"/>
          <w:color w:val="000000"/>
          <w:spacing w:val="0"/>
          <w:sz w:val="24"/>
        </w:rPr>
        <w:t>3</w:t>
      </w:r>
      <w:r>
        <w:rPr>
          <w:rFonts w:ascii="宋体" w:hAnsi="宋体" w:cs="宋体"/>
          <w:color w:val="000000"/>
          <w:spacing w:val="0"/>
          <w:sz w:val="24"/>
        </w:rPr>
        <w:t>。</w:t>
      </w:r>
    </w:p>
    <w:p>
      <w:pPr>
        <w:framePr w:w="2287" w:wrap="auto" w:vAnchor="margin" w:hAnchor="text" w:x="2344" w:y="12420"/>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8</w:t>
      </w:r>
      <w:r>
        <w:rPr>
          <w:rFonts w:ascii="宋体" w:hAnsi="宋体" w:cs="宋体"/>
          <w:color w:val="000000"/>
          <w:spacing w:val="1"/>
          <w:sz w:val="24"/>
        </w:rPr>
        <w:t>、备案相符性分析</w:t>
      </w:r>
    </w:p>
    <w:p>
      <w:pPr>
        <w:framePr w:w="4560" w:wrap="auto" w:vAnchor="margin" w:hAnchor="text" w:x="2341" w:y="1288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项目建设情况与备案相符性分析见表</w:t>
      </w:r>
      <w:r>
        <w:rPr>
          <w:rFonts w:ascii="PSSOCC+TimesNewRomanPSMT"/>
          <w:color w:val="000000"/>
          <w:spacing w:val="0"/>
          <w:sz w:val="24"/>
        </w:rPr>
        <w:t>19</w:t>
      </w:r>
      <w:r>
        <w:rPr>
          <w:rFonts w:ascii="宋体" w:hAnsi="宋体" w:cs="宋体"/>
          <w:color w:val="000000"/>
          <w:spacing w:val="0"/>
          <w:sz w:val="24"/>
        </w:rPr>
        <w:t>。</w:t>
      </w:r>
    </w:p>
    <w:p>
      <w:pPr>
        <w:framePr w:w="5118" w:wrap="auto" w:vAnchor="margin" w:hAnchor="text" w:x="3742" w:y="1335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19</w:t>
      </w:r>
      <w:r>
        <w:rPr>
          <w:rFonts w:ascii="UVIBFF+TimesNewRomanPS-BoldMT"/>
          <w:color w:val="000000"/>
          <w:spacing w:val="180"/>
          <w:sz w:val="24"/>
        </w:rPr>
        <w:t xml:space="preserve"> </w:t>
      </w:r>
      <w:r>
        <w:rPr>
          <w:rFonts w:ascii="宋体" w:hAnsi="宋体" w:cs="宋体"/>
          <w:color w:val="000000"/>
          <w:spacing w:val="1"/>
          <w:sz w:val="24"/>
        </w:rPr>
        <w:t>项目建设情况与备案相符性分析一览表</w:t>
      </w:r>
    </w:p>
    <w:p>
      <w:pPr>
        <w:framePr w:w="660" w:wrap="auto" w:vAnchor="margin" w:hAnchor="text" w:x="2243" w:y="13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类别</w:t>
      </w:r>
    </w:p>
    <w:p>
      <w:pPr>
        <w:framePr w:w="6208" w:wrap="auto" w:vAnchor="margin" w:hAnchor="text" w:x="3146" w:y="13740"/>
        <w:widowControl w:val="0"/>
        <w:autoSpaceDE w:val="0"/>
        <w:autoSpaceDN w:val="0"/>
        <w:spacing w:before="0" w:after="0" w:line="210" w:lineRule="exact"/>
        <w:ind w:left="893" w:right="0" w:firstLine="0"/>
        <w:jc w:val="left"/>
        <w:rPr>
          <w:rFonts w:ascii="宋体"/>
          <w:color w:val="000000"/>
          <w:spacing w:val="0"/>
          <w:sz w:val="21"/>
        </w:rPr>
      </w:pPr>
      <w:r>
        <w:rPr>
          <w:rFonts w:ascii="宋体" w:hAnsi="宋体" w:cs="宋体"/>
          <w:color w:val="000000"/>
          <w:spacing w:val="0"/>
          <w:sz w:val="21"/>
        </w:rPr>
        <w:t>备案内容</w:t>
      </w:r>
    </w:p>
    <w:p>
      <w:pPr>
        <w:framePr w:w="6208" w:wrap="auto" w:vAnchor="margin" w:hAnchor="text" w:x="3146" w:y="13740"/>
        <w:widowControl w:val="0"/>
        <w:autoSpaceDE w:val="0"/>
        <w:autoSpaceDN w:val="0"/>
        <w:spacing w:before="187" w:after="0" w:line="233" w:lineRule="exact"/>
        <w:ind w:left="0" w:right="0" w:firstLine="0"/>
        <w:jc w:val="left"/>
        <w:rPr>
          <w:rFonts w:ascii="宋体"/>
          <w:color w:val="000000"/>
          <w:spacing w:val="0"/>
          <w:sz w:val="21"/>
        </w:rPr>
      </w:pPr>
      <w:r>
        <w:rPr>
          <w:rFonts w:ascii="宋体" w:hAnsi="宋体" w:cs="宋体"/>
          <w:color w:val="000000"/>
          <w:spacing w:val="0"/>
          <w:sz w:val="21"/>
        </w:rPr>
        <w:t>年生产</w:t>
      </w:r>
      <w:r>
        <w:rPr>
          <w:rFonts w:ascii="PSSOCC+TimesNewRomanPSMT"/>
          <w:color w:val="000000"/>
          <w:spacing w:val="0"/>
          <w:sz w:val="21"/>
        </w:rPr>
        <w:t xml:space="preserve">6000 </w:t>
      </w:r>
      <w:r>
        <w:rPr>
          <w:rFonts w:ascii="宋体" w:hAnsi="宋体" w:cs="宋体"/>
          <w:color w:val="000000"/>
          <w:spacing w:val="0"/>
          <w:sz w:val="21"/>
        </w:rPr>
        <w:t>吨颗粒、</w:t>
      </w:r>
      <w:r>
        <w:rPr>
          <w:rFonts w:ascii="PSSOCC+TimesNewRomanPSMT"/>
          <w:color w:val="000000"/>
          <w:spacing w:val="0"/>
          <w:sz w:val="21"/>
        </w:rPr>
        <w:t xml:space="preserve">1000 </w:t>
      </w:r>
      <w:r>
        <w:rPr>
          <w:rFonts w:ascii="宋体" w:hAnsi="宋体" w:cs="宋体"/>
          <w:color w:val="000000"/>
          <w:spacing w:val="0"/>
          <w:sz w:val="21"/>
        </w:rPr>
        <w:t>吨</w:t>
      </w:r>
      <w:r>
        <w:rPr>
          <w:rFonts w:ascii="宋体"/>
          <w:color w:val="000000"/>
          <w:spacing w:val="139"/>
          <w:sz w:val="21"/>
        </w:rPr>
        <w:t xml:space="preserve"> </w:t>
      </w:r>
      <w:r>
        <w:rPr>
          <w:rFonts w:ascii="宋体" w:hAnsi="宋体" w:cs="宋体"/>
          <w:color w:val="000000"/>
          <w:spacing w:val="0"/>
          <w:sz w:val="21"/>
        </w:rPr>
        <w:t>年生产</w:t>
      </w:r>
      <w:r>
        <w:rPr>
          <w:rFonts w:ascii="PSSOCC+TimesNewRomanPSMT"/>
          <w:color w:val="000000"/>
          <w:spacing w:val="0"/>
          <w:sz w:val="21"/>
        </w:rPr>
        <w:t xml:space="preserve">6000 </w:t>
      </w:r>
      <w:r>
        <w:rPr>
          <w:rFonts w:ascii="宋体" w:hAnsi="宋体" w:cs="宋体"/>
          <w:color w:val="000000"/>
          <w:spacing w:val="0"/>
          <w:sz w:val="21"/>
        </w:rPr>
        <w:t>吨颗粒、</w:t>
      </w:r>
      <w:r>
        <w:rPr>
          <w:rFonts w:ascii="PSSOCC+TimesNewRomanPSMT"/>
          <w:color w:val="000000"/>
          <w:spacing w:val="0"/>
          <w:sz w:val="21"/>
        </w:rPr>
        <w:t>1000</w:t>
      </w:r>
      <w:r>
        <w:rPr>
          <w:rFonts w:ascii="PSSOCC+TimesNewRomanPSMT"/>
          <w:color w:val="000000"/>
          <w:spacing w:val="1"/>
          <w:sz w:val="21"/>
        </w:rPr>
        <w:t xml:space="preserve"> </w:t>
      </w:r>
      <w:r>
        <w:rPr>
          <w:rFonts w:ascii="宋体" w:hAnsi="宋体" w:cs="宋体"/>
          <w:color w:val="000000"/>
          <w:spacing w:val="0"/>
          <w:sz w:val="21"/>
        </w:rPr>
        <w:t>吨塑料</w:t>
      </w:r>
    </w:p>
    <w:p>
      <w:pPr>
        <w:framePr w:w="6208" w:wrap="auto" w:vAnchor="margin" w:hAnchor="text" w:x="3146" w:y="13740"/>
        <w:widowControl w:val="0"/>
        <w:autoSpaceDE w:val="0"/>
        <w:autoSpaceDN w:val="0"/>
        <w:spacing w:before="45" w:after="0" w:line="210" w:lineRule="exact"/>
        <w:ind w:left="473" w:right="0" w:firstLine="0"/>
        <w:jc w:val="left"/>
        <w:rPr>
          <w:rFonts w:ascii="宋体"/>
          <w:color w:val="000000"/>
          <w:spacing w:val="0"/>
          <w:sz w:val="21"/>
        </w:rPr>
      </w:pPr>
      <w:r>
        <w:rPr>
          <w:rFonts w:ascii="宋体" w:hAnsi="宋体" w:cs="宋体"/>
          <w:color w:val="000000"/>
          <w:spacing w:val="0"/>
          <w:sz w:val="21"/>
        </w:rPr>
        <w:t>塑料管材建设项目</w:t>
      </w:r>
      <w:r>
        <w:rPr>
          <w:rFonts w:ascii="宋体"/>
          <w:color w:val="000000"/>
          <w:spacing w:val="1531"/>
          <w:sz w:val="21"/>
        </w:rPr>
        <w:t xml:space="preserve"> </w:t>
      </w:r>
      <w:r>
        <w:rPr>
          <w:rFonts w:ascii="宋体" w:hAnsi="宋体" w:cs="宋体"/>
          <w:color w:val="000000"/>
          <w:spacing w:val="0"/>
          <w:sz w:val="21"/>
        </w:rPr>
        <w:t>管材建设项目</w:t>
      </w:r>
    </w:p>
    <w:p>
      <w:pPr>
        <w:framePr w:w="1500" w:wrap="auto" w:vAnchor="margin" w:hAnchor="text" w:x="6935" w:y="13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项目建设内容</w:t>
      </w:r>
    </w:p>
    <w:p>
      <w:pPr>
        <w:framePr w:w="870" w:wrap="auto" w:vAnchor="margin" w:hAnchor="text" w:x="9563" w:y="137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相符性</w:t>
      </w:r>
    </w:p>
    <w:p>
      <w:pPr>
        <w:framePr w:w="870" w:wrap="auto" w:vAnchor="margin" w:hAnchor="text" w:x="9563" w:y="13740"/>
        <w:widowControl w:val="0"/>
        <w:autoSpaceDE w:val="0"/>
        <w:autoSpaceDN w:val="0"/>
        <w:spacing w:before="329" w:after="0" w:line="210" w:lineRule="exact"/>
        <w:ind w:left="106" w:right="0" w:firstLine="0"/>
        <w:jc w:val="left"/>
        <w:rPr>
          <w:rFonts w:ascii="宋体"/>
          <w:color w:val="000000"/>
          <w:spacing w:val="0"/>
          <w:sz w:val="21"/>
        </w:rPr>
      </w:pPr>
      <w:r>
        <w:rPr>
          <w:rFonts w:ascii="宋体" w:hAnsi="宋体" w:cs="宋体"/>
          <w:color w:val="000000"/>
          <w:spacing w:val="0"/>
          <w:sz w:val="21"/>
        </w:rPr>
        <w:t>相符</w:t>
      </w:r>
    </w:p>
    <w:p>
      <w:pPr>
        <w:framePr w:w="1080" w:wrap="auto" w:vAnchor="margin" w:hAnchor="text" w:x="2033" w:y="142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项目名称</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50 -</w:t>
      </w:r>
    </w:p>
    <w:p>
      <w:pPr>
        <w:spacing w:before="0" w:after="0" w:line="0" w:lineRule="exact"/>
        <w:ind w:left="0" w:right="0" w:firstLine="0"/>
        <w:jc w:val="left"/>
        <w:rPr>
          <w:rFonts w:ascii="Arial"/>
          <w:color w:val="FF0000"/>
          <w:spacing w:val="0"/>
          <w:sz w:val="2"/>
        </w:rPr>
      </w:pPr>
      <w:r>
        <w:pict>
          <v:shape id="_x0000113" o:spid="_x0000_s1139" o:spt="75" type="#_x0000_t75" style="position:absolute;left:0pt;margin-left:63.55pt;margin-top:84.05pt;height:653.65pt;width:468.1pt;mso-position-horizontal-relative:page;mso-position-vertical-relative:page;z-index:-251657216;mso-width-relative:page;mso-height-relative:page;" filled="f" coordsize="21600,21600">
            <v:path/>
            <v:fill on="f" focussize="0,0"/>
            <v:stroke/>
            <v:imagedata r:id="rId11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80" w:wrap="auto" w:vAnchor="margin" w:hAnchor="text" w:x="2033" w:y="18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建设地点</w:t>
      </w:r>
    </w:p>
    <w:p>
      <w:pPr>
        <w:framePr w:w="1080" w:wrap="auto" w:vAnchor="margin" w:hAnchor="text" w:x="2033" w:y="1814"/>
        <w:widowControl w:val="0"/>
        <w:autoSpaceDE w:val="0"/>
        <w:autoSpaceDN w:val="0"/>
        <w:spacing w:before="198" w:after="0" w:line="210" w:lineRule="exact"/>
        <w:ind w:left="0" w:right="0" w:firstLine="0"/>
        <w:jc w:val="left"/>
        <w:rPr>
          <w:rFonts w:ascii="宋体"/>
          <w:color w:val="000000"/>
          <w:spacing w:val="0"/>
          <w:sz w:val="21"/>
        </w:rPr>
      </w:pPr>
      <w:r>
        <w:rPr>
          <w:rFonts w:ascii="宋体" w:hAnsi="宋体" w:cs="宋体"/>
          <w:color w:val="000000"/>
          <w:spacing w:val="0"/>
          <w:sz w:val="21"/>
        </w:rPr>
        <w:t>建设性质</w:t>
      </w:r>
    </w:p>
    <w:p>
      <w:pPr>
        <w:framePr w:w="1080" w:wrap="auto" w:vAnchor="margin" w:hAnchor="text" w:x="2033" w:y="1814"/>
        <w:widowControl w:val="0"/>
        <w:autoSpaceDE w:val="0"/>
        <w:autoSpaceDN w:val="0"/>
        <w:spacing w:before="198" w:after="0" w:line="210" w:lineRule="exact"/>
        <w:ind w:left="104" w:right="0" w:firstLine="0"/>
        <w:jc w:val="left"/>
        <w:rPr>
          <w:rFonts w:ascii="宋体"/>
          <w:color w:val="000000"/>
          <w:spacing w:val="0"/>
          <w:sz w:val="21"/>
        </w:rPr>
      </w:pPr>
      <w:r>
        <w:rPr>
          <w:rFonts w:ascii="宋体" w:hAnsi="宋体" w:cs="宋体"/>
          <w:color w:val="000000"/>
          <w:spacing w:val="0"/>
          <w:sz w:val="21"/>
        </w:rPr>
        <w:t>总投资</w:t>
      </w:r>
    </w:p>
    <w:p>
      <w:pPr>
        <w:framePr w:w="2130" w:wrap="auto" w:vAnchor="margin" w:hAnchor="text" w:x="3514" w:y="18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滑县上官镇徐阳城村</w:t>
      </w:r>
    </w:p>
    <w:p>
      <w:pPr>
        <w:framePr w:w="2130" w:wrap="auto" w:vAnchor="margin" w:hAnchor="text" w:x="3514" w:y="1814"/>
        <w:widowControl w:val="0"/>
        <w:autoSpaceDE w:val="0"/>
        <w:autoSpaceDN w:val="0"/>
        <w:spacing w:before="198" w:after="0" w:line="210" w:lineRule="exact"/>
        <w:ind w:left="736" w:right="0" w:firstLine="0"/>
        <w:jc w:val="left"/>
        <w:rPr>
          <w:rFonts w:ascii="宋体"/>
          <w:color w:val="000000"/>
          <w:spacing w:val="0"/>
          <w:sz w:val="21"/>
        </w:rPr>
      </w:pPr>
      <w:r>
        <w:rPr>
          <w:rFonts w:ascii="宋体" w:hAnsi="宋体" w:cs="宋体"/>
          <w:color w:val="000000"/>
          <w:spacing w:val="0"/>
          <w:sz w:val="21"/>
        </w:rPr>
        <w:t>新建</w:t>
      </w:r>
    </w:p>
    <w:p>
      <w:pPr>
        <w:framePr w:w="2130" w:wrap="auto" w:vAnchor="margin" w:hAnchor="text" w:x="6620" w:y="18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滑县上官镇徐阳城村</w:t>
      </w:r>
    </w:p>
    <w:p>
      <w:pPr>
        <w:framePr w:w="2130" w:wrap="auto" w:vAnchor="margin" w:hAnchor="text" w:x="6620" w:y="1814"/>
        <w:widowControl w:val="0"/>
        <w:autoSpaceDE w:val="0"/>
        <w:autoSpaceDN w:val="0"/>
        <w:spacing w:before="198" w:after="0" w:line="210" w:lineRule="exact"/>
        <w:ind w:left="734" w:right="0" w:firstLine="0"/>
        <w:jc w:val="left"/>
        <w:rPr>
          <w:rFonts w:ascii="宋体"/>
          <w:color w:val="000000"/>
          <w:spacing w:val="0"/>
          <w:sz w:val="21"/>
        </w:rPr>
      </w:pPr>
      <w:r>
        <w:rPr>
          <w:rFonts w:ascii="宋体" w:hAnsi="宋体" w:cs="宋体"/>
          <w:color w:val="000000"/>
          <w:spacing w:val="0"/>
          <w:sz w:val="21"/>
        </w:rPr>
        <w:t>新建</w:t>
      </w:r>
    </w:p>
    <w:p>
      <w:pPr>
        <w:framePr w:w="660" w:wrap="auto" w:vAnchor="margin" w:hAnchor="text" w:x="9668" w:y="18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668" w:y="1814"/>
        <w:widowControl w:val="0"/>
        <w:autoSpaceDE w:val="0"/>
        <w:autoSpaceDN w:val="0"/>
        <w:spacing w:before="198"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660" w:wrap="auto" w:vAnchor="margin" w:hAnchor="text" w:x="9668" w:y="1814"/>
        <w:widowControl w:val="0"/>
        <w:autoSpaceDE w:val="0"/>
        <w:autoSpaceDN w:val="0"/>
        <w:spacing w:before="198"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1028" w:wrap="auto" w:vAnchor="margin" w:hAnchor="text" w:x="4066" w:y="262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500</w:t>
      </w:r>
      <w:r>
        <w:rPr>
          <w:rFonts w:ascii="PSSOCC+TimesNewRomanPSMT"/>
          <w:color w:val="000000"/>
          <w:spacing w:val="1"/>
          <w:sz w:val="21"/>
        </w:rPr>
        <w:t xml:space="preserve"> </w:t>
      </w:r>
      <w:r>
        <w:rPr>
          <w:rFonts w:ascii="宋体" w:hAnsi="宋体" w:cs="宋体"/>
          <w:color w:val="000000"/>
          <w:spacing w:val="0"/>
          <w:sz w:val="21"/>
        </w:rPr>
        <w:t>万元</w:t>
      </w:r>
    </w:p>
    <w:p>
      <w:pPr>
        <w:framePr w:w="1028" w:wrap="auto" w:vAnchor="margin" w:hAnchor="text" w:x="7171" w:y="262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500</w:t>
      </w:r>
      <w:r>
        <w:rPr>
          <w:rFonts w:ascii="PSSOCC+TimesNewRomanPSMT"/>
          <w:color w:val="000000"/>
          <w:spacing w:val="1"/>
          <w:sz w:val="21"/>
        </w:rPr>
        <w:t xml:space="preserve"> </w:t>
      </w:r>
      <w:r>
        <w:rPr>
          <w:rFonts w:ascii="宋体" w:hAnsi="宋体" w:cs="宋体"/>
          <w:color w:val="000000"/>
          <w:spacing w:val="0"/>
          <w:sz w:val="21"/>
        </w:rPr>
        <w:t>万元</w:t>
      </w:r>
    </w:p>
    <w:p>
      <w:pPr>
        <w:framePr w:w="7350" w:wrap="auto" w:vAnchor="margin" w:hAnchor="text" w:x="2033" w:y="302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占地面积</w:t>
      </w:r>
      <w:r>
        <w:rPr>
          <w:rFonts w:ascii="宋体"/>
          <w:color w:val="000000"/>
          <w:spacing w:val="169"/>
          <w:sz w:val="21"/>
        </w:rPr>
        <w:t xml:space="preserve"> </w:t>
      </w:r>
      <w:r>
        <w:rPr>
          <w:rFonts w:ascii="宋体" w:hAnsi="宋体" w:cs="宋体"/>
          <w:color w:val="000000"/>
          <w:spacing w:val="0"/>
          <w:sz w:val="21"/>
        </w:rPr>
        <w:t>占地面积约</w:t>
      </w:r>
      <w:r>
        <w:rPr>
          <w:rFonts w:ascii="PSSOCC+TimesNewRomanPSMT"/>
          <w:color w:val="000000"/>
          <w:spacing w:val="-1"/>
          <w:sz w:val="21"/>
        </w:rPr>
        <w:t>23</w:t>
      </w:r>
      <w:r>
        <w:rPr>
          <w:rFonts w:ascii="PSSOCC+TimesNewRomanPSMT"/>
          <w:color w:val="000000"/>
          <w:spacing w:val="2"/>
          <w:sz w:val="21"/>
        </w:rPr>
        <w:t xml:space="preserve"> </w:t>
      </w:r>
      <w:r>
        <w:rPr>
          <w:rFonts w:ascii="宋体" w:hAnsi="宋体" w:cs="宋体"/>
          <w:color w:val="000000"/>
          <w:spacing w:val="0"/>
          <w:sz w:val="21"/>
        </w:rPr>
        <w:t>亩，建筑面积</w:t>
      </w:r>
      <w:r>
        <w:rPr>
          <w:rFonts w:ascii="宋体"/>
          <w:color w:val="000000"/>
          <w:spacing w:val="113"/>
          <w:sz w:val="21"/>
        </w:rPr>
        <w:t xml:space="preserve"> </w:t>
      </w:r>
      <w:r>
        <w:rPr>
          <w:rFonts w:ascii="宋体" w:hAnsi="宋体" w:cs="宋体"/>
          <w:color w:val="000000"/>
          <w:spacing w:val="0"/>
          <w:sz w:val="21"/>
        </w:rPr>
        <w:t>占地面积约</w:t>
      </w:r>
      <w:r>
        <w:rPr>
          <w:rFonts w:ascii="PSSOCC+TimesNewRomanPSMT"/>
          <w:color w:val="000000"/>
          <w:spacing w:val="-1"/>
          <w:sz w:val="21"/>
        </w:rPr>
        <w:t>23</w:t>
      </w:r>
      <w:r>
        <w:rPr>
          <w:rFonts w:ascii="PSSOCC+TimesNewRomanPSMT"/>
          <w:color w:val="000000"/>
          <w:spacing w:val="-15"/>
          <w:sz w:val="21"/>
        </w:rPr>
        <w:t xml:space="preserve"> </w:t>
      </w:r>
      <w:r>
        <w:rPr>
          <w:rFonts w:ascii="宋体" w:hAnsi="宋体" w:cs="宋体"/>
          <w:color w:val="000000"/>
          <w:spacing w:val="-15"/>
          <w:sz w:val="21"/>
        </w:rPr>
        <w:t>亩，建筑面积约</w:t>
      </w:r>
      <w:r>
        <w:rPr>
          <w:rFonts w:ascii="PSSOCC+TimesNewRomanPSMT"/>
          <w:color w:val="000000"/>
          <w:spacing w:val="0"/>
          <w:sz w:val="21"/>
        </w:rPr>
        <w:t>5000</w:t>
      </w:r>
    </w:p>
    <w:p>
      <w:pPr>
        <w:framePr w:w="7350" w:wrap="auto" w:vAnchor="margin" w:hAnchor="text" w:x="2033" w:y="3025"/>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及建设内</w:t>
      </w:r>
      <w:r>
        <w:rPr>
          <w:rFonts w:ascii="宋体"/>
          <w:color w:val="000000"/>
          <w:spacing w:val="169"/>
          <w:sz w:val="21"/>
        </w:rPr>
        <w:t xml:space="preserve"> </w:t>
      </w:r>
      <w:r>
        <w:rPr>
          <w:rFonts w:ascii="宋体" w:hAnsi="宋体" w:cs="宋体"/>
          <w:color w:val="000000"/>
          <w:spacing w:val="53"/>
          <w:sz w:val="21"/>
        </w:rPr>
        <w:t>约</w:t>
      </w:r>
      <w:r>
        <w:rPr>
          <w:rFonts w:ascii="PSSOCC+TimesNewRomanPSMT"/>
          <w:color w:val="000000"/>
          <w:spacing w:val="0"/>
          <w:sz w:val="21"/>
        </w:rPr>
        <w:t>5000</w:t>
      </w:r>
      <w:r>
        <w:rPr>
          <w:rFonts w:ascii="PSSOCC+TimesNewRomanPSMT"/>
          <w:color w:val="000000"/>
          <w:spacing w:val="1"/>
          <w:sz w:val="21"/>
        </w:rPr>
        <w:t xml:space="preserve"> </w:t>
      </w:r>
      <w:r>
        <w:rPr>
          <w:rFonts w:ascii="宋体" w:hAnsi="宋体" w:cs="宋体"/>
          <w:color w:val="000000"/>
          <w:spacing w:val="0"/>
          <w:sz w:val="21"/>
        </w:rPr>
        <w:t>平，利用现有场地，</w:t>
      </w:r>
      <w:r>
        <w:rPr>
          <w:rFonts w:ascii="宋体"/>
          <w:color w:val="000000"/>
          <w:spacing w:val="115"/>
          <w:sz w:val="21"/>
        </w:rPr>
        <w:t xml:space="preserve"> </w:t>
      </w:r>
      <w:r>
        <w:rPr>
          <w:rFonts w:ascii="宋体" w:hAnsi="宋体" w:cs="宋体"/>
          <w:color w:val="000000"/>
          <w:spacing w:val="0"/>
          <w:sz w:val="21"/>
        </w:rPr>
        <w:t>平，租赁现有厂区及车间，不新增</w:t>
      </w:r>
    </w:p>
    <w:p>
      <w:pPr>
        <w:framePr w:w="660" w:wrap="auto" w:vAnchor="margin" w:hAnchor="text" w:x="9668" w:y="33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相符</w:t>
      </w:r>
    </w:p>
    <w:p>
      <w:pPr>
        <w:framePr w:w="450" w:wrap="auto" w:vAnchor="margin" w:hAnchor="text" w:x="2347" w:y="35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容</w:t>
      </w:r>
    </w:p>
    <w:p>
      <w:pPr>
        <w:framePr w:w="1920" w:wrap="auto" w:vAnchor="margin" w:hAnchor="text" w:x="3619" w:y="35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不新增建筑面积。</w:t>
      </w:r>
    </w:p>
    <w:p>
      <w:pPr>
        <w:framePr w:w="1290" w:wrap="auto" w:vAnchor="margin" w:hAnchor="text" w:x="7040" w:y="35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建筑面积。</w:t>
      </w:r>
    </w:p>
    <w:p>
      <w:pPr>
        <w:framePr w:w="3157" w:wrap="auto" w:vAnchor="margin" w:hAnchor="text" w:x="6107" w:y="396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年加工</w:t>
      </w: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管材</w:t>
      </w:r>
      <w:r>
        <w:rPr>
          <w:rFonts w:ascii="PSSOCC+TimesNewRomanPSMT"/>
          <w:color w:val="000000"/>
          <w:spacing w:val="0"/>
          <w:sz w:val="21"/>
        </w:rPr>
        <w:t>200t</w:t>
      </w:r>
      <w:r>
        <w:rPr>
          <w:rFonts w:ascii="宋体" w:hAnsi="宋体" w:cs="宋体"/>
          <w:color w:val="000000"/>
          <w:spacing w:val="0"/>
          <w:sz w:val="21"/>
        </w:rPr>
        <w:t>，</w:t>
      </w:r>
      <w:r>
        <w:rPr>
          <w:rFonts w:ascii="PSSOCC+TimesNewRomanPSMT"/>
          <w:color w:val="000000"/>
          <w:spacing w:val="-2"/>
          <w:sz w:val="21"/>
        </w:rPr>
        <w:t>PE</w:t>
      </w:r>
      <w:r>
        <w:rPr>
          <w:rFonts w:ascii="PSSOCC+TimesNewRomanPSMT"/>
          <w:color w:val="000000"/>
          <w:spacing w:val="2"/>
          <w:sz w:val="21"/>
        </w:rPr>
        <w:t xml:space="preserve"> </w:t>
      </w:r>
      <w:r>
        <w:rPr>
          <w:rFonts w:ascii="宋体" w:hAnsi="宋体" w:cs="宋体"/>
          <w:color w:val="000000"/>
          <w:spacing w:val="0"/>
          <w:sz w:val="21"/>
        </w:rPr>
        <w:t>管材</w:t>
      </w:r>
    </w:p>
    <w:p>
      <w:pPr>
        <w:framePr w:w="7493" w:wrap="auto" w:vAnchor="margin" w:hAnchor="text" w:x="3146" w:y="423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生产</w:t>
      </w:r>
      <w:r>
        <w:rPr>
          <w:rFonts w:ascii="PSSOCC+TimesNewRomanPSMT"/>
          <w:color w:val="000000"/>
          <w:spacing w:val="0"/>
          <w:sz w:val="21"/>
        </w:rPr>
        <w:t>6000</w:t>
      </w:r>
      <w:r>
        <w:rPr>
          <w:rFonts w:ascii="PSSOCC+TimesNewRomanPSMT"/>
          <w:color w:val="000000"/>
          <w:spacing w:val="1"/>
          <w:sz w:val="21"/>
        </w:rPr>
        <w:t xml:space="preserve"> </w:t>
      </w:r>
      <w:r>
        <w:rPr>
          <w:rFonts w:ascii="宋体" w:hAnsi="宋体" w:cs="宋体"/>
          <w:color w:val="000000"/>
          <w:spacing w:val="0"/>
          <w:sz w:val="21"/>
        </w:rPr>
        <w:t>吨颗粒、</w:t>
      </w:r>
      <w:r>
        <w:rPr>
          <w:rFonts w:ascii="PSSOCC+TimesNewRomanPSMT"/>
          <w:color w:val="000000"/>
          <w:spacing w:val="0"/>
          <w:sz w:val="21"/>
        </w:rPr>
        <w:t>1000</w:t>
      </w:r>
      <w:r>
        <w:rPr>
          <w:rFonts w:ascii="PSSOCC+TimesNewRomanPSMT"/>
          <w:color w:val="000000"/>
          <w:spacing w:val="-1"/>
          <w:sz w:val="21"/>
        </w:rPr>
        <w:t xml:space="preserve"> </w:t>
      </w:r>
      <w:r>
        <w:rPr>
          <w:rFonts w:ascii="宋体" w:hAnsi="宋体" w:cs="宋体"/>
          <w:color w:val="000000"/>
          <w:spacing w:val="0"/>
          <w:sz w:val="21"/>
        </w:rPr>
        <w:t>吨塑</w:t>
      </w:r>
      <w:r>
        <w:rPr>
          <w:rFonts w:ascii="宋体"/>
          <w:color w:val="000000"/>
          <w:spacing w:val="112"/>
          <w:sz w:val="21"/>
        </w:rPr>
        <w:t xml:space="preserve"> </w:t>
      </w:r>
      <w:r>
        <w:rPr>
          <w:rFonts w:ascii="PSSOCC+TimesNewRomanPSMT"/>
          <w:color w:val="000000"/>
          <w:spacing w:val="0"/>
          <w:sz w:val="21"/>
        </w:rPr>
        <w:t>300t</w:t>
      </w:r>
      <w:r>
        <w:rPr>
          <w:rFonts w:ascii="宋体" w:hAnsi="宋体" w:cs="宋体"/>
          <w:color w:val="000000"/>
          <w:spacing w:val="0"/>
          <w:sz w:val="21"/>
        </w:rPr>
        <w:t>，</w:t>
      </w:r>
      <w:r>
        <w:rPr>
          <w:rFonts w:ascii="PSSOCC+TimesNewRomanPSMT"/>
          <w:color w:val="000000"/>
          <w:spacing w:val="0"/>
          <w:sz w:val="21"/>
        </w:rPr>
        <w:t xml:space="preserve">PP </w:t>
      </w:r>
      <w:r>
        <w:rPr>
          <w:rFonts w:ascii="宋体" w:hAnsi="宋体" w:cs="宋体"/>
          <w:color w:val="000000"/>
          <w:spacing w:val="-1"/>
          <w:sz w:val="21"/>
        </w:rPr>
        <w:t>管材</w:t>
      </w:r>
      <w:r>
        <w:rPr>
          <w:rFonts w:ascii="PSSOCC+TimesNewRomanPSMT"/>
          <w:color w:val="000000"/>
          <w:spacing w:val="0"/>
          <w:sz w:val="21"/>
        </w:rPr>
        <w:t>300t</w:t>
      </w:r>
      <w:r>
        <w:rPr>
          <w:rFonts w:ascii="宋体" w:hAnsi="宋体" w:cs="宋体"/>
          <w:color w:val="000000"/>
          <w:spacing w:val="0"/>
          <w:sz w:val="21"/>
        </w:rPr>
        <w:t>，异型材</w:t>
      </w:r>
      <w:r>
        <w:rPr>
          <w:rFonts w:ascii="PSSOCC+TimesNewRomanPSMT"/>
          <w:color w:val="000000"/>
          <w:spacing w:val="0"/>
          <w:sz w:val="21"/>
        </w:rPr>
        <w:t>200t</w:t>
      </w:r>
      <w:r>
        <w:rPr>
          <w:rFonts w:ascii="宋体" w:hAnsi="宋体" w:cs="宋体"/>
          <w:color w:val="000000"/>
          <w:spacing w:val="0"/>
          <w:sz w:val="21"/>
        </w:rPr>
        <w:t>，</w:t>
      </w:r>
      <w:r>
        <w:rPr>
          <w:rFonts w:ascii="宋体"/>
          <w:color w:val="000000"/>
          <w:spacing w:val="71"/>
          <w:sz w:val="21"/>
        </w:rPr>
        <w:t xml:space="preserve"> </w:t>
      </w:r>
      <w:r>
        <w:rPr>
          <w:rFonts w:ascii="宋体" w:hAnsi="宋体" w:cs="宋体"/>
          <w:color w:val="000000"/>
          <w:spacing w:val="-2"/>
          <w:sz w:val="21"/>
        </w:rPr>
        <w:t>相符，较备</w:t>
      </w:r>
    </w:p>
    <w:p>
      <w:pPr>
        <w:framePr w:w="1080" w:wrap="auto" w:vAnchor="margin" w:hAnchor="text" w:x="2033" w:y="43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建设规模</w:t>
      </w:r>
    </w:p>
    <w:p>
      <w:pPr>
        <w:framePr w:w="870" w:wrap="auto" w:vAnchor="margin" w:hAnchor="text" w:x="4144" w:y="45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料管材</w:t>
      </w:r>
    </w:p>
    <w:p>
      <w:pPr>
        <w:framePr w:w="3245" w:wrap="auto" w:vAnchor="margin" w:hAnchor="text" w:x="6062" w:y="4511"/>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再生塑料颗粒</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颗粒</w:t>
      </w:r>
      <w:r>
        <w:rPr>
          <w:rFonts w:ascii="PSSOCC+TimesNewRomanPSMT"/>
          <w:color w:val="000000"/>
          <w:spacing w:val="0"/>
          <w:sz w:val="21"/>
        </w:rPr>
        <w:t>3000t</w:t>
      </w:r>
      <w:r>
        <w:rPr>
          <w:rFonts w:ascii="宋体" w:hAnsi="宋体" w:cs="宋体"/>
          <w:color w:val="000000"/>
          <w:spacing w:val="0"/>
          <w:sz w:val="21"/>
        </w:rPr>
        <w:t>、</w:t>
      </w:r>
      <w:r>
        <w:rPr>
          <w:rFonts w:ascii="PSSOCC+TimesNewRomanPSMT"/>
          <w:color w:val="000000"/>
          <w:spacing w:val="0"/>
          <w:sz w:val="21"/>
        </w:rPr>
        <w:t>PP</w:t>
      </w:r>
    </w:p>
    <w:p>
      <w:pPr>
        <w:framePr w:w="3245" w:wrap="auto" w:vAnchor="margin" w:hAnchor="text" w:x="6062" w:y="4511"/>
        <w:widowControl w:val="0"/>
        <w:autoSpaceDE w:val="0"/>
        <w:autoSpaceDN w:val="0"/>
        <w:spacing w:before="40" w:after="0" w:line="233" w:lineRule="exact"/>
        <w:ind w:left="923" w:right="0" w:firstLine="0"/>
        <w:jc w:val="left"/>
        <w:rPr>
          <w:rFonts w:ascii="宋体"/>
          <w:color w:val="000000"/>
          <w:spacing w:val="0"/>
          <w:sz w:val="21"/>
        </w:rPr>
      </w:pPr>
      <w:r>
        <w:rPr>
          <w:rFonts w:ascii="宋体" w:hAnsi="宋体" w:cs="宋体"/>
          <w:color w:val="000000"/>
          <w:spacing w:val="0"/>
          <w:sz w:val="21"/>
        </w:rPr>
        <w:t>颗粒</w:t>
      </w:r>
      <w:r>
        <w:rPr>
          <w:rFonts w:ascii="PSSOCC+TimesNewRomanPSMT"/>
          <w:color w:val="000000"/>
          <w:spacing w:val="0"/>
          <w:sz w:val="21"/>
        </w:rPr>
        <w:t>3000t</w:t>
      </w:r>
      <w:r>
        <w:rPr>
          <w:rFonts w:ascii="宋体" w:hAnsi="宋体" w:cs="宋体"/>
          <w:color w:val="000000"/>
          <w:spacing w:val="0"/>
          <w:sz w:val="21"/>
        </w:rPr>
        <w:t>。</w:t>
      </w:r>
    </w:p>
    <w:p>
      <w:pPr>
        <w:framePr w:w="1080" w:wrap="auto" w:vAnchor="margin" w:hAnchor="text" w:x="9458" w:y="45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案更详细</w:t>
      </w:r>
    </w:p>
    <w:p>
      <w:pPr>
        <w:framePr w:w="1290" w:wrap="auto" w:vAnchor="margin" w:hAnchor="text" w:x="9358" w:y="51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相符，再生</w:t>
      </w:r>
    </w:p>
    <w:p>
      <w:pPr>
        <w:framePr w:w="7392" w:wrap="auto" w:vAnchor="margin" w:hAnchor="text" w:x="3146" w:y="545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1</w:t>
      </w:r>
      <w:r>
        <w:rPr>
          <w:rFonts w:ascii="宋体" w:hAnsi="宋体" w:cs="宋体"/>
          <w:color w:val="000000"/>
          <w:spacing w:val="0"/>
          <w:sz w:val="21"/>
        </w:rPr>
        <w:t>）原料—破碎—清洗—加</w:t>
      </w:r>
      <w:r>
        <w:rPr>
          <w:rFonts w:ascii="宋体"/>
          <w:color w:val="000000"/>
          <w:spacing w:val="113"/>
          <w:sz w:val="21"/>
        </w:rPr>
        <w:t xml:space="preserve"> </w:t>
      </w:r>
      <w:r>
        <w:rPr>
          <w:rFonts w:ascii="宋体" w:hAnsi="宋体" w:cs="宋体"/>
          <w:color w:val="000000"/>
          <w:spacing w:val="0"/>
          <w:sz w:val="21"/>
        </w:rPr>
        <w:t>（</w:t>
      </w:r>
      <w:r>
        <w:rPr>
          <w:rFonts w:ascii="PSSOCC+TimesNewRomanPSMT"/>
          <w:color w:val="000000"/>
          <w:spacing w:val="1"/>
          <w:sz w:val="21"/>
        </w:rPr>
        <w:t>1</w:t>
      </w:r>
      <w:r>
        <w:rPr>
          <w:rFonts w:ascii="宋体" w:hAnsi="宋体" w:cs="宋体"/>
          <w:color w:val="000000"/>
          <w:spacing w:val="-7"/>
          <w:sz w:val="21"/>
        </w:rPr>
        <w:t>）再生塑料颗粒料生产工艺：原</w:t>
      </w:r>
      <w:r>
        <w:rPr>
          <w:rFonts w:ascii="宋体"/>
          <w:color w:val="000000"/>
          <w:spacing w:val="218"/>
          <w:sz w:val="21"/>
        </w:rPr>
        <w:t xml:space="preserve"> </w:t>
      </w:r>
      <w:r>
        <w:rPr>
          <w:rFonts w:ascii="宋体" w:hAnsi="宋体" w:cs="宋体"/>
          <w:color w:val="000000"/>
          <w:spacing w:val="0"/>
          <w:sz w:val="21"/>
        </w:rPr>
        <w:t>塑料颗粒</w:t>
      </w:r>
    </w:p>
    <w:p>
      <w:pPr>
        <w:framePr w:w="7392" w:wrap="auto" w:vAnchor="margin" w:hAnchor="text" w:x="3146" w:y="545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热熔融—冷却—切割—成品；</w:t>
      </w:r>
      <w:r>
        <w:rPr>
          <w:rFonts w:ascii="宋体"/>
          <w:color w:val="000000"/>
          <w:spacing w:val="9"/>
          <w:sz w:val="21"/>
        </w:rPr>
        <w:t xml:space="preserve"> </w:t>
      </w:r>
      <w:r>
        <w:rPr>
          <w:rFonts w:ascii="宋体" w:hAnsi="宋体" w:cs="宋体"/>
          <w:color w:val="000000"/>
          <w:spacing w:val="0"/>
          <w:sz w:val="21"/>
        </w:rPr>
        <w:t>料—破碎（湿法）—清洗—加热熔</w:t>
      </w:r>
      <w:r>
        <w:rPr>
          <w:rFonts w:ascii="宋体"/>
          <w:color w:val="000000"/>
          <w:spacing w:val="213"/>
          <w:sz w:val="21"/>
        </w:rPr>
        <w:t xml:space="preserve"> </w:t>
      </w:r>
      <w:r>
        <w:rPr>
          <w:rFonts w:ascii="宋体" w:hAnsi="宋体" w:cs="宋体"/>
          <w:color w:val="000000"/>
          <w:spacing w:val="0"/>
          <w:sz w:val="21"/>
        </w:rPr>
        <w:t>料生产工</w:t>
      </w:r>
    </w:p>
    <w:p>
      <w:pPr>
        <w:framePr w:w="7392" w:wrap="auto" w:vAnchor="margin" w:hAnchor="text" w:x="3146" w:y="545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2</w:t>
      </w:r>
      <w:r>
        <w:rPr>
          <w:rFonts w:ascii="宋体" w:hAnsi="宋体" w:cs="宋体"/>
          <w:color w:val="000000"/>
          <w:spacing w:val="0"/>
          <w:sz w:val="21"/>
        </w:rPr>
        <w:t>）原辅材料—配料—混料</w:t>
      </w:r>
      <w:r>
        <w:rPr>
          <w:rFonts w:ascii="宋体"/>
          <w:color w:val="000000"/>
          <w:spacing w:val="113"/>
          <w:sz w:val="21"/>
        </w:rPr>
        <w:t xml:space="preserve"> </w:t>
      </w:r>
      <w:r>
        <w:rPr>
          <w:rFonts w:ascii="宋体" w:hAnsi="宋体" w:cs="宋体"/>
          <w:color w:val="000000"/>
          <w:spacing w:val="-14"/>
          <w:sz w:val="21"/>
        </w:rPr>
        <w:t>融—冷却—切割—筛分—成品；（</w:t>
      </w:r>
      <w:r>
        <w:rPr>
          <w:rFonts w:ascii="PSSOCC+TimesNewRomanPSMT"/>
          <w:color w:val="000000"/>
          <w:spacing w:val="-1"/>
          <w:sz w:val="21"/>
        </w:rPr>
        <w:t>2</w:t>
      </w:r>
      <w:r>
        <w:rPr>
          <w:rFonts w:ascii="宋体" w:hAnsi="宋体" w:cs="宋体"/>
          <w:color w:val="000000"/>
          <w:spacing w:val="0"/>
          <w:sz w:val="21"/>
        </w:rPr>
        <w:t>）</w:t>
      </w:r>
      <w:r>
        <w:rPr>
          <w:rFonts w:ascii="宋体"/>
          <w:color w:val="000000"/>
          <w:spacing w:val="106"/>
          <w:sz w:val="21"/>
        </w:rPr>
        <w:t xml:space="preserve"> </w:t>
      </w:r>
      <w:r>
        <w:rPr>
          <w:rFonts w:ascii="宋体" w:hAnsi="宋体" w:cs="宋体"/>
          <w:color w:val="000000"/>
          <w:spacing w:val="0"/>
          <w:sz w:val="21"/>
        </w:rPr>
        <w:t>艺增加筛</w:t>
      </w:r>
    </w:p>
    <w:p>
      <w:pPr>
        <w:framePr w:w="7392" w:wrap="auto" w:vAnchor="margin" w:hAnchor="text" w:x="3146" w:y="5452"/>
        <w:widowControl w:val="0"/>
        <w:autoSpaceDE w:val="0"/>
        <w:autoSpaceDN w:val="0"/>
        <w:spacing w:before="46" w:after="0" w:line="210" w:lineRule="exact"/>
        <w:ind w:left="53" w:right="0" w:firstLine="0"/>
        <w:jc w:val="left"/>
        <w:rPr>
          <w:rFonts w:ascii="宋体"/>
          <w:color w:val="000000"/>
          <w:spacing w:val="0"/>
          <w:sz w:val="21"/>
        </w:rPr>
      </w:pPr>
      <w:r>
        <w:rPr>
          <w:rFonts w:ascii="宋体" w:hAnsi="宋体" w:cs="宋体"/>
          <w:color w:val="000000"/>
          <w:spacing w:val="0"/>
          <w:sz w:val="21"/>
        </w:rPr>
        <w:t>—加热挤出—冷却定型—牵</w:t>
      </w:r>
      <w:r>
        <w:rPr>
          <w:rFonts w:ascii="宋体"/>
          <w:color w:val="000000"/>
          <w:spacing w:val="166"/>
          <w:sz w:val="21"/>
        </w:rPr>
        <w:t xml:space="preserve"> </w:t>
      </w:r>
      <w:r>
        <w:rPr>
          <w:rFonts w:ascii="宋体" w:hAnsi="宋体" w:cs="宋体"/>
          <w:color w:val="000000"/>
          <w:spacing w:val="0"/>
          <w:sz w:val="21"/>
        </w:rPr>
        <w:t>管材生产工艺：外购原辅材料—配</w:t>
      </w:r>
      <w:r>
        <w:rPr>
          <w:rFonts w:ascii="宋体"/>
          <w:color w:val="000000"/>
          <w:spacing w:val="213"/>
          <w:sz w:val="21"/>
        </w:rPr>
        <w:t xml:space="preserve"> </w:t>
      </w:r>
      <w:r>
        <w:rPr>
          <w:rFonts w:ascii="宋体" w:hAnsi="宋体" w:cs="宋体"/>
          <w:color w:val="000000"/>
          <w:spacing w:val="0"/>
          <w:sz w:val="21"/>
        </w:rPr>
        <w:t>分工艺保</w:t>
      </w:r>
    </w:p>
    <w:p>
      <w:pPr>
        <w:framePr w:w="8606" w:wrap="auto" w:vAnchor="margin" w:hAnchor="text" w:x="2033" w:y="65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生产工艺</w:t>
      </w:r>
      <w:r>
        <w:rPr>
          <w:rFonts w:ascii="宋体"/>
          <w:color w:val="000000"/>
          <w:spacing w:val="221"/>
          <w:sz w:val="21"/>
        </w:rPr>
        <w:t xml:space="preserve"> </w:t>
      </w:r>
      <w:r>
        <w:rPr>
          <w:rFonts w:ascii="宋体" w:hAnsi="宋体" w:cs="宋体"/>
          <w:color w:val="000000"/>
          <w:spacing w:val="0"/>
          <w:sz w:val="21"/>
        </w:rPr>
        <w:t>引—切割—扩口—检验—成</w:t>
      </w:r>
      <w:r>
        <w:rPr>
          <w:rFonts w:ascii="宋体"/>
          <w:color w:val="000000"/>
          <w:spacing w:val="166"/>
          <w:sz w:val="21"/>
        </w:rPr>
        <w:t xml:space="preserve"> </w:t>
      </w:r>
      <w:r>
        <w:rPr>
          <w:rFonts w:ascii="宋体" w:hAnsi="宋体" w:cs="宋体"/>
          <w:color w:val="000000"/>
          <w:spacing w:val="0"/>
          <w:sz w:val="21"/>
        </w:rPr>
        <w:t>料—混料—加热挤出—冷却定型—</w:t>
      </w:r>
      <w:r>
        <w:rPr>
          <w:rFonts w:ascii="宋体"/>
          <w:color w:val="000000"/>
          <w:spacing w:val="213"/>
          <w:sz w:val="21"/>
        </w:rPr>
        <w:t xml:space="preserve"> </w:t>
      </w:r>
      <w:r>
        <w:rPr>
          <w:rFonts w:ascii="宋体" w:hAnsi="宋体" w:cs="宋体"/>
          <w:color w:val="000000"/>
          <w:spacing w:val="0"/>
          <w:sz w:val="21"/>
        </w:rPr>
        <w:t>证产品颗</w:t>
      </w:r>
    </w:p>
    <w:p>
      <w:pPr>
        <w:framePr w:w="8606" w:wrap="auto" w:vAnchor="margin" w:hAnchor="text" w:x="2033" w:y="6548"/>
        <w:widowControl w:val="0"/>
        <w:autoSpaceDE w:val="0"/>
        <w:autoSpaceDN w:val="0"/>
        <w:spacing w:before="56" w:after="0" w:line="233" w:lineRule="exact"/>
        <w:ind w:left="1114" w:right="0" w:firstLine="0"/>
        <w:jc w:val="left"/>
        <w:rPr>
          <w:rFonts w:ascii="宋体"/>
          <w:color w:val="000000"/>
          <w:spacing w:val="0"/>
          <w:sz w:val="21"/>
        </w:rPr>
      </w:pPr>
      <w:r>
        <w:rPr>
          <w:rFonts w:ascii="宋体" w:hAnsi="宋体" w:cs="宋体"/>
          <w:color w:val="000000"/>
          <w:spacing w:val="0"/>
          <w:sz w:val="21"/>
        </w:rPr>
        <w:t>品；（</w:t>
      </w:r>
      <w:r>
        <w:rPr>
          <w:rFonts w:ascii="PSSOCC+TimesNewRomanPSMT"/>
          <w:color w:val="000000"/>
          <w:spacing w:val="1"/>
          <w:sz w:val="21"/>
        </w:rPr>
        <w:t>2</w:t>
      </w:r>
      <w:r>
        <w:rPr>
          <w:rFonts w:ascii="宋体" w:hAnsi="宋体" w:cs="宋体"/>
          <w:color w:val="000000"/>
          <w:spacing w:val="0"/>
          <w:sz w:val="21"/>
        </w:rPr>
        <w:t>）塑料管边角料及不</w:t>
      </w:r>
      <w:r>
        <w:rPr>
          <w:rFonts w:ascii="宋体"/>
          <w:color w:val="000000"/>
          <w:spacing w:val="115"/>
          <w:sz w:val="21"/>
        </w:rPr>
        <w:t xml:space="preserve"> </w:t>
      </w:r>
      <w:r>
        <w:rPr>
          <w:rFonts w:ascii="宋体" w:hAnsi="宋体" w:cs="宋体"/>
          <w:color w:val="000000"/>
          <w:spacing w:val="0"/>
          <w:sz w:val="21"/>
        </w:rPr>
        <w:t>牵引—切割—扩口—检验—成品；</w:t>
      </w:r>
      <w:r>
        <w:rPr>
          <w:rFonts w:ascii="宋体"/>
          <w:color w:val="000000"/>
          <w:spacing w:val="213"/>
          <w:sz w:val="21"/>
        </w:rPr>
        <w:t xml:space="preserve"> </w:t>
      </w:r>
      <w:r>
        <w:rPr>
          <w:rFonts w:ascii="宋体" w:hAnsi="宋体" w:cs="宋体"/>
          <w:color w:val="000000"/>
          <w:spacing w:val="0"/>
          <w:sz w:val="21"/>
        </w:rPr>
        <w:t>粒大小均</w:t>
      </w:r>
    </w:p>
    <w:p>
      <w:pPr>
        <w:framePr w:w="8606" w:wrap="auto" w:vAnchor="margin" w:hAnchor="text" w:x="2033" w:y="6548"/>
        <w:widowControl w:val="0"/>
        <w:autoSpaceDE w:val="0"/>
        <w:autoSpaceDN w:val="0"/>
        <w:spacing w:before="40" w:after="0" w:line="233" w:lineRule="exact"/>
        <w:ind w:left="1166" w:right="0" w:firstLine="0"/>
        <w:jc w:val="left"/>
        <w:rPr>
          <w:rFonts w:ascii="宋体"/>
          <w:color w:val="000000"/>
          <w:spacing w:val="0"/>
          <w:sz w:val="21"/>
        </w:rPr>
      </w:pPr>
      <w:r>
        <w:rPr>
          <w:rFonts w:ascii="宋体" w:hAnsi="宋体" w:cs="宋体"/>
          <w:color w:val="000000"/>
          <w:spacing w:val="0"/>
          <w:sz w:val="21"/>
        </w:rPr>
        <w:t>合格品—破碎—磨粉—筛分</w:t>
      </w:r>
      <w:r>
        <w:rPr>
          <w:rFonts w:ascii="宋体"/>
          <w:color w:val="000000"/>
          <w:spacing w:val="165"/>
          <w:sz w:val="21"/>
        </w:rPr>
        <w:t xml:space="preserve"> </w:t>
      </w:r>
      <w:r>
        <w:rPr>
          <w:rFonts w:ascii="宋体" w:hAnsi="宋体" w:cs="宋体"/>
          <w:color w:val="000000"/>
          <w:spacing w:val="0"/>
          <w:sz w:val="21"/>
        </w:rPr>
        <w:t>（</w:t>
      </w:r>
      <w:r>
        <w:rPr>
          <w:rFonts w:ascii="PSSOCC+TimesNewRomanPSMT"/>
          <w:color w:val="000000"/>
          <w:spacing w:val="1"/>
          <w:sz w:val="21"/>
        </w:rPr>
        <w:t>2</w:t>
      </w:r>
      <w:r>
        <w:rPr>
          <w:rFonts w:ascii="宋体" w:hAnsi="宋体" w:cs="宋体"/>
          <w:color w:val="000000"/>
          <w:spacing w:val="-7"/>
          <w:sz w:val="21"/>
        </w:rPr>
        <w:t>）塑料管边角料及不合格品—破</w:t>
      </w:r>
      <w:r>
        <w:rPr>
          <w:rFonts w:ascii="宋体"/>
          <w:color w:val="000000"/>
          <w:spacing w:val="118"/>
          <w:sz w:val="21"/>
        </w:rPr>
        <w:t xml:space="preserve"> </w:t>
      </w:r>
      <w:r>
        <w:rPr>
          <w:rFonts w:ascii="宋体" w:hAnsi="宋体" w:cs="宋体"/>
          <w:color w:val="000000"/>
          <w:spacing w:val="-2"/>
          <w:sz w:val="21"/>
        </w:rPr>
        <w:t>匀，实际生</w:t>
      </w:r>
    </w:p>
    <w:p>
      <w:pPr>
        <w:framePr w:w="8606" w:wrap="auto" w:vAnchor="margin" w:hAnchor="text" w:x="2033" w:y="6548"/>
        <w:widowControl w:val="0"/>
        <w:autoSpaceDE w:val="0"/>
        <w:autoSpaceDN w:val="0"/>
        <w:spacing w:before="46" w:after="0" w:line="210" w:lineRule="exact"/>
        <w:ind w:left="1166" w:right="0" w:firstLine="0"/>
        <w:jc w:val="left"/>
        <w:rPr>
          <w:rFonts w:ascii="宋体"/>
          <w:color w:val="000000"/>
          <w:spacing w:val="0"/>
          <w:sz w:val="21"/>
        </w:rPr>
      </w:pPr>
      <w:r>
        <w:rPr>
          <w:rFonts w:ascii="宋体" w:hAnsi="宋体" w:cs="宋体"/>
          <w:color w:val="000000"/>
          <w:spacing w:val="0"/>
          <w:sz w:val="21"/>
        </w:rPr>
        <w:t>—造粒—回用于塑料管材生</w:t>
      </w:r>
      <w:r>
        <w:rPr>
          <w:rFonts w:ascii="宋体"/>
          <w:color w:val="000000"/>
          <w:spacing w:val="166"/>
          <w:sz w:val="21"/>
        </w:rPr>
        <w:t xml:space="preserve"> </w:t>
      </w:r>
      <w:r>
        <w:rPr>
          <w:rFonts w:ascii="宋体" w:hAnsi="宋体" w:cs="宋体"/>
          <w:color w:val="000000"/>
          <w:spacing w:val="0"/>
          <w:sz w:val="21"/>
        </w:rPr>
        <w:t>碎—磨粉—筛分—造粒—回用于塑</w:t>
      </w:r>
      <w:r>
        <w:rPr>
          <w:rFonts w:ascii="宋体"/>
          <w:color w:val="000000"/>
          <w:spacing w:val="213"/>
          <w:sz w:val="21"/>
        </w:rPr>
        <w:t xml:space="preserve"> </w:t>
      </w:r>
      <w:r>
        <w:rPr>
          <w:rFonts w:ascii="宋体" w:hAnsi="宋体" w:cs="宋体"/>
          <w:color w:val="000000"/>
          <w:spacing w:val="0"/>
          <w:sz w:val="21"/>
        </w:rPr>
        <w:t>产工艺比</w:t>
      </w:r>
    </w:p>
    <w:p>
      <w:pPr>
        <w:framePr w:w="870" w:wrap="auto" w:vAnchor="margin" w:hAnchor="text" w:x="4144" w:y="76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产中。</w:t>
      </w:r>
    </w:p>
    <w:p>
      <w:pPr>
        <w:framePr w:w="1710" w:wrap="auto" w:vAnchor="margin" w:hAnchor="text" w:x="6830" w:y="76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料管材生产中。</w:t>
      </w:r>
    </w:p>
    <w:p>
      <w:pPr>
        <w:framePr w:w="1080" w:wrap="auto" w:vAnchor="margin" w:hAnchor="text" w:x="9458" w:y="76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备案更详</w:t>
      </w:r>
    </w:p>
    <w:p>
      <w:pPr>
        <w:framePr w:w="1080" w:wrap="auto" w:vAnchor="margin" w:hAnchor="text" w:x="9458" w:y="7637"/>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细</w:t>
      </w:r>
    </w:p>
    <w:p>
      <w:pPr>
        <w:framePr w:w="6341" w:wrap="auto" w:vAnchor="margin" w:hAnchor="text" w:x="3146" w:y="83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8"/>
          <w:sz w:val="21"/>
        </w:rPr>
        <w:t>挤出机、清洗机、混料机、牵</w:t>
      </w:r>
      <w:r>
        <w:rPr>
          <w:rFonts w:ascii="宋体"/>
          <w:color w:val="000000"/>
          <w:spacing w:val="120"/>
          <w:sz w:val="21"/>
        </w:rPr>
        <w:t xml:space="preserve"> </w:t>
      </w:r>
      <w:r>
        <w:rPr>
          <w:rFonts w:ascii="宋体" w:hAnsi="宋体" w:cs="宋体"/>
          <w:color w:val="000000"/>
          <w:spacing w:val="-6"/>
          <w:sz w:val="21"/>
        </w:rPr>
        <w:t>上料机、挤出机、清洗机、混料机、</w:t>
      </w:r>
    </w:p>
    <w:p>
      <w:pPr>
        <w:framePr w:w="7493" w:wrap="auto" w:vAnchor="margin" w:hAnchor="text" w:x="3146" w:y="85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8"/>
          <w:sz w:val="21"/>
        </w:rPr>
        <w:t>引机、切割机、扩口机、破碎</w:t>
      </w:r>
      <w:r>
        <w:rPr>
          <w:rFonts w:ascii="宋体"/>
          <w:color w:val="000000"/>
          <w:spacing w:val="120"/>
          <w:sz w:val="21"/>
        </w:rPr>
        <w:t xml:space="preserve"> </w:t>
      </w:r>
      <w:r>
        <w:rPr>
          <w:rFonts w:ascii="宋体" w:hAnsi="宋体" w:cs="宋体"/>
          <w:color w:val="000000"/>
          <w:spacing w:val="-6"/>
          <w:sz w:val="21"/>
        </w:rPr>
        <w:t>牵引机、切割机、扩口机、破碎机、</w:t>
      </w:r>
      <w:r>
        <w:rPr>
          <w:rFonts w:ascii="宋体"/>
          <w:color w:val="000000"/>
          <w:spacing w:val="12"/>
          <w:sz w:val="21"/>
        </w:rPr>
        <w:t xml:space="preserve"> </w:t>
      </w:r>
      <w:r>
        <w:rPr>
          <w:rFonts w:ascii="宋体" w:hAnsi="宋体" w:cs="宋体"/>
          <w:color w:val="000000"/>
          <w:spacing w:val="-2"/>
          <w:sz w:val="21"/>
        </w:rPr>
        <w:t>相符，较备</w:t>
      </w:r>
    </w:p>
    <w:p>
      <w:pPr>
        <w:framePr w:w="7493" w:wrap="auto" w:vAnchor="margin" w:hAnchor="text" w:x="3146" w:y="857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8"/>
          <w:sz w:val="21"/>
        </w:rPr>
        <w:t>机、磨粉机、振动筛、造粒机</w:t>
      </w:r>
      <w:r>
        <w:rPr>
          <w:rFonts w:ascii="宋体"/>
          <w:color w:val="000000"/>
          <w:spacing w:val="121"/>
          <w:sz w:val="21"/>
        </w:rPr>
        <w:t xml:space="preserve"> </w:t>
      </w:r>
      <w:r>
        <w:rPr>
          <w:rFonts w:ascii="宋体" w:hAnsi="宋体" w:cs="宋体"/>
          <w:color w:val="000000"/>
          <w:spacing w:val="0"/>
          <w:sz w:val="21"/>
        </w:rPr>
        <w:t>磨粉机、振动筛、造粒机、冷却水</w:t>
      </w:r>
      <w:r>
        <w:rPr>
          <w:rFonts w:ascii="宋体"/>
          <w:color w:val="000000"/>
          <w:spacing w:val="213"/>
          <w:sz w:val="21"/>
        </w:rPr>
        <w:t xml:space="preserve"> </w:t>
      </w:r>
      <w:r>
        <w:rPr>
          <w:rFonts w:ascii="宋体" w:hAnsi="宋体" w:cs="宋体"/>
          <w:color w:val="000000"/>
          <w:spacing w:val="0"/>
          <w:sz w:val="21"/>
        </w:rPr>
        <w:t>案更详细</w:t>
      </w:r>
    </w:p>
    <w:p>
      <w:pPr>
        <w:framePr w:w="1080" w:wrap="auto" w:vAnchor="margin" w:hAnchor="text" w:x="2033" w:y="87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主要设备</w:t>
      </w:r>
    </w:p>
    <w:p>
      <w:pPr>
        <w:framePr w:w="660" w:wrap="auto" w:vAnchor="margin" w:hAnchor="text" w:x="4249" w:y="91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等。</w:t>
      </w:r>
    </w:p>
    <w:p>
      <w:pPr>
        <w:framePr w:w="870" w:wrap="auto" w:vAnchor="margin" w:hAnchor="text" w:x="7250" w:y="91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池等。</w:t>
      </w:r>
    </w:p>
    <w:p>
      <w:pPr>
        <w:framePr w:w="8880" w:wrap="auto" w:vAnchor="margin" w:hAnchor="text" w:x="1861" w:y="946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由上表可知，本项目实际项目名称、建设地点、建设性质、占地面积及建设内</w:t>
      </w:r>
    </w:p>
    <w:p>
      <w:pPr>
        <w:framePr w:w="8880" w:wrap="auto" w:vAnchor="margin" w:hAnchor="text" w:x="1861" w:y="9467"/>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容、总投资与备案均相符，实际建设规模、生产工艺和主要设备比备案更详细。</w:t>
      </w:r>
    </w:p>
    <w:p>
      <w:pPr>
        <w:framePr w:w="8880" w:wrap="auto" w:vAnchor="margin" w:hAnchor="text" w:x="1861" w:y="9467"/>
        <w:widowControl w:val="0"/>
        <w:autoSpaceDE w:val="0"/>
        <w:autoSpaceDN w:val="0"/>
        <w:spacing w:before="219" w:after="0" w:line="266" w:lineRule="exact"/>
        <w:ind w:left="482" w:right="0" w:firstLine="0"/>
        <w:jc w:val="left"/>
        <w:rPr>
          <w:rFonts w:ascii="宋体"/>
          <w:color w:val="000000"/>
          <w:spacing w:val="0"/>
          <w:sz w:val="24"/>
        </w:rPr>
      </w:pPr>
      <w:r>
        <w:rPr>
          <w:rFonts w:ascii="UVIBFF+TimesNewRomanPS-BoldMT"/>
          <w:color w:val="000000"/>
          <w:spacing w:val="0"/>
          <w:sz w:val="24"/>
        </w:rPr>
        <w:t>9</w:t>
      </w:r>
      <w:r>
        <w:rPr>
          <w:rFonts w:ascii="宋体" w:hAnsi="宋体" w:cs="宋体"/>
          <w:color w:val="000000"/>
          <w:spacing w:val="1"/>
          <w:sz w:val="24"/>
        </w:rPr>
        <w:t>、用地及规划情况</w:t>
      </w:r>
    </w:p>
    <w:p>
      <w:pPr>
        <w:framePr w:w="8880" w:wrap="auto" w:vAnchor="margin" w:hAnchor="text" w:x="1861" w:y="1086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本项目位于滑县上官镇徐阳城村东头南地</w:t>
      </w:r>
      <w:r>
        <w:rPr>
          <w:rFonts w:ascii="PSSOCC+TimesNewRomanPSMT"/>
          <w:color w:val="000000"/>
          <w:spacing w:val="0"/>
          <w:sz w:val="24"/>
        </w:rPr>
        <w:t xml:space="preserve">166 </w:t>
      </w:r>
      <w:r>
        <w:rPr>
          <w:rFonts w:ascii="宋体" w:hAnsi="宋体" w:cs="宋体"/>
          <w:color w:val="000000"/>
          <w:spacing w:val="0"/>
          <w:sz w:val="24"/>
        </w:rPr>
        <w:t>号，根据滑县上官镇人民政府出</w:t>
      </w:r>
    </w:p>
    <w:p>
      <w:pPr>
        <w:framePr w:w="8880" w:wrap="auto" w:vAnchor="margin" w:hAnchor="text" w:x="1861" w:y="1086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具的证明（见附件</w:t>
      </w:r>
      <w:r>
        <w:rPr>
          <w:rFonts w:ascii="PSSOCC+TimesNewRomanPSMT"/>
          <w:color w:val="000000"/>
          <w:spacing w:val="0"/>
          <w:sz w:val="24"/>
        </w:rPr>
        <w:t>3</w:t>
      </w:r>
      <w:r>
        <w:rPr>
          <w:rFonts w:ascii="宋体" w:hAnsi="宋体" w:cs="宋体"/>
          <w:color w:val="000000"/>
          <w:spacing w:val="-3"/>
          <w:sz w:val="24"/>
        </w:rPr>
        <w:t>）及上官镇土地利用总体规划图（见附图</w:t>
      </w:r>
      <w:r>
        <w:rPr>
          <w:rFonts w:ascii="PSSOCC+TimesNewRomanPSMT"/>
          <w:color w:val="000000"/>
          <w:spacing w:val="0"/>
          <w:sz w:val="24"/>
        </w:rPr>
        <w:t>6</w:t>
      </w:r>
      <w:r>
        <w:rPr>
          <w:rFonts w:ascii="宋体" w:hAnsi="宋体" w:cs="宋体"/>
          <w:color w:val="000000"/>
          <w:spacing w:val="-5"/>
          <w:sz w:val="24"/>
        </w:rPr>
        <w:t>），项目用地性质为</w:t>
      </w:r>
    </w:p>
    <w:p>
      <w:pPr>
        <w:framePr w:w="8880" w:wrap="auto" w:vAnchor="margin" w:hAnchor="text" w:x="1861" w:y="1086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建设用地，项目建设符合上官镇土地利用总体规划。</w:t>
      </w:r>
    </w:p>
    <w:p>
      <w:pPr>
        <w:framePr w:w="480" w:wrap="auto" w:vAnchor="margin" w:hAnchor="text" w:x="1405" w:y="1227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工</w:t>
      </w:r>
    </w:p>
    <w:p>
      <w:pPr>
        <w:framePr w:w="480" w:wrap="auto" w:vAnchor="margin" w:hAnchor="text" w:x="1405" w:y="12279"/>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艺</w:t>
      </w:r>
    </w:p>
    <w:p>
      <w:pPr>
        <w:framePr w:w="480" w:wrap="auto" w:vAnchor="margin" w:hAnchor="text" w:x="1405" w:y="12279"/>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流</w:t>
      </w:r>
    </w:p>
    <w:p>
      <w:pPr>
        <w:framePr w:w="480" w:wrap="auto" w:vAnchor="margin" w:hAnchor="text" w:x="1405" w:y="12279"/>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程</w:t>
      </w:r>
    </w:p>
    <w:p>
      <w:pPr>
        <w:framePr w:w="480" w:wrap="auto" w:vAnchor="margin" w:hAnchor="text" w:x="1405" w:y="12279"/>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和</w:t>
      </w:r>
    </w:p>
    <w:p>
      <w:pPr>
        <w:framePr w:w="480" w:wrap="auto" w:vAnchor="margin" w:hAnchor="text" w:x="1405" w:y="12279"/>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产</w:t>
      </w:r>
    </w:p>
    <w:p>
      <w:pPr>
        <w:framePr w:w="2408" w:wrap="auto" w:vAnchor="margin" w:hAnchor="text" w:x="2344" w:y="1227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一、施工期工艺流程</w:t>
      </w:r>
    </w:p>
    <w:p>
      <w:pPr>
        <w:framePr w:w="2287" w:wrap="auto" w:vAnchor="margin" w:hAnchor="text" w:x="2341" w:y="12738"/>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、施工期工艺流程</w:t>
      </w:r>
    </w:p>
    <w:p>
      <w:pPr>
        <w:framePr w:w="8880" w:wrap="auto" w:vAnchor="margin" w:hAnchor="text" w:x="1861" w:y="1320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本项目利用厂区现有厂房作为生产车间，施工期还需新建</w:t>
      </w:r>
      <w:r>
        <w:rPr>
          <w:rFonts w:ascii="PSSOCC+TimesNewRomanPSMT"/>
          <w:color w:val="000000"/>
          <w:spacing w:val="0"/>
          <w:sz w:val="24"/>
        </w:rPr>
        <w:t xml:space="preserve">2 </w:t>
      </w:r>
      <w:r>
        <w:rPr>
          <w:rFonts w:ascii="宋体" w:hAnsi="宋体" w:cs="宋体"/>
          <w:color w:val="000000"/>
          <w:spacing w:val="0"/>
          <w:sz w:val="24"/>
        </w:rPr>
        <w:t>座生产车间，并对</w:t>
      </w:r>
    </w:p>
    <w:p>
      <w:pPr>
        <w:framePr w:w="8880" w:wrap="auto" w:vAnchor="margin" w:hAnchor="text" w:x="1861" w:y="1320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设备进行安装调试，施工过程中材料运输、基础工程、主体工程、设备安装等工序</w:t>
      </w:r>
    </w:p>
    <w:p>
      <w:pPr>
        <w:framePr w:w="9336" w:wrap="auto" w:vAnchor="margin" w:hAnchor="text" w:x="1405" w:y="141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排</w:t>
      </w:r>
      <w:r>
        <w:rPr>
          <w:rFonts w:ascii="宋体"/>
          <w:color w:val="000000"/>
          <w:spacing w:val="96"/>
          <w:sz w:val="24"/>
        </w:rPr>
        <w:t xml:space="preserve"> </w:t>
      </w:r>
      <w:r>
        <w:rPr>
          <w:rFonts w:ascii="宋体" w:hAnsi="宋体" w:cs="宋体"/>
          <w:color w:val="000000"/>
          <w:spacing w:val="0"/>
          <w:sz w:val="24"/>
        </w:rPr>
        <w:t>将产生噪声、废气、固体废弃物、施工废水等污染物。项目施工期主要工艺流程及</w:t>
      </w:r>
    </w:p>
    <w:p>
      <w:pPr>
        <w:framePr w:w="9336" w:wrap="auto" w:vAnchor="margin" w:hAnchor="text" w:x="1405" w:y="14146"/>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污</w:t>
      </w:r>
    </w:p>
    <w:p>
      <w:pPr>
        <w:framePr w:w="9336" w:wrap="auto" w:vAnchor="margin" w:hAnchor="text" w:x="1405" w:y="14146"/>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环</w:t>
      </w:r>
    </w:p>
    <w:p>
      <w:pPr>
        <w:framePr w:w="1920" w:wrap="auto" w:vAnchor="margin" w:hAnchor="text" w:x="1861" w:y="14614"/>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产污环节如下：</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51 -</w:t>
      </w:r>
    </w:p>
    <w:p>
      <w:pPr>
        <w:spacing w:before="0" w:after="0" w:line="0" w:lineRule="exact"/>
        <w:ind w:left="0" w:right="0" w:firstLine="0"/>
        <w:jc w:val="left"/>
        <w:rPr>
          <w:rFonts w:ascii="Arial"/>
          <w:color w:val="FF0000"/>
          <w:spacing w:val="0"/>
          <w:sz w:val="2"/>
        </w:rPr>
      </w:pPr>
      <w:r>
        <w:pict>
          <v:shape id="_x0000114" o:spid="_x0000_s1140" o:spt="75" type="#_x0000_t75" style="position:absolute;left:0pt;margin-left:63.55pt;margin-top:84.05pt;height:669.7pt;width:468.1pt;mso-position-horizontal-relative:page;mso-position-vertical-relative:page;z-index:-251657216;mso-width-relative:page;mso-height-relative:page;" filled="f" coordsize="21600,21600">
            <v:path/>
            <v:fill on="f" focussize="0,0"/>
            <v:stroke/>
            <v:imagedata r:id="rId11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80" w:wrap="auto" w:vAnchor="margin" w:hAnchor="text" w:x="1405"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节</w:t>
      </w:r>
    </w:p>
    <w:p>
      <w:pPr>
        <w:framePr w:w="6217" w:wrap="auto" w:vAnchor="margin" w:hAnchor="text" w:x="2341" w:y="5987"/>
        <w:widowControl w:val="0"/>
        <w:autoSpaceDE w:val="0"/>
        <w:autoSpaceDN w:val="0"/>
        <w:spacing w:before="0" w:after="0" w:line="266" w:lineRule="exact"/>
        <w:ind w:left="1702" w:right="0" w:firstLine="0"/>
        <w:jc w:val="left"/>
        <w:rPr>
          <w:rFonts w:ascii="宋体"/>
          <w:color w:val="000000"/>
          <w:spacing w:val="0"/>
          <w:sz w:val="24"/>
        </w:rPr>
      </w:pPr>
      <w:r>
        <w:rPr>
          <w:rFonts w:ascii="宋体" w:hAnsi="宋体" w:cs="宋体"/>
          <w:color w:val="000000"/>
          <w:spacing w:val="61"/>
          <w:sz w:val="24"/>
        </w:rPr>
        <w:t>图</w:t>
      </w:r>
      <w:r>
        <w:rPr>
          <w:rFonts w:ascii="UVIBFF+TimesNewRomanPS-BoldMT"/>
          <w:color w:val="000000"/>
          <w:spacing w:val="0"/>
          <w:sz w:val="24"/>
        </w:rPr>
        <w:t>7</w:t>
      </w:r>
      <w:r>
        <w:rPr>
          <w:rFonts w:ascii="UVIBFF+TimesNewRomanPS-BoldMT"/>
          <w:color w:val="000000"/>
          <w:spacing w:val="180"/>
          <w:sz w:val="24"/>
        </w:rPr>
        <w:t xml:space="preserve"> </w:t>
      </w:r>
      <w:r>
        <w:rPr>
          <w:rFonts w:ascii="宋体" w:hAnsi="宋体" w:cs="宋体"/>
          <w:color w:val="000000"/>
          <w:spacing w:val="1"/>
          <w:sz w:val="24"/>
        </w:rPr>
        <w:t>施工期工艺流程及产污环节示意图</w:t>
      </w:r>
    </w:p>
    <w:p>
      <w:pPr>
        <w:framePr w:w="6217" w:wrap="auto" w:vAnchor="margin" w:hAnchor="text" w:x="2341" w:y="5987"/>
        <w:widowControl w:val="0"/>
        <w:autoSpaceDE w:val="0"/>
        <w:autoSpaceDN w:val="0"/>
        <w:spacing w:before="45"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、施工期产污环节</w:t>
      </w:r>
    </w:p>
    <w:p>
      <w:pPr>
        <w:framePr w:w="8881" w:wrap="auto" w:vAnchor="margin" w:hAnchor="text" w:x="1861" w:y="676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4"/>
          <w:sz w:val="24"/>
        </w:rPr>
        <w:t>）废气：主要为基础挖掘和运输车辆产生的扬尘、施工机械运行产生的无组</w:t>
      </w:r>
    </w:p>
    <w:p>
      <w:pPr>
        <w:framePr w:w="8881" w:wrap="auto" w:vAnchor="margin" w:hAnchor="text" w:x="1861" w:y="676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织排放废气；</w:t>
      </w:r>
    </w:p>
    <w:p>
      <w:pPr>
        <w:framePr w:w="8760" w:wrap="auto" w:vAnchor="margin" w:hAnchor="text" w:x="2341" w:y="769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）废水：施工期污水主要为施工人员生活污水和施工废水；</w:t>
      </w:r>
    </w:p>
    <w:p>
      <w:pPr>
        <w:framePr w:w="8760" w:wrap="auto" w:vAnchor="margin" w:hAnchor="text" w:x="2341" w:y="769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7"/>
          <w:sz w:val="24"/>
        </w:rPr>
        <w:t>）噪声：施工设备产生的机械噪声、施工车辆运输噪声和设备安装调试噪声；</w:t>
      </w:r>
    </w:p>
    <w:p>
      <w:pPr>
        <w:framePr w:w="8760" w:wrap="auto" w:vAnchor="margin" w:hAnchor="text" w:x="2341" w:y="7698"/>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4</w:t>
      </w:r>
      <w:r>
        <w:rPr>
          <w:rFonts w:ascii="宋体" w:hAnsi="宋体" w:cs="宋体"/>
          <w:color w:val="000000"/>
          <w:spacing w:val="0"/>
          <w:sz w:val="24"/>
        </w:rPr>
        <w:t>）固废：主要为废弃土方、建筑垃圾、废弃钢筋头及施工人员生活垃圾。</w:t>
      </w:r>
    </w:p>
    <w:p>
      <w:pPr>
        <w:framePr w:w="8760" w:wrap="auto" w:vAnchor="margin" w:hAnchor="text" w:x="2341" w:y="769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二、运营期工艺流程简述</w:t>
      </w:r>
    </w:p>
    <w:p>
      <w:pPr>
        <w:framePr w:w="2287" w:wrap="auto" w:vAnchor="margin" w:hAnchor="text" w:x="2341" w:y="9566"/>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、运营期工艺流程</w:t>
      </w:r>
    </w:p>
    <w:p>
      <w:pPr>
        <w:framePr w:w="9000" w:wrap="auto" w:vAnchor="margin" w:hAnchor="text" w:x="1861" w:y="1003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本项目主要产品为</w:t>
      </w:r>
      <w:r>
        <w:rPr>
          <w:rFonts w:ascii="PSSOCC+TimesNewRomanPSMT"/>
          <w:color w:val="000000"/>
          <w:spacing w:val="0"/>
          <w:sz w:val="24"/>
        </w:rPr>
        <w:t>PVC</w:t>
      </w:r>
      <w:r>
        <w:rPr>
          <w:rFonts w:ascii="PSSOCC+TimesNewRomanPSMT"/>
          <w:color w:val="000000"/>
          <w:spacing w:val="-1"/>
          <w:sz w:val="24"/>
        </w:rPr>
        <w:t xml:space="preserve"> </w:t>
      </w:r>
      <w:r>
        <w:rPr>
          <w:rFonts w:ascii="宋体" w:hAnsi="宋体" w:cs="宋体"/>
          <w:color w:val="000000"/>
          <w:spacing w:val="0"/>
          <w:sz w:val="24"/>
        </w:rPr>
        <w:t>管材、</w:t>
      </w:r>
      <w:r>
        <w:rPr>
          <w:rFonts w:ascii="PSSOCC+TimesNewRomanPSMT"/>
          <w:color w:val="000000"/>
          <w:spacing w:val="0"/>
          <w:sz w:val="24"/>
        </w:rPr>
        <w:t xml:space="preserve">PE </w:t>
      </w:r>
      <w:r>
        <w:rPr>
          <w:rFonts w:ascii="宋体" w:hAnsi="宋体" w:cs="宋体"/>
          <w:color w:val="000000"/>
          <w:spacing w:val="0"/>
          <w:sz w:val="24"/>
        </w:rPr>
        <w:t>管材、</w:t>
      </w:r>
      <w:r>
        <w:rPr>
          <w:rFonts w:ascii="PSSOCC+TimesNewRomanPSMT"/>
          <w:color w:val="000000"/>
          <w:spacing w:val="0"/>
          <w:sz w:val="24"/>
        </w:rPr>
        <w:t xml:space="preserve">PP </w:t>
      </w:r>
      <w:r>
        <w:rPr>
          <w:rFonts w:ascii="宋体" w:hAnsi="宋体" w:cs="宋体"/>
          <w:color w:val="000000"/>
          <w:spacing w:val="-4"/>
          <w:sz w:val="24"/>
        </w:rPr>
        <w:t>管材、异型管材及再生塑料颗粒料，</w:t>
      </w:r>
    </w:p>
    <w:p>
      <w:pPr>
        <w:framePr w:w="9000" w:wrap="auto" w:vAnchor="margin" w:hAnchor="text" w:x="1861" w:y="1003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其中</w:t>
      </w:r>
      <w:r>
        <w:rPr>
          <w:rFonts w:ascii="PSSOCC+TimesNewRomanPSMT"/>
          <w:color w:val="000000"/>
          <w:spacing w:val="0"/>
          <w:sz w:val="24"/>
        </w:rPr>
        <w:t>PVC</w:t>
      </w:r>
      <w:r>
        <w:rPr>
          <w:rFonts w:ascii="PSSOCC+TimesNewRomanPSMT"/>
          <w:color w:val="000000"/>
          <w:spacing w:val="1"/>
          <w:sz w:val="24"/>
        </w:rPr>
        <w:t xml:space="preserve"> </w:t>
      </w:r>
      <w:r>
        <w:rPr>
          <w:rFonts w:ascii="宋体" w:hAnsi="宋体" w:cs="宋体"/>
          <w:color w:val="000000"/>
          <w:spacing w:val="-3"/>
          <w:sz w:val="24"/>
        </w:rPr>
        <w:t>管材和异型管材生产原料相同；项目各管材生产工艺流程及废边角料、不</w:t>
      </w:r>
    </w:p>
    <w:p>
      <w:pPr>
        <w:framePr w:w="9000" w:wrap="auto" w:vAnchor="margin" w:hAnchor="text" w:x="1861" w:y="1003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合格产品回收工艺流程均相同。本项目运营期管材及废边角料、不合格产品回收工</w:t>
      </w:r>
    </w:p>
    <w:p>
      <w:pPr>
        <w:framePr w:w="9000" w:wrap="auto" w:vAnchor="margin" w:hAnchor="text" w:x="1861" w:y="10033"/>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艺流程及产污环节见图</w:t>
      </w:r>
      <w:r>
        <w:rPr>
          <w:rFonts w:ascii="PSSOCC+TimesNewRomanPSMT"/>
          <w:color w:val="000000"/>
          <w:spacing w:val="0"/>
          <w:sz w:val="24"/>
        </w:rPr>
        <w:t>6</w:t>
      </w:r>
      <w:r>
        <w:rPr>
          <w:rFonts w:ascii="宋体" w:hAnsi="宋体" w:cs="宋体"/>
          <w:color w:val="000000"/>
          <w:spacing w:val="0"/>
          <w:sz w:val="24"/>
        </w:rPr>
        <w:t>，再生塑料颗粒料生产工艺流程及产污环节见图</w:t>
      </w:r>
      <w:r>
        <w:rPr>
          <w:rFonts w:ascii="PSSOCC+TimesNewRomanPSMT"/>
          <w:color w:val="000000"/>
          <w:spacing w:val="0"/>
          <w:sz w:val="24"/>
        </w:rPr>
        <w:t>7</w:t>
      </w:r>
      <w:r>
        <w:rPr>
          <w:rFonts w:ascii="宋体" w:hAnsi="宋体" w:cs="宋体"/>
          <w:color w:val="000000"/>
          <w:spacing w:val="0"/>
          <w:sz w:val="24"/>
        </w:rPr>
        <w:t>。</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52 -</w:t>
      </w:r>
    </w:p>
    <w:p>
      <w:pPr>
        <w:spacing w:before="0" w:after="0" w:line="0" w:lineRule="exact"/>
        <w:ind w:left="0" w:right="0" w:firstLine="0"/>
        <w:jc w:val="left"/>
        <w:rPr>
          <w:rFonts w:ascii="Arial"/>
          <w:color w:val="FF0000"/>
          <w:spacing w:val="0"/>
          <w:sz w:val="2"/>
        </w:rPr>
      </w:pPr>
      <w:r>
        <w:pict>
          <v:shape id="_x0000115" o:spid="_x0000_s1141" o:spt="75" type="#_x0000_t75" style="position:absolute;left:0pt;margin-left:63.55pt;margin-top:84.05pt;height:511pt;width:468.1pt;mso-position-horizontal-relative:page;mso-position-vertical-relative:page;z-index:-251657216;mso-width-relative:page;mso-height-relative:page;" filled="f" coordsize="21600,21600">
            <v:path/>
            <v:fill on="f" focussize="0,0"/>
            <v:stroke/>
            <v:imagedata r:id="rId11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680" w:wrap="auto" w:vAnchor="margin" w:hAnchor="text" w:x="4102" w:y="182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1"/>
          <w:sz w:val="21"/>
        </w:rPr>
        <w:t>粉、碳酸钙粉、稳定剂、硬脂酸、石蜡、颜</w:t>
      </w:r>
    </w:p>
    <w:p>
      <w:pPr>
        <w:framePr w:w="4680" w:wrap="auto" w:vAnchor="margin" w:hAnchor="text" w:x="4102" w:y="182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料</w:t>
      </w:r>
      <w:r>
        <w:rPr>
          <w:rFonts w:ascii="PSSOCC+TimesNewRomanPSMT"/>
          <w:color w:val="000000"/>
          <w:spacing w:val="0"/>
          <w:sz w:val="21"/>
        </w:rPr>
        <w:t xml:space="preserve">/PE </w:t>
      </w:r>
      <w:r>
        <w:rPr>
          <w:rFonts w:ascii="宋体" w:hAnsi="宋体" w:cs="宋体"/>
          <w:color w:val="000000"/>
          <w:spacing w:val="0"/>
          <w:sz w:val="21"/>
        </w:rPr>
        <w:t>颗粒、</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填充色母</w:t>
      </w:r>
      <w:r>
        <w:rPr>
          <w:rFonts w:ascii="PSSOCC+TimesNewRomanPSMT"/>
          <w:color w:val="000000"/>
          <w:spacing w:val="0"/>
          <w:sz w:val="21"/>
        </w:rPr>
        <w:t xml:space="preserve">/ PP </w:t>
      </w:r>
      <w:r>
        <w:rPr>
          <w:rFonts w:ascii="宋体" w:hAnsi="宋体" w:cs="宋体"/>
          <w:color w:val="000000"/>
          <w:spacing w:val="0"/>
          <w:sz w:val="21"/>
        </w:rPr>
        <w:t>颗粒、</w:t>
      </w:r>
      <w:r>
        <w:rPr>
          <w:rFonts w:ascii="PSSOCC+TimesNewRomanPSMT"/>
          <w:color w:val="000000"/>
          <w:spacing w:val="0"/>
          <w:sz w:val="21"/>
        </w:rPr>
        <w:t xml:space="preserve">PP </w:t>
      </w:r>
      <w:r>
        <w:rPr>
          <w:rFonts w:ascii="宋体" w:hAnsi="宋体" w:cs="宋体"/>
          <w:color w:val="000000"/>
          <w:spacing w:val="0"/>
          <w:sz w:val="21"/>
        </w:rPr>
        <w:t>填充色母</w:t>
      </w:r>
    </w:p>
    <w:p>
      <w:pPr>
        <w:framePr w:w="672" w:wrap="auto" w:vAnchor="margin" w:hAnchor="text" w:x="6103" w:y="28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配料</w:t>
      </w:r>
    </w:p>
    <w:p>
      <w:pPr>
        <w:framePr w:w="672" w:wrap="auto" w:vAnchor="margin" w:hAnchor="text" w:x="6103" w:y="2817"/>
        <w:widowControl w:val="0"/>
        <w:autoSpaceDE w:val="0"/>
        <w:autoSpaceDN w:val="0"/>
        <w:spacing w:before="613" w:after="0" w:line="210" w:lineRule="exact"/>
        <w:ind w:left="0" w:right="0" w:firstLine="0"/>
        <w:jc w:val="left"/>
        <w:rPr>
          <w:rFonts w:ascii="宋体"/>
          <w:color w:val="000000"/>
          <w:spacing w:val="0"/>
          <w:sz w:val="21"/>
        </w:rPr>
      </w:pPr>
      <w:r>
        <w:rPr>
          <w:rFonts w:ascii="宋体" w:hAnsi="宋体" w:cs="宋体"/>
          <w:color w:val="000000"/>
          <w:spacing w:val="0"/>
          <w:sz w:val="21"/>
        </w:rPr>
        <w:t>上料</w:t>
      </w:r>
    </w:p>
    <w:p>
      <w:pPr>
        <w:framePr w:w="1710" w:wrap="auto" w:vAnchor="margin" w:hAnchor="text" w:x="7970" w:y="28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噪声、废包装袋</w:t>
      </w:r>
    </w:p>
    <w:p>
      <w:pPr>
        <w:framePr w:w="1290" w:wrap="auto" w:vAnchor="margin" w:hAnchor="text" w:x="4066" w:y="33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5"/>
          <w:sz w:val="21"/>
        </w:rPr>
        <w:t>粉尘、噪声</w:t>
      </w:r>
    </w:p>
    <w:p>
      <w:pPr>
        <w:framePr w:w="1290" w:wrap="auto" w:vAnchor="margin" w:hAnchor="text" w:x="4066" w:y="3339"/>
        <w:widowControl w:val="0"/>
        <w:autoSpaceDE w:val="0"/>
        <w:autoSpaceDN w:val="0"/>
        <w:spacing w:before="229" w:after="0" w:line="210" w:lineRule="exact"/>
        <w:ind w:left="629" w:right="0" w:firstLine="0"/>
        <w:jc w:val="left"/>
        <w:rPr>
          <w:rFonts w:ascii="宋体"/>
          <w:color w:val="000000"/>
          <w:spacing w:val="0"/>
          <w:sz w:val="21"/>
        </w:rPr>
      </w:pPr>
      <w:r>
        <w:rPr>
          <w:rFonts w:ascii="宋体" w:hAnsi="宋体" w:cs="宋体"/>
          <w:color w:val="0070C0"/>
          <w:spacing w:val="0"/>
          <w:sz w:val="21"/>
        </w:rPr>
        <w:t>粉尘</w:t>
      </w:r>
    </w:p>
    <w:p>
      <w:pPr>
        <w:framePr w:w="660" w:wrap="auto" w:vAnchor="margin" w:hAnchor="text" w:x="2506" w:y="36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筛分</w:t>
      </w:r>
    </w:p>
    <w:p>
      <w:pPr>
        <w:framePr w:w="1290" w:wrap="auto" w:vAnchor="margin" w:hAnchor="text" w:x="7687" w:y="36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粉尘、噪声</w:t>
      </w:r>
    </w:p>
    <w:p>
      <w:pPr>
        <w:framePr w:w="660" w:wrap="auto" w:vAnchor="margin" w:hAnchor="text" w:x="5522" w:y="40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0"/>
          <w:sz w:val="21"/>
        </w:rPr>
        <w:t>粉尘</w:t>
      </w:r>
    </w:p>
    <w:p>
      <w:pPr>
        <w:framePr w:w="1357" w:wrap="auto" w:vAnchor="margin" w:hAnchor="text" w:x="3925" w:y="416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17"/>
          <w:sz w:val="21"/>
        </w:rPr>
        <w:t>覆膜滤料袋</w:t>
      </w:r>
    </w:p>
    <w:p>
      <w:pPr>
        <w:framePr w:w="1357" w:wrap="auto" w:vAnchor="margin" w:hAnchor="text" w:x="3925" w:y="416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70C0"/>
          <w:spacing w:val="0"/>
          <w:sz w:val="21"/>
        </w:rPr>
        <w:t>式除尘器</w:t>
      </w:r>
    </w:p>
    <w:p>
      <w:pPr>
        <w:framePr w:w="660" w:wrap="auto" w:vAnchor="margin" w:hAnchor="text" w:x="6100" w:y="455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混料</w:t>
      </w:r>
    </w:p>
    <w:p>
      <w:pPr>
        <w:framePr w:w="660" w:wrap="auto" w:vAnchor="margin" w:hAnchor="text" w:x="7663" w:y="45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660" w:wrap="auto" w:vAnchor="margin" w:hAnchor="text" w:x="4478" w:y="50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70C0"/>
          <w:spacing w:val="0"/>
          <w:sz w:val="21"/>
        </w:rPr>
        <w:t>粉尘</w:t>
      </w:r>
    </w:p>
    <w:p>
      <w:pPr>
        <w:framePr w:w="1290" w:wrap="auto" w:vAnchor="margin" w:hAnchor="text" w:x="4703" w:y="5475"/>
        <w:widowControl w:val="0"/>
        <w:autoSpaceDE w:val="0"/>
        <w:autoSpaceDN w:val="0"/>
        <w:spacing w:before="0" w:after="0" w:line="210" w:lineRule="exact"/>
        <w:ind w:left="113" w:right="0" w:firstLine="0"/>
        <w:jc w:val="left"/>
        <w:rPr>
          <w:rFonts w:ascii="宋体"/>
          <w:color w:val="000000"/>
          <w:spacing w:val="0"/>
          <w:sz w:val="21"/>
        </w:rPr>
      </w:pPr>
      <w:r>
        <w:rPr>
          <w:rFonts w:ascii="宋体" w:hAnsi="宋体" w:cs="宋体"/>
          <w:color w:val="000000"/>
          <w:spacing w:val="0"/>
          <w:sz w:val="21"/>
        </w:rPr>
        <w:t>有机废</w:t>
      </w:r>
    </w:p>
    <w:p>
      <w:pPr>
        <w:framePr w:w="1290" w:wrap="auto" w:vAnchor="margin" w:hAnchor="text" w:x="4703" w:y="54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8"/>
          <w:sz w:val="21"/>
        </w:rPr>
        <w:t>气、噪声、</w:t>
      </w:r>
    </w:p>
    <w:p>
      <w:pPr>
        <w:framePr w:w="1290" w:wrap="auto" w:vAnchor="margin" w:hAnchor="text" w:x="4703" w:y="5475"/>
        <w:widowControl w:val="0"/>
        <w:autoSpaceDE w:val="0"/>
        <w:autoSpaceDN w:val="0"/>
        <w:spacing w:before="62" w:after="0" w:line="210" w:lineRule="exact"/>
        <w:ind w:left="113" w:right="0" w:firstLine="0"/>
        <w:jc w:val="left"/>
        <w:rPr>
          <w:rFonts w:ascii="宋体"/>
          <w:color w:val="000000"/>
          <w:spacing w:val="0"/>
          <w:sz w:val="21"/>
        </w:rPr>
      </w:pPr>
      <w:r>
        <w:rPr>
          <w:rFonts w:ascii="宋体" w:hAnsi="宋体" w:cs="宋体"/>
          <w:color w:val="000000"/>
          <w:spacing w:val="0"/>
          <w:sz w:val="21"/>
        </w:rPr>
        <w:t>冷却水</w:t>
      </w:r>
    </w:p>
    <w:p>
      <w:pPr>
        <w:framePr w:w="1080" w:wrap="auto" w:vAnchor="margin" w:hAnchor="text" w:x="5898" w:y="54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加热挤出</w:t>
      </w:r>
    </w:p>
    <w:p>
      <w:pPr>
        <w:framePr w:w="1710" w:wrap="auto" w:vAnchor="margin" w:hAnchor="text" w:x="7826" w:y="54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有机废气、噪声</w:t>
      </w:r>
    </w:p>
    <w:p>
      <w:pPr>
        <w:framePr w:w="660" w:wrap="auto" w:vAnchor="margin" w:hAnchor="text" w:x="2476" w:y="559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磨粉</w:t>
      </w:r>
    </w:p>
    <w:p>
      <w:pPr>
        <w:framePr w:w="660" w:wrap="auto" w:vAnchor="margin" w:hAnchor="text" w:x="3559" w:y="56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造粒</w:t>
      </w:r>
    </w:p>
    <w:p>
      <w:pPr>
        <w:framePr w:w="1080" w:wrap="auto" w:vAnchor="margin" w:hAnchor="text" w:x="8860" w:y="57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0"/>
          <w:sz w:val="21"/>
        </w:rPr>
        <w:t>有机废气</w:t>
      </w:r>
    </w:p>
    <w:p>
      <w:pPr>
        <w:framePr w:w="1080" w:wrap="auto" w:vAnchor="margin" w:hAnchor="text" w:x="6943" w:y="58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0"/>
          <w:sz w:val="21"/>
        </w:rPr>
        <w:t>有机废气</w:t>
      </w:r>
    </w:p>
    <w:p>
      <w:pPr>
        <w:framePr w:w="1358" w:wrap="auto" w:vAnchor="margin" w:hAnchor="text" w:x="8438" w:y="61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17"/>
          <w:sz w:val="21"/>
        </w:rPr>
        <w:t>活性炭吸附</w:t>
      </w:r>
    </w:p>
    <w:p>
      <w:pPr>
        <w:framePr w:w="1358" w:wrap="auto" w:vAnchor="margin" w:hAnchor="text" w:x="8438" w:y="61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FF0000"/>
          <w:spacing w:val="43"/>
          <w:sz w:val="21"/>
        </w:rPr>
        <w:t>脱附+催化</w:t>
      </w:r>
    </w:p>
    <w:p>
      <w:pPr>
        <w:framePr w:w="1358" w:wrap="auto" w:vAnchor="margin" w:hAnchor="text" w:x="8438" w:y="61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FF0000"/>
          <w:spacing w:val="0"/>
          <w:sz w:val="21"/>
        </w:rPr>
        <w:t>燃烧装置</w:t>
      </w:r>
    </w:p>
    <w:p>
      <w:pPr>
        <w:framePr w:w="1453" w:wrap="auto" w:vAnchor="margin" w:hAnchor="text" w:x="3152" w:y="633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料、</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料</w:t>
      </w:r>
    </w:p>
    <w:p>
      <w:pPr>
        <w:framePr w:w="660" w:wrap="auto" w:vAnchor="margin" w:hAnchor="text" w:x="7688" w:y="63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w:t>
      </w:r>
    </w:p>
    <w:p>
      <w:pPr>
        <w:framePr w:w="660" w:wrap="auto" w:vAnchor="margin" w:hAnchor="text" w:x="7688" w:y="6338"/>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水</w:t>
      </w:r>
    </w:p>
    <w:p>
      <w:pPr>
        <w:framePr w:w="1080" w:wrap="auto" w:vAnchor="margin" w:hAnchor="text" w:x="5899" w:y="64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冷却定型</w:t>
      </w:r>
    </w:p>
    <w:p>
      <w:pPr>
        <w:framePr w:w="1080" w:wrap="auto" w:vAnchor="margin" w:hAnchor="text" w:x="5899" w:y="6448"/>
        <w:widowControl w:val="0"/>
        <w:autoSpaceDE w:val="0"/>
        <w:autoSpaceDN w:val="0"/>
        <w:spacing w:before="694" w:after="0" w:line="210" w:lineRule="exact"/>
        <w:ind w:left="238" w:right="0" w:firstLine="0"/>
        <w:jc w:val="left"/>
        <w:rPr>
          <w:rFonts w:ascii="宋体"/>
          <w:color w:val="000000"/>
          <w:spacing w:val="0"/>
          <w:sz w:val="21"/>
        </w:rPr>
      </w:pPr>
      <w:r>
        <w:rPr>
          <w:rFonts w:ascii="宋体" w:hAnsi="宋体" w:cs="宋体"/>
          <w:color w:val="000000"/>
          <w:spacing w:val="0"/>
          <w:sz w:val="21"/>
        </w:rPr>
        <w:t>牵引</w:t>
      </w:r>
    </w:p>
    <w:p>
      <w:pPr>
        <w:framePr w:w="911" w:wrap="auto" w:vAnchor="margin" w:hAnchor="text" w:x="2332" w:y="690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0"/>
          <w:sz w:val="21"/>
        </w:rPr>
        <w:t>料</w:t>
      </w:r>
    </w:p>
    <w:p>
      <w:pPr>
        <w:framePr w:w="660" w:wrap="auto" w:vAnchor="margin" w:hAnchor="text" w:x="3212" w:y="73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破碎</w:t>
      </w:r>
    </w:p>
    <w:p>
      <w:pPr>
        <w:framePr w:w="1290" w:wrap="auto" w:vAnchor="margin" w:hAnchor="text" w:x="4530" w:y="73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3"/>
          <w:sz w:val="21"/>
        </w:rPr>
        <w:t>粉尘、噪声</w:t>
      </w:r>
    </w:p>
    <w:p>
      <w:pPr>
        <w:framePr w:w="686" w:wrap="auto" w:vAnchor="margin" w:hAnchor="text" w:x="7637" w:y="7369"/>
        <w:widowControl w:val="0"/>
        <w:autoSpaceDE w:val="0"/>
        <w:autoSpaceDN w:val="0"/>
        <w:spacing w:before="0" w:after="0" w:line="210" w:lineRule="exact"/>
        <w:ind w:left="26" w:right="0" w:firstLine="0"/>
        <w:jc w:val="left"/>
        <w:rPr>
          <w:rFonts w:ascii="宋体"/>
          <w:color w:val="000000"/>
          <w:spacing w:val="0"/>
          <w:sz w:val="21"/>
        </w:rPr>
      </w:pPr>
      <w:r>
        <w:rPr>
          <w:rFonts w:ascii="宋体" w:hAnsi="宋体" w:cs="宋体"/>
          <w:color w:val="000000"/>
          <w:spacing w:val="0"/>
          <w:sz w:val="21"/>
        </w:rPr>
        <w:t>噪声</w:t>
      </w:r>
    </w:p>
    <w:p>
      <w:pPr>
        <w:framePr w:w="686" w:wrap="auto" w:vAnchor="margin" w:hAnchor="text" w:x="7637" w:y="7369"/>
        <w:widowControl w:val="0"/>
        <w:autoSpaceDE w:val="0"/>
        <w:autoSpaceDN w:val="0"/>
        <w:spacing w:before="746"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1080" w:wrap="auto" w:vAnchor="margin" w:hAnchor="text" w:x="8989" w:y="77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0"/>
          <w:sz w:val="21"/>
        </w:rPr>
        <w:t>有机废气</w:t>
      </w:r>
    </w:p>
    <w:p>
      <w:pPr>
        <w:framePr w:w="1080" w:wrap="auto" w:vAnchor="margin" w:hAnchor="text" w:x="3953" w:y="81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废边角料</w:t>
      </w:r>
    </w:p>
    <w:p>
      <w:pPr>
        <w:framePr w:w="660" w:wrap="auto" w:vAnchor="margin" w:hAnchor="text" w:x="6121" w:y="82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切割</w:t>
      </w:r>
    </w:p>
    <w:p>
      <w:pPr>
        <w:framePr w:w="1290" w:wrap="auto" w:vAnchor="margin" w:hAnchor="text" w:x="2342" w:y="85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不合格产品</w:t>
      </w:r>
    </w:p>
    <w:p>
      <w:pPr>
        <w:framePr w:w="450" w:wrap="auto" w:vAnchor="margin" w:hAnchor="text" w:x="3312" w:y="90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检</w:t>
      </w:r>
    </w:p>
    <w:p>
      <w:pPr>
        <w:framePr w:w="1710" w:wrap="auto" w:vAnchor="margin" w:hAnchor="text" w:x="7669" w:y="91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有机废气、噪声</w:t>
      </w:r>
    </w:p>
    <w:p>
      <w:pPr>
        <w:framePr w:w="660" w:wrap="auto" w:vAnchor="margin" w:hAnchor="text" w:x="6156" w:y="920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扩口</w:t>
      </w:r>
    </w:p>
    <w:p>
      <w:pPr>
        <w:framePr w:w="450" w:wrap="auto" w:vAnchor="margin" w:hAnchor="text" w:x="3312" w:y="93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验</w:t>
      </w:r>
    </w:p>
    <w:p>
      <w:pPr>
        <w:framePr w:w="450" w:wrap="auto" w:vAnchor="margin" w:hAnchor="text" w:x="3312" w:y="934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入</w:t>
      </w:r>
    </w:p>
    <w:p>
      <w:pPr>
        <w:framePr w:w="450" w:wrap="auto" w:vAnchor="margin" w:hAnchor="text" w:x="3312" w:y="934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库</w:t>
      </w:r>
    </w:p>
    <w:p>
      <w:pPr>
        <w:framePr w:w="4286" w:wrap="auto" w:vAnchor="margin" w:hAnchor="text" w:x="4642" w:y="1026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F52BF5"/>
          <w:spacing w:val="0"/>
          <w:sz w:val="21"/>
        </w:rPr>
        <w:t>每天抽取</w:t>
      </w:r>
      <w:r>
        <w:rPr>
          <w:rFonts w:ascii="PSSOCC+TimesNewRomanPSMT"/>
          <w:color w:val="F52BF5"/>
          <w:spacing w:val="0"/>
          <w:sz w:val="21"/>
        </w:rPr>
        <w:t>3.3333m</w:t>
      </w:r>
      <w:r>
        <w:rPr>
          <w:rFonts w:ascii="PSSOCC+TimesNewRomanPSMT"/>
          <w:color w:val="F52BF5"/>
          <w:spacing w:val="0"/>
          <w:sz w:val="21"/>
          <w:vertAlign w:val="superscript"/>
        </w:rPr>
        <w:t>3</w:t>
      </w:r>
      <w:r>
        <w:rPr>
          <w:rFonts w:ascii="PSSOCC+TimesNewRomanPSMT"/>
          <w:color w:val="F52BF5"/>
          <w:spacing w:val="1"/>
          <w:sz w:val="21"/>
          <w:vertAlign w:val="superscript"/>
        </w:rPr>
        <w:t xml:space="preserve"> </w:t>
      </w:r>
      <w:r>
        <w:rPr>
          <w:rFonts w:ascii="宋体" w:hAnsi="宋体" w:cs="宋体"/>
          <w:color w:val="F52BF5"/>
          <w:spacing w:val="0"/>
          <w:sz w:val="21"/>
        </w:rPr>
        <w:t>循环冷却水池内的水用于</w:t>
      </w:r>
    </w:p>
    <w:p>
      <w:pPr>
        <w:framePr w:w="4286" w:wrap="auto" w:vAnchor="margin" w:hAnchor="text" w:x="4642" w:y="10263"/>
        <w:widowControl w:val="0"/>
        <w:autoSpaceDE w:val="0"/>
        <w:autoSpaceDN w:val="0"/>
        <w:spacing w:before="74" w:after="0" w:line="210" w:lineRule="exact"/>
        <w:ind w:left="29" w:right="0" w:firstLine="0"/>
        <w:jc w:val="left"/>
        <w:rPr>
          <w:rFonts w:ascii="宋体"/>
          <w:color w:val="000000"/>
          <w:spacing w:val="0"/>
          <w:sz w:val="21"/>
        </w:rPr>
      </w:pPr>
      <w:r>
        <w:rPr>
          <w:rFonts w:ascii="宋体" w:hAnsi="宋体" w:cs="宋体"/>
          <w:color w:val="F52BF5"/>
          <w:spacing w:val="0"/>
          <w:sz w:val="21"/>
        </w:rPr>
        <w:t>补充再生塑料颗粒湿法破碎喷淋用水及清洗</w:t>
      </w:r>
    </w:p>
    <w:p>
      <w:pPr>
        <w:framePr w:w="4286" w:wrap="auto" w:vAnchor="margin" w:hAnchor="text" w:x="4642" w:y="10263"/>
        <w:widowControl w:val="0"/>
        <w:autoSpaceDE w:val="0"/>
        <w:autoSpaceDN w:val="0"/>
        <w:spacing w:before="90" w:after="0" w:line="210" w:lineRule="exact"/>
        <w:ind w:left="343" w:right="0" w:firstLine="0"/>
        <w:jc w:val="left"/>
        <w:rPr>
          <w:rFonts w:ascii="宋体"/>
          <w:color w:val="000000"/>
          <w:spacing w:val="0"/>
          <w:sz w:val="21"/>
        </w:rPr>
      </w:pPr>
      <w:r>
        <w:rPr>
          <w:rFonts w:ascii="宋体" w:hAnsi="宋体" w:cs="宋体"/>
          <w:color w:val="F52BF5"/>
          <w:spacing w:val="0"/>
          <w:sz w:val="21"/>
        </w:rPr>
        <w:t>工段用水，并及时进行补充新鲜水。</w:t>
      </w:r>
    </w:p>
    <w:p>
      <w:pPr>
        <w:framePr w:w="1342" w:wrap="auto" w:vAnchor="margin" w:hAnchor="text" w:x="2576" w:y="103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合格产品</w:t>
      </w:r>
    </w:p>
    <w:p>
      <w:pPr>
        <w:framePr w:w="1342" w:wrap="auto" w:vAnchor="margin" w:hAnchor="text" w:x="2576" w:y="10347"/>
        <w:widowControl w:val="0"/>
        <w:autoSpaceDE w:val="0"/>
        <w:autoSpaceDN w:val="0"/>
        <w:spacing w:before="235" w:after="0" w:line="210" w:lineRule="exact"/>
        <w:ind w:left="262" w:right="0" w:firstLine="0"/>
        <w:jc w:val="left"/>
        <w:rPr>
          <w:rFonts w:ascii="宋体"/>
          <w:color w:val="000000"/>
          <w:spacing w:val="0"/>
          <w:sz w:val="21"/>
        </w:rPr>
      </w:pPr>
      <w:r>
        <w:rPr>
          <w:rFonts w:ascii="宋体" w:hAnsi="宋体" w:cs="宋体"/>
          <w:color w:val="000000"/>
          <w:spacing w:val="0"/>
          <w:sz w:val="21"/>
        </w:rPr>
        <w:t>成品入库</w:t>
      </w:r>
    </w:p>
    <w:p>
      <w:pPr>
        <w:framePr w:w="8130" w:wrap="auto" w:vAnchor="margin" w:hAnchor="text" w:x="2236" w:y="1157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图</w:t>
      </w:r>
      <w:r>
        <w:rPr>
          <w:rFonts w:ascii="UVIBFF+TimesNewRomanPS-BoldMT"/>
          <w:color w:val="000000"/>
          <w:spacing w:val="0"/>
          <w:sz w:val="24"/>
        </w:rPr>
        <w:t>8</w:t>
      </w:r>
      <w:r>
        <w:rPr>
          <w:rFonts w:ascii="UVIBFF+TimesNewRomanPS-BoldMT"/>
          <w:color w:val="000000"/>
          <w:spacing w:val="180"/>
          <w:sz w:val="24"/>
        </w:rPr>
        <w:t xml:space="preserve"> </w:t>
      </w:r>
      <w:r>
        <w:rPr>
          <w:rFonts w:ascii="宋体" w:hAnsi="宋体" w:cs="宋体"/>
          <w:color w:val="000000"/>
          <w:spacing w:val="1"/>
          <w:sz w:val="24"/>
        </w:rPr>
        <w:t>运营期管材、废边角料及不合格产品生产工艺流程及产污环节示意图</w:t>
      </w:r>
    </w:p>
    <w:p>
      <w:pPr>
        <w:framePr w:w="8130" w:wrap="auto" w:vAnchor="margin" w:hAnchor="text" w:x="2236" w:y="11571"/>
        <w:widowControl w:val="0"/>
        <w:autoSpaceDE w:val="0"/>
        <w:autoSpaceDN w:val="0"/>
        <w:spacing w:before="31" w:after="0" w:line="240" w:lineRule="exact"/>
        <w:ind w:left="106" w:right="0" w:firstLine="0"/>
        <w:jc w:val="left"/>
        <w:rPr>
          <w:rFonts w:ascii="宋体"/>
          <w:color w:val="000000"/>
          <w:spacing w:val="0"/>
          <w:sz w:val="24"/>
        </w:rPr>
      </w:pPr>
      <w:r>
        <w:rPr>
          <w:rFonts w:ascii="宋体" w:hAnsi="宋体" w:cs="宋体"/>
          <w:color w:val="000000"/>
          <w:spacing w:val="0"/>
          <w:sz w:val="24"/>
        </w:rPr>
        <w:t>生产工艺简述：</w:t>
      </w:r>
    </w:p>
    <w:p>
      <w:pPr>
        <w:framePr w:w="1880" w:wrap="auto" w:vAnchor="margin" w:hAnchor="text" w:x="2341" w:y="1232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）配料</w:t>
      </w:r>
      <w:r>
        <w:rPr>
          <w:rFonts w:ascii="PSSOCC+TimesNewRomanPSMT"/>
          <w:color w:val="000000"/>
          <w:spacing w:val="0"/>
          <w:sz w:val="24"/>
        </w:rPr>
        <w:t>-</w:t>
      </w:r>
      <w:r>
        <w:rPr>
          <w:rFonts w:ascii="宋体" w:hAnsi="宋体" w:cs="宋体"/>
          <w:color w:val="000000"/>
          <w:spacing w:val="0"/>
          <w:sz w:val="24"/>
        </w:rPr>
        <w:t>上料</w:t>
      </w:r>
    </w:p>
    <w:p>
      <w:pPr>
        <w:framePr w:w="8880" w:wrap="auto" w:vAnchor="margin" w:hAnchor="text" w:x="1861" w:y="1280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袋装原辅材料按照一定比例用叉车输送至混料区上料机料仓内，项目采用螺旋</w:t>
      </w:r>
    </w:p>
    <w:p>
      <w:pPr>
        <w:framePr w:w="8880" w:wrap="auto" w:vAnchor="margin" w:hAnchor="text" w:x="1861" w:y="1280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上料机上料，送入混料机。项目上料过程密闭，不会产生粉尘，只在投料口会产生</w:t>
      </w:r>
    </w:p>
    <w:p>
      <w:pPr>
        <w:framePr w:w="8880" w:wrap="auto" w:vAnchor="margin" w:hAnchor="text" w:x="1861" w:y="1280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粉尘。上料过程产生的污染物主要为投料粉尘、噪声、废包装袋。</w:t>
      </w:r>
    </w:p>
    <w:p>
      <w:pPr>
        <w:framePr w:w="8880" w:wrap="auto" w:vAnchor="margin" w:hAnchor="text" w:x="1861" w:y="12803"/>
        <w:widowControl w:val="0"/>
        <w:autoSpaceDE w:val="0"/>
        <w:autoSpaceDN w:val="0"/>
        <w:spacing w:before="219" w:after="0" w:line="266" w:lineRule="exact"/>
        <w:ind w:left="42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）混料</w:t>
      </w:r>
    </w:p>
    <w:p>
      <w:pPr>
        <w:framePr w:w="8400" w:wrap="auto" w:vAnchor="margin" w:hAnchor="text" w:x="2341" w:y="1467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原辅材料通过螺旋输送机加入到混料机进行搅拌混合。搅拌过程混料机密闭，</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53 -</w:t>
      </w:r>
    </w:p>
    <w:p>
      <w:pPr>
        <w:spacing w:before="0" w:after="0" w:line="0" w:lineRule="exact"/>
        <w:ind w:left="0" w:right="0" w:firstLine="0"/>
        <w:jc w:val="left"/>
        <w:rPr>
          <w:rFonts w:ascii="Arial"/>
          <w:color w:val="FF0000"/>
          <w:spacing w:val="0"/>
          <w:sz w:val="2"/>
        </w:rPr>
      </w:pPr>
      <w:r>
        <w:pict>
          <v:shape id="_x0000116" o:spid="_x0000_s1142" o:spt="75" type="#_x0000_t75" style="position:absolute;left:0pt;margin-left:63.55pt;margin-top:84.05pt;height:672.5pt;width:468.1pt;mso-position-horizontal-relative:page;mso-position-vertical-relative:page;z-index:-251657216;mso-width-relative:page;mso-height-relative:page;" filled="f" coordsize="21600,21600">
            <v:path/>
            <v:fill on="f" focussize="0,0"/>
            <v:stroke/>
            <v:imagedata r:id="rId1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760" w:wrap="auto" w:vAnchor="margin" w:hAnchor="text" w:x="1861"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不会产生粉尘。混料过程产生的污染物主要为噪声。</w:t>
      </w:r>
    </w:p>
    <w:p>
      <w:pPr>
        <w:framePr w:w="1800" w:wrap="auto" w:vAnchor="margin" w:hAnchor="text" w:x="2341" w:y="220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）加热挤出</w:t>
      </w:r>
    </w:p>
    <w:p>
      <w:pPr>
        <w:framePr w:w="9120" w:wrap="auto" w:vAnchor="margin" w:hAnchor="text" w:x="1861" w:y="268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设备为双螺杆挤出机，不同型号的产品生产工艺相同，只有配备的模具不同。</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挤出机的基本原理是聚合物熔化压实，以恒压、恒温、恒速推向模具，通过模具形</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成产品熔融状态的型坯。双螺杆挤出机由传动装置、加料装置、料筒和螺杆等几部</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分组成，挤出机中有两根平行的螺杆置于同一料筒中，两根螺杆是对称的，因为旋</w:t>
      </w:r>
    </w:p>
    <w:p>
      <w:pPr>
        <w:framePr w:w="9120" w:wrap="auto" w:vAnchor="margin" w:hAnchor="text" w:x="1861" w:y="2680"/>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转方向不同，在固体输送局部，物料是近似的密闭</w:t>
      </w:r>
      <w:r>
        <w:rPr>
          <w:rFonts w:ascii="PSSOCC+TimesNewRomanPSMT"/>
          <w:color w:val="000000"/>
          <w:spacing w:val="0"/>
          <w:sz w:val="24"/>
        </w:rPr>
        <w:t>"C"</w:t>
      </w:r>
      <w:r>
        <w:rPr>
          <w:rFonts w:ascii="宋体" w:hAnsi="宋体" w:cs="宋体"/>
          <w:color w:val="000000"/>
          <w:spacing w:val="-3"/>
          <w:sz w:val="24"/>
        </w:rPr>
        <w:t>形小室的状态向前输送。设计</w:t>
      </w:r>
    </w:p>
    <w:p>
      <w:pPr>
        <w:framePr w:w="9120" w:wrap="auto" w:vAnchor="margin" w:hAnchor="text" w:x="1861" w:y="268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中将一根螺杆的外径与另一根螺杆的根径之间留有一定的间隙量，以便使物料通过。</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物料通过两螺杆之间的径向空隙时，受到强烈的剪切、搅拌跟压延作用，因而物料</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塑化较好，同时它靠逐渐减小螺距来取得压缩比，加工成塑料制品。管材的壁厚、</w:t>
      </w:r>
    </w:p>
    <w:p>
      <w:pPr>
        <w:framePr w:w="9120" w:wrap="auto" w:vAnchor="margin" w:hAnchor="text" w:x="1861" w:y="268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外径尺寸可根据需求随时调节。</w:t>
      </w:r>
    </w:p>
    <w:p>
      <w:pPr>
        <w:framePr w:w="8880" w:wrap="auto" w:vAnchor="margin" w:hAnchor="text" w:x="1861" w:y="688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将原料喂入挤出机的螺杆螺槽，调控挤出机机筒温控系统（电加热，加热温度</w:t>
      </w:r>
    </w:p>
    <w:p>
      <w:pPr>
        <w:framePr w:w="8880" w:wrap="auto" w:vAnchor="margin" w:hAnchor="text" w:x="1861" w:y="688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0"/>
          <w:sz w:val="24"/>
        </w:rPr>
        <w:t>170</w:t>
      </w:r>
      <w:r>
        <w:rPr>
          <w:rFonts w:ascii="宋体" w:hAnsi="宋体" w:cs="宋体"/>
          <w:color w:val="000000"/>
          <w:spacing w:val="0"/>
          <w:sz w:val="24"/>
        </w:rPr>
        <w:t>℃</w:t>
      </w:r>
      <w:r>
        <w:rPr>
          <w:rFonts w:ascii="PSSOCC+TimesNewRomanPSMT"/>
          <w:color w:val="000000"/>
          <w:spacing w:val="0"/>
          <w:sz w:val="24"/>
        </w:rPr>
        <w:t>-180</w:t>
      </w:r>
      <w:r>
        <w:rPr>
          <w:rFonts w:ascii="宋体" w:hAnsi="宋体" w:cs="宋体"/>
          <w:color w:val="000000"/>
          <w:spacing w:val="0"/>
          <w:sz w:val="24"/>
        </w:rPr>
        <w:t>℃），使原料软化后连续挤出。由于双螺杆挤出机具有温度自控和手</w:t>
      </w:r>
    </w:p>
    <w:p>
      <w:pPr>
        <w:framePr w:w="8880" w:wrap="auto" w:vAnchor="margin" w:hAnchor="text" w:x="1861" w:y="688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动冷却控制职能，一般生产状态对所设定的温度实施自动控制即可。当某段温控点</w:t>
      </w:r>
    </w:p>
    <w:p>
      <w:pPr>
        <w:framePr w:w="8880" w:wrap="auto" w:vAnchor="margin" w:hAnchor="text" w:x="1861" w:y="688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温度偏高，自动控制失效，采用手动冷却控制也可将显示温度控制在设定温度界线</w:t>
      </w:r>
    </w:p>
    <w:p>
      <w:pPr>
        <w:framePr w:w="8880" w:wrap="auto" w:vAnchor="margin" w:hAnchor="text" w:x="1861" w:y="688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之内。</w:t>
      </w:r>
    </w:p>
    <w:p>
      <w:pPr>
        <w:framePr w:w="9001" w:wrap="auto" w:vAnchor="margin" w:hAnchor="text" w:x="1861" w:y="920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该过程电加热温度控制在</w:t>
      </w:r>
      <w:r>
        <w:rPr>
          <w:rFonts w:ascii="PSSOCC+TimesNewRomanPSMT"/>
          <w:color w:val="000000"/>
          <w:spacing w:val="0"/>
          <w:sz w:val="24"/>
        </w:rPr>
        <w:t>170</w:t>
      </w:r>
      <w:r>
        <w:rPr>
          <w:rFonts w:ascii="宋体" w:hAnsi="宋体" w:cs="宋体"/>
          <w:color w:val="000000"/>
          <w:spacing w:val="0"/>
          <w:sz w:val="24"/>
        </w:rPr>
        <w:t>℃</w:t>
      </w:r>
      <w:r>
        <w:rPr>
          <w:rFonts w:ascii="PSSOCC+TimesNewRomanPSMT"/>
          <w:color w:val="000000"/>
          <w:spacing w:val="0"/>
          <w:sz w:val="24"/>
        </w:rPr>
        <w:t>-180</w:t>
      </w:r>
      <w:r>
        <w:rPr>
          <w:rFonts w:ascii="宋体" w:hAnsi="宋体" w:cs="宋体"/>
          <w:color w:val="000000"/>
          <w:spacing w:val="-1"/>
          <w:sz w:val="24"/>
        </w:rPr>
        <w:t>℃，仅为塑料粒子物理变形，无化学反应。</w:t>
      </w:r>
    </w:p>
    <w:p>
      <w:pPr>
        <w:framePr w:w="9001" w:wrap="auto" w:vAnchor="margin" w:hAnchor="text" w:x="1861" w:y="920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在加热熔融的过程中，原料中微量单体组分等会少量逸散。该工段产生的污染物主</w:t>
      </w:r>
    </w:p>
    <w:p>
      <w:pPr>
        <w:framePr w:w="9001" w:wrap="auto" w:vAnchor="margin" w:hAnchor="text" w:x="1861" w:y="920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要是有机废气和设备噪声。</w:t>
      </w:r>
    </w:p>
    <w:p>
      <w:pPr>
        <w:framePr w:w="9080" w:wrap="auto" w:vAnchor="margin" w:hAnchor="text" w:x="1861" w:y="1060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4"/>
          <w:sz w:val="24"/>
        </w:rPr>
        <w:t>根据《</w:t>
      </w:r>
      <w:r>
        <w:rPr>
          <w:rFonts w:ascii="PSSOCC+TimesNewRomanPSMT"/>
          <w:color w:val="000000"/>
          <w:spacing w:val="0"/>
          <w:sz w:val="24"/>
        </w:rPr>
        <w:t xml:space="preserve">PVC </w:t>
      </w:r>
      <w:r>
        <w:rPr>
          <w:rFonts w:ascii="宋体" w:hAnsi="宋体" w:cs="宋体"/>
          <w:color w:val="000000"/>
          <w:spacing w:val="-3"/>
          <w:sz w:val="24"/>
        </w:rPr>
        <w:t>化工用热稳定剂概述》（刘岭梅，聚氯乙烯，第</w:t>
      </w:r>
      <w:r>
        <w:rPr>
          <w:rFonts w:ascii="PSSOCC+TimesNewRomanPSMT"/>
          <w:color w:val="000000"/>
          <w:spacing w:val="0"/>
          <w:sz w:val="24"/>
        </w:rPr>
        <w:t xml:space="preserve">2 </w:t>
      </w:r>
      <w:r>
        <w:rPr>
          <w:rFonts w:ascii="宋体" w:hAnsi="宋体" w:cs="宋体"/>
          <w:color w:val="000000"/>
          <w:spacing w:val="-9"/>
          <w:sz w:val="24"/>
        </w:rPr>
        <w:t>期），</w:t>
      </w:r>
      <w:r>
        <w:rPr>
          <w:rFonts w:ascii="PSSOCC+TimesNewRomanPSMT"/>
          <w:color w:val="000000"/>
          <w:spacing w:val="0"/>
          <w:sz w:val="24"/>
        </w:rPr>
        <w:t xml:space="preserve">PVC </w:t>
      </w:r>
      <w:r>
        <w:rPr>
          <w:rFonts w:ascii="宋体" w:hAnsi="宋体" w:cs="宋体"/>
          <w:color w:val="000000"/>
          <w:spacing w:val="1"/>
          <w:sz w:val="24"/>
        </w:rPr>
        <w:t>在加</w:t>
      </w:r>
    </w:p>
    <w:p>
      <w:pPr>
        <w:framePr w:w="9080" w:wrap="auto" w:vAnchor="margin" w:hAnchor="text" w:x="1861" w:y="1060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工过程中受热会脱出氯化氢，其降解分为早期着色降解（</w:t>
      </w:r>
      <w:r>
        <w:rPr>
          <w:rFonts w:ascii="PSSOCC+TimesNewRomanPSMT"/>
          <w:color w:val="000000"/>
          <w:spacing w:val="0"/>
          <w:sz w:val="24"/>
        </w:rPr>
        <w:t>90-130</w:t>
      </w:r>
      <w:r>
        <w:rPr>
          <w:rFonts w:ascii="宋体" w:hAnsi="宋体" w:cs="宋体"/>
          <w:color w:val="000000"/>
          <w:spacing w:val="0"/>
          <w:sz w:val="24"/>
        </w:rPr>
        <w:t>℃），中期降解</w:t>
      </w:r>
    </w:p>
    <w:p>
      <w:pPr>
        <w:framePr w:w="9080" w:wrap="auto" w:vAnchor="margin" w:hAnchor="text" w:x="1861" w:y="1060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140-150</w:t>
      </w:r>
      <w:r>
        <w:rPr>
          <w:rFonts w:ascii="宋体" w:hAnsi="宋体" w:cs="宋体"/>
          <w:color w:val="000000"/>
          <w:spacing w:val="-8"/>
          <w:sz w:val="24"/>
        </w:rPr>
        <w:t>℃），长期受热降解（</w:t>
      </w:r>
      <w:r>
        <w:rPr>
          <w:rFonts w:ascii="PSSOCC+TimesNewRomanPSMT"/>
          <w:color w:val="000000"/>
          <w:spacing w:val="0"/>
          <w:sz w:val="24"/>
        </w:rPr>
        <w:t>190</w:t>
      </w:r>
      <w:r>
        <w:rPr>
          <w:rFonts w:ascii="宋体" w:hAnsi="宋体" w:cs="宋体"/>
          <w:color w:val="000000"/>
          <w:spacing w:val="-4"/>
          <w:sz w:val="24"/>
        </w:rPr>
        <w:t>℃以上）。本项目挤出工段温度为</w:t>
      </w:r>
      <w:r>
        <w:rPr>
          <w:rFonts w:ascii="PSSOCC+TimesNewRomanPSMT"/>
          <w:color w:val="000000"/>
          <w:spacing w:val="0"/>
          <w:sz w:val="24"/>
        </w:rPr>
        <w:t>170</w:t>
      </w:r>
      <w:r>
        <w:rPr>
          <w:rFonts w:ascii="宋体" w:hAnsi="宋体" w:cs="宋体"/>
          <w:color w:val="000000"/>
          <w:spacing w:val="0"/>
          <w:sz w:val="24"/>
        </w:rPr>
        <w:t>～</w:t>
      </w:r>
      <w:r>
        <w:rPr>
          <w:rFonts w:ascii="PSSOCC+TimesNewRomanPSMT"/>
          <w:color w:val="000000"/>
          <w:spacing w:val="0"/>
          <w:sz w:val="24"/>
        </w:rPr>
        <w:t>180</w:t>
      </w:r>
      <w:r>
        <w:rPr>
          <w:rFonts w:ascii="宋体" w:hAnsi="宋体" w:cs="宋体"/>
          <w:color w:val="000000"/>
          <w:spacing w:val="0"/>
          <w:sz w:val="24"/>
        </w:rPr>
        <w:t>℃，</w:t>
      </w:r>
    </w:p>
    <w:p>
      <w:pPr>
        <w:framePr w:w="9080" w:wrap="auto" w:vAnchor="margin" w:hAnchor="text" w:x="1861" w:y="1060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本项目在生产加工过程中添加</w:t>
      </w:r>
      <w:r>
        <w:rPr>
          <w:rFonts w:ascii="宋体"/>
          <w:color w:val="000000"/>
          <w:spacing w:val="0"/>
          <w:sz w:val="24"/>
        </w:rPr>
        <w:t xml:space="preserve"> </w:t>
      </w:r>
      <w:r>
        <w:rPr>
          <w:rFonts w:ascii="PSSOCC+TimesNewRomanPSMT"/>
          <w:color w:val="000000"/>
          <w:spacing w:val="0"/>
          <w:sz w:val="24"/>
        </w:rPr>
        <w:t>Ca-Zn</w:t>
      </w:r>
      <w:r>
        <w:rPr>
          <w:rFonts w:ascii="PSSOCC+TimesNewRomanPSMT"/>
          <w:color w:val="000000"/>
          <w:spacing w:val="59"/>
          <w:sz w:val="24"/>
        </w:rPr>
        <w:t xml:space="preserve"> </w:t>
      </w:r>
      <w:r>
        <w:rPr>
          <w:rFonts w:ascii="宋体" w:hAnsi="宋体" w:cs="宋体"/>
          <w:color w:val="000000"/>
          <w:spacing w:val="0"/>
          <w:sz w:val="24"/>
        </w:rPr>
        <w:t>稳定剂，该稳定剂可通过取代不稳定的氯原</w:t>
      </w:r>
    </w:p>
    <w:p>
      <w:pPr>
        <w:framePr w:w="9080" w:wrap="auto" w:vAnchor="margin" w:hAnchor="text" w:x="1861" w:y="1060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子，中和氯化氢，与不饱和部位发生反应等方式抑制</w:t>
      </w:r>
      <w:r>
        <w:rPr>
          <w:rFonts w:ascii="PSSOCC+TimesNewRomanPSMT"/>
          <w:color w:val="000000"/>
          <w:spacing w:val="0"/>
          <w:sz w:val="24"/>
        </w:rPr>
        <w:t>PVC</w:t>
      </w:r>
      <w:r>
        <w:rPr>
          <w:rFonts w:ascii="PSSOCC+TimesNewRomanPSMT"/>
          <w:color w:val="000000"/>
          <w:spacing w:val="-1"/>
          <w:sz w:val="24"/>
        </w:rPr>
        <w:t xml:space="preserve"> </w:t>
      </w:r>
      <w:r>
        <w:rPr>
          <w:rFonts w:ascii="宋体" w:hAnsi="宋体" w:cs="宋体"/>
          <w:color w:val="000000"/>
          <w:spacing w:val="-3"/>
          <w:sz w:val="24"/>
        </w:rPr>
        <w:t>分子的分解，因此该过程</w:t>
      </w:r>
    </w:p>
    <w:p>
      <w:pPr>
        <w:framePr w:w="9080" w:wrap="auto" w:vAnchor="margin" w:hAnchor="text" w:x="1861" w:y="1060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4"/>
          <w:sz w:val="24"/>
        </w:rPr>
        <w:t>中产生的氯化氢极少。因此，生产</w:t>
      </w:r>
      <w:r>
        <w:rPr>
          <w:rFonts w:ascii="PSSOCC+TimesNewRomanPSMT"/>
          <w:color w:val="000000"/>
          <w:spacing w:val="0"/>
          <w:sz w:val="24"/>
        </w:rPr>
        <w:t xml:space="preserve">PVC </w:t>
      </w:r>
      <w:r>
        <w:rPr>
          <w:rFonts w:ascii="宋体" w:hAnsi="宋体" w:cs="宋体"/>
          <w:color w:val="000000"/>
          <w:spacing w:val="-3"/>
          <w:sz w:val="24"/>
        </w:rPr>
        <w:t>管材、异性管材时，该工段产生的污染物主</w:t>
      </w:r>
    </w:p>
    <w:p>
      <w:pPr>
        <w:framePr w:w="9080" w:wrap="auto" w:vAnchor="margin" w:hAnchor="text" w:x="1861" w:y="1060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要是臭气浓度、氯乙烯、有机废气和设备噪声。</w:t>
      </w:r>
    </w:p>
    <w:p>
      <w:pPr>
        <w:framePr w:w="1800" w:wrap="auto" w:vAnchor="margin" w:hAnchor="text" w:x="2341" w:y="1387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4</w:t>
      </w:r>
      <w:r>
        <w:rPr>
          <w:rFonts w:ascii="宋体" w:hAnsi="宋体" w:cs="宋体"/>
          <w:color w:val="000000"/>
          <w:spacing w:val="0"/>
          <w:sz w:val="24"/>
        </w:rPr>
        <w:t>）冷却定型</w:t>
      </w:r>
    </w:p>
    <w:p>
      <w:pPr>
        <w:framePr w:w="8880" w:wrap="auto" w:vAnchor="margin" w:hAnchor="text" w:x="1861" w:y="1435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本项目采用水冷，成型的热温管材经过冷却水箱降温，管材通过时不断喷水，</w:t>
      </w:r>
    </w:p>
    <w:p>
      <w:pPr>
        <w:framePr w:w="8880" w:wrap="auto" w:vAnchor="margin" w:hAnchor="text" w:x="1861" w:y="1435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使管材迅速冷却成型。冷却水进入循环冷却水池中，经冷却后循环使用，并及时进</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54 -</w:t>
      </w:r>
    </w:p>
    <w:p>
      <w:pPr>
        <w:spacing w:before="0" w:after="0" w:line="0" w:lineRule="exact"/>
        <w:ind w:left="0" w:right="0" w:firstLine="0"/>
        <w:jc w:val="left"/>
        <w:rPr>
          <w:rFonts w:ascii="Arial"/>
          <w:color w:val="FF0000"/>
          <w:spacing w:val="0"/>
          <w:sz w:val="2"/>
        </w:rPr>
      </w:pPr>
      <w:r>
        <w:pict>
          <v:shape id="_x0000117" o:spid="_x0000_s1143"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0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880" w:wrap="auto" w:vAnchor="margin" w:hAnchor="text" w:x="1861"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行补充。为了避免循环冷却水池内水中悬浮物和全盐量浓度过高，评价建议项目每</w:t>
      </w:r>
    </w:p>
    <w:p>
      <w:pPr>
        <w:framePr w:w="8880" w:wrap="auto" w:vAnchor="margin" w:hAnchor="text" w:x="1861" w:y="1746"/>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0"/>
          <w:sz w:val="24"/>
        </w:rPr>
        <w:t>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循环冷却水池内的水用于补充再生塑料颗粒湿法破碎喷淋用水及</w:t>
      </w:r>
    </w:p>
    <w:p>
      <w:pPr>
        <w:framePr w:w="8880" w:wrap="auto" w:vAnchor="margin" w:hAnchor="text" w:x="1861" w:y="174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清洗工段用水，并及时进行补充新鲜水。冷却后的半成品自然晾干。</w:t>
      </w:r>
    </w:p>
    <w:p>
      <w:pPr>
        <w:framePr w:w="8880" w:wrap="auto" w:vAnchor="margin" w:hAnchor="text" w:x="1861" w:y="1746"/>
        <w:widowControl w:val="0"/>
        <w:autoSpaceDE w:val="0"/>
        <w:autoSpaceDN w:val="0"/>
        <w:spacing w:before="219" w:after="0" w:line="266" w:lineRule="exact"/>
        <w:ind w:left="42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5</w:t>
      </w:r>
      <w:r>
        <w:rPr>
          <w:rFonts w:ascii="宋体" w:hAnsi="宋体" w:cs="宋体"/>
          <w:color w:val="000000"/>
          <w:spacing w:val="0"/>
          <w:sz w:val="24"/>
        </w:rPr>
        <w:t>）牵引、切割</w:t>
      </w:r>
    </w:p>
    <w:p>
      <w:pPr>
        <w:framePr w:w="8880" w:wrap="auto" w:vAnchor="margin" w:hAnchor="text" w:x="1861" w:y="361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冷却后的管材由牵引机牵引至切割机，此生产线可生产不同外径的管材，然后</w:t>
      </w:r>
    </w:p>
    <w:p>
      <w:pPr>
        <w:framePr w:w="8880" w:wrap="auto" w:vAnchor="margin" w:hAnchor="text" w:x="1861" w:y="361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根据客户的需求裁切长度，切割产生的废边角料统一收集处理后回用。该工段产生</w:t>
      </w:r>
    </w:p>
    <w:p>
      <w:pPr>
        <w:framePr w:w="8880" w:wrap="auto" w:vAnchor="margin" w:hAnchor="text" w:x="1861" w:y="361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的污染物主要是废边角料和设备噪声。</w:t>
      </w:r>
    </w:p>
    <w:p>
      <w:pPr>
        <w:framePr w:w="1320" w:wrap="auto" w:vAnchor="margin" w:hAnchor="text" w:x="2341" w:y="500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6</w:t>
      </w:r>
      <w:r>
        <w:rPr>
          <w:rFonts w:ascii="宋体" w:hAnsi="宋体" w:cs="宋体"/>
          <w:color w:val="000000"/>
          <w:spacing w:val="0"/>
          <w:sz w:val="24"/>
        </w:rPr>
        <w:t>）扩口</w:t>
      </w:r>
    </w:p>
    <w:p>
      <w:pPr>
        <w:framePr w:w="8880" w:wrap="auto" w:vAnchor="margin" w:hAnchor="text" w:x="1861" w:y="548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切割后的塑料管需要扩口时，将其一端放入电烤箱中进行加热至</w:t>
      </w:r>
      <w:r>
        <w:rPr>
          <w:rFonts w:ascii="宋体"/>
          <w:color w:val="000000"/>
          <w:spacing w:val="-60"/>
          <w:sz w:val="24"/>
        </w:rPr>
        <w:t xml:space="preserve"> </w:t>
      </w:r>
      <w:r>
        <w:rPr>
          <w:rFonts w:ascii="宋体" w:hAnsi="宋体" w:cs="宋体"/>
          <w:color w:val="000000"/>
          <w:spacing w:val="0"/>
          <w:sz w:val="24"/>
        </w:rPr>
        <w:t>170℃，此时</w:t>
      </w:r>
    </w:p>
    <w:p>
      <w:pPr>
        <w:framePr w:w="8880" w:wrap="auto" w:vAnchor="margin" w:hAnchor="text" w:x="1861" w:y="548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管材加热区域处于软化状态，然后套入模体内对其端部进行扩口，模体在塑料管内</w:t>
      </w:r>
    </w:p>
    <w:p>
      <w:pPr>
        <w:framePr w:w="8880" w:wrap="auto" w:vAnchor="margin" w:hAnchor="text" w:x="1861" w:y="548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受压膨胀，使管壁产生达到热塑变形的环向拉应力，从而完成管材扩口，扩口完毕</w:t>
      </w:r>
    </w:p>
    <w:p>
      <w:pPr>
        <w:framePr w:w="8880" w:wrap="auto" w:vAnchor="margin" w:hAnchor="text" w:x="1861" w:y="5481"/>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采用风冷方式进行冷却，冷却后的塑料管进入检验入库工序。该工段产生的污染物</w:t>
      </w:r>
    </w:p>
    <w:p>
      <w:pPr>
        <w:framePr w:w="8880" w:wrap="auto" w:vAnchor="margin" w:hAnchor="text" w:x="1861" w:y="548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主要是有机废气和设备噪声。</w:t>
      </w:r>
    </w:p>
    <w:p>
      <w:pPr>
        <w:framePr w:w="1800" w:wrap="auto" w:vAnchor="margin" w:hAnchor="text" w:x="2281" w:y="780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7</w:t>
      </w:r>
      <w:r>
        <w:rPr>
          <w:rFonts w:ascii="宋体" w:hAnsi="宋体" w:cs="宋体"/>
          <w:color w:val="000000"/>
          <w:spacing w:val="0"/>
          <w:sz w:val="24"/>
        </w:rPr>
        <w:t>）检验入库</w:t>
      </w:r>
    </w:p>
    <w:p>
      <w:pPr>
        <w:framePr w:w="8880" w:wrap="auto" w:vAnchor="margin" w:hAnchor="text" w:x="1861" w:y="828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扩口后的管材进行检验，主要检验管材的壁厚、管径、比重等，合格产品直接</w:t>
      </w:r>
    </w:p>
    <w:p>
      <w:pPr>
        <w:framePr w:w="8880" w:wrap="auto" w:vAnchor="margin" w:hAnchor="text" w:x="1861" w:y="828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进入成品区暂存待售，不合格产品进行下一步工段。</w:t>
      </w:r>
    </w:p>
    <w:p>
      <w:pPr>
        <w:framePr w:w="1320" w:wrap="auto" w:vAnchor="margin" w:hAnchor="text" w:x="2341" w:y="920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8</w:t>
      </w:r>
      <w:r>
        <w:rPr>
          <w:rFonts w:ascii="宋体" w:hAnsi="宋体" w:cs="宋体"/>
          <w:color w:val="000000"/>
          <w:spacing w:val="0"/>
          <w:sz w:val="24"/>
        </w:rPr>
        <w:t>）破碎</w:t>
      </w:r>
    </w:p>
    <w:p>
      <w:pPr>
        <w:framePr w:w="9000" w:wrap="auto" w:vAnchor="margin" w:hAnchor="text" w:x="1861" w:y="967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将不合格产品和废边角料放入破碎机进行破碎，破碎成</w:t>
      </w:r>
      <w:r>
        <w:rPr>
          <w:rFonts w:ascii="PSSOCC+TimesNewRomanPSMT"/>
          <w:color w:val="000000"/>
          <w:spacing w:val="0"/>
          <w:sz w:val="24"/>
        </w:rPr>
        <w:t xml:space="preserve">5mm </w:t>
      </w:r>
      <w:r>
        <w:rPr>
          <w:rFonts w:ascii="宋体" w:hAnsi="宋体" w:cs="宋体"/>
          <w:color w:val="000000"/>
          <w:spacing w:val="0"/>
          <w:sz w:val="24"/>
        </w:rPr>
        <w:t>左右的片状塑料。</w:t>
      </w:r>
    </w:p>
    <w:p>
      <w:pPr>
        <w:framePr w:w="9000" w:wrap="auto" w:vAnchor="margin" w:hAnchor="text" w:x="1861" w:y="9675"/>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PE</w:t>
      </w:r>
      <w:r>
        <w:rPr>
          <w:rFonts w:ascii="宋体" w:hAnsi="宋体" w:cs="宋体"/>
          <w:color w:val="000000"/>
          <w:spacing w:val="0"/>
          <w:sz w:val="24"/>
        </w:rPr>
        <w:t>、</w:t>
      </w:r>
      <w:r>
        <w:rPr>
          <w:rFonts w:ascii="PSSOCC+TimesNewRomanPSMT"/>
          <w:color w:val="000000"/>
          <w:spacing w:val="0"/>
          <w:sz w:val="24"/>
        </w:rPr>
        <w:t xml:space="preserve">PP </w:t>
      </w:r>
      <w:r>
        <w:rPr>
          <w:rFonts w:ascii="宋体" w:hAnsi="宋体" w:cs="宋体"/>
          <w:color w:val="000000"/>
          <w:spacing w:val="0"/>
          <w:sz w:val="24"/>
        </w:rPr>
        <w:t>材料进行下一步的造粒工段；</w:t>
      </w:r>
      <w:r>
        <w:rPr>
          <w:rFonts w:ascii="PSSOCC+TimesNewRomanPSMT"/>
          <w:color w:val="000000"/>
          <w:spacing w:val="0"/>
          <w:sz w:val="24"/>
        </w:rPr>
        <w:t>PVC</w:t>
      </w:r>
      <w:r>
        <w:rPr>
          <w:rFonts w:ascii="PSSOCC+TimesNewRomanPSMT"/>
          <w:color w:val="000000"/>
          <w:spacing w:val="1"/>
          <w:sz w:val="24"/>
        </w:rPr>
        <w:t xml:space="preserve"> </w:t>
      </w:r>
      <w:r>
        <w:rPr>
          <w:rFonts w:ascii="宋体" w:hAnsi="宋体" w:cs="宋体"/>
          <w:color w:val="000000"/>
          <w:spacing w:val="0"/>
          <w:sz w:val="24"/>
        </w:rPr>
        <w:t>材料进行下一步的磨粉、筛分工段。破</w:t>
      </w:r>
    </w:p>
    <w:p>
      <w:pPr>
        <w:framePr w:w="9000" w:wrap="auto" w:vAnchor="margin" w:hAnchor="text" w:x="1861" w:y="967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碎过程会产生少量粉尘和设备噪声。</w:t>
      </w:r>
    </w:p>
    <w:p>
      <w:pPr>
        <w:framePr w:w="1320" w:wrap="auto" w:vAnchor="margin" w:hAnchor="text" w:x="2341" w:y="1107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9</w:t>
      </w:r>
      <w:r>
        <w:rPr>
          <w:rFonts w:ascii="宋体" w:hAnsi="宋体" w:cs="宋体"/>
          <w:color w:val="000000"/>
          <w:spacing w:val="0"/>
          <w:sz w:val="24"/>
        </w:rPr>
        <w:t>）造粒</w:t>
      </w:r>
    </w:p>
    <w:p>
      <w:pPr>
        <w:framePr w:w="9000" w:wrap="auto" w:vAnchor="margin" w:hAnchor="text" w:x="1861" w:y="1154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经破碎后的片状</w:t>
      </w:r>
      <w:r>
        <w:rPr>
          <w:rFonts w:ascii="PSSOCC+TimesNewRomanPSMT"/>
          <w:color w:val="000000"/>
          <w:spacing w:val="0"/>
          <w:sz w:val="24"/>
        </w:rPr>
        <w:t>PE</w:t>
      </w:r>
      <w:r>
        <w:rPr>
          <w:rFonts w:ascii="宋体" w:hAnsi="宋体" w:cs="宋体"/>
          <w:color w:val="000000"/>
          <w:spacing w:val="0"/>
          <w:sz w:val="24"/>
        </w:rPr>
        <w:t>、</w:t>
      </w:r>
      <w:r>
        <w:rPr>
          <w:rFonts w:ascii="PSSOCC+TimesNewRomanPSMT"/>
          <w:color w:val="000000"/>
          <w:spacing w:val="1"/>
          <w:sz w:val="24"/>
        </w:rPr>
        <w:t>PP</w:t>
      </w:r>
      <w:r>
        <w:rPr>
          <w:rFonts w:ascii="PSSOCC+TimesNewRomanPSMT"/>
          <w:color w:val="000000"/>
          <w:spacing w:val="-1"/>
          <w:sz w:val="24"/>
        </w:rPr>
        <w:t xml:space="preserve"> </w:t>
      </w:r>
      <w:r>
        <w:rPr>
          <w:rFonts w:ascii="宋体" w:hAnsi="宋体" w:cs="宋体"/>
          <w:color w:val="000000"/>
          <w:spacing w:val="0"/>
          <w:sz w:val="24"/>
        </w:rPr>
        <w:t>塑料进入造粒机内进行造粒，经电加热熔融后进入循</w:t>
      </w:r>
    </w:p>
    <w:p>
      <w:pPr>
        <w:framePr w:w="9000" w:wrap="auto" w:vAnchor="margin" w:hAnchor="text" w:x="1861" w:y="1154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环冷却水槽进行冷却，冷却后进入配套剪切机剪切成颗粒状。造粒机加热温度为</w:t>
      </w:r>
    </w:p>
    <w:p>
      <w:pPr>
        <w:framePr w:w="9000" w:wrap="auto" w:vAnchor="margin" w:hAnchor="text" w:x="1861" w:y="11543"/>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160</w:t>
      </w:r>
      <w:r>
        <w:rPr>
          <w:rFonts w:ascii="宋体" w:hAnsi="宋体" w:cs="宋体"/>
          <w:color w:val="000000"/>
          <w:spacing w:val="-3"/>
          <w:sz w:val="24"/>
        </w:rPr>
        <w:t>℃左右，循环冷却水循环利用不外排，损耗部分定期补充，为了避免循环冷却水</w:t>
      </w:r>
    </w:p>
    <w:p>
      <w:pPr>
        <w:framePr w:w="9000" w:wrap="auto" w:vAnchor="margin" w:hAnchor="text" w:x="1861" w:y="11543"/>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3"/>
          <w:sz w:val="24"/>
        </w:rPr>
        <w:t>池内水中悬浮物和全盐量浓度过高，评价建议项目每天抽取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循环冷却水池</w:t>
      </w:r>
    </w:p>
    <w:p>
      <w:pPr>
        <w:framePr w:w="9000" w:wrap="auto" w:vAnchor="margin" w:hAnchor="text" w:x="1861" w:y="1154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内的水用于补充再生塑料颗粒湿法破碎喷淋用水及清洗工段用水，并及时进行补充</w:t>
      </w:r>
    </w:p>
    <w:p>
      <w:pPr>
        <w:framePr w:w="9000" w:wrap="auto" w:vAnchor="margin" w:hAnchor="text" w:x="1861" w:y="11543"/>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新鲜水。造粒后的</w:t>
      </w:r>
      <w:r>
        <w:rPr>
          <w:rFonts w:ascii="PSSOCC+TimesNewRomanPSMT"/>
          <w:color w:val="000000"/>
          <w:spacing w:val="0"/>
          <w:sz w:val="24"/>
        </w:rPr>
        <w:t>PE</w:t>
      </w:r>
      <w:r>
        <w:rPr>
          <w:rFonts w:ascii="宋体" w:hAnsi="宋体" w:cs="宋体"/>
          <w:color w:val="000000"/>
          <w:spacing w:val="0"/>
          <w:sz w:val="24"/>
        </w:rPr>
        <w:t>、</w:t>
      </w:r>
      <w:r>
        <w:rPr>
          <w:rFonts w:ascii="PSSOCC+TimesNewRomanPSMT"/>
          <w:color w:val="000000"/>
          <w:spacing w:val="0"/>
          <w:sz w:val="24"/>
        </w:rPr>
        <w:t xml:space="preserve">PP </w:t>
      </w:r>
      <w:r>
        <w:rPr>
          <w:rFonts w:ascii="宋体" w:hAnsi="宋体" w:cs="宋体"/>
          <w:color w:val="000000"/>
          <w:spacing w:val="0"/>
          <w:sz w:val="24"/>
        </w:rPr>
        <w:t>颗粒回用于配料工段。此过程产生的污染物主要为造粒</w:t>
      </w:r>
    </w:p>
    <w:p>
      <w:pPr>
        <w:framePr w:w="9000" w:wrap="auto" w:vAnchor="margin" w:hAnchor="text" w:x="1861" w:y="11543"/>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工段有机废气、噪声。</w:t>
      </w:r>
    </w:p>
    <w:p>
      <w:pPr>
        <w:framePr w:w="2160" w:wrap="auto" w:vAnchor="margin" w:hAnchor="text" w:x="2341" w:y="1481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10</w:t>
      </w:r>
      <w:r>
        <w:rPr>
          <w:rFonts w:ascii="宋体" w:hAnsi="宋体" w:cs="宋体"/>
          <w:color w:val="000000"/>
          <w:spacing w:val="0"/>
          <w:sz w:val="24"/>
        </w:rPr>
        <w:t>）磨粉、筛分</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55 -</w:t>
      </w:r>
    </w:p>
    <w:p>
      <w:pPr>
        <w:spacing w:before="0" w:after="0" w:line="0" w:lineRule="exact"/>
        <w:ind w:left="0" w:right="0" w:firstLine="0"/>
        <w:jc w:val="left"/>
        <w:rPr>
          <w:rFonts w:ascii="Arial"/>
          <w:color w:val="FF0000"/>
          <w:spacing w:val="0"/>
          <w:sz w:val="2"/>
        </w:rPr>
      </w:pPr>
      <w:r>
        <w:pict>
          <v:shape id="_x0000118" o:spid="_x0000_s1144"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0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880" w:wrap="auto" w:vAnchor="margin" w:hAnchor="text" w:x="1861" w:y="173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经破碎后的片状或粒状</w:t>
      </w:r>
      <w:r>
        <w:rPr>
          <w:rFonts w:ascii="PSSOCC+TimesNewRomanPSMT"/>
          <w:color w:val="000000"/>
          <w:spacing w:val="0"/>
          <w:sz w:val="24"/>
        </w:rPr>
        <w:t xml:space="preserve">PVC </w:t>
      </w:r>
      <w:r>
        <w:rPr>
          <w:rFonts w:ascii="宋体" w:hAnsi="宋体" w:cs="宋体"/>
          <w:color w:val="000000"/>
          <w:spacing w:val="-5"/>
          <w:sz w:val="24"/>
        </w:rPr>
        <w:t>塑料进入磨粉机内进行磨粉，磨粉机全封闭。磨粉</w:t>
      </w:r>
    </w:p>
    <w:p>
      <w:pPr>
        <w:framePr w:w="8880" w:wrap="auto" w:vAnchor="margin" w:hAnchor="text" w:x="1861" w:y="173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后的粉末进入振动筛进行筛分，筛分后的筛下物回用于配料工段。筛上物再次进入</w:t>
      </w:r>
    </w:p>
    <w:p>
      <w:pPr>
        <w:framePr w:w="8880" w:wrap="auto" w:vAnchor="margin" w:hAnchor="text" w:x="1861" w:y="173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磨粉工段进行磨粉。该工段产生的污染物主要是粉尘和设备噪声。</w:t>
      </w:r>
    </w:p>
    <w:p>
      <w:pPr>
        <w:framePr w:w="3401" w:wrap="auto" w:vAnchor="margin" w:hAnchor="text" w:x="3611" w:y="350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废大棚膜（</w:t>
      </w:r>
      <w:r>
        <w:rPr>
          <w:rFonts w:ascii="PSSOCC+TimesNewRomanPSMT"/>
          <w:color w:val="000000"/>
          <w:spacing w:val="0"/>
          <w:sz w:val="21"/>
        </w:rPr>
        <w:t>PP</w:t>
      </w:r>
      <w:r>
        <w:rPr>
          <w:rFonts w:ascii="宋体" w:hAnsi="宋体" w:cs="宋体"/>
          <w:color w:val="000000"/>
          <w:spacing w:val="0"/>
          <w:sz w:val="21"/>
        </w:rPr>
        <w:t>）</w:t>
      </w:r>
      <w:r>
        <w:rPr>
          <w:rFonts w:ascii="PSSOCC+TimesNewRomanPSMT"/>
          <w:color w:val="000000"/>
          <w:spacing w:val="0"/>
          <w:sz w:val="21"/>
        </w:rPr>
        <w:t>/</w:t>
      </w:r>
      <w:r>
        <w:rPr>
          <w:rFonts w:ascii="PSSOCC+TimesNewRomanPSMT"/>
          <w:color w:val="000000"/>
          <w:spacing w:val="54"/>
          <w:sz w:val="21"/>
        </w:rPr>
        <w:t xml:space="preserve"> </w:t>
      </w:r>
      <w:r>
        <w:rPr>
          <w:rFonts w:ascii="宋体" w:hAnsi="宋体" w:cs="宋体"/>
          <w:color w:val="000000"/>
          <w:spacing w:val="0"/>
          <w:sz w:val="21"/>
        </w:rPr>
        <w:t>废编织袋（</w:t>
      </w:r>
      <w:r>
        <w:rPr>
          <w:rFonts w:ascii="PSSOCC+TimesNewRomanPSMT"/>
          <w:color w:val="000000"/>
          <w:spacing w:val="0"/>
          <w:sz w:val="21"/>
        </w:rPr>
        <w:t>PE</w:t>
      </w:r>
      <w:r>
        <w:rPr>
          <w:rFonts w:ascii="宋体" w:hAnsi="宋体" w:cs="宋体"/>
          <w:color w:val="000000"/>
          <w:spacing w:val="0"/>
          <w:sz w:val="21"/>
        </w:rPr>
        <w:t>）</w:t>
      </w:r>
    </w:p>
    <w:p>
      <w:pPr>
        <w:framePr w:w="664" w:wrap="auto" w:vAnchor="margin" w:hAnchor="text" w:x="4960" w:y="42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破碎</w:t>
      </w:r>
    </w:p>
    <w:p>
      <w:pPr>
        <w:framePr w:w="664" w:wrap="auto" w:vAnchor="margin" w:hAnchor="text" w:x="4960" w:y="4263"/>
        <w:widowControl w:val="0"/>
        <w:autoSpaceDE w:val="0"/>
        <w:autoSpaceDN w:val="0"/>
        <w:spacing w:before="679" w:after="0" w:line="210" w:lineRule="exact"/>
        <w:ind w:left="0" w:right="0" w:firstLine="0"/>
        <w:jc w:val="left"/>
        <w:rPr>
          <w:rFonts w:ascii="宋体"/>
          <w:color w:val="000000"/>
          <w:spacing w:val="0"/>
          <w:sz w:val="21"/>
        </w:rPr>
      </w:pPr>
      <w:r>
        <w:rPr>
          <w:rFonts w:ascii="宋体" w:hAnsi="宋体" w:cs="宋体"/>
          <w:color w:val="000000"/>
          <w:spacing w:val="0"/>
          <w:sz w:val="21"/>
        </w:rPr>
        <w:t>清洗</w:t>
      </w:r>
    </w:p>
    <w:p>
      <w:pPr>
        <w:framePr w:w="1290" w:wrap="auto" w:vAnchor="margin" w:hAnchor="text" w:x="6412" w:y="42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废水、噪声</w:t>
      </w:r>
    </w:p>
    <w:p>
      <w:pPr>
        <w:framePr w:w="1290" w:wrap="auto" w:vAnchor="margin" w:hAnchor="text" w:x="6374" w:y="51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7"/>
          <w:sz w:val="21"/>
        </w:rPr>
        <w:t>废水、噪声</w:t>
      </w:r>
    </w:p>
    <w:p>
      <w:pPr>
        <w:framePr w:w="660" w:wrap="auto" w:vAnchor="margin" w:hAnchor="text" w:x="2737"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42AF4"/>
          <w:spacing w:val="0"/>
          <w:sz w:val="21"/>
        </w:rPr>
        <w:t>出水</w:t>
      </w:r>
    </w:p>
    <w:p>
      <w:pPr>
        <w:framePr w:w="660" w:wrap="auto" w:vAnchor="margin" w:hAnchor="text" w:x="4301" w:y="55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42AF4"/>
          <w:spacing w:val="0"/>
          <w:sz w:val="21"/>
        </w:rPr>
        <w:t>废水</w:t>
      </w:r>
    </w:p>
    <w:p>
      <w:pPr>
        <w:framePr w:w="1290" w:wrap="auto" w:vAnchor="margin" w:hAnchor="text" w:x="2623" w:y="56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42AF4"/>
          <w:spacing w:val="0"/>
          <w:sz w:val="21"/>
        </w:rPr>
        <w:t>污水处理站</w:t>
      </w:r>
    </w:p>
    <w:p>
      <w:pPr>
        <w:framePr w:w="1080" w:wrap="auto" w:vAnchor="margin" w:hAnchor="text" w:x="4658" w:y="60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加热熔融</w:t>
      </w:r>
    </w:p>
    <w:p>
      <w:pPr>
        <w:framePr w:w="1710" w:wrap="auto" w:vAnchor="margin" w:hAnchor="text" w:x="6509" w:y="60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有机废气、噪声</w:t>
      </w:r>
    </w:p>
    <w:p>
      <w:pPr>
        <w:framePr w:w="1080" w:wrap="auto" w:vAnchor="margin" w:hAnchor="text" w:x="7411" w:y="64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0"/>
          <w:sz w:val="21"/>
        </w:rPr>
        <w:t>有机废气</w:t>
      </w:r>
    </w:p>
    <w:p>
      <w:pPr>
        <w:framePr w:w="2018" w:wrap="auto" w:vAnchor="margin" w:hAnchor="text" w:x="7134" w:y="68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FF0000"/>
          <w:spacing w:val="29"/>
          <w:sz w:val="21"/>
        </w:rPr>
        <w:t>活性炭吸附脱附+</w:t>
      </w:r>
    </w:p>
    <w:p>
      <w:pPr>
        <w:framePr w:w="2018" w:wrap="auto" w:vAnchor="margin" w:hAnchor="text" w:x="7134" w:y="6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FF0000"/>
          <w:spacing w:val="0"/>
          <w:sz w:val="21"/>
        </w:rPr>
        <w:t>催化燃烧装置</w:t>
      </w:r>
    </w:p>
    <w:p>
      <w:pPr>
        <w:framePr w:w="664" w:wrap="auto" w:vAnchor="margin" w:hAnchor="text" w:x="4991" w:y="70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w:t>
      </w:r>
    </w:p>
    <w:p>
      <w:pPr>
        <w:framePr w:w="664" w:wrap="auto" w:vAnchor="margin" w:hAnchor="text" w:x="4991" w:y="7010"/>
        <w:widowControl w:val="0"/>
        <w:autoSpaceDE w:val="0"/>
        <w:autoSpaceDN w:val="0"/>
        <w:spacing w:before="674" w:after="0" w:line="210" w:lineRule="exact"/>
        <w:ind w:left="0" w:right="0" w:firstLine="0"/>
        <w:jc w:val="left"/>
        <w:rPr>
          <w:rFonts w:ascii="宋体"/>
          <w:color w:val="000000"/>
          <w:spacing w:val="0"/>
          <w:sz w:val="21"/>
        </w:rPr>
      </w:pPr>
      <w:r>
        <w:rPr>
          <w:rFonts w:ascii="宋体" w:hAnsi="宋体" w:cs="宋体"/>
          <w:color w:val="000000"/>
          <w:spacing w:val="0"/>
          <w:sz w:val="21"/>
        </w:rPr>
        <w:t>切割</w:t>
      </w:r>
    </w:p>
    <w:p>
      <w:pPr>
        <w:framePr w:w="870" w:wrap="auto" w:vAnchor="margin" w:hAnchor="text" w:x="6269" w:y="70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冷却水</w:t>
      </w:r>
    </w:p>
    <w:p>
      <w:pPr>
        <w:framePr w:w="870" w:wrap="auto" w:vAnchor="margin" w:hAnchor="text" w:x="6269" w:y="7006"/>
        <w:widowControl w:val="0"/>
        <w:autoSpaceDE w:val="0"/>
        <w:autoSpaceDN w:val="0"/>
        <w:spacing w:before="696" w:after="0" w:line="210" w:lineRule="exact"/>
        <w:ind w:left="124" w:right="0" w:firstLine="0"/>
        <w:jc w:val="left"/>
        <w:rPr>
          <w:rFonts w:ascii="宋体"/>
          <w:color w:val="000000"/>
          <w:spacing w:val="0"/>
          <w:sz w:val="21"/>
        </w:rPr>
      </w:pPr>
      <w:r>
        <w:rPr>
          <w:rFonts w:ascii="宋体" w:hAnsi="宋体" w:cs="宋体"/>
          <w:color w:val="000000"/>
          <w:spacing w:val="0"/>
          <w:sz w:val="21"/>
        </w:rPr>
        <w:t>噪声</w:t>
      </w:r>
    </w:p>
    <w:p>
      <w:pPr>
        <w:framePr w:w="660" w:wrap="auto" w:vAnchor="margin" w:hAnchor="text" w:x="4980" w:y="88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筛分</w:t>
      </w:r>
    </w:p>
    <w:p>
      <w:pPr>
        <w:framePr w:w="660" w:wrap="auto" w:vAnchor="margin" w:hAnchor="text" w:x="6370" w:y="88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660" w:wrap="auto" w:vAnchor="margin" w:hAnchor="text" w:x="5000" w:y="97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包装</w:t>
      </w:r>
    </w:p>
    <w:p>
      <w:pPr>
        <w:framePr w:w="1080" w:wrap="auto" w:vAnchor="margin" w:hAnchor="text" w:x="4858" w:y="105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成品入库</w:t>
      </w:r>
    </w:p>
    <w:p>
      <w:pPr>
        <w:framePr w:w="7301" w:wrap="auto" w:vAnchor="margin" w:hAnchor="text" w:x="2341" w:y="12025"/>
        <w:widowControl w:val="0"/>
        <w:autoSpaceDE w:val="0"/>
        <w:autoSpaceDN w:val="0"/>
        <w:spacing w:before="0" w:after="0" w:line="266" w:lineRule="exact"/>
        <w:ind w:left="617" w:right="0" w:firstLine="0"/>
        <w:jc w:val="left"/>
        <w:rPr>
          <w:rFonts w:ascii="宋体"/>
          <w:color w:val="000000"/>
          <w:spacing w:val="0"/>
          <w:sz w:val="24"/>
        </w:rPr>
      </w:pPr>
      <w:r>
        <w:rPr>
          <w:rFonts w:ascii="宋体" w:hAnsi="宋体" w:cs="宋体"/>
          <w:color w:val="000000"/>
          <w:spacing w:val="61"/>
          <w:sz w:val="24"/>
        </w:rPr>
        <w:t>图</w:t>
      </w:r>
      <w:r>
        <w:rPr>
          <w:rFonts w:ascii="UVIBFF+TimesNewRomanPS-BoldMT"/>
          <w:color w:val="000000"/>
          <w:spacing w:val="0"/>
          <w:sz w:val="24"/>
        </w:rPr>
        <w:t>9</w:t>
      </w:r>
      <w:r>
        <w:rPr>
          <w:rFonts w:ascii="UVIBFF+TimesNewRomanPS-BoldMT"/>
          <w:color w:val="000000"/>
          <w:spacing w:val="180"/>
          <w:sz w:val="24"/>
        </w:rPr>
        <w:t xml:space="preserve"> </w:t>
      </w:r>
      <w:r>
        <w:rPr>
          <w:rFonts w:ascii="宋体" w:hAnsi="宋体" w:cs="宋体"/>
          <w:color w:val="000000"/>
          <w:spacing w:val="1"/>
          <w:sz w:val="24"/>
        </w:rPr>
        <w:t>运营期再生塑料颗粒料生产工艺流程及产污环节示意图</w:t>
      </w:r>
    </w:p>
    <w:p>
      <w:pPr>
        <w:framePr w:w="7301" w:wrap="auto" w:vAnchor="margin" w:hAnchor="text" w:x="2341" w:y="12025"/>
        <w:widowControl w:val="0"/>
        <w:autoSpaceDE w:val="0"/>
        <w:autoSpaceDN w:val="0"/>
        <w:spacing w:before="31" w:after="0" w:line="240" w:lineRule="exact"/>
        <w:ind w:left="0" w:right="0" w:firstLine="0"/>
        <w:jc w:val="left"/>
        <w:rPr>
          <w:rFonts w:ascii="宋体"/>
          <w:color w:val="000000"/>
          <w:spacing w:val="0"/>
          <w:sz w:val="24"/>
        </w:rPr>
      </w:pPr>
      <w:r>
        <w:rPr>
          <w:rFonts w:ascii="宋体" w:hAnsi="宋体" w:cs="宋体"/>
          <w:color w:val="000000"/>
          <w:spacing w:val="0"/>
          <w:sz w:val="24"/>
        </w:rPr>
        <w:t>生产工艺简述：</w:t>
      </w:r>
    </w:p>
    <w:p>
      <w:pPr>
        <w:framePr w:w="8467" w:wrap="auto" w:vAnchor="margin" w:hAnchor="text" w:x="2341" w:y="127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本项目再生塑料颗粒料主要为外购废大棚膜（</w:t>
      </w:r>
      <w:r>
        <w:rPr>
          <w:rFonts w:ascii="PSSOCC+TimesNewRomanPSMT"/>
          <w:color w:val="000000"/>
          <w:spacing w:val="0"/>
          <w:sz w:val="24"/>
        </w:rPr>
        <w:t>PP</w:t>
      </w:r>
      <w:r>
        <w:rPr>
          <w:rFonts w:ascii="宋体" w:hAnsi="宋体" w:cs="宋体"/>
          <w:color w:val="000000"/>
          <w:spacing w:val="-6"/>
          <w:sz w:val="24"/>
        </w:rPr>
        <w:t>）、废编织袋（</w:t>
      </w:r>
      <w:r>
        <w:rPr>
          <w:rFonts w:ascii="PSSOCC+TimesNewRomanPSMT"/>
          <w:color w:val="000000"/>
          <w:spacing w:val="0"/>
          <w:sz w:val="24"/>
        </w:rPr>
        <w:t>PE</w:t>
      </w:r>
      <w:r>
        <w:rPr>
          <w:rFonts w:ascii="宋体" w:hAnsi="宋体" w:cs="宋体"/>
          <w:color w:val="000000"/>
          <w:spacing w:val="-3"/>
          <w:sz w:val="24"/>
        </w:rPr>
        <w:t>）进行加工</w:t>
      </w:r>
    </w:p>
    <w:p>
      <w:pPr>
        <w:framePr w:w="8880" w:wrap="auto" w:vAnchor="margin" w:hAnchor="text" w:x="1861" w:y="1324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3"/>
          <w:sz w:val="24"/>
        </w:rPr>
        <w:t>成塑料颗粒，主要为</w:t>
      </w:r>
      <w:r>
        <w:rPr>
          <w:rFonts w:ascii="PSSOCC+TimesNewRomanPSMT"/>
          <w:color w:val="000000"/>
          <w:spacing w:val="1"/>
          <w:sz w:val="24"/>
        </w:rPr>
        <w:t>PP</w:t>
      </w:r>
      <w:r>
        <w:rPr>
          <w:rFonts w:ascii="PSSOCC+TimesNewRomanPSMT"/>
          <w:color w:val="000000"/>
          <w:spacing w:val="-1"/>
          <w:sz w:val="24"/>
        </w:rPr>
        <w:t xml:space="preserve"> </w:t>
      </w:r>
      <w:r>
        <w:rPr>
          <w:rFonts w:ascii="宋体" w:hAnsi="宋体" w:cs="宋体"/>
          <w:color w:val="000000"/>
          <w:spacing w:val="0"/>
          <w:sz w:val="24"/>
        </w:rPr>
        <w:t>颗粒和</w:t>
      </w:r>
      <w:r>
        <w:rPr>
          <w:rFonts w:ascii="PSSOCC+TimesNewRomanPSMT"/>
          <w:color w:val="000000"/>
          <w:spacing w:val="0"/>
          <w:sz w:val="24"/>
        </w:rPr>
        <w:t xml:space="preserve">PE </w:t>
      </w:r>
      <w:r>
        <w:rPr>
          <w:rFonts w:ascii="宋体" w:hAnsi="宋体" w:cs="宋体"/>
          <w:color w:val="000000"/>
          <w:spacing w:val="-2"/>
          <w:sz w:val="24"/>
        </w:rPr>
        <w:t>颗粒，生产加工过程中按照材质分开加工，不混</w:t>
      </w:r>
    </w:p>
    <w:p>
      <w:pPr>
        <w:framePr w:w="720" w:wrap="auto" w:vAnchor="margin" w:hAnchor="text" w:x="1861" w:y="1372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合。</w:t>
      </w:r>
    </w:p>
    <w:p>
      <w:pPr>
        <w:framePr w:w="1320" w:wrap="auto" w:vAnchor="margin" w:hAnchor="text" w:x="2341" w:y="1418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）破碎</w:t>
      </w:r>
    </w:p>
    <w:p>
      <w:pPr>
        <w:framePr w:w="8294" w:wrap="auto" w:vAnchor="margin" w:hAnchor="text" w:x="2341" w:y="1464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外购废大棚膜（</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1"/>
          <w:sz w:val="24"/>
        </w:rPr>
        <w:t>/</w:t>
      </w:r>
      <w:r>
        <w:rPr>
          <w:rFonts w:ascii="宋体" w:hAnsi="宋体" w:cs="宋体"/>
          <w:color w:val="000000"/>
          <w:spacing w:val="0"/>
          <w:sz w:val="24"/>
        </w:rPr>
        <w:t>废编织袋（</w:t>
      </w:r>
      <w:r>
        <w:rPr>
          <w:rFonts w:ascii="PSSOCC+TimesNewRomanPSMT"/>
          <w:color w:val="000000"/>
          <w:spacing w:val="0"/>
          <w:sz w:val="24"/>
        </w:rPr>
        <w:t>PE</w:t>
      </w:r>
      <w:r>
        <w:rPr>
          <w:rFonts w:ascii="宋体" w:hAnsi="宋体" w:cs="宋体"/>
          <w:color w:val="000000"/>
          <w:spacing w:val="0"/>
          <w:sz w:val="24"/>
        </w:rPr>
        <w:t>）分别经皮带上料机送入破碎机，在破碎</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56 -</w:t>
      </w:r>
    </w:p>
    <w:p>
      <w:pPr>
        <w:spacing w:before="0" w:after="0" w:line="0" w:lineRule="exact"/>
        <w:ind w:left="0" w:right="0" w:firstLine="0"/>
        <w:jc w:val="left"/>
        <w:rPr>
          <w:rFonts w:ascii="Arial"/>
          <w:color w:val="FF0000"/>
          <w:spacing w:val="0"/>
          <w:sz w:val="2"/>
        </w:rPr>
      </w:pPr>
      <w:r>
        <w:pict>
          <v:shape id="_x0000119" o:spid="_x0000_s1145" o:spt="75" type="#_x0000_t75" style="position:absolute;left:0pt;margin-left:63.55pt;margin-top:84.05pt;height:671.8pt;width:468.1pt;mso-position-horizontal-relative:page;mso-position-vertical-relative:page;z-index:-251657216;mso-width-relative:page;mso-height-relative:page;" filled="f" coordsize="21600,21600">
            <v:path/>
            <v:fill on="f" focussize="0,0"/>
            <v:stroke/>
            <v:imagedata r:id="rId11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197" w:wrap="auto" w:vAnchor="margin" w:hAnchor="text" w:x="1861" w:y="1739"/>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9"/>
          <w:sz w:val="24"/>
        </w:rPr>
        <w:t>机内通过剪切、撕裂和挤压的作用，将废大棚膜（</w:t>
      </w:r>
      <w:r>
        <w:rPr>
          <w:rFonts w:ascii="PSSOCC+TimesNewRomanPSMT"/>
          <w:color w:val="000000"/>
          <w:spacing w:val="0"/>
          <w:sz w:val="24"/>
        </w:rPr>
        <w:t>PP</w:t>
      </w:r>
      <w:r>
        <w:rPr>
          <w:rFonts w:ascii="宋体" w:hAnsi="宋体" w:cs="宋体"/>
          <w:color w:val="000000"/>
          <w:spacing w:val="-62"/>
          <w:sz w:val="24"/>
        </w:rPr>
        <w:t>）</w:t>
      </w:r>
      <w:r>
        <w:rPr>
          <w:rFonts w:ascii="PSSOCC+TimesNewRomanPSMT"/>
          <w:color w:val="000000"/>
          <w:spacing w:val="1"/>
          <w:sz w:val="24"/>
        </w:rPr>
        <w:t>/</w:t>
      </w:r>
      <w:r>
        <w:rPr>
          <w:rFonts w:ascii="宋体" w:hAnsi="宋体" w:cs="宋体"/>
          <w:color w:val="000000"/>
          <w:spacing w:val="-13"/>
          <w:sz w:val="24"/>
        </w:rPr>
        <w:t>废编织袋（</w:t>
      </w:r>
      <w:r>
        <w:rPr>
          <w:rFonts w:ascii="PSSOCC+TimesNewRomanPSMT"/>
          <w:color w:val="000000"/>
          <w:spacing w:val="0"/>
          <w:sz w:val="24"/>
        </w:rPr>
        <w:t>PE</w:t>
      </w:r>
      <w:r>
        <w:rPr>
          <w:rFonts w:ascii="宋体" w:hAnsi="宋体" w:cs="宋体"/>
          <w:color w:val="000000"/>
          <w:spacing w:val="-16"/>
          <w:sz w:val="24"/>
        </w:rPr>
        <w:t>）破碎成</w:t>
      </w:r>
      <w:r>
        <w:rPr>
          <w:rFonts w:ascii="PSSOCC+TimesNewRomanPSMT"/>
          <w:color w:val="000000"/>
          <w:spacing w:val="0"/>
          <w:sz w:val="24"/>
        </w:rPr>
        <w:t>3~5cm</w:t>
      </w:r>
    </w:p>
    <w:p>
      <w:pPr>
        <w:framePr w:w="9197" w:wrap="auto" w:vAnchor="margin" w:hAnchor="text" w:x="1861" w:y="173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大小的碎片，该工艺为湿法破碎，破碎过程破碎机内向物料喷水，保持塑料湿润，</w:t>
      </w:r>
    </w:p>
    <w:p>
      <w:pPr>
        <w:framePr w:w="9197" w:wrap="auto" w:vAnchor="margin" w:hAnchor="text" w:x="1861" w:y="173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使破碎过程不起尘，同时也起到清洗废塑料的作用。项目破碎后的物料沥下的废水</w:t>
      </w:r>
    </w:p>
    <w:p>
      <w:pPr>
        <w:framePr w:w="9197" w:wrap="auto" w:vAnchor="margin" w:hAnchor="text" w:x="1861" w:y="173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进入污水处理站进行处理，处理后循环使用，不外排。该工段产生的污染物主要是</w:t>
      </w:r>
    </w:p>
    <w:p>
      <w:pPr>
        <w:framePr w:w="9197" w:wrap="auto" w:vAnchor="margin" w:hAnchor="text" w:x="1861" w:y="173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废水和设备噪声。</w:t>
      </w:r>
    </w:p>
    <w:p>
      <w:pPr>
        <w:framePr w:w="1320" w:wrap="auto" w:vAnchor="margin" w:hAnchor="text" w:x="2341" w:y="407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）清洗</w:t>
      </w:r>
    </w:p>
    <w:p>
      <w:pPr>
        <w:framePr w:w="8880" w:wrap="auto" w:vAnchor="margin" w:hAnchor="text" w:x="1861" w:y="454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破碎后的碎片进入清洗池内进行清洗，清洗池内清洗机为链条式，链条载着碎</w:t>
      </w:r>
    </w:p>
    <w:p>
      <w:pPr>
        <w:framePr w:w="8880" w:wrap="auto" w:vAnchor="margin" w:hAnchor="text" w:x="1861" w:y="454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片在清洗池内进行充分清洗，主要洗去塑料碎片上的尘土等杂质。项目外购废大棚</w:t>
      </w:r>
    </w:p>
    <w:p>
      <w:pPr>
        <w:framePr w:w="8880" w:wrap="auto" w:vAnchor="margin" w:hAnchor="text" w:x="1861" w:y="454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膜（</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1"/>
          <w:sz w:val="24"/>
        </w:rPr>
        <w:t>/</w:t>
      </w:r>
      <w:r>
        <w:rPr>
          <w:rFonts w:ascii="宋体" w:hAnsi="宋体" w:cs="宋体"/>
          <w:color w:val="000000"/>
          <w:spacing w:val="0"/>
          <w:sz w:val="24"/>
        </w:rPr>
        <w:t>废编织袋（</w:t>
      </w:r>
      <w:r>
        <w:rPr>
          <w:rFonts w:ascii="PSSOCC+TimesNewRomanPSMT"/>
          <w:color w:val="000000"/>
          <w:spacing w:val="0"/>
          <w:sz w:val="24"/>
        </w:rPr>
        <w:t>PE</w:t>
      </w:r>
      <w:r>
        <w:rPr>
          <w:rFonts w:ascii="宋体" w:hAnsi="宋体" w:cs="宋体"/>
          <w:color w:val="000000"/>
          <w:spacing w:val="0"/>
          <w:sz w:val="24"/>
        </w:rPr>
        <w:t>）一般较为干净，清洗一次即可。清洗池内清洗水定期更</w:t>
      </w:r>
    </w:p>
    <w:p>
      <w:pPr>
        <w:framePr w:w="8880" w:wrap="auto" w:vAnchor="margin" w:hAnchor="text" w:x="1861" w:y="454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换，更换后的废水排入污水处理站进行处理，处理后循环利用，不外排。</w:t>
      </w:r>
    </w:p>
    <w:p>
      <w:pPr>
        <w:framePr w:w="8880" w:wrap="auto" w:vAnchor="margin" w:hAnchor="text" w:x="1861" w:y="4547"/>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）加热熔融</w:t>
      </w:r>
    </w:p>
    <w:p>
      <w:pPr>
        <w:framePr w:w="9000" w:wrap="auto" w:vAnchor="margin" w:hAnchor="text" w:x="1861" w:y="688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清洗后的碎片经提升机提升至螺旋喂料机，进而送至挤出机，为了确保加热熔</w:t>
      </w:r>
    </w:p>
    <w:p>
      <w:pPr>
        <w:framePr w:w="9000" w:wrap="auto" w:vAnchor="margin" w:hAnchor="text" w:x="1861" w:y="688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融过程中碎片受热均匀，该工段设置</w:t>
      </w:r>
      <w:r>
        <w:rPr>
          <w:rFonts w:ascii="PSSOCC+TimesNewRomanPSMT"/>
          <w:color w:val="000000"/>
          <w:spacing w:val="0"/>
          <w:sz w:val="24"/>
        </w:rPr>
        <w:t xml:space="preserve">2 </w:t>
      </w:r>
      <w:r>
        <w:rPr>
          <w:rFonts w:ascii="宋体" w:hAnsi="宋体" w:cs="宋体"/>
          <w:color w:val="000000"/>
          <w:spacing w:val="0"/>
          <w:sz w:val="24"/>
        </w:rPr>
        <w:t>台挤出机，碎片先经第</w:t>
      </w:r>
      <w:r>
        <w:rPr>
          <w:rFonts w:ascii="PSSOCC+TimesNewRomanPSMT"/>
          <w:color w:val="000000"/>
          <w:spacing w:val="0"/>
          <w:sz w:val="24"/>
        </w:rPr>
        <w:t xml:space="preserve">1 </w:t>
      </w:r>
      <w:r>
        <w:rPr>
          <w:rFonts w:ascii="宋体" w:hAnsi="宋体" w:cs="宋体"/>
          <w:color w:val="000000"/>
          <w:spacing w:val="0"/>
          <w:sz w:val="24"/>
        </w:rPr>
        <w:t>台挤出机进行初次</w:t>
      </w:r>
    </w:p>
    <w:p>
      <w:pPr>
        <w:framePr w:w="9000" w:wrap="auto" w:vAnchor="margin" w:hAnchor="text" w:x="1861" w:y="68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9"/>
          <w:sz w:val="24"/>
        </w:rPr>
        <w:t>熔融挤出，挤出</w:t>
      </w:r>
      <w:r>
        <w:rPr>
          <w:rFonts w:ascii="PSSOCC+TimesNewRomanPSMT"/>
          <w:color w:val="000000"/>
          <w:spacing w:val="0"/>
          <w:sz w:val="24"/>
        </w:rPr>
        <w:t xml:space="preserve">1 </w:t>
      </w:r>
      <w:r>
        <w:rPr>
          <w:rFonts w:ascii="宋体" w:hAnsi="宋体" w:cs="宋体"/>
          <w:color w:val="000000"/>
          <w:spacing w:val="-2"/>
          <w:sz w:val="24"/>
        </w:rPr>
        <w:t>根塑料长条，该塑料长条再进入第二台挤出机进行再次熔融挤出，</w:t>
      </w:r>
    </w:p>
    <w:p>
      <w:pPr>
        <w:framePr w:w="9000" w:wrap="auto" w:vAnchor="margin" w:hAnchor="text" w:x="1861" w:y="68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挤出</w:t>
      </w:r>
      <w:r>
        <w:rPr>
          <w:rFonts w:ascii="PSSOCC+TimesNewRomanPSMT"/>
          <w:color w:val="000000"/>
          <w:spacing w:val="0"/>
          <w:sz w:val="24"/>
        </w:rPr>
        <w:t xml:space="preserve">20 </w:t>
      </w:r>
      <w:r>
        <w:rPr>
          <w:rFonts w:ascii="宋体" w:hAnsi="宋体" w:cs="宋体"/>
          <w:color w:val="000000"/>
          <w:spacing w:val="0"/>
          <w:sz w:val="24"/>
        </w:rPr>
        <w:t>根粗细均匀的塑料长条。</w:t>
      </w:r>
    </w:p>
    <w:p>
      <w:pPr>
        <w:framePr w:w="8880" w:wrap="auto" w:vAnchor="margin" w:hAnchor="text" w:x="1861" w:y="874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该过程电加热温度控制在</w:t>
      </w:r>
      <w:r>
        <w:rPr>
          <w:rFonts w:ascii="PSSOCC+TimesNewRomanPSMT"/>
          <w:color w:val="000000"/>
          <w:spacing w:val="0"/>
          <w:sz w:val="24"/>
        </w:rPr>
        <w:t>170</w:t>
      </w:r>
      <w:r>
        <w:rPr>
          <w:rFonts w:ascii="宋体" w:hAnsi="宋体" w:cs="宋体"/>
          <w:color w:val="000000"/>
          <w:spacing w:val="0"/>
          <w:sz w:val="24"/>
        </w:rPr>
        <w:t>℃</w:t>
      </w:r>
      <w:r>
        <w:rPr>
          <w:rFonts w:ascii="PSSOCC+TimesNewRomanPSMT"/>
          <w:color w:val="000000"/>
          <w:spacing w:val="0"/>
          <w:sz w:val="24"/>
        </w:rPr>
        <w:t>-180</w:t>
      </w:r>
      <w:r>
        <w:rPr>
          <w:rFonts w:ascii="宋体" w:hAnsi="宋体" w:cs="宋体"/>
          <w:color w:val="000000"/>
          <w:spacing w:val="0"/>
          <w:sz w:val="24"/>
        </w:rPr>
        <w:t>℃，仅为塑料碎片的物理变形，无化学反</w:t>
      </w:r>
    </w:p>
    <w:p>
      <w:pPr>
        <w:framePr w:w="8880" w:wrap="auto" w:vAnchor="margin" w:hAnchor="text" w:x="1861" w:y="874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应。在加热熔融的过程中，物料中微量单体组分等会少量逸散。该工段产生的污染</w:t>
      </w:r>
    </w:p>
    <w:p>
      <w:pPr>
        <w:framePr w:w="8880" w:wrap="auto" w:vAnchor="margin" w:hAnchor="text" w:x="1861" w:y="874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物主要是有机废气和设备噪声。</w:t>
      </w:r>
    </w:p>
    <w:p>
      <w:pPr>
        <w:framePr w:w="1320" w:wrap="auto" w:vAnchor="margin" w:hAnchor="text" w:x="2341" w:y="1014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4</w:t>
      </w:r>
      <w:r>
        <w:rPr>
          <w:rFonts w:ascii="宋体" w:hAnsi="宋体" w:cs="宋体"/>
          <w:color w:val="000000"/>
          <w:spacing w:val="0"/>
          <w:sz w:val="24"/>
        </w:rPr>
        <w:t>）冷却</w:t>
      </w:r>
    </w:p>
    <w:p>
      <w:pPr>
        <w:framePr w:w="9120" w:wrap="auto" w:vAnchor="margin" w:hAnchor="text" w:x="1861" w:y="1061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本项目采用水冷，成型的条状塑料经过冷却水槽降温，条状塑料通过时不断喷</w:t>
      </w:r>
    </w:p>
    <w:p>
      <w:pPr>
        <w:framePr w:w="9120" w:wrap="auto" w:vAnchor="margin" w:hAnchor="text" w:x="1861" w:y="1061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水，使条状塑料迅速冷却成型。冷却水进入循环冷却水池中，经冷却后循环使用，</w:t>
      </w:r>
    </w:p>
    <w:p>
      <w:pPr>
        <w:framePr w:w="9120" w:wrap="auto" w:vAnchor="margin" w:hAnchor="text" w:x="1861" w:y="1061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并及时进行补充。为了避免循环冷却水池内水中悬浮物和全盐量浓度过高，评价建</w:t>
      </w:r>
    </w:p>
    <w:p>
      <w:pPr>
        <w:framePr w:w="9120" w:wrap="auto" w:vAnchor="margin" w:hAnchor="text" w:x="1861" w:y="10617"/>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0"/>
          <w:sz w:val="24"/>
        </w:rPr>
        <w:t>议项目每天抽取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循环冷却水池内的水用于补充再生塑料颗粒湿法破碎喷</w:t>
      </w:r>
    </w:p>
    <w:p>
      <w:pPr>
        <w:framePr w:w="9120" w:wrap="auto" w:vAnchor="margin" w:hAnchor="text" w:x="1861" w:y="1061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淋用水及清洗工段用水，并及时进行补充新鲜水。该工段产生的污染物主要是废水。</w:t>
      </w:r>
    </w:p>
    <w:p>
      <w:pPr>
        <w:framePr w:w="9120" w:wrap="auto" w:vAnchor="margin" w:hAnchor="text" w:x="1861" w:y="10617"/>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5</w:t>
      </w:r>
      <w:r>
        <w:rPr>
          <w:rFonts w:ascii="宋体" w:hAnsi="宋体" w:cs="宋体"/>
          <w:color w:val="000000"/>
          <w:spacing w:val="0"/>
          <w:sz w:val="24"/>
        </w:rPr>
        <w:t>）切割</w:t>
      </w:r>
    </w:p>
    <w:p>
      <w:pPr>
        <w:framePr w:w="8880" w:wrap="auto" w:vAnchor="margin" w:hAnchor="text" w:x="1861" w:y="1341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冷却后的条状塑料直接进入切割机进行切粒，切割成圆柱状的颗粒，再生塑料</w:t>
      </w:r>
    </w:p>
    <w:p>
      <w:pPr>
        <w:framePr w:w="8880" w:wrap="auto" w:vAnchor="margin" w:hAnchor="text" w:x="1861" w:y="1341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颗粒的粒径约为</w:t>
      </w:r>
      <w:r>
        <w:rPr>
          <w:rFonts w:ascii="PSSOCC+TimesNewRomanPSMT"/>
          <w:color w:val="000000"/>
          <w:spacing w:val="0"/>
          <w:sz w:val="24"/>
        </w:rPr>
        <w:t>3mm~5mm</w:t>
      </w:r>
      <w:r>
        <w:rPr>
          <w:rFonts w:ascii="宋体" w:hAnsi="宋体" w:cs="宋体"/>
          <w:color w:val="000000"/>
          <w:spacing w:val="0"/>
          <w:sz w:val="24"/>
        </w:rPr>
        <w:t>，塑料颗粒粒径较大，因此，切割过程不会产生粉尘。</w:t>
      </w:r>
    </w:p>
    <w:p>
      <w:pPr>
        <w:framePr w:w="8880" w:wrap="auto" w:vAnchor="margin" w:hAnchor="text" w:x="1861" w:y="13417"/>
        <w:widowControl w:val="0"/>
        <w:autoSpaceDE w:val="0"/>
        <w:autoSpaceDN w:val="0"/>
        <w:spacing w:before="202"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6</w:t>
      </w:r>
      <w:r>
        <w:rPr>
          <w:rFonts w:ascii="宋体" w:hAnsi="宋体" w:cs="宋体"/>
          <w:color w:val="000000"/>
          <w:spacing w:val="0"/>
          <w:sz w:val="24"/>
        </w:rPr>
        <w:t>）筛分</w:t>
      </w:r>
    </w:p>
    <w:p>
      <w:pPr>
        <w:framePr w:w="8400" w:wrap="auto" w:vAnchor="margin" w:hAnchor="text" w:x="2341" w:y="1481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切割后的塑料颗粒进入振动筛进行筛分，筛分出大小均匀的颗粒，即为产品。</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57 -</w:t>
      </w:r>
    </w:p>
    <w:p>
      <w:pPr>
        <w:spacing w:before="0" w:after="0" w:line="0" w:lineRule="exact"/>
        <w:ind w:left="0" w:right="0" w:firstLine="0"/>
        <w:jc w:val="left"/>
        <w:rPr>
          <w:rFonts w:ascii="Arial"/>
          <w:color w:val="FF0000"/>
          <w:spacing w:val="0"/>
          <w:sz w:val="2"/>
        </w:rPr>
      </w:pPr>
      <w:r>
        <w:pict>
          <v:shape id="_x0000120" o:spid="_x0000_s1146" o:spt="75" type="#_x0000_t75" style="position:absolute;left:0pt;margin-left:63.55pt;margin-top:84.05pt;height:673.75pt;width:468.1pt;mso-position-horizontal-relative:page;mso-position-vertical-relative:page;z-index:-251657216;mso-width-relative:page;mso-height-relative:page;" filled="f" coordsize="21600,21600">
            <v:path/>
            <v:fill on="f" focussize="0,0"/>
            <v:stroke/>
            <v:imagedata r:id="rId10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120" w:wrap="auto" w:vAnchor="margin" w:hAnchor="text" w:x="1861"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3"/>
          <w:sz w:val="24"/>
        </w:rPr>
        <w:t>粒径较大的颗粒重新回到挤出机进行再次挤出、切割。由于项目塑料颗粒粒径较大，</w:t>
      </w:r>
    </w:p>
    <w:p>
      <w:pPr>
        <w:framePr w:w="9120" w:wrap="auto" w:vAnchor="margin" w:hAnchor="text" w:x="1861" w:y="174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因此，筛分过程不会产生粉尘。</w:t>
      </w:r>
    </w:p>
    <w:p>
      <w:pPr>
        <w:framePr w:w="1320" w:wrap="auto" w:vAnchor="margin" w:hAnchor="text" w:x="2341" w:y="267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7</w:t>
      </w:r>
      <w:r>
        <w:rPr>
          <w:rFonts w:ascii="宋体" w:hAnsi="宋体" w:cs="宋体"/>
          <w:color w:val="000000"/>
          <w:spacing w:val="0"/>
          <w:sz w:val="24"/>
        </w:rPr>
        <w:t>）包装</w:t>
      </w:r>
    </w:p>
    <w:p>
      <w:pPr>
        <w:framePr w:w="8880" w:wrap="auto" w:vAnchor="margin" w:hAnchor="text" w:x="1861" w:y="314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筛分后的颗粒进入储料罐中进行暂存，人工将袋子扣在储料罐出料口，颗粒落</w:t>
      </w:r>
    </w:p>
    <w:p>
      <w:pPr>
        <w:framePr w:w="8880" w:wrap="auto" w:vAnchor="margin" w:hAnchor="text" w:x="1861" w:y="314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入袋子后进行人工用封口器进行封口包装。由于项目塑料颗粒粒径较大，因此，包</w:t>
      </w:r>
    </w:p>
    <w:p>
      <w:pPr>
        <w:framePr w:w="8880" w:wrap="auto" w:vAnchor="margin" w:hAnchor="text" w:x="1861" w:y="314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装过程不会产生粉尘。</w:t>
      </w:r>
    </w:p>
    <w:p>
      <w:pPr>
        <w:framePr w:w="2768" w:wrap="auto" w:vAnchor="margin" w:hAnchor="text" w:x="2344" w:y="45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w:t>
      </w:r>
      <w:r>
        <w:rPr>
          <w:rFonts w:ascii="UVIBFF+TimesNewRomanPS-BoldMT"/>
          <w:color w:val="000000"/>
          <w:spacing w:val="0"/>
          <w:sz w:val="24"/>
        </w:rPr>
        <w:t>2</w:t>
      </w:r>
      <w:r>
        <w:rPr>
          <w:rFonts w:ascii="宋体" w:hAnsi="宋体" w:cs="宋体"/>
          <w:color w:val="000000"/>
          <w:spacing w:val="1"/>
          <w:sz w:val="24"/>
        </w:rPr>
        <w:t>）运营期产排污环节</w:t>
      </w:r>
    </w:p>
    <w:p>
      <w:pPr>
        <w:framePr w:w="3180" w:wrap="auto" w:vAnchor="margin" w:hAnchor="text" w:x="2341" w:y="500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本项目产污环节见下表</w:t>
      </w:r>
      <w:r>
        <w:rPr>
          <w:rFonts w:ascii="PSSOCC+TimesNewRomanPSMT"/>
          <w:color w:val="000000"/>
          <w:spacing w:val="0"/>
          <w:sz w:val="24"/>
        </w:rPr>
        <w:t>20</w:t>
      </w:r>
      <w:r>
        <w:rPr>
          <w:rFonts w:ascii="宋体" w:hAnsi="宋体" w:cs="宋体"/>
          <w:color w:val="000000"/>
          <w:spacing w:val="0"/>
          <w:sz w:val="24"/>
        </w:rPr>
        <w:t>。</w:t>
      </w:r>
    </w:p>
    <w:p>
      <w:pPr>
        <w:framePr w:w="3432" w:wrap="auto" w:vAnchor="margin" w:hAnchor="text" w:x="4585" w:y="547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20</w:t>
      </w:r>
      <w:r>
        <w:rPr>
          <w:rFonts w:ascii="UVIBFF+TimesNewRomanPS-BoldMT"/>
          <w:color w:val="000000"/>
          <w:spacing w:val="180"/>
          <w:sz w:val="24"/>
        </w:rPr>
        <w:t xml:space="preserve"> </w:t>
      </w:r>
      <w:r>
        <w:rPr>
          <w:rFonts w:ascii="宋体" w:hAnsi="宋体" w:cs="宋体"/>
          <w:color w:val="000000"/>
          <w:spacing w:val="1"/>
          <w:sz w:val="24"/>
        </w:rPr>
        <w:t>本项目产污环节一览表</w:t>
      </w:r>
    </w:p>
    <w:p>
      <w:pPr>
        <w:framePr w:w="1782" w:wrap="auto" w:vAnchor="margin" w:hAnchor="text" w:x="1914" w:y="58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r>
        <w:rPr>
          <w:rFonts w:ascii="宋体"/>
          <w:color w:val="000000"/>
          <w:spacing w:val="177"/>
          <w:sz w:val="21"/>
        </w:rPr>
        <w:t xml:space="preserve"> </w:t>
      </w:r>
      <w:r>
        <w:rPr>
          <w:rFonts w:ascii="宋体" w:hAnsi="宋体" w:cs="宋体"/>
          <w:color w:val="000000"/>
          <w:spacing w:val="0"/>
          <w:sz w:val="21"/>
        </w:rPr>
        <w:t>产污环节</w:t>
      </w:r>
    </w:p>
    <w:p>
      <w:pPr>
        <w:framePr w:w="870" w:wrap="auto" w:vAnchor="margin" w:hAnchor="text" w:x="4018" w:y="58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w:t>
      </w:r>
    </w:p>
    <w:p>
      <w:pPr>
        <w:framePr w:w="1080" w:wrap="auto" w:vAnchor="margin" w:hAnchor="text" w:x="5174" w:y="58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污染因子</w:t>
      </w:r>
    </w:p>
    <w:p>
      <w:pPr>
        <w:framePr w:w="1080" w:wrap="auto" w:vAnchor="margin" w:hAnchor="text" w:x="7934" w:y="58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处理措施</w:t>
      </w:r>
    </w:p>
    <w:p>
      <w:pPr>
        <w:framePr w:w="1489" w:wrap="auto" w:vAnchor="margin" w:hAnchor="text" w:x="2412" w:y="6202"/>
        <w:widowControl w:val="0"/>
        <w:autoSpaceDE w:val="0"/>
        <w:autoSpaceDN w:val="0"/>
        <w:spacing w:before="0" w:after="0" w:line="210" w:lineRule="exact"/>
        <w:ind w:left="204" w:right="0" w:firstLine="0"/>
        <w:jc w:val="left"/>
        <w:rPr>
          <w:rFonts w:ascii="宋体"/>
          <w:color w:val="000000"/>
          <w:spacing w:val="0"/>
          <w:sz w:val="21"/>
        </w:rPr>
      </w:pPr>
      <w:r>
        <w:rPr>
          <w:rFonts w:ascii="宋体" w:hAnsi="宋体" w:cs="宋体"/>
          <w:color w:val="000000"/>
          <w:spacing w:val="0"/>
          <w:sz w:val="21"/>
        </w:rPr>
        <w:t>上料工段</w:t>
      </w:r>
    </w:p>
    <w:p>
      <w:pPr>
        <w:framePr w:w="1489" w:wrap="auto" w:vAnchor="margin" w:hAnchor="text" w:x="2412" w:y="620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w:t>
      </w:r>
    </w:p>
    <w:p>
      <w:pPr>
        <w:framePr w:w="1489" w:wrap="auto" w:vAnchor="margin" w:hAnchor="text" w:x="2412" w:y="6202"/>
        <w:widowControl w:val="0"/>
        <w:autoSpaceDE w:val="0"/>
        <w:autoSpaceDN w:val="0"/>
        <w:spacing w:before="46" w:after="0" w:line="210" w:lineRule="exact"/>
        <w:ind w:left="308" w:right="0" w:firstLine="0"/>
        <w:jc w:val="left"/>
        <w:rPr>
          <w:rFonts w:ascii="宋体"/>
          <w:color w:val="000000"/>
          <w:spacing w:val="0"/>
          <w:sz w:val="21"/>
        </w:rPr>
      </w:pPr>
      <w:r>
        <w:rPr>
          <w:rFonts w:ascii="宋体" w:hAnsi="宋体" w:cs="宋体"/>
          <w:color w:val="000000"/>
          <w:spacing w:val="0"/>
          <w:sz w:val="21"/>
        </w:rPr>
        <w:t>管材）</w:t>
      </w:r>
    </w:p>
    <w:p>
      <w:pPr>
        <w:framePr w:w="660" w:wrap="auto" w:vAnchor="margin" w:hAnchor="text" w:x="4123" w:y="64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w:t>
      </w:r>
    </w:p>
    <w:p>
      <w:pPr>
        <w:framePr w:w="870" w:wrap="auto" w:vAnchor="margin" w:hAnchor="text" w:x="5280" w:y="64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4545" w:wrap="auto" w:vAnchor="margin" w:hAnchor="text" w:x="6215" w:y="675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项目生产</w:t>
      </w:r>
      <w:r>
        <w:rPr>
          <w:rFonts w:ascii="PSSOCC+TimesNewRomanPSMT"/>
          <w:color w:val="000000"/>
          <w:spacing w:val="0"/>
          <w:sz w:val="21"/>
        </w:rPr>
        <w:t>PVC</w:t>
      </w:r>
      <w:r>
        <w:rPr>
          <w:rFonts w:ascii="宋体" w:hAnsi="宋体" w:cs="宋体"/>
          <w:color w:val="000000"/>
          <w:spacing w:val="0"/>
          <w:sz w:val="21"/>
        </w:rPr>
        <w:t>、异型管材时，各投料口进行三</w:t>
      </w:r>
    </w:p>
    <w:p>
      <w:pPr>
        <w:framePr w:w="4545" w:wrap="auto" w:vAnchor="margin" w:hAnchor="text" w:x="6215" w:y="6756"/>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面密闭，上方安装集气罩；项目破碎、磨粉、</w:t>
      </w:r>
    </w:p>
    <w:p>
      <w:pPr>
        <w:framePr w:w="4545" w:wrap="auto" w:vAnchor="margin" w:hAnchor="text" w:x="6215" w:y="6756"/>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筛分等工段进行二次封闭，同时此设备上方均</w:t>
      </w:r>
    </w:p>
    <w:p>
      <w:pPr>
        <w:framePr w:w="4545" w:wrap="auto" w:vAnchor="margin" w:hAnchor="text" w:x="6215" w:y="675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4"/>
          <w:sz w:val="21"/>
        </w:rPr>
        <w:t>安装集气罩，粉尘经集气罩收集后共用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22"/>
          <w:sz w:val="21"/>
        </w:rPr>
        <w:t>套“覆</w:t>
      </w:r>
    </w:p>
    <w:p>
      <w:pPr>
        <w:framePr w:w="4545" w:wrap="auto" w:vAnchor="margin" w:hAnchor="text" w:x="6215" w:y="6756"/>
        <w:widowControl w:val="0"/>
        <w:autoSpaceDE w:val="0"/>
        <w:autoSpaceDN w:val="0"/>
        <w:spacing w:before="40" w:after="0" w:line="233" w:lineRule="exact"/>
        <w:ind w:left="250" w:right="0" w:firstLine="0"/>
        <w:jc w:val="left"/>
        <w:rPr>
          <w:rFonts w:ascii="宋体"/>
          <w:color w:val="000000"/>
          <w:spacing w:val="0"/>
          <w:sz w:val="21"/>
        </w:rPr>
      </w:pPr>
      <w:r>
        <w:rPr>
          <w:rFonts w:ascii="宋体" w:hAnsi="宋体" w:cs="宋体"/>
          <w:color w:val="000000"/>
          <w:spacing w:val="0"/>
          <w:sz w:val="21"/>
        </w:rPr>
        <w:t>膜滤料袋式除尘器（</w:t>
      </w:r>
      <w:r>
        <w:rPr>
          <w:rFonts w:ascii="PSSOCC+TimesNewRomanPSMT"/>
          <w:color w:val="000000"/>
          <w:spacing w:val="0"/>
          <w:sz w:val="21"/>
        </w:rPr>
        <w:t>1#</w:t>
      </w:r>
      <w:r>
        <w:rPr>
          <w:rFonts w:ascii="宋体" w:hAnsi="宋体" w:cs="宋体"/>
          <w:color w:val="000000"/>
          <w:spacing w:val="0"/>
          <w:sz w:val="21"/>
        </w:rPr>
        <w:t>，配套风机风量为</w:t>
      </w:r>
    </w:p>
    <w:p>
      <w:pPr>
        <w:framePr w:w="4545" w:wrap="auto" w:vAnchor="margin" w:hAnchor="text" w:x="6215" w:y="6756"/>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5000m</w:t>
      </w:r>
      <w:r>
        <w:rPr>
          <w:rFonts w:ascii="PSSOCC+TimesNewRomanPSMT"/>
          <w:color w:val="000000"/>
          <w:spacing w:val="1"/>
          <w:sz w:val="21"/>
          <w:vertAlign w:val="superscript"/>
        </w:rPr>
        <w:t>3</w:t>
      </w:r>
      <w:r>
        <w:rPr>
          <w:rFonts w:ascii="PSSOCC+TimesNewRomanPSMT"/>
          <w:color w:val="000000"/>
          <w:spacing w:val="1"/>
          <w:sz w:val="21"/>
        </w:rPr>
        <w:t>/h</w:t>
      </w:r>
      <w:r>
        <w:rPr>
          <w:rFonts w:ascii="PSSOCC+TimesNewRomanPSMT"/>
          <w:color w:val="000000"/>
          <w:spacing w:val="53"/>
          <w:sz w:val="21"/>
        </w:rPr>
        <w:t xml:space="preserve"> </w:t>
      </w:r>
      <w:r>
        <w:rPr>
          <w:rFonts w:ascii="宋体" w:hAnsi="宋体" w:cs="宋体"/>
          <w:color w:val="000000"/>
          <w:spacing w:val="-6"/>
          <w:sz w:val="21"/>
        </w:rPr>
        <w:t>）”进行处理，处理后经</w:t>
      </w:r>
      <w:r>
        <w:rPr>
          <w:rFonts w:ascii="PSSOCC+TimesNewRomanPSMT"/>
          <w:color w:val="000000"/>
          <w:spacing w:val="0"/>
          <w:sz w:val="21"/>
        </w:rPr>
        <w:t xml:space="preserve">1 </w:t>
      </w:r>
      <w:r>
        <w:rPr>
          <w:rFonts w:ascii="宋体" w:hAnsi="宋体" w:cs="宋体"/>
          <w:color w:val="000000"/>
          <w:spacing w:val="53"/>
          <w:sz w:val="21"/>
        </w:rPr>
        <w:t>根</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w:t>
      </w:r>
    </w:p>
    <w:p>
      <w:pPr>
        <w:framePr w:w="4545" w:wrap="auto" w:vAnchor="margin" w:hAnchor="text" w:x="6215" w:y="6756"/>
        <w:widowControl w:val="0"/>
        <w:autoSpaceDE w:val="0"/>
        <w:autoSpaceDN w:val="0"/>
        <w:spacing w:before="40" w:after="0" w:line="233" w:lineRule="exact"/>
        <w:ind w:left="991" w:right="0" w:firstLine="0"/>
        <w:jc w:val="left"/>
        <w:rPr>
          <w:rFonts w:ascii="宋体"/>
          <w:color w:val="000000"/>
          <w:spacing w:val="0"/>
          <w:sz w:val="21"/>
        </w:rPr>
      </w:pPr>
      <w:r>
        <w:rPr>
          <w:rFonts w:ascii="宋体" w:hAnsi="宋体" w:cs="宋体"/>
          <w:color w:val="000000"/>
          <w:spacing w:val="0"/>
          <w:sz w:val="21"/>
        </w:rPr>
        <w:t>排气筒（</w:t>
      </w:r>
      <w:r>
        <w:rPr>
          <w:rFonts w:ascii="PSSOCC+TimesNewRomanPSMT"/>
          <w:color w:val="000000"/>
          <w:spacing w:val="0"/>
          <w:sz w:val="21"/>
        </w:rPr>
        <w:t>DA001</w:t>
      </w:r>
      <w:r>
        <w:rPr>
          <w:rFonts w:ascii="宋体" w:hAnsi="宋体" w:cs="宋体"/>
          <w:color w:val="000000"/>
          <w:spacing w:val="0"/>
          <w:sz w:val="21"/>
        </w:rPr>
        <w:t>）排放。</w:t>
      </w:r>
    </w:p>
    <w:p>
      <w:pPr>
        <w:framePr w:w="1500" w:wrap="auto" w:vAnchor="margin" w:hAnchor="text" w:x="2406" w:y="70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破碎工段（所</w:t>
      </w:r>
    </w:p>
    <w:p>
      <w:pPr>
        <w:framePr w:w="1500" w:wrap="auto" w:vAnchor="margin" w:hAnchor="text" w:x="2406" w:y="703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有管材）</w:t>
      </w:r>
    </w:p>
    <w:p>
      <w:pPr>
        <w:framePr w:w="660" w:wrap="auto" w:vAnchor="margin" w:hAnchor="text" w:x="4123" w:y="7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w:t>
      </w:r>
    </w:p>
    <w:p>
      <w:pPr>
        <w:framePr w:w="660" w:wrap="auto" w:vAnchor="margin" w:hAnchor="text" w:x="4123" w:y="7166"/>
        <w:widowControl w:val="0"/>
        <w:autoSpaceDE w:val="0"/>
        <w:autoSpaceDN w:val="0"/>
        <w:spacing w:before="481" w:after="0" w:line="210" w:lineRule="exact"/>
        <w:ind w:left="0" w:right="0" w:firstLine="0"/>
        <w:jc w:val="left"/>
        <w:rPr>
          <w:rFonts w:ascii="宋体"/>
          <w:color w:val="000000"/>
          <w:spacing w:val="0"/>
          <w:sz w:val="21"/>
        </w:rPr>
      </w:pPr>
      <w:r>
        <w:rPr>
          <w:rFonts w:ascii="宋体" w:hAnsi="宋体" w:cs="宋体"/>
          <w:color w:val="000000"/>
          <w:spacing w:val="0"/>
          <w:sz w:val="21"/>
        </w:rPr>
        <w:t>粉尘</w:t>
      </w:r>
    </w:p>
    <w:p>
      <w:pPr>
        <w:framePr w:w="870" w:wrap="auto" w:vAnchor="margin" w:hAnchor="text" w:x="5280" w:y="7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870" w:wrap="auto" w:vAnchor="margin" w:hAnchor="text" w:x="5280" w:y="7166"/>
        <w:widowControl w:val="0"/>
        <w:autoSpaceDE w:val="0"/>
        <w:autoSpaceDN w:val="0"/>
        <w:spacing w:before="481"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1489" w:wrap="auto" w:vAnchor="margin" w:hAnchor="text" w:x="2412" w:y="7585"/>
        <w:widowControl w:val="0"/>
        <w:autoSpaceDE w:val="0"/>
        <w:autoSpaceDN w:val="0"/>
        <w:spacing w:before="0" w:after="0" w:line="210" w:lineRule="exact"/>
        <w:ind w:left="204" w:right="0" w:firstLine="0"/>
        <w:jc w:val="left"/>
        <w:rPr>
          <w:rFonts w:ascii="宋体"/>
          <w:color w:val="000000"/>
          <w:spacing w:val="0"/>
          <w:sz w:val="21"/>
        </w:rPr>
      </w:pPr>
      <w:r>
        <w:rPr>
          <w:rFonts w:ascii="宋体" w:hAnsi="宋体" w:cs="宋体"/>
          <w:color w:val="000000"/>
          <w:spacing w:val="0"/>
          <w:sz w:val="21"/>
        </w:rPr>
        <w:t>磨粉工段</w:t>
      </w:r>
    </w:p>
    <w:p>
      <w:pPr>
        <w:framePr w:w="1489" w:wrap="auto" w:vAnchor="margin" w:hAnchor="text" w:x="2412" w:y="758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w:t>
      </w:r>
    </w:p>
    <w:p>
      <w:pPr>
        <w:framePr w:w="1489" w:wrap="auto" w:vAnchor="margin" w:hAnchor="text" w:x="2412" w:y="7585"/>
        <w:widowControl w:val="0"/>
        <w:autoSpaceDE w:val="0"/>
        <w:autoSpaceDN w:val="0"/>
        <w:spacing w:before="46" w:after="0" w:line="210" w:lineRule="exact"/>
        <w:ind w:left="308" w:right="0" w:firstLine="0"/>
        <w:jc w:val="left"/>
        <w:rPr>
          <w:rFonts w:ascii="宋体"/>
          <w:color w:val="000000"/>
          <w:spacing w:val="0"/>
          <w:sz w:val="21"/>
        </w:rPr>
      </w:pPr>
      <w:r>
        <w:rPr>
          <w:rFonts w:ascii="宋体" w:hAnsi="宋体" w:cs="宋体"/>
          <w:color w:val="000000"/>
          <w:spacing w:val="0"/>
          <w:sz w:val="21"/>
        </w:rPr>
        <w:t>管材）</w:t>
      </w:r>
    </w:p>
    <w:p>
      <w:pPr>
        <w:framePr w:w="1489" w:wrap="auto" w:vAnchor="margin" w:hAnchor="text" w:x="2412" w:y="8412"/>
        <w:widowControl w:val="0"/>
        <w:autoSpaceDE w:val="0"/>
        <w:autoSpaceDN w:val="0"/>
        <w:spacing w:before="0" w:after="0" w:line="210" w:lineRule="exact"/>
        <w:ind w:left="204" w:right="0" w:firstLine="0"/>
        <w:jc w:val="left"/>
        <w:rPr>
          <w:rFonts w:ascii="宋体"/>
          <w:color w:val="000000"/>
          <w:spacing w:val="0"/>
          <w:sz w:val="21"/>
        </w:rPr>
      </w:pPr>
      <w:r>
        <w:rPr>
          <w:rFonts w:ascii="宋体" w:hAnsi="宋体" w:cs="宋体"/>
          <w:color w:val="000000"/>
          <w:spacing w:val="0"/>
          <w:sz w:val="21"/>
        </w:rPr>
        <w:t>筛分工段</w:t>
      </w:r>
    </w:p>
    <w:p>
      <w:pPr>
        <w:framePr w:w="1489" w:wrap="auto" w:vAnchor="margin" w:hAnchor="text" w:x="2412" w:y="841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w:t>
      </w:r>
    </w:p>
    <w:p>
      <w:pPr>
        <w:framePr w:w="1489" w:wrap="auto" w:vAnchor="margin" w:hAnchor="text" w:x="2412" w:y="8412"/>
        <w:widowControl w:val="0"/>
        <w:autoSpaceDE w:val="0"/>
        <w:autoSpaceDN w:val="0"/>
        <w:spacing w:before="46" w:after="0" w:line="210" w:lineRule="exact"/>
        <w:ind w:left="308" w:right="0" w:firstLine="0"/>
        <w:jc w:val="left"/>
        <w:rPr>
          <w:rFonts w:ascii="宋体"/>
          <w:color w:val="000000"/>
          <w:spacing w:val="0"/>
          <w:sz w:val="21"/>
        </w:rPr>
      </w:pPr>
      <w:r>
        <w:rPr>
          <w:rFonts w:ascii="宋体" w:hAnsi="宋体" w:cs="宋体"/>
          <w:color w:val="000000"/>
          <w:spacing w:val="0"/>
          <w:sz w:val="21"/>
        </w:rPr>
        <w:t>管材）</w:t>
      </w:r>
    </w:p>
    <w:p>
      <w:pPr>
        <w:framePr w:w="660" w:wrap="auto" w:vAnchor="margin" w:hAnchor="text" w:x="4123" w:y="86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w:t>
      </w:r>
    </w:p>
    <w:p>
      <w:pPr>
        <w:framePr w:w="870" w:wrap="auto" w:vAnchor="margin" w:hAnchor="text" w:x="5280" w:y="86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4079" w:wrap="auto" w:vAnchor="margin" w:hAnchor="text" w:x="2406" w:y="92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3"/>
          <w:sz w:val="21"/>
        </w:rPr>
        <w:t>挤出、扩口工非甲烷总烃、非甲烷总烃、</w:t>
      </w:r>
    </w:p>
    <w:p>
      <w:pPr>
        <w:framePr w:w="4033" w:wrap="auto" w:vAnchor="margin" w:hAnchor="text" w:x="2412" w:y="950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段（</w:t>
      </w:r>
      <w:r>
        <w:rPr>
          <w:rFonts w:ascii="PSSOCC+TimesNewRomanPSMT"/>
          <w:color w:val="000000"/>
          <w:spacing w:val="0"/>
          <w:sz w:val="21"/>
        </w:rPr>
        <w:t>PVC</w:t>
      </w:r>
      <w:r>
        <w:rPr>
          <w:rFonts w:ascii="宋体" w:hAnsi="宋体" w:cs="宋体"/>
          <w:color w:val="000000"/>
          <w:spacing w:val="0"/>
          <w:sz w:val="21"/>
        </w:rPr>
        <w:t>、异</w:t>
      </w:r>
      <w:r>
        <w:rPr>
          <w:rFonts w:ascii="宋体"/>
          <w:color w:val="000000"/>
          <w:spacing w:val="-62"/>
          <w:sz w:val="21"/>
        </w:rPr>
        <w:t xml:space="preserve"> </w:t>
      </w:r>
      <w:r>
        <w:rPr>
          <w:rFonts w:ascii="宋体" w:hAnsi="宋体" w:cs="宋体"/>
          <w:color w:val="000000"/>
          <w:spacing w:val="0"/>
          <w:sz w:val="21"/>
        </w:rPr>
        <w:t>臭气浓度、氯</w:t>
      </w:r>
      <w:r>
        <w:rPr>
          <w:rFonts w:ascii="宋体"/>
          <w:color w:val="000000"/>
          <w:spacing w:val="-83"/>
          <w:sz w:val="21"/>
        </w:rPr>
        <w:t xml:space="preserve"> </w:t>
      </w:r>
      <w:r>
        <w:rPr>
          <w:rFonts w:ascii="宋体" w:hAnsi="宋体" w:cs="宋体"/>
          <w:color w:val="000000"/>
          <w:spacing w:val="-7"/>
          <w:sz w:val="21"/>
        </w:rPr>
        <w:t>臭气浓度、氯</w:t>
      </w:r>
    </w:p>
    <w:p>
      <w:pPr>
        <w:framePr w:w="1080" w:wrap="auto" w:vAnchor="margin" w:hAnchor="text" w:x="2616" w:y="97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型管材）</w:t>
      </w:r>
    </w:p>
    <w:p>
      <w:pPr>
        <w:framePr w:w="660" w:wrap="auto" w:vAnchor="margin" w:hAnchor="text" w:x="4123" w:y="97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乙烯</w:t>
      </w:r>
    </w:p>
    <w:p>
      <w:pPr>
        <w:framePr w:w="660" w:wrap="auto" w:vAnchor="margin" w:hAnchor="text" w:x="5384" w:y="978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乙烯</w:t>
      </w:r>
    </w:p>
    <w:p>
      <w:pPr>
        <w:framePr w:w="4639" w:wrap="auto" w:vAnchor="margin" w:hAnchor="text" w:x="6238" w:y="979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8"/>
          <w:sz w:val="21"/>
        </w:rPr>
        <w:t>项目挤出、扩口工段（</w:t>
      </w:r>
      <w:r>
        <w:rPr>
          <w:rFonts w:ascii="PSSOCC+TimesNewRomanPSMT"/>
          <w:color w:val="000000"/>
          <w:spacing w:val="-4"/>
          <w:sz w:val="21"/>
        </w:rPr>
        <w:t>PVC</w:t>
      </w:r>
      <w:r>
        <w:rPr>
          <w:rFonts w:ascii="宋体" w:hAnsi="宋体" w:cs="宋体"/>
          <w:color w:val="000000"/>
          <w:spacing w:val="-8"/>
          <w:sz w:val="21"/>
        </w:rPr>
        <w:t>、异型管材）挤出机</w:t>
      </w:r>
    </w:p>
    <w:p>
      <w:pPr>
        <w:framePr w:w="8334" w:wrap="auto" w:vAnchor="margin" w:hAnchor="text" w:x="2406" w:y="1006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挤出、扩口工</w:t>
      </w:r>
      <w:r>
        <w:rPr>
          <w:rFonts w:ascii="宋体" w:hAnsi="宋体" w:cs="宋体"/>
          <w:color w:val="000000"/>
          <w:spacing w:val="0"/>
          <w:sz w:val="32"/>
          <w:vertAlign w:val="subscript"/>
        </w:rPr>
        <w:t>非甲烷总烃、</w:t>
      </w:r>
      <w:r>
        <w:rPr>
          <w:rFonts w:ascii="宋体"/>
          <w:color w:val="000000"/>
          <w:spacing w:val="-138"/>
          <w:sz w:val="32"/>
          <w:vertAlign w:val="subscript"/>
        </w:rPr>
        <w:t xml:space="preserve"> </w:t>
      </w:r>
      <w:r>
        <w:rPr>
          <w:rFonts w:ascii="宋体" w:hAnsi="宋体" w:cs="宋体"/>
          <w:color w:val="000000"/>
          <w:spacing w:val="0"/>
          <w:sz w:val="32"/>
          <w:vertAlign w:val="subscript"/>
        </w:rPr>
        <w:t>非甲烷总烃、</w:t>
      </w:r>
      <w:r>
        <w:rPr>
          <w:rFonts w:ascii="宋体" w:hAnsi="宋体" w:cs="宋体"/>
          <w:color w:val="000000"/>
          <w:spacing w:val="-11"/>
          <w:sz w:val="21"/>
        </w:rPr>
        <w:t>及扩口机出料口、挤出、扩口工段（</w:t>
      </w:r>
      <w:r>
        <w:rPr>
          <w:rFonts w:ascii="PSSOCC+TimesNewRomanPSMT"/>
          <w:color w:val="000000"/>
          <w:spacing w:val="-4"/>
          <w:sz w:val="21"/>
        </w:rPr>
        <w:t>PP</w:t>
      </w:r>
      <w:r>
        <w:rPr>
          <w:rFonts w:ascii="PSSOCC+TimesNewRomanPSMT"/>
          <w:color w:val="000000"/>
          <w:spacing w:val="-2"/>
          <w:sz w:val="21"/>
        </w:rPr>
        <w:t xml:space="preserve"> </w:t>
      </w:r>
      <w:r>
        <w:rPr>
          <w:rFonts w:ascii="宋体" w:hAnsi="宋体" w:cs="宋体"/>
          <w:color w:val="000000"/>
          <w:spacing w:val="-14"/>
          <w:sz w:val="21"/>
        </w:rPr>
        <w:t>管材、</w:t>
      </w:r>
      <w:r>
        <w:rPr>
          <w:rFonts w:ascii="PSSOCC+TimesNewRomanPSMT"/>
          <w:color w:val="000000"/>
          <w:spacing w:val="-4"/>
          <w:sz w:val="21"/>
        </w:rPr>
        <w:t>PE</w:t>
      </w:r>
    </w:p>
    <w:p>
      <w:pPr>
        <w:framePr w:w="660" w:wrap="auto" w:vAnchor="margin" w:hAnchor="text" w:x="1914" w:y="101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1559" w:wrap="auto" w:vAnchor="margin" w:hAnchor="text" w:x="2392" w:y="1033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20"/>
          <w:sz w:val="21"/>
        </w:rPr>
        <w:t>段（</w:t>
      </w:r>
      <w:r>
        <w:rPr>
          <w:rFonts w:ascii="PSSOCC+TimesNewRomanPSMT"/>
          <w:color w:val="000000"/>
          <w:spacing w:val="0"/>
          <w:sz w:val="21"/>
        </w:rPr>
        <w:t>PP</w:t>
      </w:r>
      <w:r>
        <w:rPr>
          <w:rFonts w:ascii="宋体" w:hAnsi="宋体" w:cs="宋体"/>
          <w:color w:val="000000"/>
          <w:spacing w:val="-41"/>
          <w:sz w:val="21"/>
        </w:rPr>
        <w:t>、</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w:t>
      </w:r>
    </w:p>
    <w:p>
      <w:pPr>
        <w:framePr w:w="1559" w:wrap="auto" w:vAnchor="margin" w:hAnchor="text" w:x="2392" w:y="10331"/>
        <w:widowControl w:val="0"/>
        <w:autoSpaceDE w:val="0"/>
        <w:autoSpaceDN w:val="0"/>
        <w:spacing w:before="46" w:after="0" w:line="210" w:lineRule="exact"/>
        <w:ind w:left="434" w:right="0" w:firstLine="0"/>
        <w:jc w:val="left"/>
        <w:rPr>
          <w:rFonts w:ascii="宋体"/>
          <w:color w:val="000000"/>
          <w:spacing w:val="0"/>
          <w:sz w:val="21"/>
        </w:rPr>
      </w:pPr>
      <w:r>
        <w:rPr>
          <w:rFonts w:ascii="宋体" w:hAnsi="宋体" w:cs="宋体"/>
          <w:color w:val="000000"/>
          <w:spacing w:val="0"/>
          <w:sz w:val="21"/>
        </w:rPr>
        <w:t>材）</w:t>
      </w:r>
    </w:p>
    <w:p>
      <w:pPr>
        <w:framePr w:w="4481" w:wrap="auto" w:vAnchor="margin" w:hAnchor="text" w:x="6239" w:y="10337"/>
        <w:widowControl w:val="0"/>
        <w:autoSpaceDE w:val="0"/>
        <w:autoSpaceDN w:val="0"/>
        <w:spacing w:before="0" w:after="0" w:line="233" w:lineRule="exact"/>
        <w:ind w:left="60" w:right="0" w:firstLine="0"/>
        <w:jc w:val="left"/>
        <w:rPr>
          <w:rFonts w:ascii="PSSOCC+TimesNewRomanPSMT"/>
          <w:color w:val="000000"/>
          <w:spacing w:val="0"/>
          <w:sz w:val="21"/>
        </w:rPr>
      </w:pPr>
      <w:r>
        <w:rPr>
          <w:rFonts w:ascii="宋体" w:hAnsi="宋体" w:cs="宋体"/>
          <w:color w:val="000000"/>
          <w:spacing w:val="-6"/>
          <w:sz w:val="21"/>
        </w:rPr>
        <w:t>管材）挤出机及扩口机出料口、造粒工段（</w:t>
      </w:r>
      <w:r>
        <w:rPr>
          <w:rFonts w:ascii="PSSOCC+TimesNewRomanPSMT"/>
          <w:color w:val="000000"/>
          <w:spacing w:val="0"/>
          <w:sz w:val="21"/>
        </w:rPr>
        <w:t>PP</w:t>
      </w:r>
    </w:p>
    <w:p>
      <w:pPr>
        <w:framePr w:w="4481" w:wrap="auto" w:vAnchor="margin" w:hAnchor="text" w:x="6239" w:y="10337"/>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3"/>
          <w:sz w:val="21"/>
        </w:rPr>
        <w:t>管材）造粒机出料口及可再生塑料颗</w:t>
      </w:r>
    </w:p>
    <w:p>
      <w:pPr>
        <w:framePr w:w="4481" w:wrap="auto" w:vAnchor="margin" w:hAnchor="text" w:x="6239" w:y="10337"/>
        <w:widowControl w:val="0"/>
        <w:autoSpaceDE w:val="0"/>
        <w:autoSpaceDN w:val="0"/>
        <w:spacing w:before="40" w:after="0" w:line="233" w:lineRule="exact"/>
        <w:ind w:left="20" w:right="0" w:firstLine="0"/>
        <w:jc w:val="left"/>
        <w:rPr>
          <w:rFonts w:ascii="宋体"/>
          <w:color w:val="000000"/>
          <w:spacing w:val="0"/>
          <w:sz w:val="21"/>
        </w:rPr>
      </w:pPr>
      <w:r>
        <w:rPr>
          <w:rFonts w:ascii="宋体" w:hAnsi="宋体" w:cs="宋体"/>
          <w:color w:val="000000"/>
          <w:spacing w:val="43"/>
          <w:sz w:val="21"/>
        </w:rPr>
        <w:t>粒</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8"/>
          <w:sz w:val="21"/>
        </w:rPr>
        <w:t>号、</w:t>
      </w:r>
      <w:r>
        <w:rPr>
          <w:rFonts w:ascii="PSSOCC+TimesNewRomanPSMT"/>
          <w:color w:val="000000"/>
          <w:spacing w:val="0"/>
          <w:sz w:val="21"/>
        </w:rPr>
        <w:t>2</w:t>
      </w:r>
      <w:r>
        <w:rPr>
          <w:rFonts w:ascii="PSSOCC+TimesNewRomanPSMT"/>
          <w:color w:val="000000"/>
          <w:spacing w:val="-6"/>
          <w:sz w:val="21"/>
        </w:rPr>
        <w:t xml:space="preserve"> </w:t>
      </w:r>
      <w:r>
        <w:rPr>
          <w:rFonts w:ascii="宋体" w:hAnsi="宋体" w:cs="宋体"/>
          <w:color w:val="000000"/>
          <w:spacing w:val="-8"/>
          <w:sz w:val="21"/>
        </w:rPr>
        <w:t>号生产线挤出机出料口上方均设置集</w:t>
      </w:r>
    </w:p>
    <w:p>
      <w:pPr>
        <w:framePr w:w="1080" w:wrap="auto" w:vAnchor="margin" w:hAnchor="text" w:x="3913" w:y="104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臭气浓度</w:t>
      </w:r>
    </w:p>
    <w:p>
      <w:pPr>
        <w:framePr w:w="1080" w:wrap="auto" w:vAnchor="margin" w:hAnchor="text" w:x="5174" w:y="104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臭气浓度</w:t>
      </w:r>
    </w:p>
    <w:p>
      <w:pPr>
        <w:framePr w:w="1524" w:wrap="auto" w:vAnchor="margin" w:hAnchor="text" w:x="2394" w:y="1088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造粒工段（</w:t>
      </w:r>
      <w:r>
        <w:rPr>
          <w:rFonts w:ascii="PSSOCC+TimesNewRomanPSMT"/>
          <w:color w:val="000000"/>
          <w:spacing w:val="0"/>
          <w:sz w:val="21"/>
        </w:rPr>
        <w:t>PP</w:t>
      </w:r>
    </w:p>
    <w:p>
      <w:pPr>
        <w:framePr w:w="8256" w:wrap="auto" w:vAnchor="margin" w:hAnchor="text" w:x="2467" w:y="1115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w:t>
      </w:r>
      <w:r>
        <w:rPr>
          <w:rFonts w:ascii="宋体"/>
          <w:color w:val="000000"/>
          <w:spacing w:val="203"/>
          <w:sz w:val="21"/>
        </w:rPr>
        <w:t xml:space="preserve"> </w:t>
      </w:r>
      <w:r>
        <w:rPr>
          <w:rFonts w:ascii="宋体" w:hAnsi="宋体" w:cs="宋体"/>
          <w:color w:val="000000"/>
          <w:spacing w:val="0"/>
          <w:sz w:val="21"/>
        </w:rPr>
        <w:t>有机废气</w:t>
      </w:r>
      <w:r>
        <w:rPr>
          <w:rFonts w:ascii="宋体"/>
          <w:color w:val="000000"/>
          <w:spacing w:val="212"/>
          <w:sz w:val="21"/>
        </w:rPr>
        <w:t xml:space="preserve"> </w:t>
      </w:r>
      <w:r>
        <w:rPr>
          <w:rFonts w:ascii="宋体" w:hAnsi="宋体" w:cs="宋体"/>
          <w:color w:val="000000"/>
          <w:spacing w:val="0"/>
          <w:sz w:val="21"/>
        </w:rPr>
        <w:t>非甲烷总烃</w:t>
      </w:r>
      <w:r>
        <w:rPr>
          <w:rFonts w:ascii="宋体"/>
          <w:color w:val="000000"/>
          <w:spacing w:val="9"/>
          <w:sz w:val="21"/>
        </w:rPr>
        <w:t xml:space="preserve"> </w:t>
      </w:r>
      <w:r>
        <w:rPr>
          <w:rFonts w:ascii="宋体" w:hAnsi="宋体" w:cs="宋体"/>
          <w:color w:val="000000"/>
          <w:spacing w:val="-8"/>
          <w:sz w:val="21"/>
        </w:rPr>
        <w:t>气罩，四周加装软帘来增加集气罩密闭性，经集</w:t>
      </w:r>
    </w:p>
    <w:p>
      <w:pPr>
        <w:framePr w:w="660" w:wrap="auto" w:vAnchor="margin" w:hAnchor="text" w:x="2826" w:y="114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4663" w:wrap="auto" w:vAnchor="margin" w:hAnchor="text" w:x="6215" w:y="1142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7"/>
          <w:sz w:val="21"/>
        </w:rPr>
        <w:t>气罩收集后共用</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16"/>
          <w:sz w:val="21"/>
        </w:rPr>
        <w:t>套“活性炭吸附脱附</w:t>
      </w:r>
      <w:r>
        <w:rPr>
          <w:rFonts w:ascii="PSSOCC+TimesNewRomanPSMT"/>
          <w:color w:val="000000"/>
          <w:spacing w:val="-4"/>
          <w:sz w:val="21"/>
        </w:rPr>
        <w:t>+</w:t>
      </w:r>
      <w:r>
        <w:rPr>
          <w:rFonts w:ascii="宋体" w:hAnsi="宋体" w:cs="宋体"/>
          <w:color w:val="000000"/>
          <w:spacing w:val="-8"/>
          <w:sz w:val="21"/>
        </w:rPr>
        <w:t>催化燃烧</w:t>
      </w:r>
    </w:p>
    <w:p>
      <w:pPr>
        <w:framePr w:w="4663" w:wrap="auto" w:vAnchor="margin" w:hAnchor="text" w:x="6215" w:y="11425"/>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13"/>
          <w:sz w:val="21"/>
        </w:rPr>
        <w:t>装置（</w:t>
      </w:r>
      <w:r>
        <w:rPr>
          <w:rFonts w:ascii="PSSOCC+TimesNewRomanPSMT"/>
          <w:color w:val="000000"/>
          <w:spacing w:val="-4"/>
          <w:sz w:val="21"/>
        </w:rPr>
        <w:t>2#</w:t>
      </w:r>
      <w:r>
        <w:rPr>
          <w:rFonts w:ascii="宋体" w:hAnsi="宋体" w:cs="宋体"/>
          <w:color w:val="000000"/>
          <w:spacing w:val="-10"/>
          <w:sz w:val="21"/>
        </w:rPr>
        <w:t>，配套风机风量为</w:t>
      </w:r>
      <w:r>
        <w:rPr>
          <w:rFonts w:ascii="PSSOCC+TimesNewRomanPSMT"/>
          <w:color w:val="000000"/>
          <w:spacing w:val="-4"/>
          <w:sz w:val="21"/>
        </w:rPr>
        <w:t>20000m</w:t>
      </w:r>
      <w:r>
        <w:rPr>
          <w:rFonts w:ascii="PSSOCC+TimesNewRomanPSMT"/>
          <w:color w:val="000000"/>
          <w:spacing w:val="-3"/>
          <w:sz w:val="21"/>
          <w:vertAlign w:val="superscript"/>
        </w:rPr>
        <w:t>3</w:t>
      </w:r>
      <w:r>
        <w:rPr>
          <w:rFonts w:ascii="PSSOCC+TimesNewRomanPSMT"/>
          <w:color w:val="000000"/>
          <w:spacing w:val="-4"/>
          <w:sz w:val="21"/>
        </w:rPr>
        <w:t>/h</w:t>
      </w:r>
      <w:r>
        <w:rPr>
          <w:rFonts w:ascii="宋体" w:hAnsi="宋体" w:cs="宋体"/>
          <w:color w:val="000000"/>
          <w:spacing w:val="-20"/>
          <w:sz w:val="21"/>
        </w:rPr>
        <w:t>）”进</w:t>
      </w:r>
      <w:r>
        <w:rPr>
          <w:rFonts w:ascii="宋体"/>
          <w:color w:val="000000"/>
          <w:spacing w:val="-112"/>
          <w:sz w:val="21"/>
        </w:rPr>
        <w:t xml:space="preserve"> </w:t>
      </w:r>
      <w:r>
        <w:rPr>
          <w:rFonts w:ascii="宋体" w:hAnsi="宋体" w:cs="宋体"/>
          <w:color w:val="000000"/>
          <w:spacing w:val="-4"/>
          <w:sz w:val="21"/>
        </w:rPr>
        <w:t>行处</w:t>
      </w:r>
    </w:p>
    <w:p>
      <w:pPr>
        <w:framePr w:w="1500" w:wrap="auto" w:vAnchor="margin" w:hAnchor="text" w:x="2410" w:y="117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挤出工段（可</w:t>
      </w:r>
    </w:p>
    <w:p>
      <w:pPr>
        <w:framePr w:w="8477" w:wrap="auto" w:vAnchor="margin" w:hAnchor="text" w:x="2430" w:y="1197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7"/>
          <w:sz w:val="21"/>
        </w:rPr>
        <w:t>再生塑料颗粒</w:t>
      </w:r>
      <w:r>
        <w:rPr>
          <w:rFonts w:ascii="宋体"/>
          <w:color w:val="000000"/>
          <w:spacing w:val="-52"/>
          <w:sz w:val="21"/>
        </w:rPr>
        <w:t xml:space="preserve"> </w:t>
      </w:r>
      <w:r>
        <w:rPr>
          <w:rFonts w:ascii="宋体" w:hAnsi="宋体" w:cs="宋体"/>
          <w:color w:val="000000"/>
          <w:spacing w:val="0"/>
          <w:sz w:val="21"/>
        </w:rPr>
        <w:t>非甲烷总烃、</w:t>
      </w:r>
      <w:r>
        <w:rPr>
          <w:rFonts w:ascii="宋体"/>
          <w:color w:val="000000"/>
          <w:spacing w:val="-83"/>
          <w:sz w:val="21"/>
        </w:rPr>
        <w:t xml:space="preserve"> </w:t>
      </w:r>
      <w:r>
        <w:rPr>
          <w:rFonts w:ascii="宋体" w:hAnsi="宋体" w:cs="宋体"/>
          <w:color w:val="000000"/>
          <w:spacing w:val="-9"/>
          <w:sz w:val="21"/>
        </w:rPr>
        <w:t>非甲烷总烃、理，处理后经</w:t>
      </w: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42"/>
          <w:sz w:val="21"/>
        </w:rPr>
        <w:t>根</w:t>
      </w:r>
      <w:r>
        <w:rPr>
          <w:rFonts w:ascii="PSSOCC+TimesNewRomanPSMT"/>
          <w:color w:val="000000"/>
          <w:spacing w:val="-4"/>
          <w:sz w:val="21"/>
        </w:rPr>
        <w:t xml:space="preserve">15m </w:t>
      </w:r>
      <w:r>
        <w:rPr>
          <w:rFonts w:ascii="宋体" w:hAnsi="宋体" w:cs="宋体"/>
          <w:color w:val="000000"/>
          <w:spacing w:val="-14"/>
          <w:sz w:val="21"/>
        </w:rPr>
        <w:t>高排气筒（</w:t>
      </w:r>
      <w:r>
        <w:rPr>
          <w:rFonts w:ascii="PSSOCC+TimesNewRomanPSMT"/>
          <w:color w:val="000000"/>
          <w:spacing w:val="-4"/>
          <w:sz w:val="21"/>
        </w:rPr>
        <w:t>DA002</w:t>
      </w:r>
      <w:r>
        <w:rPr>
          <w:rFonts w:ascii="宋体" w:hAnsi="宋体" w:cs="宋体"/>
          <w:color w:val="000000"/>
          <w:spacing w:val="-15"/>
          <w:sz w:val="21"/>
        </w:rPr>
        <w:t>）排放。</w:t>
      </w:r>
    </w:p>
    <w:p>
      <w:pPr>
        <w:framePr w:w="2602" w:wrap="auto" w:vAnchor="margin" w:hAnchor="text" w:x="2392" w:y="1225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4"/>
          <w:sz w:val="21"/>
        </w:rPr>
        <w:t>号、</w:t>
      </w:r>
      <w:r>
        <w:rPr>
          <w:rFonts w:ascii="PSSOCC+TimesNewRomanPSMT"/>
          <w:color w:val="000000"/>
          <w:spacing w:val="0"/>
          <w:sz w:val="21"/>
        </w:rPr>
        <w:t>2</w:t>
      </w:r>
      <w:r>
        <w:rPr>
          <w:rFonts w:ascii="PSSOCC+TimesNewRomanPSMT"/>
          <w:color w:val="000000"/>
          <w:spacing w:val="-6"/>
          <w:sz w:val="21"/>
        </w:rPr>
        <w:t xml:space="preserve"> </w:t>
      </w:r>
      <w:r>
        <w:rPr>
          <w:rFonts w:ascii="宋体" w:hAnsi="宋体" w:cs="宋体"/>
          <w:color w:val="000000"/>
          <w:spacing w:val="-8"/>
          <w:sz w:val="21"/>
        </w:rPr>
        <w:t>号生产</w:t>
      </w:r>
      <w:r>
        <w:rPr>
          <w:rFonts w:ascii="宋体"/>
          <w:color w:val="000000"/>
          <w:spacing w:val="127"/>
          <w:sz w:val="21"/>
        </w:rPr>
        <w:t xml:space="preserve"> </w:t>
      </w:r>
      <w:r>
        <w:rPr>
          <w:rFonts w:ascii="宋体" w:hAnsi="宋体" w:cs="宋体"/>
          <w:color w:val="000000"/>
          <w:spacing w:val="0"/>
          <w:sz w:val="21"/>
        </w:rPr>
        <w:t>臭气浓度</w:t>
      </w:r>
    </w:p>
    <w:p>
      <w:pPr>
        <w:framePr w:w="2602" w:wrap="auto" w:vAnchor="margin" w:hAnchor="text" w:x="2392" w:y="12258"/>
        <w:widowControl w:val="0"/>
        <w:autoSpaceDE w:val="0"/>
        <w:autoSpaceDN w:val="0"/>
        <w:spacing w:before="46" w:after="0" w:line="210" w:lineRule="exact"/>
        <w:ind w:left="438" w:right="0" w:firstLine="0"/>
        <w:jc w:val="left"/>
        <w:rPr>
          <w:rFonts w:ascii="宋体"/>
          <w:color w:val="000000"/>
          <w:spacing w:val="0"/>
          <w:sz w:val="21"/>
        </w:rPr>
      </w:pPr>
      <w:r>
        <w:rPr>
          <w:rFonts w:ascii="宋体" w:hAnsi="宋体" w:cs="宋体"/>
          <w:color w:val="000000"/>
          <w:spacing w:val="-7"/>
          <w:sz w:val="21"/>
        </w:rPr>
        <w:t>线）</w:t>
      </w:r>
    </w:p>
    <w:p>
      <w:pPr>
        <w:framePr w:w="1080" w:wrap="auto" w:vAnchor="margin" w:hAnchor="text" w:x="5174" w:y="1226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臭气浓度</w:t>
      </w:r>
    </w:p>
    <w:p>
      <w:pPr>
        <w:framePr w:w="4519" w:wrap="auto" w:vAnchor="margin" w:hAnchor="text" w:x="6215" w:y="1281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项目可再生塑料颗粒</w:t>
      </w:r>
      <w:r>
        <w:rPr>
          <w:rFonts w:ascii="PSSOCC+TimesNewRomanPSMT"/>
          <w:color w:val="000000"/>
          <w:spacing w:val="1"/>
          <w:sz w:val="21"/>
        </w:rPr>
        <w:t>3</w:t>
      </w:r>
      <w:r>
        <w:rPr>
          <w:rFonts w:ascii="宋体" w:hAnsi="宋体" w:cs="宋体"/>
          <w:color w:val="000000"/>
          <w:spacing w:val="-10"/>
          <w:sz w:val="21"/>
        </w:rPr>
        <w:t>、</w:t>
      </w:r>
      <w:r>
        <w:rPr>
          <w:rFonts w:ascii="PSSOCC+TimesNewRomanPSMT"/>
          <w:color w:val="000000"/>
          <w:spacing w:val="1"/>
          <w:sz w:val="21"/>
        </w:rPr>
        <w:t>4</w:t>
      </w:r>
      <w:r>
        <w:rPr>
          <w:rFonts w:ascii="宋体" w:hAnsi="宋体" w:cs="宋体"/>
          <w:color w:val="000000"/>
          <w:spacing w:val="-8"/>
          <w:sz w:val="21"/>
        </w:rPr>
        <w:t>、</w:t>
      </w:r>
      <w:r>
        <w:rPr>
          <w:rFonts w:ascii="PSSOCC+TimesNewRomanPSMT"/>
          <w:color w:val="000000"/>
          <w:spacing w:val="1"/>
          <w:sz w:val="21"/>
        </w:rPr>
        <w:t>5</w:t>
      </w:r>
      <w:r>
        <w:rPr>
          <w:rFonts w:ascii="宋体" w:hAnsi="宋体" w:cs="宋体"/>
          <w:color w:val="000000"/>
          <w:spacing w:val="-10"/>
          <w:sz w:val="21"/>
        </w:rPr>
        <w:t>、</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号生产线挤出</w:t>
      </w:r>
    </w:p>
    <w:p>
      <w:pPr>
        <w:framePr w:w="4519" w:wrap="auto" w:vAnchor="margin" w:hAnchor="text" w:x="6215" w:y="12812"/>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机出料口上方设置集气罩，四周加装软帘来增</w:t>
      </w:r>
    </w:p>
    <w:p>
      <w:pPr>
        <w:framePr w:w="1500" w:wrap="auto" w:vAnchor="margin" w:hAnchor="text" w:x="2410" w:y="130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挤出工段（可</w:t>
      </w:r>
    </w:p>
    <w:p>
      <w:pPr>
        <w:framePr w:w="8325" w:wrap="auto" w:vAnchor="margin" w:hAnchor="text" w:x="2430" w:y="1335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7"/>
          <w:sz w:val="21"/>
        </w:rPr>
        <w:t>再生塑料颗粒</w:t>
      </w:r>
      <w:r>
        <w:rPr>
          <w:rFonts w:ascii="宋体"/>
          <w:color w:val="000000"/>
          <w:spacing w:val="-52"/>
          <w:sz w:val="21"/>
        </w:rPr>
        <w:t xml:space="preserve"> </w:t>
      </w:r>
      <w:r>
        <w:rPr>
          <w:rFonts w:ascii="宋体" w:hAnsi="宋体" w:cs="宋体"/>
          <w:color w:val="000000"/>
          <w:spacing w:val="0"/>
          <w:sz w:val="21"/>
        </w:rPr>
        <w:t>非甲烷总烃、</w:t>
      </w:r>
      <w:r>
        <w:rPr>
          <w:rFonts w:ascii="宋体"/>
          <w:color w:val="000000"/>
          <w:spacing w:val="-83"/>
          <w:sz w:val="21"/>
        </w:rPr>
        <w:t xml:space="preserve"> </w:t>
      </w:r>
      <w:r>
        <w:rPr>
          <w:rFonts w:ascii="宋体" w:hAnsi="宋体" w:cs="宋体"/>
          <w:color w:val="000000"/>
          <w:spacing w:val="-4"/>
          <w:sz w:val="21"/>
        </w:rPr>
        <w:t>非甲烷总烃、加集气罩密闭性，经集气罩收集后共用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22"/>
          <w:sz w:val="21"/>
        </w:rPr>
        <w:t>套“活</w:t>
      </w:r>
    </w:p>
    <w:p>
      <w:pPr>
        <w:framePr w:w="2602" w:wrap="auto" w:vAnchor="margin" w:hAnchor="text" w:x="2392" w:y="1363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5"/>
          <w:sz w:val="21"/>
        </w:rPr>
        <w:t>、</w:t>
      </w:r>
      <w:r>
        <w:rPr>
          <w:rFonts w:ascii="PSSOCC+TimesNewRomanPSMT"/>
          <w:color w:val="000000"/>
          <w:spacing w:val="-1"/>
          <w:sz w:val="21"/>
        </w:rPr>
        <w:t>4</w:t>
      </w:r>
      <w:r>
        <w:rPr>
          <w:rFonts w:ascii="宋体" w:hAnsi="宋体" w:cs="宋体"/>
          <w:color w:val="000000"/>
          <w:spacing w:val="-5"/>
          <w:sz w:val="21"/>
        </w:rPr>
        <w:t>、</w:t>
      </w:r>
      <w:r>
        <w:rPr>
          <w:rFonts w:ascii="PSSOCC+TimesNewRomanPSMT"/>
          <w:color w:val="000000"/>
          <w:spacing w:val="1"/>
          <w:sz w:val="21"/>
        </w:rPr>
        <w:t>5</w:t>
      </w:r>
      <w:r>
        <w:rPr>
          <w:rFonts w:ascii="宋体" w:hAnsi="宋体" w:cs="宋体"/>
          <w:color w:val="000000"/>
          <w:spacing w:val="-6"/>
          <w:sz w:val="21"/>
        </w:rPr>
        <w:t>、</w:t>
      </w:r>
      <w:r>
        <w:rPr>
          <w:rFonts w:ascii="PSSOCC+TimesNewRomanPSMT"/>
          <w:color w:val="000000"/>
          <w:spacing w:val="0"/>
          <w:sz w:val="21"/>
        </w:rPr>
        <w:t xml:space="preserve">6 </w:t>
      </w:r>
      <w:r>
        <w:rPr>
          <w:rFonts w:ascii="宋体" w:hAnsi="宋体" w:cs="宋体"/>
          <w:color w:val="000000"/>
          <w:spacing w:val="0"/>
          <w:sz w:val="21"/>
        </w:rPr>
        <w:t>号</w:t>
      </w:r>
      <w:r>
        <w:rPr>
          <w:rFonts w:ascii="宋体"/>
          <w:color w:val="000000"/>
          <w:spacing w:val="119"/>
          <w:sz w:val="21"/>
        </w:rPr>
        <w:t xml:space="preserve"> </w:t>
      </w:r>
      <w:r>
        <w:rPr>
          <w:rFonts w:ascii="宋体" w:hAnsi="宋体" w:cs="宋体"/>
          <w:color w:val="000000"/>
          <w:spacing w:val="0"/>
          <w:sz w:val="21"/>
        </w:rPr>
        <w:t>臭气浓度</w:t>
      </w:r>
    </w:p>
    <w:p>
      <w:pPr>
        <w:framePr w:w="2602" w:wrap="auto" w:vAnchor="margin" w:hAnchor="text" w:x="2392" w:y="13630"/>
        <w:widowControl w:val="0"/>
        <w:autoSpaceDE w:val="0"/>
        <w:autoSpaceDN w:val="0"/>
        <w:spacing w:before="46" w:after="0" w:line="210" w:lineRule="exact"/>
        <w:ind w:left="236" w:right="0" w:firstLine="0"/>
        <w:jc w:val="left"/>
        <w:rPr>
          <w:rFonts w:ascii="宋体"/>
          <w:color w:val="000000"/>
          <w:spacing w:val="0"/>
          <w:sz w:val="21"/>
        </w:rPr>
      </w:pPr>
      <w:r>
        <w:rPr>
          <w:rFonts w:ascii="宋体" w:hAnsi="宋体" w:cs="宋体"/>
          <w:color w:val="000000"/>
          <w:spacing w:val="-8"/>
          <w:sz w:val="21"/>
        </w:rPr>
        <w:t>生产线）</w:t>
      </w:r>
    </w:p>
    <w:p>
      <w:pPr>
        <w:framePr w:w="5561" w:wrap="auto" w:vAnchor="margin" w:hAnchor="text" w:x="5174" w:y="1363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臭气浓度</w:t>
      </w:r>
      <w:r>
        <w:rPr>
          <w:rFonts w:ascii="宋体"/>
          <w:color w:val="000000"/>
          <w:spacing w:val="95"/>
          <w:sz w:val="21"/>
        </w:rPr>
        <w:t xml:space="preserve"> </w:t>
      </w:r>
      <w:r>
        <w:rPr>
          <w:rFonts w:ascii="宋体" w:hAnsi="宋体" w:cs="宋体"/>
          <w:color w:val="000000"/>
          <w:spacing w:val="0"/>
          <w:sz w:val="21"/>
        </w:rPr>
        <w:t>性炭吸附脱附</w:t>
      </w:r>
      <w:r>
        <w:rPr>
          <w:rFonts w:ascii="PSSOCC+TimesNewRomanPSMT"/>
          <w:color w:val="000000"/>
          <w:spacing w:val="0"/>
          <w:sz w:val="21"/>
        </w:rPr>
        <w:t>+</w:t>
      </w:r>
      <w:r>
        <w:rPr>
          <w:rFonts w:ascii="宋体" w:hAnsi="宋体" w:cs="宋体"/>
          <w:color w:val="000000"/>
          <w:spacing w:val="-3"/>
          <w:sz w:val="21"/>
        </w:rPr>
        <w:t>催化燃烧装置（</w:t>
      </w:r>
      <w:r>
        <w:rPr>
          <w:rFonts w:ascii="PSSOCC+TimesNewRomanPSMT"/>
          <w:color w:val="000000"/>
          <w:spacing w:val="1"/>
          <w:sz w:val="21"/>
        </w:rPr>
        <w:t>3#</w:t>
      </w:r>
      <w:r>
        <w:rPr>
          <w:rFonts w:ascii="宋体" w:hAnsi="宋体" w:cs="宋体"/>
          <w:color w:val="000000"/>
          <w:spacing w:val="-4"/>
          <w:sz w:val="21"/>
        </w:rPr>
        <w:t>，配套风机风</w:t>
      </w:r>
    </w:p>
    <w:p>
      <w:pPr>
        <w:framePr w:w="5561" w:wrap="auto" w:vAnchor="margin" w:hAnchor="text" w:x="5174" w:y="13630"/>
        <w:widowControl w:val="0"/>
        <w:autoSpaceDE w:val="0"/>
        <w:autoSpaceDN w:val="0"/>
        <w:spacing w:before="2" w:after="0" w:line="233" w:lineRule="exact"/>
        <w:ind w:left="1118" w:right="0" w:firstLine="0"/>
        <w:jc w:val="left"/>
        <w:rPr>
          <w:rFonts w:ascii="宋体"/>
          <w:color w:val="000000"/>
          <w:spacing w:val="0"/>
          <w:sz w:val="21"/>
        </w:rPr>
      </w:pPr>
      <w:r>
        <w:rPr>
          <w:rFonts w:ascii="宋体" w:hAnsi="宋体" w:cs="宋体"/>
          <w:color w:val="000000"/>
          <w:spacing w:val="0"/>
          <w:sz w:val="21"/>
        </w:rPr>
        <w:t>量为</w:t>
      </w:r>
      <w:r>
        <w:rPr>
          <w:rFonts w:ascii="PSSOCC+TimesNewRomanPSMT"/>
          <w:color w:val="000000"/>
          <w:spacing w:val="0"/>
          <w:sz w:val="21"/>
        </w:rPr>
        <w:t>15000m</w:t>
      </w:r>
      <w:r>
        <w:rPr>
          <w:rFonts w:ascii="PSSOCC+TimesNewRomanPSMT"/>
          <w:color w:val="000000"/>
          <w:spacing w:val="1"/>
          <w:sz w:val="21"/>
          <w:vertAlign w:val="superscript"/>
        </w:rPr>
        <w:t>3</w:t>
      </w:r>
      <w:r>
        <w:rPr>
          <w:rFonts w:ascii="PSSOCC+TimesNewRomanPSMT"/>
          <w:color w:val="000000"/>
          <w:spacing w:val="0"/>
          <w:sz w:val="21"/>
        </w:rPr>
        <w:t>/h</w:t>
      </w:r>
      <w:r>
        <w:rPr>
          <w:rFonts w:ascii="宋体" w:hAnsi="宋体" w:cs="宋体"/>
          <w:color w:val="000000"/>
          <w:spacing w:val="0"/>
          <w:sz w:val="21"/>
        </w:rPr>
        <w:t>）”进行处理，处理后经</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根</w:t>
      </w:r>
    </w:p>
    <w:p>
      <w:pPr>
        <w:framePr w:w="5561" w:wrap="auto" w:vAnchor="margin" w:hAnchor="text" w:x="5174" w:y="13630"/>
        <w:widowControl w:val="0"/>
        <w:autoSpaceDE w:val="0"/>
        <w:autoSpaceDN w:val="0"/>
        <w:spacing w:before="40" w:after="0" w:line="233" w:lineRule="exact"/>
        <w:ind w:left="1714" w:right="0" w:firstLine="0"/>
        <w:jc w:val="left"/>
        <w:rPr>
          <w:rFonts w:ascii="宋体"/>
          <w:color w:val="000000"/>
          <w:spacing w:val="0"/>
          <w:sz w:val="21"/>
        </w:rPr>
      </w:pP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w:t>
      </w:r>
      <w:r>
        <w:rPr>
          <w:rFonts w:ascii="PSSOCC+TimesNewRomanPSMT"/>
          <w:color w:val="000000"/>
          <w:spacing w:val="0"/>
          <w:sz w:val="21"/>
        </w:rPr>
        <w:t>DA003</w:t>
      </w:r>
      <w:r>
        <w:rPr>
          <w:rFonts w:ascii="宋体" w:hAnsi="宋体" w:cs="宋体"/>
          <w:color w:val="000000"/>
          <w:spacing w:val="0"/>
          <w:sz w:val="21"/>
        </w:rPr>
        <w:t>）排放。</w:t>
      </w:r>
    </w:p>
    <w:p>
      <w:pPr>
        <w:framePr w:w="1565" w:wrap="auto" w:vAnchor="margin" w:hAnchor="text" w:x="4985" w:y="144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COD</w:t>
      </w:r>
      <w:r>
        <w:rPr>
          <w:rFonts w:ascii="宋体" w:hAnsi="宋体" w:cs="宋体"/>
          <w:color w:val="000000"/>
          <w:spacing w:val="-52"/>
          <w:sz w:val="21"/>
        </w:rPr>
        <w:t>、</w:t>
      </w:r>
      <w:r>
        <w:rPr>
          <w:rFonts w:ascii="PSSOCC+TimesNewRomanPSMT"/>
          <w:color w:val="000000"/>
          <w:spacing w:val="0"/>
          <w:sz w:val="21"/>
        </w:rPr>
        <w:t>BOD</w:t>
      </w:r>
      <w:r>
        <w:rPr>
          <w:rFonts w:ascii="PSSOCC+TimesNewRomanPSMT"/>
          <w:color w:val="000000"/>
          <w:spacing w:val="1"/>
          <w:sz w:val="21"/>
          <w:vertAlign w:val="subscript"/>
        </w:rPr>
        <w:t>5</w:t>
      </w:r>
      <w:r>
        <w:rPr>
          <w:rFonts w:ascii="宋体" w:hAnsi="宋体" w:cs="宋体"/>
          <w:color w:val="000000"/>
          <w:spacing w:val="0"/>
          <w:sz w:val="21"/>
        </w:rPr>
        <w:t>、</w:t>
      </w:r>
    </w:p>
    <w:p>
      <w:pPr>
        <w:framePr w:w="1565" w:wrap="auto" w:vAnchor="margin" w:hAnchor="text" w:x="4985" w:y="14456"/>
        <w:widowControl w:val="0"/>
        <w:autoSpaceDE w:val="0"/>
        <w:autoSpaceDN w:val="0"/>
        <w:spacing w:before="25" w:after="0" w:line="233" w:lineRule="exact"/>
        <w:ind w:left="91" w:right="0" w:firstLine="0"/>
        <w:jc w:val="left"/>
        <w:rPr>
          <w:rFonts w:ascii="PSSOCC+TimesNewRomanPSMT"/>
          <w:color w:val="000000"/>
          <w:spacing w:val="0"/>
          <w:sz w:val="21"/>
        </w:rPr>
      </w:pPr>
      <w:r>
        <w:rPr>
          <w:rFonts w:ascii="PSSOCC+TimesNewRomanPSMT"/>
          <w:color w:val="000000"/>
          <w:spacing w:val="0"/>
          <w:sz w:val="21"/>
        </w:rPr>
        <w:t>SS</w:t>
      </w:r>
      <w:r>
        <w:rPr>
          <w:rFonts w:ascii="宋体" w:hAnsi="宋体" w:cs="宋体"/>
          <w:color w:val="000000"/>
          <w:spacing w:val="0"/>
          <w:sz w:val="21"/>
        </w:rPr>
        <w:t>、</w:t>
      </w:r>
      <w:r>
        <w:rPr>
          <w:rFonts w:ascii="PSSOCC+TimesNewRomanPSMT"/>
          <w:color w:val="000000"/>
          <w:spacing w:val="0"/>
          <w:sz w:val="21"/>
        </w:rPr>
        <w:t>NH</w:t>
      </w:r>
      <w:r>
        <w:rPr>
          <w:rFonts w:ascii="PSSOCC+TimesNewRomanPSMT"/>
          <w:color w:val="000000"/>
          <w:spacing w:val="1"/>
          <w:sz w:val="21"/>
          <w:vertAlign w:val="subscript"/>
        </w:rPr>
        <w:t>3</w:t>
      </w:r>
      <w:r>
        <w:rPr>
          <w:rFonts w:ascii="PSSOCC+TimesNewRomanPSMT"/>
          <w:color w:val="000000"/>
          <w:spacing w:val="0"/>
          <w:sz w:val="21"/>
        </w:rPr>
        <w:t>-N</w:t>
      </w:r>
    </w:p>
    <w:p>
      <w:pPr>
        <w:framePr w:w="1782" w:wrap="auto" w:vAnchor="margin" w:hAnchor="text" w:x="1914" w:y="1459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w:t>
      </w:r>
      <w:r>
        <w:rPr>
          <w:rFonts w:ascii="宋体"/>
          <w:color w:val="000000"/>
          <w:spacing w:val="177"/>
          <w:sz w:val="21"/>
        </w:rPr>
        <w:t xml:space="preserve"> </w:t>
      </w:r>
      <w:r>
        <w:rPr>
          <w:rFonts w:ascii="宋体" w:hAnsi="宋体" w:cs="宋体"/>
          <w:color w:val="000000"/>
          <w:spacing w:val="0"/>
          <w:sz w:val="21"/>
        </w:rPr>
        <w:t>员工生活</w:t>
      </w:r>
    </w:p>
    <w:p>
      <w:pPr>
        <w:framePr w:w="1080" w:wrap="auto" w:vAnchor="margin" w:hAnchor="text" w:x="3913" w:y="1459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生活污水</w:t>
      </w:r>
    </w:p>
    <w:p>
      <w:pPr>
        <w:framePr w:w="4020" w:wrap="auto" w:vAnchor="margin" w:hAnchor="text" w:x="6464" w:y="1459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经化粪池处理后定期清掏用于沤制农肥；</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58 -</w:t>
      </w:r>
    </w:p>
    <w:p>
      <w:pPr>
        <w:spacing w:before="0" w:after="0" w:line="0" w:lineRule="exact"/>
        <w:ind w:left="0" w:right="0" w:firstLine="0"/>
        <w:jc w:val="left"/>
        <w:rPr>
          <w:rFonts w:ascii="Arial"/>
          <w:color w:val="FF0000"/>
          <w:spacing w:val="0"/>
          <w:sz w:val="2"/>
        </w:rPr>
      </w:pPr>
      <w:r>
        <w:pict>
          <v:shape id="_x0000121" o:spid="_x0000_s1147" o:spt="75" type="#_x0000_t75" style="position:absolute;left:0pt;margin-left:63.55pt;margin-top:84.05pt;height:666.8pt;width:468.1pt;mso-position-horizontal-relative:page;mso-position-vertical-relative:page;z-index:-251657216;mso-width-relative:page;mso-height-relative:page;" filled="f" coordsize="21600,21600">
            <v:path/>
            <v:fill on="f" focussize="0,0"/>
            <v:stroke/>
            <v:imagedata r:id="rId11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499" w:wrap="auto" w:vAnchor="margin" w:hAnchor="text" w:x="6226" w:y="1750"/>
        <w:widowControl w:val="0"/>
        <w:autoSpaceDE w:val="0"/>
        <w:autoSpaceDN w:val="0"/>
        <w:spacing w:before="0" w:after="0" w:line="210" w:lineRule="exact"/>
        <w:ind w:left="29" w:right="0" w:firstLine="0"/>
        <w:jc w:val="left"/>
        <w:rPr>
          <w:rFonts w:ascii="宋体"/>
          <w:color w:val="000000"/>
          <w:spacing w:val="0"/>
          <w:sz w:val="21"/>
        </w:rPr>
      </w:pPr>
      <w:r>
        <w:rPr>
          <w:rFonts w:ascii="宋体" w:hAnsi="宋体" w:cs="宋体"/>
          <w:color w:val="000000"/>
          <w:spacing w:val="0"/>
          <w:sz w:val="21"/>
        </w:rPr>
        <w:t>冷却工段循环冷却水循环使用，损耗部分定期</w:t>
      </w:r>
    </w:p>
    <w:p>
      <w:pPr>
        <w:framePr w:w="4499" w:wrap="auto" w:vAnchor="margin" w:hAnchor="text" w:x="6226" w:y="1750"/>
        <w:widowControl w:val="0"/>
        <w:autoSpaceDE w:val="0"/>
        <w:autoSpaceDN w:val="0"/>
        <w:spacing w:before="62" w:after="0" w:line="210" w:lineRule="exact"/>
        <w:ind w:left="29" w:right="0" w:firstLine="0"/>
        <w:jc w:val="left"/>
        <w:rPr>
          <w:rFonts w:ascii="宋体"/>
          <w:color w:val="000000"/>
          <w:spacing w:val="0"/>
          <w:sz w:val="21"/>
        </w:rPr>
      </w:pPr>
      <w:r>
        <w:rPr>
          <w:rFonts w:ascii="宋体" w:hAnsi="宋体" w:cs="宋体"/>
          <w:color w:val="000000"/>
          <w:spacing w:val="0"/>
          <w:sz w:val="21"/>
        </w:rPr>
        <w:t>补充新鲜水，为了避免循环冷却水池内水中悬</w:t>
      </w:r>
    </w:p>
    <w:p>
      <w:pPr>
        <w:framePr w:w="4499" w:wrap="auto" w:vAnchor="margin" w:hAnchor="text" w:x="6226" w:y="1750"/>
        <w:widowControl w:val="0"/>
        <w:autoSpaceDE w:val="0"/>
        <w:autoSpaceDN w:val="0"/>
        <w:spacing w:before="62" w:after="0" w:line="210" w:lineRule="exact"/>
        <w:ind w:left="29" w:right="0" w:firstLine="0"/>
        <w:jc w:val="left"/>
        <w:rPr>
          <w:rFonts w:ascii="宋体"/>
          <w:color w:val="000000"/>
          <w:spacing w:val="0"/>
          <w:sz w:val="21"/>
        </w:rPr>
      </w:pPr>
      <w:r>
        <w:rPr>
          <w:rFonts w:ascii="宋体" w:hAnsi="宋体" w:cs="宋体"/>
          <w:color w:val="000000"/>
          <w:spacing w:val="0"/>
          <w:sz w:val="21"/>
        </w:rPr>
        <w:t>浮物和全盐量浓度过高，评价建议项目每天抽</w:t>
      </w:r>
    </w:p>
    <w:p>
      <w:pPr>
        <w:framePr w:w="4499" w:wrap="auto" w:vAnchor="margin" w:hAnchor="text" w:x="6226" w:y="1750"/>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53"/>
          <w:sz w:val="21"/>
        </w:rPr>
        <w:t>取</w:t>
      </w:r>
      <w:r>
        <w:rPr>
          <w:rFonts w:ascii="PSSOCC+TimesNewRomanPSMT"/>
          <w:color w:val="000000"/>
          <w:spacing w:val="0"/>
          <w:sz w:val="21"/>
        </w:rPr>
        <w:t>3.3333m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循环冷却水池内的水用于补充再生</w:t>
      </w:r>
    </w:p>
    <w:p>
      <w:pPr>
        <w:framePr w:w="4499" w:wrap="auto" w:vAnchor="margin" w:hAnchor="text" w:x="6226" w:y="1750"/>
        <w:widowControl w:val="0"/>
        <w:autoSpaceDE w:val="0"/>
        <w:autoSpaceDN w:val="0"/>
        <w:spacing w:before="47" w:after="0" w:line="210" w:lineRule="exact"/>
        <w:ind w:left="29" w:right="0" w:firstLine="0"/>
        <w:jc w:val="left"/>
        <w:rPr>
          <w:rFonts w:ascii="宋体"/>
          <w:color w:val="000000"/>
          <w:spacing w:val="0"/>
          <w:sz w:val="21"/>
        </w:rPr>
      </w:pPr>
      <w:r>
        <w:rPr>
          <w:rFonts w:ascii="宋体" w:hAnsi="宋体" w:cs="宋体"/>
          <w:color w:val="000000"/>
          <w:spacing w:val="0"/>
          <w:sz w:val="21"/>
        </w:rPr>
        <w:t>塑料颗粒湿法破碎喷淋用水及清洗工段用水，</w:t>
      </w:r>
    </w:p>
    <w:p>
      <w:pPr>
        <w:framePr w:w="4499" w:wrap="auto" w:vAnchor="margin" w:hAnchor="text" w:x="6226" w:y="1750"/>
        <w:widowControl w:val="0"/>
        <w:autoSpaceDE w:val="0"/>
        <w:autoSpaceDN w:val="0"/>
        <w:spacing w:before="62" w:after="0" w:line="210" w:lineRule="exact"/>
        <w:ind w:left="974" w:right="0" w:firstLine="0"/>
        <w:jc w:val="left"/>
        <w:rPr>
          <w:rFonts w:ascii="宋体"/>
          <w:color w:val="000000"/>
          <w:spacing w:val="0"/>
          <w:sz w:val="21"/>
        </w:rPr>
      </w:pPr>
      <w:r>
        <w:rPr>
          <w:rFonts w:ascii="宋体" w:hAnsi="宋体" w:cs="宋体"/>
          <w:color w:val="000000"/>
          <w:spacing w:val="0"/>
          <w:sz w:val="21"/>
        </w:rPr>
        <w:t>并及时进行补充新鲜水；</w:t>
      </w:r>
    </w:p>
    <w:p>
      <w:pPr>
        <w:framePr w:w="1290" w:wrap="auto" w:vAnchor="margin" w:hAnchor="text" w:x="2510" w:y="24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循环冷却水</w:t>
      </w:r>
    </w:p>
    <w:p>
      <w:pPr>
        <w:framePr w:w="298" w:wrap="auto" w:vAnchor="margin" w:hAnchor="text" w:x="4303" w:y="2425"/>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5566" w:y="2425"/>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1500" w:wrap="auto" w:vAnchor="margin" w:hAnchor="text" w:x="2406" w:y="33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生产再生塑料</w:t>
      </w:r>
    </w:p>
    <w:p>
      <w:pPr>
        <w:framePr w:w="1500" w:wrap="auto" w:vAnchor="margin" w:hAnchor="text" w:x="2406" w:y="339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颗粒时湿法破</w:t>
      </w:r>
    </w:p>
    <w:p>
      <w:pPr>
        <w:framePr w:w="1500" w:wrap="auto" w:vAnchor="margin" w:hAnchor="text" w:x="2406" w:y="339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碎喷淋废水及</w:t>
      </w:r>
    </w:p>
    <w:p>
      <w:pPr>
        <w:framePr w:w="1500" w:wrap="auto" w:vAnchor="margin" w:hAnchor="text" w:x="2406" w:y="339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清洗工段废水</w:t>
      </w:r>
    </w:p>
    <w:p>
      <w:pPr>
        <w:framePr w:w="6781" w:wrap="auto" w:vAnchor="margin" w:hAnchor="text" w:x="3913" w:y="3531"/>
        <w:widowControl w:val="0"/>
        <w:autoSpaceDE w:val="0"/>
        <w:autoSpaceDN w:val="0"/>
        <w:spacing w:before="0" w:after="0" w:line="233" w:lineRule="exact"/>
        <w:ind w:left="1122" w:right="0" w:firstLine="0"/>
        <w:jc w:val="left"/>
        <w:rPr>
          <w:rFonts w:ascii="宋体"/>
          <w:color w:val="000000"/>
          <w:spacing w:val="0"/>
          <w:sz w:val="21"/>
        </w:rPr>
      </w:pPr>
      <w:r>
        <w:rPr>
          <w:rFonts w:ascii="PSSOCC+TimesNewRomanPSMT"/>
          <w:color w:val="000000"/>
          <w:spacing w:val="0"/>
          <w:sz w:val="21"/>
        </w:rPr>
        <w:t>pH</w:t>
      </w:r>
      <w:r>
        <w:rPr>
          <w:rFonts w:ascii="宋体" w:hAnsi="宋体" w:cs="宋体"/>
          <w:color w:val="000000"/>
          <w:spacing w:val="0"/>
          <w:sz w:val="21"/>
        </w:rPr>
        <w:t>、</w:t>
      </w:r>
      <w:r>
        <w:rPr>
          <w:rFonts w:ascii="PSSOCC+TimesNewRomanPSMT"/>
          <w:color w:val="000000"/>
          <w:spacing w:val="0"/>
          <w:sz w:val="21"/>
        </w:rPr>
        <w:t>COD</w:t>
      </w:r>
      <w:r>
        <w:rPr>
          <w:rFonts w:ascii="宋体" w:hAnsi="宋体" w:cs="宋体"/>
          <w:color w:val="000000"/>
          <w:spacing w:val="0"/>
          <w:sz w:val="21"/>
        </w:rPr>
        <w:t>、</w:t>
      </w:r>
      <w:r>
        <w:rPr>
          <w:rFonts w:ascii="宋体"/>
          <w:color w:val="000000"/>
          <w:spacing w:val="-5"/>
          <w:sz w:val="21"/>
        </w:rPr>
        <w:t xml:space="preserve"> </w:t>
      </w:r>
      <w:r>
        <w:rPr>
          <w:rFonts w:ascii="宋体" w:hAnsi="宋体" w:cs="宋体"/>
          <w:color w:val="000000"/>
          <w:spacing w:val="0"/>
          <w:sz w:val="21"/>
        </w:rPr>
        <w:t>项目生产再生塑料颗粒时湿法破碎喷淋废水及</w:t>
      </w:r>
    </w:p>
    <w:p>
      <w:pPr>
        <w:framePr w:w="6781" w:wrap="auto" w:vAnchor="margin" w:hAnchor="text" w:x="3913" w:y="3531"/>
        <w:widowControl w:val="0"/>
        <w:autoSpaceDE w:val="0"/>
        <w:autoSpaceDN w:val="0"/>
        <w:spacing w:before="31" w:after="0" w:line="233" w:lineRule="exact"/>
        <w:ind w:left="0" w:right="0" w:firstLine="0"/>
        <w:jc w:val="left"/>
        <w:rPr>
          <w:rFonts w:ascii="宋体"/>
          <w:color w:val="000000"/>
          <w:spacing w:val="0"/>
          <w:sz w:val="21"/>
        </w:rPr>
      </w:pPr>
      <w:r>
        <w:rPr>
          <w:rFonts w:ascii="宋体" w:hAnsi="宋体" w:cs="宋体"/>
          <w:color w:val="000000"/>
          <w:spacing w:val="0"/>
          <w:sz w:val="21"/>
        </w:rPr>
        <w:t>生产废水</w:t>
      </w:r>
      <w:r>
        <w:rPr>
          <w:rFonts w:ascii="宋体"/>
          <w:color w:val="000000"/>
          <w:spacing w:val="127"/>
          <w:sz w:val="21"/>
        </w:rPr>
        <w:t xml:space="preserve"> </w:t>
      </w:r>
      <w:r>
        <w:rPr>
          <w:rFonts w:ascii="PSSOCC+TimesNewRomanPSMT"/>
          <w:color w:val="000000"/>
          <w:spacing w:val="0"/>
          <w:sz w:val="21"/>
        </w:rPr>
        <w:t>NH</w:t>
      </w:r>
      <w:r>
        <w:rPr>
          <w:rFonts w:ascii="PSSOCC+TimesNewRomanPSMT"/>
          <w:color w:val="000000"/>
          <w:spacing w:val="1"/>
          <w:sz w:val="21"/>
          <w:vertAlign w:val="subscript"/>
        </w:rPr>
        <w:t>3</w:t>
      </w:r>
      <w:r>
        <w:rPr>
          <w:rFonts w:ascii="PSSOCC+TimesNewRomanPSMT"/>
          <w:color w:val="000000"/>
          <w:spacing w:val="0"/>
          <w:sz w:val="21"/>
        </w:rPr>
        <w:t>-N</w:t>
      </w:r>
      <w:r>
        <w:rPr>
          <w:rFonts w:ascii="宋体" w:hAnsi="宋体" w:cs="宋体"/>
          <w:color w:val="000000"/>
          <w:spacing w:val="0"/>
          <w:sz w:val="21"/>
        </w:rPr>
        <w:t>、</w:t>
      </w:r>
      <w:r>
        <w:rPr>
          <w:rFonts w:ascii="PSSOCC+TimesNewRomanPSMT"/>
          <w:color w:val="000000"/>
          <w:spacing w:val="0"/>
          <w:sz w:val="21"/>
        </w:rPr>
        <w:t>SS</w:t>
      </w:r>
      <w:r>
        <w:rPr>
          <w:rFonts w:ascii="宋体" w:hAnsi="宋体" w:cs="宋体"/>
          <w:color w:val="000000"/>
          <w:spacing w:val="1"/>
          <w:sz w:val="21"/>
        </w:rPr>
        <w:t>、清洗工段废水排入厂区污水处理站进行处理，</w:t>
      </w:r>
    </w:p>
    <w:p>
      <w:pPr>
        <w:framePr w:w="753" w:wrap="auto" w:vAnchor="margin" w:hAnchor="text" w:x="5338" w:y="40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BOD</w:t>
      </w:r>
      <w:r>
        <w:rPr>
          <w:rFonts w:ascii="PSSOCC+TimesNewRomanPSMT"/>
          <w:color w:val="000000"/>
          <w:spacing w:val="0"/>
          <w:sz w:val="21"/>
          <w:vertAlign w:val="subscript"/>
        </w:rPr>
        <w:t>5</w:t>
      </w:r>
    </w:p>
    <w:p>
      <w:pPr>
        <w:framePr w:w="2760" w:wrap="auto" w:vAnchor="margin" w:hAnchor="text" w:x="7094" w:y="40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处理后循环利用，不外排。</w:t>
      </w:r>
    </w:p>
    <w:p>
      <w:pPr>
        <w:framePr w:w="660" w:wrap="auto" w:vAnchor="margin" w:hAnchor="text" w:x="1914" w:y="45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1500" w:wrap="auto" w:vAnchor="margin" w:hAnchor="text" w:x="3667" w:y="45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生产设备噪声</w:t>
      </w:r>
    </w:p>
    <w:p>
      <w:pPr>
        <w:framePr w:w="1500" w:wrap="auto" w:vAnchor="margin" w:hAnchor="text" w:x="3667" w:y="4561"/>
        <w:widowControl w:val="0"/>
        <w:autoSpaceDE w:val="0"/>
        <w:autoSpaceDN w:val="0"/>
        <w:spacing w:before="276" w:after="0" w:line="210" w:lineRule="exact"/>
        <w:ind w:left="246" w:right="0" w:firstLine="0"/>
        <w:jc w:val="left"/>
        <w:rPr>
          <w:rFonts w:ascii="宋体"/>
          <w:color w:val="000000"/>
          <w:spacing w:val="0"/>
          <w:sz w:val="21"/>
        </w:rPr>
      </w:pPr>
      <w:r>
        <w:rPr>
          <w:rFonts w:ascii="宋体" w:hAnsi="宋体" w:cs="宋体"/>
          <w:color w:val="000000"/>
          <w:spacing w:val="0"/>
          <w:sz w:val="21"/>
        </w:rPr>
        <w:t>生活垃圾</w:t>
      </w:r>
    </w:p>
    <w:p>
      <w:pPr>
        <w:framePr w:w="2550" w:wrap="auto" w:vAnchor="margin" w:hAnchor="text" w:x="7200" w:y="45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基础减震、隔声、消声等</w:t>
      </w:r>
    </w:p>
    <w:p>
      <w:pPr>
        <w:framePr w:w="4519" w:wrap="auto" w:vAnchor="margin" w:hAnchor="text" w:x="6215" w:y="490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厂区设置</w:t>
      </w:r>
      <w:r>
        <w:rPr>
          <w:rFonts w:ascii="PSSOCC+TimesNewRomanPSMT"/>
          <w:color w:val="000000"/>
          <w:spacing w:val="-1"/>
          <w:sz w:val="21"/>
        </w:rPr>
        <w:t>10</w:t>
      </w:r>
      <w:r>
        <w:rPr>
          <w:rFonts w:ascii="PSSOCC+TimesNewRomanPSMT"/>
          <w:color w:val="000000"/>
          <w:spacing w:val="0"/>
          <w:sz w:val="21"/>
        </w:rPr>
        <w:t xml:space="preserve"> </w:t>
      </w:r>
      <w:r>
        <w:rPr>
          <w:rFonts w:ascii="宋体" w:hAnsi="宋体" w:cs="宋体"/>
          <w:color w:val="000000"/>
          <w:spacing w:val="-2"/>
          <w:sz w:val="21"/>
        </w:rPr>
        <w:t>个垃圾桶，经收集后由市政环卫部</w:t>
      </w:r>
    </w:p>
    <w:p>
      <w:pPr>
        <w:framePr w:w="4519" w:wrap="auto" w:vAnchor="margin" w:hAnchor="text" w:x="6215" w:y="4904"/>
        <w:widowControl w:val="0"/>
        <w:autoSpaceDE w:val="0"/>
        <w:autoSpaceDN w:val="0"/>
        <w:spacing w:before="46" w:after="0" w:line="210" w:lineRule="exact"/>
        <w:ind w:left="1825" w:right="0" w:firstLine="0"/>
        <w:jc w:val="left"/>
        <w:rPr>
          <w:rFonts w:ascii="宋体"/>
          <w:color w:val="000000"/>
          <w:spacing w:val="0"/>
          <w:sz w:val="21"/>
        </w:rPr>
      </w:pPr>
      <w:r>
        <w:rPr>
          <w:rFonts w:ascii="宋体" w:hAnsi="宋体" w:cs="宋体"/>
          <w:color w:val="000000"/>
          <w:spacing w:val="0"/>
          <w:sz w:val="21"/>
        </w:rPr>
        <w:t>门处理</w:t>
      </w:r>
    </w:p>
    <w:p>
      <w:pPr>
        <w:framePr w:w="1080" w:wrap="auto" w:vAnchor="margin" w:hAnchor="text" w:x="2616" w:y="50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员工生活</w:t>
      </w:r>
    </w:p>
    <w:p>
      <w:pPr>
        <w:framePr w:w="1080" w:wrap="auto" w:vAnchor="margin" w:hAnchor="text" w:x="2616" w:y="5047"/>
        <w:widowControl w:val="0"/>
        <w:autoSpaceDE w:val="0"/>
        <w:autoSpaceDN w:val="0"/>
        <w:spacing w:before="905" w:after="0" w:line="210" w:lineRule="exact"/>
        <w:ind w:left="0" w:right="0" w:firstLine="0"/>
        <w:jc w:val="left"/>
        <w:rPr>
          <w:rFonts w:ascii="宋体"/>
          <w:color w:val="000000"/>
          <w:spacing w:val="0"/>
          <w:sz w:val="21"/>
        </w:rPr>
      </w:pPr>
      <w:r>
        <w:rPr>
          <w:rFonts w:ascii="宋体" w:hAnsi="宋体" w:cs="宋体"/>
          <w:color w:val="000000"/>
          <w:spacing w:val="0"/>
          <w:sz w:val="21"/>
        </w:rPr>
        <w:t>生产过程</w:t>
      </w:r>
    </w:p>
    <w:p>
      <w:pPr>
        <w:framePr w:w="298" w:wrap="auto" w:vAnchor="margin" w:hAnchor="text" w:x="5566" w:y="50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900" w:wrap="auto" w:vAnchor="margin" w:hAnchor="text" w:x="3808" w:y="542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不合格产品</w:t>
      </w:r>
      <w:r>
        <w:rPr>
          <w:rFonts w:ascii="宋体"/>
          <w:color w:val="000000"/>
          <w:spacing w:val="200"/>
          <w:sz w:val="21"/>
        </w:rPr>
        <w:t xml:space="preserve"> </w:t>
      </w:r>
      <w:r>
        <w:rPr>
          <w:rFonts w:ascii="PSSOCC+TimesNewRomanPSMT"/>
          <w:color w:val="000000"/>
          <w:spacing w:val="0"/>
          <w:sz w:val="21"/>
        </w:rPr>
        <w:t>PE</w:t>
      </w:r>
      <w:r>
        <w:rPr>
          <w:rFonts w:ascii="宋体" w:hAnsi="宋体" w:cs="宋体"/>
          <w:color w:val="000000"/>
          <w:spacing w:val="0"/>
          <w:sz w:val="21"/>
        </w:rPr>
        <w:t>、</w:t>
      </w:r>
      <w:r>
        <w:rPr>
          <w:rFonts w:ascii="PSSOCC+TimesNewRomanPSMT"/>
          <w:color w:val="000000"/>
          <w:spacing w:val="0"/>
          <w:sz w:val="21"/>
        </w:rPr>
        <w:t>PVC</w:t>
      </w:r>
      <w:r>
        <w:rPr>
          <w:rFonts w:ascii="PSSOCC+TimesNewRomanPSMT"/>
          <w:color w:val="000000"/>
          <w:spacing w:val="167"/>
          <w:sz w:val="21"/>
        </w:rPr>
        <w:t xml:space="preserve"> </w:t>
      </w:r>
      <w:r>
        <w:rPr>
          <w:rFonts w:ascii="宋体" w:hAnsi="宋体" w:cs="宋体"/>
          <w:color w:val="000000"/>
          <w:spacing w:val="0"/>
          <w:sz w:val="21"/>
        </w:rPr>
        <w:t>收集后暂存于一般固废暂存间（</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），定期</w:t>
      </w:r>
    </w:p>
    <w:p>
      <w:pPr>
        <w:framePr w:w="6900" w:wrap="auto" w:vAnchor="margin" w:hAnchor="text" w:x="3808" w:y="5426"/>
        <w:widowControl w:val="0"/>
        <w:autoSpaceDE w:val="0"/>
        <w:autoSpaceDN w:val="0"/>
        <w:spacing w:before="51" w:after="0" w:line="210" w:lineRule="exact"/>
        <w:ind w:left="106" w:right="0" w:firstLine="0"/>
        <w:jc w:val="left"/>
        <w:rPr>
          <w:rFonts w:ascii="宋体"/>
          <w:color w:val="000000"/>
          <w:spacing w:val="0"/>
          <w:sz w:val="21"/>
        </w:rPr>
      </w:pPr>
      <w:r>
        <w:rPr>
          <w:rFonts w:ascii="宋体" w:hAnsi="宋体" w:cs="宋体"/>
          <w:color w:val="000000"/>
          <w:spacing w:val="0"/>
          <w:sz w:val="21"/>
        </w:rPr>
        <w:t>废边角料</w:t>
      </w:r>
    </w:p>
    <w:p>
      <w:pPr>
        <w:framePr w:w="5545" w:wrap="auto" w:vAnchor="margin" w:hAnchor="text" w:x="5162" w:y="574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PE</w:t>
      </w:r>
      <w:r>
        <w:rPr>
          <w:rFonts w:ascii="宋体" w:hAnsi="宋体" w:cs="宋体"/>
          <w:color w:val="000000"/>
          <w:spacing w:val="0"/>
          <w:sz w:val="21"/>
        </w:rPr>
        <w:t>、</w:t>
      </w:r>
      <w:r>
        <w:rPr>
          <w:rFonts w:ascii="PSSOCC+TimesNewRomanPSMT"/>
          <w:color w:val="000000"/>
          <w:spacing w:val="0"/>
          <w:sz w:val="21"/>
        </w:rPr>
        <w:t>PVC</w:t>
      </w:r>
      <w:r>
        <w:rPr>
          <w:rFonts w:ascii="PSSOCC+TimesNewRomanPSMT"/>
          <w:color w:val="000000"/>
          <w:spacing w:val="178"/>
          <w:sz w:val="21"/>
        </w:rPr>
        <w:t xml:space="preserve"> </w:t>
      </w:r>
      <w:r>
        <w:rPr>
          <w:rFonts w:ascii="宋体" w:hAnsi="宋体" w:cs="宋体"/>
          <w:color w:val="000000"/>
          <w:spacing w:val="0"/>
          <w:sz w:val="21"/>
        </w:rPr>
        <w:t>破碎、造粒或破碎、磨粉、筛分后回用于生产</w:t>
      </w:r>
    </w:p>
    <w:p>
      <w:pPr>
        <w:framePr w:w="5545" w:wrap="auto" w:vAnchor="margin" w:hAnchor="text" w:x="5162" w:y="5741"/>
        <w:widowControl w:val="0"/>
        <w:autoSpaceDE w:val="0"/>
        <w:autoSpaceDN w:val="0"/>
        <w:spacing w:before="13" w:after="0" w:line="233" w:lineRule="exact"/>
        <w:ind w:left="1081" w:right="0" w:firstLine="0"/>
        <w:jc w:val="left"/>
        <w:rPr>
          <w:rFonts w:ascii="宋体"/>
          <w:color w:val="000000"/>
          <w:spacing w:val="0"/>
          <w:sz w:val="21"/>
        </w:rPr>
      </w:pPr>
      <w:r>
        <w:rPr>
          <w:rFonts w:ascii="宋体" w:hAnsi="宋体" w:cs="宋体"/>
          <w:color w:val="000000"/>
          <w:spacing w:val="0"/>
          <w:sz w:val="21"/>
        </w:rPr>
        <w:t>收集后暂存于一般固废暂存间（</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），定期</w:t>
      </w:r>
    </w:p>
    <w:p>
      <w:pPr>
        <w:framePr w:w="1080" w:wrap="auto" w:vAnchor="margin" w:hAnchor="text" w:x="3913" w:y="6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废包装袋</w:t>
      </w:r>
    </w:p>
    <w:p>
      <w:pPr>
        <w:framePr w:w="1080" w:wrap="auto" w:vAnchor="margin" w:hAnchor="text" w:x="5174" w:y="6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废包装袋</w:t>
      </w:r>
    </w:p>
    <w:p>
      <w:pPr>
        <w:framePr w:w="1080" w:wrap="auto" w:vAnchor="margin" w:hAnchor="text" w:x="5174" w:y="6166"/>
        <w:widowControl w:val="0"/>
        <w:autoSpaceDE w:val="0"/>
        <w:autoSpaceDN w:val="0"/>
        <w:spacing w:before="344" w:after="0" w:line="210" w:lineRule="exact"/>
        <w:ind w:left="0" w:right="0" w:firstLine="0"/>
        <w:jc w:val="left"/>
        <w:rPr>
          <w:rFonts w:ascii="宋体"/>
          <w:color w:val="000000"/>
          <w:spacing w:val="0"/>
          <w:sz w:val="21"/>
        </w:rPr>
      </w:pPr>
      <w:r>
        <w:rPr>
          <w:rFonts w:ascii="宋体" w:hAnsi="宋体" w:cs="宋体"/>
          <w:color w:val="000000"/>
          <w:spacing w:val="0"/>
          <w:sz w:val="21"/>
        </w:rPr>
        <w:t>废过滤网</w:t>
      </w:r>
    </w:p>
    <w:p>
      <w:pPr>
        <w:framePr w:w="1080" w:wrap="auto" w:vAnchor="margin" w:hAnchor="text" w:x="5174" w:y="6166"/>
        <w:widowControl w:val="0"/>
        <w:autoSpaceDE w:val="0"/>
        <w:autoSpaceDN w:val="0"/>
        <w:spacing w:before="346" w:after="0" w:line="210" w:lineRule="exact"/>
        <w:ind w:left="210" w:right="0" w:firstLine="0"/>
        <w:jc w:val="left"/>
        <w:rPr>
          <w:rFonts w:ascii="宋体"/>
          <w:color w:val="000000"/>
          <w:spacing w:val="0"/>
          <w:sz w:val="21"/>
        </w:rPr>
      </w:pPr>
      <w:r>
        <w:rPr>
          <w:rFonts w:ascii="宋体" w:hAnsi="宋体" w:cs="宋体"/>
          <w:color w:val="000000"/>
          <w:spacing w:val="0"/>
          <w:sz w:val="21"/>
        </w:rPr>
        <w:t>污泥</w:t>
      </w:r>
    </w:p>
    <w:p>
      <w:pPr>
        <w:framePr w:w="4440" w:wrap="auto" w:vAnchor="margin" w:hAnchor="text" w:x="6254" w:y="6303"/>
        <w:widowControl w:val="0"/>
        <w:autoSpaceDE w:val="0"/>
        <w:autoSpaceDN w:val="0"/>
        <w:spacing w:before="0" w:after="0" w:line="210" w:lineRule="exact"/>
        <w:ind w:left="1366" w:right="0" w:firstLine="0"/>
        <w:jc w:val="left"/>
        <w:rPr>
          <w:rFonts w:ascii="宋体"/>
          <w:color w:val="000000"/>
          <w:spacing w:val="0"/>
          <w:sz w:val="21"/>
        </w:rPr>
      </w:pPr>
      <w:r>
        <w:rPr>
          <w:rFonts w:ascii="宋体" w:hAnsi="宋体" w:cs="宋体"/>
          <w:color w:val="000000"/>
          <w:spacing w:val="0"/>
          <w:sz w:val="21"/>
        </w:rPr>
        <w:t>外售废品收购站</w:t>
      </w:r>
    </w:p>
    <w:p>
      <w:pPr>
        <w:framePr w:w="4440" w:wrap="auto" w:vAnchor="margin" w:hAnchor="text" w:x="6254" w:y="6303"/>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外售合法且具备废滤网回收再生能力的单位回</w:t>
      </w:r>
    </w:p>
    <w:p>
      <w:pPr>
        <w:framePr w:w="4440" w:wrap="auto" w:vAnchor="margin" w:hAnchor="text" w:x="6254" w:y="6303"/>
        <w:widowControl w:val="0"/>
        <w:autoSpaceDE w:val="0"/>
        <w:autoSpaceDN w:val="0"/>
        <w:spacing w:before="62" w:after="0" w:line="210" w:lineRule="exact"/>
        <w:ind w:left="1786" w:right="0" w:firstLine="0"/>
        <w:jc w:val="left"/>
        <w:rPr>
          <w:rFonts w:ascii="宋体"/>
          <w:color w:val="000000"/>
          <w:spacing w:val="0"/>
          <w:sz w:val="21"/>
        </w:rPr>
      </w:pPr>
      <w:r>
        <w:rPr>
          <w:rFonts w:ascii="宋体" w:hAnsi="宋体" w:cs="宋体"/>
          <w:color w:val="000000"/>
          <w:spacing w:val="0"/>
          <w:sz w:val="21"/>
        </w:rPr>
        <w:t>收处置</w:t>
      </w:r>
    </w:p>
    <w:p>
      <w:pPr>
        <w:framePr w:w="1080" w:wrap="auto" w:vAnchor="margin" w:hAnchor="text" w:x="3913" w:y="67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废过滤网</w:t>
      </w:r>
    </w:p>
    <w:p>
      <w:pPr>
        <w:framePr w:w="1080" w:wrap="auto" w:vAnchor="margin" w:hAnchor="text" w:x="3913" w:y="6721"/>
        <w:widowControl w:val="0"/>
        <w:autoSpaceDE w:val="0"/>
        <w:autoSpaceDN w:val="0"/>
        <w:spacing w:before="346" w:after="0" w:line="210" w:lineRule="exact"/>
        <w:ind w:left="210" w:right="0" w:firstLine="0"/>
        <w:jc w:val="left"/>
        <w:rPr>
          <w:rFonts w:ascii="宋体"/>
          <w:color w:val="000000"/>
          <w:spacing w:val="0"/>
          <w:sz w:val="21"/>
        </w:rPr>
      </w:pPr>
      <w:r>
        <w:rPr>
          <w:rFonts w:ascii="宋体" w:hAnsi="宋体" w:cs="宋体"/>
          <w:color w:val="000000"/>
          <w:spacing w:val="0"/>
          <w:sz w:val="21"/>
        </w:rPr>
        <w:t>污泥</w:t>
      </w:r>
    </w:p>
    <w:p>
      <w:pPr>
        <w:framePr w:w="4464" w:wrap="auto" w:vAnchor="margin" w:hAnchor="text" w:x="6244" w:y="71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压滤、脱水后交由滑县众信环保科技有限公司</w:t>
      </w:r>
    </w:p>
    <w:p>
      <w:pPr>
        <w:framePr w:w="4464" w:wrap="auto" w:vAnchor="margin" w:hAnchor="text" w:x="6244" w:y="7140"/>
        <w:widowControl w:val="0"/>
        <w:autoSpaceDE w:val="0"/>
        <w:autoSpaceDN w:val="0"/>
        <w:spacing w:before="62" w:after="0" w:line="210" w:lineRule="exact"/>
        <w:ind w:left="1901" w:right="0" w:firstLine="0"/>
        <w:jc w:val="left"/>
        <w:rPr>
          <w:rFonts w:ascii="宋体"/>
          <w:color w:val="000000"/>
          <w:spacing w:val="0"/>
          <w:sz w:val="21"/>
        </w:rPr>
      </w:pPr>
      <w:r>
        <w:rPr>
          <w:rFonts w:ascii="宋体" w:hAnsi="宋体" w:cs="宋体"/>
          <w:color w:val="000000"/>
          <w:spacing w:val="0"/>
          <w:sz w:val="21"/>
        </w:rPr>
        <w:t>处置</w:t>
      </w:r>
    </w:p>
    <w:p>
      <w:pPr>
        <w:framePr w:w="4464" w:wrap="auto" w:vAnchor="margin" w:hAnchor="text" w:x="6244" w:y="7140"/>
        <w:widowControl w:val="0"/>
        <w:autoSpaceDE w:val="0"/>
        <w:autoSpaceDN w:val="0"/>
        <w:spacing w:before="28" w:after="0" w:line="233" w:lineRule="exact"/>
        <w:ind w:left="0" w:right="0" w:firstLine="0"/>
        <w:jc w:val="left"/>
        <w:rPr>
          <w:rFonts w:ascii="宋体"/>
          <w:color w:val="000000"/>
          <w:spacing w:val="0"/>
          <w:sz w:val="21"/>
        </w:rPr>
      </w:pPr>
      <w:r>
        <w:rPr>
          <w:rFonts w:ascii="宋体" w:hAnsi="宋体" w:cs="宋体"/>
          <w:color w:val="000000"/>
          <w:spacing w:val="0"/>
          <w:sz w:val="21"/>
        </w:rPr>
        <w:t>收集后暂存于一般固废暂存间（</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），定期</w:t>
      </w:r>
    </w:p>
    <w:p>
      <w:pPr>
        <w:framePr w:w="4464" w:wrap="auto" w:vAnchor="margin" w:hAnchor="text" w:x="6244" w:y="7140"/>
        <w:widowControl w:val="0"/>
        <w:autoSpaceDE w:val="0"/>
        <w:autoSpaceDN w:val="0"/>
        <w:spacing w:before="46" w:after="0" w:line="210" w:lineRule="exact"/>
        <w:ind w:left="1376" w:right="0" w:firstLine="0"/>
        <w:jc w:val="left"/>
        <w:rPr>
          <w:rFonts w:ascii="宋体"/>
          <w:color w:val="000000"/>
          <w:spacing w:val="0"/>
          <w:sz w:val="21"/>
        </w:rPr>
      </w:pPr>
      <w:r>
        <w:rPr>
          <w:rFonts w:ascii="宋体" w:hAnsi="宋体" w:cs="宋体"/>
          <w:color w:val="000000"/>
          <w:spacing w:val="0"/>
          <w:sz w:val="21"/>
        </w:rPr>
        <w:t>外售废品收购站</w:t>
      </w:r>
    </w:p>
    <w:p>
      <w:pPr>
        <w:framePr w:w="1290" w:wrap="auto" w:vAnchor="margin" w:hAnchor="text" w:x="2510" w:y="72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污水处理站</w:t>
      </w:r>
    </w:p>
    <w:p>
      <w:pPr>
        <w:framePr w:w="1290" w:wrap="auto" w:vAnchor="margin" w:hAnchor="text" w:x="2510" w:y="7276"/>
        <w:widowControl w:val="0"/>
        <w:autoSpaceDE w:val="0"/>
        <w:autoSpaceDN w:val="0"/>
        <w:spacing w:before="344" w:after="0" w:line="210" w:lineRule="exact"/>
        <w:ind w:left="106" w:right="0" w:firstLine="0"/>
        <w:jc w:val="left"/>
        <w:rPr>
          <w:rFonts w:ascii="宋体"/>
          <w:color w:val="000000"/>
          <w:spacing w:val="0"/>
          <w:sz w:val="21"/>
        </w:rPr>
      </w:pPr>
      <w:r>
        <w:rPr>
          <w:rFonts w:ascii="宋体" w:hAnsi="宋体" w:cs="宋体"/>
          <w:color w:val="000000"/>
          <w:spacing w:val="0"/>
          <w:sz w:val="21"/>
        </w:rPr>
        <w:t>降噪措施</w:t>
      </w:r>
    </w:p>
    <w:p>
      <w:pPr>
        <w:framePr w:w="660" w:wrap="auto" w:vAnchor="margin" w:hAnchor="text" w:x="1914" w:y="73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固废</w:t>
      </w:r>
    </w:p>
    <w:p>
      <w:pPr>
        <w:framePr w:w="1080" w:wrap="auto" w:vAnchor="margin" w:hAnchor="text" w:x="3913" w:y="78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废减震垫</w:t>
      </w:r>
    </w:p>
    <w:p>
      <w:pPr>
        <w:framePr w:w="1080" w:wrap="auto" w:vAnchor="margin" w:hAnchor="text" w:x="5174" w:y="78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废减震垫</w:t>
      </w:r>
    </w:p>
    <w:p>
      <w:pPr>
        <w:framePr w:w="1080" w:wrap="auto" w:vAnchor="margin" w:hAnchor="text" w:x="5174" w:y="7831"/>
        <w:widowControl w:val="0"/>
        <w:autoSpaceDE w:val="0"/>
        <w:autoSpaceDN w:val="0"/>
        <w:spacing w:before="282" w:after="0" w:line="210" w:lineRule="exact"/>
        <w:ind w:left="0" w:right="0" w:firstLine="0"/>
        <w:jc w:val="left"/>
        <w:rPr>
          <w:rFonts w:ascii="宋体"/>
          <w:color w:val="000000"/>
          <w:spacing w:val="0"/>
          <w:sz w:val="21"/>
        </w:rPr>
      </w:pPr>
      <w:r>
        <w:rPr>
          <w:rFonts w:ascii="宋体" w:hAnsi="宋体" w:cs="宋体"/>
          <w:color w:val="000000"/>
          <w:spacing w:val="0"/>
          <w:sz w:val="21"/>
        </w:rPr>
        <w:t>废催化剂</w:t>
      </w:r>
    </w:p>
    <w:p>
      <w:pPr>
        <w:framePr w:w="1080" w:wrap="auto" w:vAnchor="margin" w:hAnchor="text" w:x="3913" w:y="83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废催化剂</w:t>
      </w:r>
    </w:p>
    <w:p>
      <w:pPr>
        <w:framePr w:w="1290" w:wrap="auto" w:vAnchor="margin" w:hAnchor="text" w:x="7830" w:y="83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由厂家回收</w:t>
      </w:r>
    </w:p>
    <w:p>
      <w:pPr>
        <w:framePr w:w="2551" w:wrap="auto" w:vAnchor="margin" w:hAnchor="text" w:x="3703" w:y="86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除尘器收集的</w:t>
      </w:r>
    </w:p>
    <w:p>
      <w:pPr>
        <w:framePr w:w="2551" w:wrap="auto" w:vAnchor="margin" w:hAnchor="text" w:x="3703" w:y="867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粉尘及车间粉</w:t>
      </w:r>
      <w:r>
        <w:rPr>
          <w:rFonts w:ascii="宋体"/>
          <w:color w:val="000000"/>
          <w:spacing w:val="161"/>
          <w:sz w:val="21"/>
        </w:rPr>
        <w:t xml:space="preserve"> </w:t>
      </w:r>
      <w:r>
        <w:rPr>
          <w:rFonts w:ascii="宋体" w:hAnsi="宋体" w:cs="宋体"/>
          <w:color w:val="000000"/>
          <w:spacing w:val="0"/>
          <w:sz w:val="21"/>
        </w:rPr>
        <w:t>、</w:t>
      </w:r>
      <w:r>
        <w:rPr>
          <w:rFonts w:ascii="宋体"/>
          <w:color w:val="000000"/>
          <w:spacing w:val="260"/>
          <w:sz w:val="21"/>
        </w:rPr>
        <w:t xml:space="preserve"> </w:t>
      </w:r>
      <w:r>
        <w:rPr>
          <w:rFonts w:ascii="宋体" w:hAnsi="宋体" w:cs="宋体"/>
          <w:color w:val="000000"/>
          <w:spacing w:val="0"/>
          <w:sz w:val="21"/>
        </w:rPr>
        <w:t>、</w:t>
      </w:r>
    </w:p>
    <w:p>
      <w:pPr>
        <w:framePr w:w="1500" w:wrap="auto" w:vAnchor="margin" w:hAnchor="text" w:x="2406" w:y="89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废气处理设施</w:t>
      </w:r>
    </w:p>
    <w:p>
      <w:pPr>
        <w:framePr w:w="1500" w:wrap="auto" w:vAnchor="margin" w:hAnchor="text" w:x="2406" w:y="8916"/>
        <w:widowControl w:val="0"/>
        <w:autoSpaceDE w:val="0"/>
        <w:autoSpaceDN w:val="0"/>
        <w:spacing w:before="739" w:after="0" w:line="210" w:lineRule="exact"/>
        <w:ind w:left="210" w:right="0" w:firstLine="0"/>
        <w:jc w:val="left"/>
        <w:rPr>
          <w:rFonts w:ascii="宋体"/>
          <w:color w:val="000000"/>
          <w:spacing w:val="0"/>
          <w:sz w:val="21"/>
        </w:rPr>
      </w:pPr>
      <w:r>
        <w:rPr>
          <w:rFonts w:ascii="宋体" w:hAnsi="宋体" w:cs="宋体"/>
          <w:color w:val="000000"/>
          <w:spacing w:val="0"/>
          <w:sz w:val="21"/>
        </w:rPr>
        <w:t>设备维护</w:t>
      </w:r>
    </w:p>
    <w:p>
      <w:pPr>
        <w:framePr w:w="1460" w:wrap="auto" w:vAnchor="margin" w:hAnchor="text" w:x="4985" w:y="89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PE</w:t>
      </w:r>
      <w:r>
        <w:rPr>
          <w:rFonts w:ascii="PSSOCC+TimesNewRomanPSMT"/>
          <w:color w:val="000000"/>
          <w:spacing w:val="115"/>
          <w:sz w:val="21"/>
        </w:rPr>
        <w:t xml:space="preserve"> </w:t>
      </w:r>
      <w:r>
        <w:rPr>
          <w:rFonts w:ascii="PSSOCC+TimesNewRomanPSMT"/>
          <w:color w:val="000000"/>
          <w:spacing w:val="0"/>
          <w:sz w:val="21"/>
        </w:rPr>
        <w:t>PVC</w:t>
      </w:r>
      <w:r>
        <w:rPr>
          <w:rFonts w:ascii="PSSOCC+TimesNewRomanPSMT"/>
          <w:color w:val="000000"/>
          <w:spacing w:val="115"/>
          <w:sz w:val="21"/>
        </w:rPr>
        <w:t xml:space="preserve"> </w:t>
      </w:r>
      <w:r>
        <w:rPr>
          <w:rFonts w:ascii="PSSOCC+TimesNewRomanPSMT"/>
          <w:color w:val="000000"/>
          <w:spacing w:val="0"/>
          <w:sz w:val="21"/>
        </w:rPr>
        <w:t>PP</w:t>
      </w:r>
    </w:p>
    <w:p>
      <w:pPr>
        <w:framePr w:w="1920" w:wrap="auto" w:vAnchor="margin" w:hAnchor="text" w:x="7514" w:y="89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收集后回用于生产</w:t>
      </w:r>
    </w:p>
    <w:p>
      <w:pPr>
        <w:framePr w:w="450" w:wrap="auto" w:vAnchor="margin" w:hAnchor="text" w:x="4228" w:y="92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尘</w:t>
      </w:r>
    </w:p>
    <w:p>
      <w:pPr>
        <w:framePr w:w="1080" w:wrap="auto" w:vAnchor="margin" w:hAnchor="text" w:x="3913" w:y="95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废活性炭</w:t>
      </w:r>
    </w:p>
    <w:p>
      <w:pPr>
        <w:framePr w:w="1080" w:wrap="auto" w:vAnchor="margin" w:hAnchor="text" w:x="3913" w:y="9544"/>
        <w:widowControl w:val="0"/>
        <w:autoSpaceDE w:val="0"/>
        <w:autoSpaceDN w:val="0"/>
        <w:spacing w:before="110" w:after="0" w:line="210" w:lineRule="exact"/>
        <w:ind w:left="0" w:right="0" w:firstLine="0"/>
        <w:jc w:val="left"/>
        <w:rPr>
          <w:rFonts w:ascii="宋体"/>
          <w:color w:val="000000"/>
          <w:spacing w:val="0"/>
          <w:sz w:val="21"/>
        </w:rPr>
      </w:pPr>
      <w:r>
        <w:rPr>
          <w:rFonts w:ascii="宋体" w:hAnsi="宋体" w:cs="宋体"/>
          <w:color w:val="000000"/>
          <w:spacing w:val="0"/>
          <w:sz w:val="21"/>
        </w:rPr>
        <w:t>废液压油</w:t>
      </w:r>
    </w:p>
    <w:p>
      <w:pPr>
        <w:framePr w:w="5532" w:wrap="auto" w:vAnchor="margin" w:hAnchor="text" w:x="5174" w:y="950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废活性炭</w:t>
      </w:r>
      <w:r>
        <w:rPr>
          <w:rFonts w:ascii="宋体"/>
          <w:color w:val="000000"/>
          <w:spacing w:val="124"/>
          <w:sz w:val="21"/>
        </w:rPr>
        <w:t xml:space="preserve"> </w:t>
      </w:r>
      <w:r>
        <w:rPr>
          <w:rFonts w:ascii="宋体" w:hAnsi="宋体" w:cs="宋体"/>
          <w:color w:val="000000"/>
          <w:spacing w:val="0"/>
          <w:sz w:val="21"/>
        </w:rPr>
        <w:t>收集后暂存在危废暂存间（</w:t>
      </w:r>
      <w:r>
        <w:rPr>
          <w:rFonts w:ascii="PSSOCC+TimesNewRomanPSMT"/>
          <w:color w:val="000000"/>
          <w:spacing w:val="0"/>
          <w:sz w:val="21"/>
        </w:rPr>
        <w:t>12m</w:t>
      </w:r>
      <w:r>
        <w:rPr>
          <w:rFonts w:ascii="PSSOCC+TimesNewRomanPSMT"/>
          <w:color w:val="000000"/>
          <w:spacing w:val="1"/>
          <w:sz w:val="21"/>
          <w:vertAlign w:val="superscript"/>
        </w:rPr>
        <w:t>2</w:t>
      </w:r>
      <w:r>
        <w:rPr>
          <w:rFonts w:ascii="宋体" w:hAnsi="宋体" w:cs="宋体"/>
          <w:color w:val="000000"/>
          <w:spacing w:val="0"/>
          <w:sz w:val="21"/>
        </w:rPr>
        <w:t>），定期交有</w:t>
      </w:r>
    </w:p>
    <w:p>
      <w:pPr>
        <w:framePr w:w="5532" w:wrap="auto" w:vAnchor="margin" w:hAnchor="text" w:x="5174" w:y="9505"/>
        <w:widowControl w:val="0"/>
        <w:autoSpaceDE w:val="0"/>
        <w:autoSpaceDN w:val="0"/>
        <w:spacing w:before="46" w:after="0" w:line="210" w:lineRule="exact"/>
        <w:ind w:left="2340" w:right="0" w:firstLine="0"/>
        <w:jc w:val="left"/>
        <w:rPr>
          <w:rFonts w:ascii="宋体"/>
          <w:color w:val="000000"/>
          <w:spacing w:val="0"/>
          <w:sz w:val="21"/>
        </w:rPr>
      </w:pPr>
      <w:r>
        <w:rPr>
          <w:rFonts w:ascii="宋体" w:hAnsi="宋体" w:cs="宋体"/>
          <w:color w:val="000000"/>
          <w:spacing w:val="0"/>
          <w:sz w:val="21"/>
        </w:rPr>
        <w:t>资质单位进行处置</w:t>
      </w:r>
    </w:p>
    <w:p>
      <w:pPr>
        <w:framePr w:w="5532" w:wrap="auto" w:vAnchor="margin" w:hAnchor="text" w:x="5174" w:y="95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废液压油</w:t>
      </w:r>
    </w:p>
    <w:p>
      <w:pPr>
        <w:framePr w:w="480" w:wrap="auto" w:vAnchor="margin" w:hAnchor="text" w:x="1405" w:y="1036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与</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项</w:t>
      </w:r>
    </w:p>
    <w:p>
      <w:pPr>
        <w:framePr w:w="480" w:wrap="auto" w:vAnchor="margin" w:hAnchor="text" w:x="1405" w:y="1036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目</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有</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关</w:t>
      </w:r>
    </w:p>
    <w:p>
      <w:pPr>
        <w:framePr w:w="480" w:wrap="auto" w:vAnchor="margin" w:hAnchor="text" w:x="1405" w:y="1036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的</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原</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有</w:t>
      </w:r>
    </w:p>
    <w:p>
      <w:pPr>
        <w:framePr w:w="480" w:wrap="auto" w:vAnchor="margin" w:hAnchor="text" w:x="1405" w:y="1036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环</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境</w:t>
      </w:r>
    </w:p>
    <w:p>
      <w:pPr>
        <w:framePr w:w="480" w:wrap="auto" w:vAnchor="margin" w:hAnchor="text" w:x="1405" w:y="1036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污</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染</w:t>
      </w:r>
    </w:p>
    <w:p>
      <w:pPr>
        <w:framePr w:w="480" w:wrap="auto" w:vAnchor="margin" w:hAnchor="text" w:x="1405" w:y="1036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问</w:t>
      </w:r>
    </w:p>
    <w:p>
      <w:pPr>
        <w:framePr w:w="480" w:wrap="auto" w:vAnchor="margin" w:hAnchor="text" w:x="1405" w:y="1036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题</w:t>
      </w:r>
    </w:p>
    <w:p>
      <w:pPr>
        <w:framePr w:w="8400" w:wrap="auto" w:vAnchor="margin" w:hAnchor="text" w:x="2341" w:y="1140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本项目为新建项目，利用现有闲置厂区进行项目建设，根据现场调查，项目所</w:t>
      </w:r>
    </w:p>
    <w:p>
      <w:pPr>
        <w:framePr w:w="8820" w:wrap="auto" w:vAnchor="margin" w:hAnchor="text" w:x="1861" w:y="11864"/>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0"/>
          <w:sz w:val="24"/>
        </w:rPr>
        <w:t>用厂区原为安阳市杨牛养殖有限公司，该公司厂区生产设施及环保设备均于</w:t>
      </w:r>
      <w:r>
        <w:rPr>
          <w:rFonts w:ascii="PSSOCC+TimesNewRomanPSMT"/>
          <w:color w:val="000000"/>
          <w:spacing w:val="0"/>
          <w:sz w:val="24"/>
        </w:rPr>
        <w:t>2023</w:t>
      </w:r>
    </w:p>
    <w:p>
      <w:pPr>
        <w:framePr w:w="8820" w:wrap="auto" w:vAnchor="margin" w:hAnchor="text" w:x="1861" w:y="11864"/>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60"/>
          <w:sz w:val="24"/>
        </w:rPr>
        <w:t>年</w:t>
      </w:r>
      <w:r>
        <w:rPr>
          <w:rFonts w:ascii="PSSOCC+TimesNewRomanPSMT"/>
          <w:color w:val="000000"/>
          <w:spacing w:val="0"/>
          <w:sz w:val="24"/>
        </w:rPr>
        <w:t xml:space="preserve">5 </w:t>
      </w:r>
      <w:r>
        <w:rPr>
          <w:rFonts w:ascii="宋体" w:hAnsi="宋体" w:cs="宋体"/>
          <w:color w:val="000000"/>
          <w:spacing w:val="0"/>
          <w:sz w:val="24"/>
        </w:rPr>
        <w:t>月已全部拆除，仅留有部分厂房，无遗留污染痕迹，其环评手续于</w:t>
      </w:r>
      <w:r>
        <w:rPr>
          <w:rFonts w:ascii="PSSOCC+TimesNewRomanPSMT"/>
          <w:color w:val="000000"/>
          <w:spacing w:val="0"/>
          <w:sz w:val="24"/>
        </w:rPr>
        <w:t xml:space="preserve">2023 </w:t>
      </w:r>
      <w:r>
        <w:rPr>
          <w:rFonts w:ascii="宋体" w:hAnsi="宋体" w:cs="宋体"/>
          <w:color w:val="000000"/>
          <w:spacing w:val="60"/>
          <w:sz w:val="24"/>
        </w:rPr>
        <w:t>年</w:t>
      </w:r>
      <w:r>
        <w:rPr>
          <w:rFonts w:ascii="PSSOCC+TimesNewRomanPSMT"/>
          <w:color w:val="000000"/>
          <w:spacing w:val="0"/>
          <w:sz w:val="24"/>
        </w:rPr>
        <w:t>10</w:t>
      </w:r>
    </w:p>
    <w:p>
      <w:pPr>
        <w:framePr w:w="8820" w:wrap="auto" w:vAnchor="margin" w:hAnchor="text" w:x="1861" w:y="1186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月已注销，故不存在与项目有关的原有环境问题。</w:t>
      </w:r>
    </w:p>
    <w:p>
      <w:pPr>
        <w:framePr w:w="631" w:wrap="auto" w:vAnchor="margin" w:hAnchor="text" w:x="5758"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59 -</w:t>
      </w:r>
    </w:p>
    <w:p>
      <w:pPr>
        <w:spacing w:before="0" w:after="0" w:line="0" w:lineRule="exact"/>
        <w:ind w:left="0" w:right="0" w:firstLine="0"/>
        <w:jc w:val="left"/>
        <w:rPr>
          <w:rFonts w:ascii="Arial"/>
          <w:color w:val="FF0000"/>
          <w:spacing w:val="0"/>
          <w:sz w:val="2"/>
        </w:rPr>
      </w:pPr>
      <w:r>
        <w:pict>
          <v:shape id="_x0000122" o:spid="_x0000_s1148" o:spt="75" type="#_x0000_t75" style="position:absolute;left:0pt;margin-left:63.55pt;margin-top:84.05pt;height:662pt;width:468.1pt;mso-position-horizontal-relative:page;mso-position-vertical-relative:page;z-index:-251657216;mso-width-relative:page;mso-height-relative:page;" filled="f" coordsize="21600,21600">
            <v:path/>
            <v:fill on="f" focussize="0,0"/>
            <v:stroke/>
            <v:imagedata r:id="rId12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865" w:wrap="auto" w:vAnchor="margin" w:hAnchor="text" w:x="2640" w:y="174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三、区域环境质量现状、环境保护目标及评价标准</w:t>
      </w:r>
    </w:p>
    <w:p>
      <w:pPr>
        <w:framePr w:w="2528" w:wrap="auto" w:vAnchor="margin" w:hAnchor="text" w:x="2724" w:y="2407"/>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、环境空气质量现状</w:t>
      </w:r>
    </w:p>
    <w:p>
      <w:pPr>
        <w:framePr w:w="8540" w:wrap="auto" w:vAnchor="margin" w:hAnchor="text" w:x="2242" w:y="288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8"/>
          <w:sz w:val="24"/>
        </w:rPr>
        <w:t>根据环境空气质量功能区划分原则及《安阳市环境空气质量功能区划</w:t>
      </w:r>
    </w:p>
    <w:p>
      <w:pPr>
        <w:framePr w:w="8540" w:wrap="auto" w:vAnchor="margin" w:hAnchor="text" w:x="2242" w:y="2881"/>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 xml:space="preserve">2021-2025 </w:t>
      </w:r>
      <w:r>
        <w:rPr>
          <w:rFonts w:ascii="宋体" w:hAnsi="宋体" w:cs="宋体"/>
          <w:color w:val="000000"/>
          <w:spacing w:val="0"/>
          <w:sz w:val="24"/>
        </w:rPr>
        <w:t>年）》，项目所在地为二类功能区，应执行《环境空气质量标准》</w:t>
      </w:r>
    </w:p>
    <w:p>
      <w:pPr>
        <w:framePr w:w="8540" w:wrap="auto" w:vAnchor="margin" w:hAnchor="text" w:x="2242" w:y="288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GB3095-2012</w:t>
      </w:r>
      <w:r>
        <w:rPr>
          <w:rFonts w:ascii="宋体" w:hAnsi="宋体" w:cs="宋体"/>
          <w:color w:val="000000"/>
          <w:spacing w:val="0"/>
          <w:sz w:val="24"/>
        </w:rPr>
        <w:t>）及其修改二级标准。</w:t>
      </w:r>
    </w:p>
    <w:p>
      <w:pPr>
        <w:framePr w:w="8429" w:wrap="auto" w:vAnchor="margin" w:hAnchor="text" w:x="2242" w:y="427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本次评价引用安阳市生态环境局滑县分局公布的《</w:t>
      </w:r>
      <w:r>
        <w:rPr>
          <w:rFonts w:ascii="PSSOCC+TimesNewRomanPSMT"/>
          <w:color w:val="000000"/>
          <w:spacing w:val="0"/>
          <w:sz w:val="24"/>
        </w:rPr>
        <w:t xml:space="preserve">2023 </w:t>
      </w:r>
      <w:r>
        <w:rPr>
          <w:rFonts w:ascii="宋体" w:hAnsi="宋体" w:cs="宋体"/>
          <w:color w:val="000000"/>
          <w:spacing w:val="0"/>
          <w:sz w:val="24"/>
        </w:rPr>
        <w:t>年滑县生态环境状</w:t>
      </w:r>
    </w:p>
    <w:p>
      <w:pPr>
        <w:framePr w:w="8429" w:wrap="auto" w:vAnchor="margin" w:hAnchor="text" w:x="2242" w:y="427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况公报》中的数据。具体数据见表</w:t>
      </w:r>
      <w:r>
        <w:rPr>
          <w:rFonts w:ascii="PSSOCC+TimesNewRomanPSMT"/>
          <w:color w:val="000000"/>
          <w:spacing w:val="0"/>
          <w:sz w:val="24"/>
        </w:rPr>
        <w:t>21</w:t>
      </w:r>
      <w:r>
        <w:rPr>
          <w:rFonts w:ascii="宋体" w:hAnsi="宋体" w:cs="宋体"/>
          <w:color w:val="000000"/>
          <w:spacing w:val="0"/>
          <w:sz w:val="24"/>
        </w:rPr>
        <w:t>。</w:t>
      </w:r>
    </w:p>
    <w:p>
      <w:pPr>
        <w:framePr w:w="320" w:wrap="auto" w:vAnchor="margin" w:hAnchor="text" w:x="8651" w:y="5170"/>
        <w:widowControl w:val="0"/>
        <w:autoSpaceDE w:val="0"/>
        <w:autoSpaceDN w:val="0"/>
        <w:spacing w:before="0" w:after="0" w:line="177" w:lineRule="exact"/>
        <w:ind w:left="0" w:right="0" w:firstLine="0"/>
        <w:jc w:val="left"/>
        <w:rPr>
          <w:rFonts w:ascii="UVIBFF+TimesNewRomanPS-BoldMT"/>
          <w:color w:val="000000"/>
          <w:spacing w:val="0"/>
          <w:sz w:val="16"/>
        </w:rPr>
      </w:pPr>
      <w:r>
        <w:rPr>
          <w:rFonts w:ascii="UVIBFF+TimesNewRomanPS-BoldMT"/>
          <w:color w:val="000000"/>
          <w:spacing w:val="0"/>
          <w:sz w:val="16"/>
        </w:rPr>
        <w:t>3</w:t>
      </w:r>
    </w:p>
    <w:p>
      <w:pPr>
        <w:framePr w:w="320" w:wrap="auto" w:vAnchor="margin" w:hAnchor="text" w:x="10158" w:y="5170"/>
        <w:widowControl w:val="0"/>
        <w:autoSpaceDE w:val="0"/>
        <w:autoSpaceDN w:val="0"/>
        <w:spacing w:before="0" w:after="0" w:line="177" w:lineRule="exact"/>
        <w:ind w:left="0" w:right="0" w:firstLine="0"/>
        <w:jc w:val="left"/>
        <w:rPr>
          <w:rFonts w:ascii="UVIBFF+TimesNewRomanPS-BoldMT"/>
          <w:color w:val="000000"/>
          <w:spacing w:val="0"/>
          <w:sz w:val="16"/>
        </w:rPr>
      </w:pPr>
      <w:r>
        <w:rPr>
          <w:rFonts w:ascii="UVIBFF+TimesNewRomanPS-BoldMT"/>
          <w:color w:val="000000"/>
          <w:spacing w:val="0"/>
          <w:sz w:val="16"/>
        </w:rPr>
        <w:t>3</w:t>
      </w:r>
    </w:p>
    <w:p>
      <w:pPr>
        <w:framePr w:w="8477" w:wrap="auto" w:vAnchor="margin" w:hAnchor="text" w:x="2242" w:y="520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21</w:t>
      </w:r>
      <w:r>
        <w:rPr>
          <w:rFonts w:ascii="UVIBFF+TimesNewRomanPS-BoldMT"/>
          <w:color w:val="000000"/>
          <w:spacing w:val="180"/>
          <w:sz w:val="24"/>
        </w:rPr>
        <w:t xml:space="preserve"> </w:t>
      </w:r>
      <w:r>
        <w:rPr>
          <w:rFonts w:ascii="UVIBFF+TimesNewRomanPS-BoldMT"/>
          <w:color w:val="000000"/>
          <w:spacing w:val="0"/>
          <w:sz w:val="24"/>
        </w:rPr>
        <w:t xml:space="preserve">2023 </w:t>
      </w:r>
      <w:r>
        <w:rPr>
          <w:rFonts w:ascii="宋体" w:hAnsi="宋体" w:cs="宋体"/>
          <w:color w:val="000000"/>
          <w:spacing w:val="1"/>
          <w:sz w:val="24"/>
        </w:rPr>
        <w:t>年滑县环境空气监测浓度及评价结果单位：µ</w:t>
      </w:r>
      <w:r>
        <w:rPr>
          <w:rFonts w:ascii="UVIBFF+TimesNewRomanPS-BoldMT"/>
          <w:color w:val="000000"/>
          <w:spacing w:val="0"/>
          <w:sz w:val="24"/>
        </w:rPr>
        <w:t>g/m</w:t>
      </w:r>
      <w:r>
        <w:rPr>
          <w:rFonts w:ascii="UVIBFF+TimesNewRomanPS-BoldMT"/>
          <w:color w:val="000000"/>
          <w:spacing w:val="19"/>
          <w:sz w:val="24"/>
        </w:rPr>
        <w:t xml:space="preserve"> </w:t>
      </w:r>
      <w:r>
        <w:rPr>
          <w:rFonts w:ascii="宋体" w:hAnsi="宋体" w:cs="宋体"/>
          <w:color w:val="000000"/>
          <w:spacing w:val="1"/>
          <w:sz w:val="24"/>
        </w:rPr>
        <w:t>（</w:t>
      </w:r>
      <w:r>
        <w:rPr>
          <w:rFonts w:ascii="UVIBFF+TimesNewRomanPS-BoldMT"/>
          <w:color w:val="000000"/>
          <w:spacing w:val="-1"/>
          <w:sz w:val="24"/>
        </w:rPr>
        <w:t>CO</w:t>
      </w:r>
      <w:r>
        <w:rPr>
          <w:rFonts w:ascii="宋体" w:hAnsi="宋体" w:cs="宋体"/>
          <w:color w:val="000000"/>
          <w:spacing w:val="1"/>
          <w:sz w:val="24"/>
        </w:rPr>
        <w:t>：</w:t>
      </w:r>
      <w:r>
        <w:rPr>
          <w:rFonts w:ascii="UVIBFF+TimesNewRomanPS-BoldMT"/>
          <w:color w:val="000000"/>
          <w:spacing w:val="0"/>
          <w:sz w:val="24"/>
        </w:rPr>
        <w:t>mg/m</w:t>
      </w:r>
      <w:r>
        <w:rPr>
          <w:rFonts w:ascii="UVIBFF+TimesNewRomanPS-BoldMT"/>
          <w:color w:val="000000"/>
          <w:spacing w:val="19"/>
          <w:sz w:val="24"/>
        </w:rPr>
        <w:t xml:space="preserve"> </w:t>
      </w:r>
      <w:r>
        <w:rPr>
          <w:rFonts w:ascii="宋体" w:hAnsi="宋体" w:cs="宋体"/>
          <w:color w:val="000000"/>
          <w:spacing w:val="0"/>
          <w:sz w:val="24"/>
        </w:rPr>
        <w:t>）</w:t>
      </w:r>
    </w:p>
    <w:p>
      <w:pPr>
        <w:framePr w:w="1710" w:wrap="auto" w:vAnchor="margin" w:hAnchor="text" w:x="8760" w:y="55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特定百分位数评</w:t>
      </w:r>
    </w:p>
    <w:p>
      <w:pPr>
        <w:framePr w:w="1710" w:wrap="auto" w:vAnchor="margin" w:hAnchor="text" w:x="8760" w:y="5532"/>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价</w:t>
      </w:r>
    </w:p>
    <w:p>
      <w:pPr>
        <w:framePr w:w="1290" w:wrap="auto" w:vAnchor="margin" w:hAnchor="text" w:x="4462" w:y="56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日均值评价</w:t>
      </w:r>
    </w:p>
    <w:p>
      <w:pPr>
        <w:framePr w:w="1290" w:wrap="auto" w:vAnchor="margin" w:hAnchor="text" w:x="7144" w:y="56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年均值评价</w:t>
      </w:r>
    </w:p>
    <w:p>
      <w:pPr>
        <w:framePr w:w="660" w:wrap="auto" w:vAnchor="margin" w:hAnchor="text" w:x="2513" w:y="59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p>
    <w:p>
      <w:pPr>
        <w:framePr w:w="1764" w:wrap="auto" w:vAnchor="margin" w:hAnchor="text" w:x="5118" w:y="61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样本数</w:t>
      </w:r>
      <w:r>
        <w:rPr>
          <w:rFonts w:ascii="宋体"/>
          <w:color w:val="000000"/>
          <w:spacing w:val="159"/>
          <w:sz w:val="21"/>
        </w:rPr>
        <w:t xml:space="preserve"> </w:t>
      </w:r>
      <w:r>
        <w:rPr>
          <w:rFonts w:ascii="宋体" w:hAnsi="宋体" w:cs="宋体"/>
          <w:color w:val="000000"/>
          <w:spacing w:val="0"/>
          <w:sz w:val="21"/>
        </w:rPr>
        <w:t>达标率</w:t>
      </w:r>
    </w:p>
    <w:p>
      <w:pPr>
        <w:framePr w:w="1764" w:wrap="auto" w:vAnchor="margin" w:hAnchor="text" w:x="5118" w:y="61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（个）</w:t>
      </w:r>
      <w:r>
        <w:rPr>
          <w:rFonts w:ascii="宋体"/>
          <w:color w:val="000000"/>
          <w:spacing w:val="177"/>
          <w:sz w:val="21"/>
        </w:rPr>
        <w:t xml:space="preserve"> </w:t>
      </w:r>
      <w:r>
        <w:rPr>
          <w:rFonts w:ascii="宋体" w:hAnsi="宋体" w:cs="宋体"/>
          <w:color w:val="000000"/>
          <w:spacing w:val="0"/>
          <w:sz w:val="21"/>
        </w:rPr>
        <w:t>（</w:t>
      </w:r>
      <w:r>
        <w:rPr>
          <w:rFonts w:ascii="PSSOCC+TimesNewRomanPSMT"/>
          <w:color w:val="000000"/>
          <w:spacing w:val="0"/>
          <w:sz w:val="21"/>
        </w:rPr>
        <w:t>%</w:t>
      </w:r>
      <w:r>
        <w:rPr>
          <w:rFonts w:ascii="宋体" w:hAnsi="宋体" w:cs="宋体"/>
          <w:color w:val="000000"/>
          <w:spacing w:val="0"/>
          <w:sz w:val="21"/>
        </w:rPr>
        <w:t>）</w:t>
      </w:r>
    </w:p>
    <w:p>
      <w:pPr>
        <w:framePr w:w="1764" w:wrap="auto" w:vAnchor="margin" w:hAnchor="text" w:x="3331" w:y="62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最小值</w:t>
      </w:r>
      <w:r>
        <w:rPr>
          <w:rFonts w:ascii="宋体"/>
          <w:color w:val="000000"/>
          <w:spacing w:val="159"/>
          <w:sz w:val="21"/>
        </w:rPr>
        <w:t xml:space="preserve"> </w:t>
      </w:r>
      <w:r>
        <w:rPr>
          <w:rFonts w:ascii="宋体" w:hAnsi="宋体" w:cs="宋体"/>
          <w:color w:val="000000"/>
          <w:spacing w:val="0"/>
          <w:sz w:val="21"/>
        </w:rPr>
        <w:t>最大值</w:t>
      </w:r>
    </w:p>
    <w:p>
      <w:pPr>
        <w:framePr w:w="1554" w:wrap="auto" w:vAnchor="margin" w:hAnchor="text" w:x="7012" w:y="62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浓度</w:t>
      </w:r>
      <w:r>
        <w:rPr>
          <w:rFonts w:ascii="宋体"/>
          <w:color w:val="000000"/>
          <w:spacing w:val="369"/>
          <w:sz w:val="21"/>
        </w:rPr>
        <w:t xml:space="preserve"> </w:t>
      </w:r>
      <w:r>
        <w:rPr>
          <w:rFonts w:ascii="宋体" w:hAnsi="宋体" w:cs="宋体"/>
          <w:color w:val="000000"/>
          <w:spacing w:val="0"/>
          <w:sz w:val="21"/>
        </w:rPr>
        <w:t>类别</w:t>
      </w:r>
    </w:p>
    <w:p>
      <w:pPr>
        <w:framePr w:w="660" w:wrap="auto" w:vAnchor="margin" w:hAnchor="text" w:x="8800" w:y="62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浓度</w:t>
      </w:r>
    </w:p>
    <w:p>
      <w:pPr>
        <w:framePr w:w="660" w:wrap="auto" w:vAnchor="margin" w:hAnchor="text" w:x="9731" w:y="62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类别</w:t>
      </w:r>
    </w:p>
    <w:p>
      <w:pPr>
        <w:framePr w:w="613" w:wrap="auto" w:vAnchor="margin" w:hAnchor="text" w:x="2537"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SO</w:t>
      </w:r>
      <w:r>
        <w:rPr>
          <w:rFonts w:ascii="PSSOCC+TimesNewRomanPSMT"/>
          <w:color w:val="000000"/>
          <w:spacing w:val="0"/>
          <w:sz w:val="21"/>
          <w:vertAlign w:val="subscript"/>
        </w:rPr>
        <w:t>2</w:t>
      </w:r>
    </w:p>
    <w:p>
      <w:pPr>
        <w:framePr w:w="613" w:wrap="auto" w:vAnchor="margin" w:hAnchor="text" w:x="2537" w:y="6767"/>
        <w:widowControl w:val="0"/>
        <w:autoSpaceDE w:val="0"/>
        <w:autoSpaceDN w:val="0"/>
        <w:spacing w:before="92" w:after="0" w:line="233" w:lineRule="exact"/>
        <w:ind w:left="0" w:right="0" w:firstLine="0"/>
        <w:jc w:val="left"/>
        <w:rPr>
          <w:rFonts w:ascii="PSSOCC+TimesNewRomanPSMT"/>
          <w:color w:val="000000"/>
          <w:spacing w:val="0"/>
          <w:sz w:val="21"/>
        </w:rPr>
      </w:pPr>
      <w:r>
        <w:rPr>
          <w:rFonts w:ascii="PSSOCC+TimesNewRomanPSMT"/>
          <w:color w:val="000000"/>
          <w:spacing w:val="0"/>
          <w:sz w:val="21"/>
        </w:rPr>
        <w:t>NO</w:t>
      </w:r>
      <w:r>
        <w:rPr>
          <w:rFonts w:ascii="PSSOCC+TimesNewRomanPSMT"/>
          <w:color w:val="000000"/>
          <w:spacing w:val="0"/>
          <w:sz w:val="21"/>
          <w:vertAlign w:val="subscript"/>
        </w:rPr>
        <w:t>2</w:t>
      </w:r>
    </w:p>
    <w:p>
      <w:pPr>
        <w:framePr w:w="345" w:wrap="auto" w:vAnchor="margin" w:hAnchor="text" w:x="3594"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3594"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451" w:wrap="auto" w:vAnchor="margin" w:hAnchor="text" w:x="4435"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w:t>
      </w:r>
    </w:p>
    <w:p>
      <w:pPr>
        <w:framePr w:w="451" w:wrap="auto" w:vAnchor="margin" w:hAnchor="text" w:x="4435"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69</w:t>
      </w:r>
    </w:p>
    <w:p>
      <w:pPr>
        <w:framePr w:w="555" w:wrap="auto" w:vAnchor="margin" w:hAnchor="text" w:x="5276"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365</w:t>
      </w:r>
    </w:p>
    <w:p>
      <w:pPr>
        <w:framePr w:w="555" w:wrap="auto" w:vAnchor="margin" w:hAnchor="text" w:x="5276"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356</w:t>
      </w:r>
    </w:p>
    <w:p>
      <w:pPr>
        <w:framePr w:w="555" w:wrap="auto" w:vAnchor="margin" w:hAnchor="text" w:x="5276" w:y="6767"/>
        <w:widowControl w:val="0"/>
        <w:autoSpaceDE w:val="0"/>
        <w:autoSpaceDN w:val="0"/>
        <w:spacing w:before="106" w:after="0" w:line="233" w:lineRule="exact"/>
        <w:ind w:left="0" w:right="0" w:firstLine="0"/>
        <w:jc w:val="left"/>
        <w:rPr>
          <w:rFonts w:ascii="PSSOCC+TimesNewRomanPSMT"/>
          <w:color w:val="000000"/>
          <w:spacing w:val="0"/>
          <w:sz w:val="21"/>
        </w:rPr>
      </w:pPr>
      <w:r>
        <w:rPr>
          <w:rFonts w:ascii="PSSOCC+TimesNewRomanPSMT"/>
          <w:color w:val="000000"/>
          <w:spacing w:val="0"/>
          <w:sz w:val="21"/>
        </w:rPr>
        <w:t>341</w:t>
      </w:r>
    </w:p>
    <w:p>
      <w:pPr>
        <w:framePr w:w="555" w:wrap="auto" w:vAnchor="margin" w:hAnchor="text" w:x="5276"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320</w:t>
      </w:r>
    </w:p>
    <w:p>
      <w:pPr>
        <w:framePr w:w="555" w:wrap="auto" w:vAnchor="margin" w:hAnchor="text" w:x="6169"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100</w:t>
      </w:r>
    </w:p>
    <w:p>
      <w:pPr>
        <w:framePr w:w="555" w:wrap="auto" w:vAnchor="margin" w:hAnchor="text" w:x="6169"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100</w:t>
      </w:r>
    </w:p>
    <w:p>
      <w:pPr>
        <w:framePr w:w="451" w:wrap="auto" w:vAnchor="margin" w:hAnchor="text" w:x="7115"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13</w:t>
      </w:r>
    </w:p>
    <w:p>
      <w:pPr>
        <w:framePr w:w="451" w:wrap="auto" w:vAnchor="margin" w:hAnchor="text" w:x="7115"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28</w:t>
      </w:r>
    </w:p>
    <w:p>
      <w:pPr>
        <w:framePr w:w="660" w:wrap="auto" w:vAnchor="margin" w:hAnchor="text" w:x="7906" w:y="67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一级</w:t>
      </w:r>
    </w:p>
    <w:p>
      <w:pPr>
        <w:framePr w:w="660" w:wrap="auto" w:vAnchor="margin" w:hAnchor="text" w:x="7906" w:y="6774"/>
        <w:widowControl w:val="0"/>
        <w:autoSpaceDE w:val="0"/>
        <w:autoSpaceDN w:val="0"/>
        <w:spacing w:before="130" w:after="0" w:line="210" w:lineRule="exact"/>
        <w:ind w:left="0" w:right="0" w:firstLine="0"/>
        <w:jc w:val="left"/>
        <w:rPr>
          <w:rFonts w:ascii="宋体"/>
          <w:color w:val="000000"/>
          <w:spacing w:val="0"/>
          <w:sz w:val="21"/>
        </w:rPr>
      </w:pPr>
      <w:r>
        <w:rPr>
          <w:rFonts w:ascii="宋体" w:hAnsi="宋体" w:cs="宋体"/>
          <w:color w:val="000000"/>
          <w:spacing w:val="0"/>
          <w:sz w:val="21"/>
        </w:rPr>
        <w:t>一级</w:t>
      </w:r>
    </w:p>
    <w:p>
      <w:pPr>
        <w:framePr w:w="451" w:wrap="auto" w:vAnchor="margin" w:hAnchor="text" w:x="8904" w:y="67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27</w:t>
      </w:r>
    </w:p>
    <w:p>
      <w:pPr>
        <w:framePr w:w="451" w:wrap="auto" w:vAnchor="margin" w:hAnchor="text" w:x="8904" w:y="6767"/>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1"/>
          <w:sz w:val="21"/>
        </w:rPr>
        <w:t>64</w:t>
      </w:r>
    </w:p>
    <w:p>
      <w:pPr>
        <w:framePr w:w="660" w:wrap="auto" w:vAnchor="margin" w:hAnchor="text" w:x="9731" w:y="67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二级</w:t>
      </w:r>
    </w:p>
    <w:p>
      <w:pPr>
        <w:framePr w:w="660" w:wrap="auto" w:vAnchor="margin" w:hAnchor="text" w:x="9731" w:y="6774"/>
        <w:widowControl w:val="0"/>
        <w:autoSpaceDE w:val="0"/>
        <w:autoSpaceDN w:val="0"/>
        <w:spacing w:before="130" w:after="0" w:line="210" w:lineRule="exact"/>
        <w:ind w:left="0" w:right="0" w:firstLine="0"/>
        <w:jc w:val="left"/>
        <w:rPr>
          <w:rFonts w:ascii="宋体"/>
          <w:color w:val="000000"/>
          <w:spacing w:val="0"/>
          <w:sz w:val="21"/>
        </w:rPr>
      </w:pPr>
      <w:r>
        <w:rPr>
          <w:rFonts w:ascii="宋体" w:hAnsi="宋体" w:cs="宋体"/>
          <w:color w:val="000000"/>
          <w:spacing w:val="0"/>
          <w:sz w:val="21"/>
        </w:rPr>
        <w:t>二级</w:t>
      </w:r>
    </w:p>
    <w:p>
      <w:pPr>
        <w:framePr w:w="719" w:wrap="auto" w:vAnchor="margin" w:hAnchor="text" w:x="2484"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PM</w:t>
      </w:r>
      <w:r>
        <w:rPr>
          <w:rFonts w:ascii="PSSOCC+TimesNewRomanPSMT"/>
          <w:color w:val="000000"/>
          <w:spacing w:val="0"/>
          <w:sz w:val="21"/>
          <w:vertAlign w:val="subscript"/>
        </w:rPr>
        <w:t>2.5</w:t>
      </w:r>
    </w:p>
    <w:p>
      <w:pPr>
        <w:framePr w:w="719" w:wrap="auto" w:vAnchor="margin" w:hAnchor="text" w:x="2484" w:y="7445"/>
        <w:widowControl w:val="0"/>
        <w:autoSpaceDE w:val="0"/>
        <w:autoSpaceDN w:val="0"/>
        <w:spacing w:before="92" w:after="0" w:line="233" w:lineRule="exact"/>
        <w:ind w:left="0" w:right="0" w:firstLine="0"/>
        <w:jc w:val="left"/>
        <w:rPr>
          <w:rFonts w:ascii="PSSOCC+TimesNewRomanPSMT"/>
          <w:color w:val="000000"/>
          <w:spacing w:val="0"/>
          <w:sz w:val="21"/>
        </w:rPr>
      </w:pPr>
      <w:r>
        <w:rPr>
          <w:rFonts w:ascii="PSSOCC+TimesNewRomanPSMT"/>
          <w:color w:val="000000"/>
          <w:spacing w:val="0"/>
          <w:sz w:val="21"/>
        </w:rPr>
        <w:t>PM</w:t>
      </w:r>
      <w:r>
        <w:rPr>
          <w:rFonts w:ascii="PSSOCC+TimesNewRomanPSMT"/>
          <w:color w:val="000000"/>
          <w:spacing w:val="1"/>
          <w:sz w:val="21"/>
          <w:vertAlign w:val="subscript"/>
        </w:rPr>
        <w:t>10</w:t>
      </w:r>
    </w:p>
    <w:p>
      <w:pPr>
        <w:framePr w:w="345" w:wrap="auto" w:vAnchor="margin" w:hAnchor="text" w:x="3594"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555" w:wrap="auto" w:vAnchor="margin" w:hAnchor="text" w:x="4383"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228</w:t>
      </w:r>
    </w:p>
    <w:p>
      <w:pPr>
        <w:framePr w:w="555" w:wrap="auto" w:vAnchor="margin" w:hAnchor="text" w:x="4383" w:y="7445"/>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286</w:t>
      </w:r>
    </w:p>
    <w:p>
      <w:pPr>
        <w:framePr w:w="713" w:wrap="auto" w:vAnchor="margin" w:hAnchor="text" w:x="6090"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85.34</w:t>
      </w:r>
    </w:p>
    <w:p>
      <w:pPr>
        <w:framePr w:w="713" w:wrap="auto" w:vAnchor="margin" w:hAnchor="text" w:x="6090" w:y="7445"/>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89.06</w:t>
      </w:r>
    </w:p>
    <w:p>
      <w:pPr>
        <w:framePr w:w="451" w:wrap="auto" w:vAnchor="margin" w:hAnchor="text" w:x="7059"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48</w:t>
      </w:r>
    </w:p>
    <w:p>
      <w:pPr>
        <w:framePr w:w="451" w:wrap="auto" w:vAnchor="margin" w:hAnchor="text" w:x="7059" w:y="7445"/>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82</w:t>
      </w:r>
    </w:p>
    <w:p>
      <w:pPr>
        <w:framePr w:w="275" w:wrap="auto" w:vAnchor="margin" w:hAnchor="text" w:x="7272" w:y="7427"/>
        <w:widowControl w:val="0"/>
        <w:autoSpaceDE w:val="0"/>
        <w:autoSpaceDN w:val="0"/>
        <w:spacing w:before="0" w:after="0" w:line="110" w:lineRule="exact"/>
        <w:ind w:left="0" w:right="0" w:firstLine="0"/>
        <w:jc w:val="left"/>
        <w:rPr>
          <w:rFonts w:ascii="宋体"/>
          <w:color w:val="000000"/>
          <w:spacing w:val="0"/>
          <w:sz w:val="11"/>
        </w:rPr>
      </w:pPr>
      <w:r>
        <w:rPr>
          <w:rFonts w:ascii="宋体" w:hAnsi="宋体" w:cs="宋体"/>
          <w:color w:val="000000"/>
          <w:spacing w:val="0"/>
          <w:sz w:val="11"/>
        </w:rPr>
        <w:t>＊</w:t>
      </w:r>
    </w:p>
    <w:p>
      <w:pPr>
        <w:framePr w:w="870" w:wrap="auto" w:vAnchor="margin" w:hAnchor="text" w:x="7800" w:y="74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超二级</w:t>
      </w:r>
    </w:p>
    <w:p>
      <w:pPr>
        <w:framePr w:w="870" w:wrap="auto" w:vAnchor="margin" w:hAnchor="text" w:x="7800" w:y="7452"/>
        <w:widowControl w:val="0"/>
        <w:autoSpaceDE w:val="0"/>
        <w:autoSpaceDN w:val="0"/>
        <w:spacing w:before="130" w:after="0" w:line="210" w:lineRule="exact"/>
        <w:ind w:left="0" w:right="0" w:firstLine="0"/>
        <w:jc w:val="left"/>
        <w:rPr>
          <w:rFonts w:ascii="宋体"/>
          <w:color w:val="000000"/>
          <w:spacing w:val="0"/>
          <w:sz w:val="21"/>
        </w:rPr>
      </w:pPr>
      <w:r>
        <w:rPr>
          <w:rFonts w:ascii="宋体" w:hAnsi="宋体" w:cs="宋体"/>
          <w:color w:val="000000"/>
          <w:spacing w:val="0"/>
          <w:sz w:val="21"/>
        </w:rPr>
        <w:t>超二级</w:t>
      </w:r>
    </w:p>
    <w:p>
      <w:pPr>
        <w:framePr w:w="555" w:wrap="auto" w:vAnchor="margin" w:hAnchor="text" w:x="8852" w:y="74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132</w:t>
      </w:r>
    </w:p>
    <w:p>
      <w:pPr>
        <w:framePr w:w="555" w:wrap="auto" w:vAnchor="margin" w:hAnchor="text" w:x="8852" w:y="7445"/>
        <w:widowControl w:val="0"/>
        <w:autoSpaceDE w:val="0"/>
        <w:autoSpaceDN w:val="0"/>
        <w:spacing w:before="107" w:after="0" w:line="233" w:lineRule="exact"/>
        <w:ind w:left="0" w:right="0" w:firstLine="0"/>
        <w:jc w:val="left"/>
        <w:rPr>
          <w:rFonts w:ascii="PSSOCC+TimesNewRomanPSMT"/>
          <w:color w:val="000000"/>
          <w:spacing w:val="0"/>
          <w:sz w:val="21"/>
        </w:rPr>
      </w:pPr>
      <w:r>
        <w:rPr>
          <w:rFonts w:ascii="PSSOCC+TimesNewRomanPSMT"/>
          <w:color w:val="000000"/>
          <w:spacing w:val="0"/>
          <w:sz w:val="21"/>
        </w:rPr>
        <w:t>186</w:t>
      </w:r>
    </w:p>
    <w:p>
      <w:pPr>
        <w:framePr w:w="870" w:wrap="auto" w:vAnchor="margin" w:hAnchor="text" w:x="9625" w:y="74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超二级</w:t>
      </w:r>
    </w:p>
    <w:p>
      <w:pPr>
        <w:framePr w:w="870" w:wrap="auto" w:vAnchor="margin" w:hAnchor="text" w:x="9625" w:y="7452"/>
        <w:widowControl w:val="0"/>
        <w:autoSpaceDE w:val="0"/>
        <w:autoSpaceDN w:val="0"/>
        <w:spacing w:before="130" w:after="0" w:line="210" w:lineRule="exact"/>
        <w:ind w:left="0" w:right="0" w:firstLine="0"/>
        <w:jc w:val="left"/>
        <w:rPr>
          <w:rFonts w:ascii="宋体"/>
          <w:color w:val="000000"/>
          <w:spacing w:val="0"/>
          <w:sz w:val="21"/>
        </w:rPr>
      </w:pPr>
      <w:r>
        <w:rPr>
          <w:rFonts w:ascii="宋体" w:hAnsi="宋体" w:cs="宋体"/>
          <w:color w:val="000000"/>
          <w:spacing w:val="0"/>
          <w:sz w:val="21"/>
        </w:rPr>
        <w:t>超二级</w:t>
      </w:r>
    </w:p>
    <w:p>
      <w:pPr>
        <w:framePr w:w="450" w:wrap="auto" w:vAnchor="margin" w:hAnchor="text" w:x="3541" w:y="77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12</w:t>
      </w:r>
    </w:p>
    <w:p>
      <w:pPr>
        <w:framePr w:w="275" w:wrap="auto" w:vAnchor="margin" w:hAnchor="text" w:x="7272" w:y="7766"/>
        <w:widowControl w:val="0"/>
        <w:autoSpaceDE w:val="0"/>
        <w:autoSpaceDN w:val="0"/>
        <w:spacing w:before="0" w:after="0" w:line="110" w:lineRule="exact"/>
        <w:ind w:left="0" w:right="0" w:firstLine="0"/>
        <w:jc w:val="left"/>
        <w:rPr>
          <w:rFonts w:ascii="宋体"/>
          <w:color w:val="000000"/>
          <w:spacing w:val="0"/>
          <w:sz w:val="11"/>
        </w:rPr>
      </w:pPr>
      <w:r>
        <w:rPr>
          <w:rFonts w:ascii="宋体" w:hAnsi="宋体" w:cs="宋体"/>
          <w:color w:val="000000"/>
          <w:spacing w:val="0"/>
          <w:sz w:val="11"/>
        </w:rPr>
        <w:t>＊</w:t>
      </w:r>
    </w:p>
    <w:p>
      <w:pPr>
        <w:framePr w:w="720" w:wrap="auto" w:vAnchor="margin" w:hAnchor="text" w:x="1475" w:y="787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区域</w:t>
      </w:r>
    </w:p>
    <w:p>
      <w:pPr>
        <w:framePr w:w="720" w:wrap="auto" w:vAnchor="margin" w:hAnchor="text" w:x="1475" w:y="7879"/>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环境</w:t>
      </w:r>
    </w:p>
    <w:p>
      <w:pPr>
        <w:framePr w:w="720" w:wrap="auto" w:vAnchor="margin" w:hAnchor="text" w:x="1475" w:y="7879"/>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质量</w:t>
      </w:r>
    </w:p>
    <w:p>
      <w:pPr>
        <w:framePr w:w="720" w:wrap="auto" w:vAnchor="margin" w:hAnchor="text" w:x="1475" w:y="7879"/>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现状</w:t>
      </w:r>
    </w:p>
    <w:p>
      <w:pPr>
        <w:framePr w:w="870" w:wrap="auto" w:vAnchor="margin" w:hAnchor="text" w:x="2408" w:y="81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一氧化</w:t>
      </w:r>
    </w:p>
    <w:p>
      <w:pPr>
        <w:framePr w:w="870" w:wrap="auto" w:vAnchor="margin" w:hAnchor="text" w:x="2408" w:y="8154"/>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碳</w:t>
      </w:r>
    </w:p>
    <w:p>
      <w:pPr>
        <w:framePr w:w="503" w:wrap="auto" w:vAnchor="margin" w:hAnchor="text" w:x="3515"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0.2</w:t>
      </w:r>
    </w:p>
    <w:p>
      <w:pPr>
        <w:framePr w:w="503" w:wrap="auto" w:vAnchor="margin" w:hAnchor="text" w:x="4409"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1.8</w:t>
      </w:r>
    </w:p>
    <w:p>
      <w:pPr>
        <w:framePr w:w="555" w:wrap="auto" w:vAnchor="margin" w:hAnchor="text" w:x="5276"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356</w:t>
      </w:r>
    </w:p>
    <w:p>
      <w:pPr>
        <w:framePr w:w="555" w:wrap="auto" w:vAnchor="margin" w:hAnchor="text" w:x="6170"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100</w:t>
      </w:r>
    </w:p>
    <w:p>
      <w:pPr>
        <w:framePr w:w="380" w:wrap="auto" w:vAnchor="margin" w:hAnchor="text" w:x="7150"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w:t>
      </w:r>
    </w:p>
    <w:p>
      <w:pPr>
        <w:framePr w:w="380" w:wrap="auto" w:vAnchor="margin" w:hAnchor="text" w:x="7150" w:y="8284"/>
        <w:widowControl w:val="0"/>
        <w:autoSpaceDE w:val="0"/>
        <w:autoSpaceDN w:val="0"/>
        <w:spacing w:before="267" w:after="0" w:line="233" w:lineRule="exact"/>
        <w:ind w:left="0" w:right="0" w:firstLine="0"/>
        <w:jc w:val="left"/>
        <w:rPr>
          <w:rFonts w:ascii="PSSOCC+TimesNewRomanPSMT"/>
          <w:color w:val="000000"/>
          <w:spacing w:val="0"/>
          <w:sz w:val="21"/>
        </w:rPr>
      </w:pPr>
      <w:r>
        <w:rPr>
          <w:rFonts w:ascii="PSSOCC+TimesNewRomanPSMT"/>
          <w:color w:val="000000"/>
          <w:spacing w:val="-1"/>
          <w:sz w:val="21"/>
        </w:rPr>
        <w:t>--</w:t>
      </w:r>
    </w:p>
    <w:p>
      <w:pPr>
        <w:framePr w:w="380" w:wrap="auto" w:vAnchor="margin" w:hAnchor="text" w:x="8044"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380" w:wrap="auto" w:vAnchor="margin" w:hAnchor="text" w:x="8044" w:y="8284"/>
        <w:widowControl w:val="0"/>
        <w:autoSpaceDE w:val="0"/>
        <w:autoSpaceDN w:val="0"/>
        <w:spacing w:before="2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503" w:wrap="auto" w:vAnchor="margin" w:hAnchor="text" w:x="8876" w:y="82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1.4</w:t>
      </w:r>
    </w:p>
    <w:p>
      <w:pPr>
        <w:framePr w:w="660" w:wrap="auto" w:vAnchor="margin" w:hAnchor="text" w:x="9731" w:y="829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一级</w:t>
      </w:r>
    </w:p>
    <w:p>
      <w:pPr>
        <w:framePr w:w="660" w:wrap="auto" w:vAnchor="margin" w:hAnchor="text" w:x="2513" w:y="879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臭氧</w:t>
      </w:r>
    </w:p>
    <w:p>
      <w:pPr>
        <w:framePr w:w="450" w:wrap="auto" w:vAnchor="margin" w:hAnchor="text" w:x="3541" w:y="87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w:t>
      </w:r>
    </w:p>
    <w:p>
      <w:pPr>
        <w:framePr w:w="555" w:wrap="auto" w:vAnchor="margin" w:hAnchor="text" w:x="4383" w:y="87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236</w:t>
      </w:r>
    </w:p>
    <w:p>
      <w:pPr>
        <w:framePr w:w="555" w:wrap="auto" w:vAnchor="margin" w:hAnchor="text" w:x="5276" w:y="87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356</w:t>
      </w:r>
    </w:p>
    <w:p>
      <w:pPr>
        <w:framePr w:w="608" w:wrap="auto" w:vAnchor="margin" w:hAnchor="text" w:x="6144" w:y="87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83.7</w:t>
      </w:r>
    </w:p>
    <w:p>
      <w:pPr>
        <w:framePr w:w="555" w:wrap="auto" w:vAnchor="margin" w:hAnchor="text" w:x="8851" w:y="87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173</w:t>
      </w:r>
    </w:p>
    <w:p>
      <w:pPr>
        <w:framePr w:w="870" w:wrap="auto" w:vAnchor="margin" w:hAnchor="text" w:x="9625" w:y="879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超二级</w:t>
      </w:r>
    </w:p>
    <w:p>
      <w:pPr>
        <w:framePr w:w="4062" w:wrap="auto" w:vAnchor="margin" w:hAnchor="text" w:x="2513" w:y="912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备注</w:t>
      </w:r>
      <w:r>
        <w:rPr>
          <w:rFonts w:ascii="宋体"/>
          <w:color w:val="000000"/>
          <w:spacing w:val="271"/>
          <w:sz w:val="21"/>
        </w:rPr>
        <w:t xml:space="preserve"> </w:t>
      </w:r>
      <w:r>
        <w:rPr>
          <w:rFonts w:ascii="宋体" w:hAnsi="宋体" w:cs="宋体"/>
          <w:color w:val="000000"/>
          <w:spacing w:val="0"/>
          <w:sz w:val="21"/>
        </w:rPr>
        <w:t>带</w:t>
      </w:r>
      <w:r>
        <w:rPr>
          <w:rFonts w:ascii="PSSOCC+TimesNewRomanPSMT" w:hAnsi="PSSOCC+TimesNewRomanPSMT" w:cs="PSSOCC+TimesNewRomanPSMT"/>
          <w:color w:val="000000"/>
          <w:spacing w:val="0"/>
          <w:sz w:val="21"/>
        </w:rPr>
        <w:t>“</w:t>
      </w:r>
      <w:r>
        <w:rPr>
          <w:rFonts w:ascii="PSSOCC+TimesNewRomanPSMT"/>
          <w:color w:val="000000"/>
          <w:spacing w:val="57"/>
          <w:sz w:val="21"/>
        </w:rPr>
        <w:t xml:space="preserve"> </w:t>
      </w:r>
      <w:r>
        <w:rPr>
          <w:rFonts w:ascii="PSSOCC+TimesNewRomanPSMT" w:hAnsi="PSSOCC+TimesNewRomanPSMT" w:cs="PSSOCC+TimesNewRomanPSMT"/>
          <w:color w:val="000000"/>
          <w:spacing w:val="0"/>
          <w:sz w:val="21"/>
        </w:rPr>
        <w:t>”</w:t>
      </w:r>
      <w:r>
        <w:rPr>
          <w:rFonts w:ascii="宋体" w:hAnsi="宋体" w:cs="宋体"/>
          <w:color w:val="000000"/>
          <w:spacing w:val="0"/>
          <w:sz w:val="21"/>
        </w:rPr>
        <w:t>为剔除沙尘天气影响后数据</w:t>
      </w:r>
    </w:p>
    <w:p>
      <w:pPr>
        <w:framePr w:w="275" w:wrap="auto" w:vAnchor="margin" w:hAnchor="text" w:x="3611" w:y="9108"/>
        <w:widowControl w:val="0"/>
        <w:autoSpaceDE w:val="0"/>
        <w:autoSpaceDN w:val="0"/>
        <w:spacing w:before="0" w:after="0" w:line="110" w:lineRule="exact"/>
        <w:ind w:left="0" w:right="0" w:firstLine="0"/>
        <w:jc w:val="left"/>
        <w:rPr>
          <w:rFonts w:ascii="宋体"/>
          <w:color w:val="000000"/>
          <w:spacing w:val="0"/>
          <w:sz w:val="11"/>
        </w:rPr>
      </w:pPr>
      <w:r>
        <w:rPr>
          <w:rFonts w:ascii="宋体" w:hAnsi="宋体" w:cs="宋体"/>
          <w:color w:val="000000"/>
          <w:spacing w:val="0"/>
          <w:sz w:val="11"/>
        </w:rPr>
        <w:t>＊</w:t>
      </w:r>
    </w:p>
    <w:p>
      <w:pPr>
        <w:framePr w:w="7949" w:wrap="auto" w:vAnchor="margin" w:hAnchor="text" w:x="2722" w:y="944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3"/>
          <w:sz w:val="24"/>
        </w:rPr>
        <w:t>由上表可知，</w:t>
      </w:r>
      <w:r>
        <w:rPr>
          <w:rFonts w:ascii="PSSOCC+TimesNewRomanPSMT"/>
          <w:color w:val="000000"/>
          <w:spacing w:val="0"/>
          <w:sz w:val="24"/>
        </w:rPr>
        <w:t xml:space="preserve">2023 </w:t>
      </w:r>
      <w:r>
        <w:rPr>
          <w:rFonts w:ascii="宋体" w:hAnsi="宋体" w:cs="宋体"/>
          <w:color w:val="000000"/>
          <w:spacing w:val="-1"/>
          <w:sz w:val="24"/>
        </w:rPr>
        <w:t>年滑县城市环境空气质量类别为超二级，首要污染物是</w:t>
      </w:r>
    </w:p>
    <w:p>
      <w:pPr>
        <w:framePr w:w="8430" w:wrap="auto" w:vAnchor="margin" w:hAnchor="text" w:x="2242" w:y="9913"/>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O</w:t>
      </w:r>
      <w:r>
        <w:rPr>
          <w:rFonts w:ascii="PSSOCC+TimesNewRomanPSMT"/>
          <w:color w:val="000000"/>
          <w:spacing w:val="21"/>
          <w:sz w:val="24"/>
        </w:rPr>
        <w:t xml:space="preserve"> </w:t>
      </w:r>
      <w:r>
        <w:rPr>
          <w:rFonts w:ascii="宋体" w:hAnsi="宋体" w:cs="宋体"/>
          <w:color w:val="000000"/>
          <w:spacing w:val="2"/>
          <w:sz w:val="24"/>
        </w:rPr>
        <w:t>，其次是</w:t>
      </w:r>
      <w:r>
        <w:rPr>
          <w:rFonts w:ascii="宋体"/>
          <w:color w:val="000000"/>
          <w:spacing w:val="0"/>
          <w:sz w:val="24"/>
        </w:rPr>
        <w:t xml:space="preserve"> </w:t>
      </w:r>
      <w:r>
        <w:rPr>
          <w:rFonts w:ascii="PSSOCC+TimesNewRomanPSMT"/>
          <w:color w:val="000000"/>
          <w:spacing w:val="0"/>
          <w:sz w:val="24"/>
        </w:rPr>
        <w:t>PM</w:t>
      </w:r>
      <w:r>
        <w:rPr>
          <w:rFonts w:ascii="PSSOCC+TimesNewRomanPSMT"/>
          <w:color w:val="000000"/>
          <w:spacing w:val="142"/>
          <w:sz w:val="24"/>
        </w:rPr>
        <w:t xml:space="preserve"> </w:t>
      </w:r>
      <w:r>
        <w:rPr>
          <w:rFonts w:ascii="宋体" w:hAnsi="宋体" w:cs="宋体"/>
          <w:color w:val="000000"/>
          <w:spacing w:val="1"/>
          <w:sz w:val="24"/>
        </w:rPr>
        <w:t>、</w:t>
      </w:r>
      <w:r>
        <w:rPr>
          <w:rFonts w:ascii="PSSOCC+TimesNewRomanPSMT"/>
          <w:color w:val="000000"/>
          <w:spacing w:val="0"/>
          <w:sz w:val="24"/>
        </w:rPr>
        <w:t>PM</w:t>
      </w:r>
      <w:r>
        <w:rPr>
          <w:rFonts w:ascii="PSSOCC+TimesNewRomanPSMT"/>
          <w:color w:val="000000"/>
          <w:spacing w:val="103"/>
          <w:sz w:val="24"/>
        </w:rPr>
        <w:t xml:space="preserve"> </w:t>
      </w:r>
      <w:r>
        <w:rPr>
          <w:rFonts w:ascii="宋体" w:hAnsi="宋体" w:cs="宋体"/>
          <w:color w:val="000000"/>
          <w:spacing w:val="1"/>
          <w:sz w:val="24"/>
        </w:rPr>
        <w:t>。超标原因为：随着滑县工业的快速发展、能源消费</w:t>
      </w:r>
    </w:p>
    <w:p>
      <w:pPr>
        <w:framePr w:w="320" w:wrap="auto" w:vAnchor="margin" w:hAnchor="text" w:x="2414" w:y="1001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440" w:wrap="auto" w:vAnchor="margin" w:hAnchor="text" w:x="3929" w:y="1001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2.5</w:t>
      </w:r>
    </w:p>
    <w:p>
      <w:pPr>
        <w:framePr w:w="400" w:wrap="auto" w:vAnchor="margin" w:hAnchor="text" w:x="4718" w:y="1001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10</w:t>
      </w:r>
    </w:p>
    <w:p>
      <w:pPr>
        <w:framePr w:w="8431" w:wrap="auto" w:vAnchor="margin" w:hAnchor="text" w:x="2242" w:y="1038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和机动车保有量的快速增长，排放的大量二氧化碳、氮氧化物与产生的有机物</w:t>
      </w:r>
    </w:p>
    <w:p>
      <w:pPr>
        <w:framePr w:w="8431" w:wrap="auto" w:vAnchor="margin" w:hAnchor="text" w:x="2242" w:y="10387"/>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导致</w:t>
      </w:r>
      <w:r>
        <w:rPr>
          <w:rFonts w:ascii="PSSOCC+TimesNewRomanPSMT"/>
          <w:color w:val="000000"/>
          <w:spacing w:val="0"/>
          <w:sz w:val="24"/>
        </w:rPr>
        <w:t>PM</w:t>
      </w:r>
      <w:r>
        <w:rPr>
          <w:rFonts w:ascii="PSSOCC+TimesNewRomanPSMT"/>
          <w:color w:val="000000"/>
          <w:spacing w:val="0"/>
          <w:sz w:val="24"/>
          <w:vertAlign w:val="subscript"/>
        </w:rPr>
        <w:t xml:space="preserve">2.5 </w:t>
      </w:r>
      <w:r>
        <w:rPr>
          <w:rFonts w:ascii="宋体" w:hAnsi="宋体" w:cs="宋体"/>
          <w:color w:val="000000"/>
          <w:spacing w:val="0"/>
          <w:sz w:val="24"/>
        </w:rPr>
        <w:t>等二次污染呈加剧态势。</w:t>
      </w:r>
    </w:p>
    <w:p>
      <w:pPr>
        <w:framePr w:w="8431" w:wrap="auto" w:vAnchor="margin" w:hAnchor="text" w:x="2242" w:y="11315"/>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12"/>
          <w:sz w:val="24"/>
        </w:rPr>
        <w:t>为持续打赢蓝天保卫战，改善环境空气质量，滑县正在实施《滑县</w:t>
      </w:r>
      <w:r>
        <w:rPr>
          <w:rFonts w:ascii="PSSOCC+TimesNewRomanPSMT"/>
          <w:color w:val="000000"/>
          <w:spacing w:val="0"/>
          <w:sz w:val="24"/>
        </w:rPr>
        <w:t>2024-2025</w:t>
      </w:r>
    </w:p>
    <w:p>
      <w:pPr>
        <w:framePr w:w="8431" w:wrap="auto" w:vAnchor="margin" w:hAnchor="text" w:x="2242" w:y="1131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年环境空气质量改善攻坚行动方案》等文件，通过产业机构调整攻坚、清洁运</w:t>
      </w:r>
    </w:p>
    <w:p>
      <w:pPr>
        <w:framePr w:w="8431" w:wrap="auto" w:vAnchor="margin" w:hAnchor="text" w:x="2242" w:y="1131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输替代攻坚、能源绿色转型攻坚、工业深度清污攻坚、污染协同治理攻坚、面</w:t>
      </w:r>
    </w:p>
    <w:p>
      <w:pPr>
        <w:framePr w:w="8431" w:wrap="auto" w:vAnchor="margin" w:hAnchor="text" w:x="2242" w:y="1131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源精细管控攻坚等主要任务的推进实施，将不断改善区域环境空气质量。</w:t>
      </w:r>
    </w:p>
    <w:p>
      <w:pPr>
        <w:framePr w:w="8431" w:wrap="auto" w:vAnchor="margin" w:hAnchor="text" w:x="2242" w:y="11315"/>
        <w:widowControl w:val="0"/>
        <w:autoSpaceDE w:val="0"/>
        <w:autoSpaceDN w:val="0"/>
        <w:spacing w:before="219" w:after="0" w:line="266" w:lineRule="exact"/>
        <w:ind w:left="482"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、地表水环境质量现状</w:t>
      </w:r>
    </w:p>
    <w:p>
      <w:pPr>
        <w:framePr w:w="8467" w:wrap="auto" w:vAnchor="margin" w:hAnchor="text" w:x="2242" w:y="1364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距离项目最近的地表水体为项目南侧</w:t>
      </w:r>
      <w:r>
        <w:rPr>
          <w:rFonts w:ascii="PSSOCC+TimesNewRomanPSMT"/>
          <w:color w:val="000000"/>
          <w:spacing w:val="1"/>
          <w:sz w:val="24"/>
        </w:rPr>
        <w:t>28m</w:t>
      </w:r>
      <w:r>
        <w:rPr>
          <w:rFonts w:ascii="PSSOCC+TimesNewRomanPSMT"/>
          <w:color w:val="000000"/>
          <w:spacing w:val="-2"/>
          <w:sz w:val="24"/>
        </w:rPr>
        <w:t xml:space="preserve"> </w:t>
      </w:r>
      <w:r>
        <w:rPr>
          <w:rFonts w:ascii="宋体" w:hAnsi="宋体" w:cs="宋体"/>
          <w:color w:val="000000"/>
          <w:spacing w:val="0"/>
          <w:sz w:val="24"/>
        </w:rPr>
        <w:t>处的柳青河，最终流入金堤河，</w:t>
      </w:r>
    </w:p>
    <w:p>
      <w:pPr>
        <w:framePr w:w="8467" w:wrap="auto" w:vAnchor="margin" w:hAnchor="text" w:x="2242" w:y="1364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“十四五”期间，金堤河执行《地表水环境质量标准》（</w:t>
      </w:r>
      <w:r>
        <w:rPr>
          <w:rFonts w:ascii="PSSOCC+TimesNewRomanPSMT"/>
          <w:color w:val="000000"/>
          <w:spacing w:val="0"/>
          <w:sz w:val="24"/>
        </w:rPr>
        <w:t>GB3838-2002</w:t>
      </w:r>
      <w:r>
        <w:rPr>
          <w:rFonts w:ascii="宋体" w:hAnsi="宋体" w:cs="宋体"/>
          <w:color w:val="000000"/>
          <w:spacing w:val="0"/>
          <w:sz w:val="24"/>
        </w:rPr>
        <w:t>）</w:t>
      </w:r>
      <w:r>
        <w:rPr>
          <w:rFonts w:ascii="PSSOCC+TimesNewRomanPSMT"/>
          <w:color w:val="000000"/>
          <w:spacing w:val="0"/>
          <w:sz w:val="24"/>
        </w:rPr>
        <w:t>III</w:t>
      </w:r>
      <w:r>
        <w:rPr>
          <w:rFonts w:ascii="PSSOCC+TimesNewRomanPSMT"/>
          <w:color w:val="000000"/>
          <w:spacing w:val="36"/>
          <w:sz w:val="24"/>
        </w:rPr>
        <w:t xml:space="preserve"> </w:t>
      </w:r>
      <w:r>
        <w:rPr>
          <w:rFonts w:ascii="宋体" w:hAnsi="宋体" w:cs="宋体"/>
          <w:color w:val="000000"/>
          <w:spacing w:val="0"/>
          <w:sz w:val="24"/>
        </w:rPr>
        <w:t>类</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60 -</w:t>
      </w:r>
    </w:p>
    <w:p>
      <w:pPr>
        <w:spacing w:before="0" w:after="0" w:line="0" w:lineRule="exact"/>
        <w:ind w:left="0" w:right="0" w:firstLine="0"/>
        <w:jc w:val="left"/>
        <w:rPr>
          <w:rFonts w:ascii="Arial"/>
          <w:color w:val="FF0000"/>
          <w:spacing w:val="0"/>
          <w:sz w:val="2"/>
        </w:rPr>
      </w:pPr>
      <w:r>
        <w:pict>
          <v:shape id="_x0000123" o:spid="_x0000_s1149" o:spt="75" type="#_x0000_t75" style="position:absolute;left:0pt;margin-left:111.05pt;margin-top:273.6pt;height:198.3pt;width:411.45pt;mso-position-horizontal-relative:page;mso-position-vertical-relative:page;z-index:-251657216;mso-width-relative:page;mso-height-relative:page;" filled="f" coordsize="21600,21600">
            <v:path/>
            <v:fill on="f" focussize="0,0"/>
            <v:stroke/>
            <v:imagedata r:id="rId121" o:title=""/>
            <o:lock v:ext="edit" aspectratio="t"/>
          </v:shape>
        </w:pict>
      </w:r>
      <w:r>
        <w:pict>
          <v:shape id="_x0000124" o:spid="_x0000_s1150" o:spt="75" type="#_x0000_t75" style="position:absolute;left:0pt;margin-left:67.05pt;margin-top:117.5pt;height:611.7pt;width:461.1pt;mso-position-horizontal-relative:page;mso-position-vertical-relative:page;z-index:-251657216;mso-width-relative:page;mso-height-relative:page;" filled="f" coordsize="21600,21600">
            <v:path/>
            <v:fill on="f" focussize="0,0"/>
            <v:stroke/>
            <v:imagedata r:id="rId12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431" w:wrap="auto" w:vAnchor="margin" w:hAnchor="text" w:x="2242"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标准。根据《</w:t>
      </w:r>
      <w:r>
        <w:rPr>
          <w:rFonts w:ascii="PSSOCC+TimesNewRomanPSMT"/>
          <w:color w:val="000000"/>
          <w:spacing w:val="0"/>
          <w:sz w:val="24"/>
        </w:rPr>
        <w:t xml:space="preserve">2023 </w:t>
      </w:r>
      <w:r>
        <w:rPr>
          <w:rFonts w:ascii="宋体" w:hAnsi="宋体" w:cs="宋体"/>
          <w:color w:val="000000"/>
          <w:spacing w:val="-1"/>
          <w:sz w:val="24"/>
        </w:rPr>
        <w:t>年滑县生态环境状况公报》，大韩桥自动站（岳辛庄）断面</w:t>
      </w:r>
    </w:p>
    <w:p>
      <w:pPr>
        <w:framePr w:w="8431" w:wrap="auto" w:vAnchor="margin" w:hAnchor="text" w:x="2242" w:y="173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属于金堤河出境断面，主要是濮阳监测我县出境水质，该断面责任目标值执行</w:t>
      </w:r>
    </w:p>
    <w:p>
      <w:pPr>
        <w:framePr w:w="8431" w:wrap="auto" w:vAnchor="margin" w:hAnchor="text" w:x="2242" w:y="173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地表水Ⅲ类水质标准，监测结果见下表</w:t>
      </w:r>
      <w:r>
        <w:rPr>
          <w:rFonts w:ascii="PSSOCC+TimesNewRomanPSMT"/>
          <w:color w:val="000000"/>
          <w:spacing w:val="0"/>
          <w:sz w:val="24"/>
        </w:rPr>
        <w:t>22</w:t>
      </w:r>
      <w:r>
        <w:rPr>
          <w:rFonts w:ascii="宋体" w:hAnsi="宋体" w:cs="宋体"/>
          <w:color w:val="000000"/>
          <w:spacing w:val="0"/>
          <w:sz w:val="24"/>
        </w:rPr>
        <w:t>。</w:t>
      </w:r>
    </w:p>
    <w:p>
      <w:pPr>
        <w:framePr w:w="7594" w:wrap="auto" w:vAnchor="margin" w:hAnchor="text" w:x="2659" w:y="3139"/>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61"/>
          <w:sz w:val="24"/>
        </w:rPr>
        <w:t>表</w:t>
      </w:r>
      <w:r>
        <w:rPr>
          <w:rFonts w:ascii="UVIBFF+TimesNewRomanPS-BoldMT"/>
          <w:color w:val="000000"/>
          <w:spacing w:val="0"/>
          <w:sz w:val="24"/>
        </w:rPr>
        <w:t>22</w:t>
      </w:r>
      <w:r>
        <w:rPr>
          <w:rFonts w:ascii="UVIBFF+TimesNewRomanPS-BoldMT"/>
          <w:color w:val="000000"/>
          <w:spacing w:val="180"/>
          <w:sz w:val="24"/>
        </w:rPr>
        <w:t xml:space="preserve"> </w:t>
      </w:r>
      <w:r>
        <w:rPr>
          <w:rFonts w:ascii="宋体" w:hAnsi="宋体" w:cs="宋体"/>
          <w:color w:val="000000"/>
          <w:spacing w:val="1"/>
          <w:sz w:val="24"/>
        </w:rPr>
        <w:t>大韩桥自动站（岳辛庄）断面常规监测数据一览表单位：</w:t>
      </w:r>
      <w:r>
        <w:rPr>
          <w:rFonts w:ascii="UVIBFF+TimesNewRomanPS-BoldMT"/>
          <w:color w:val="000000"/>
          <w:spacing w:val="0"/>
          <w:sz w:val="24"/>
        </w:rPr>
        <w:t>mg/L</w:t>
      </w:r>
    </w:p>
    <w:p>
      <w:pPr>
        <w:framePr w:w="7594" w:wrap="auto" w:vAnchor="margin" w:hAnchor="text" w:x="2659" w:y="3139"/>
        <w:widowControl w:val="0"/>
        <w:autoSpaceDE w:val="0"/>
        <w:autoSpaceDN w:val="0"/>
        <w:spacing w:before="58" w:after="0" w:line="210" w:lineRule="exact"/>
        <w:ind w:left="2689" w:right="0" w:firstLine="0"/>
        <w:jc w:val="left"/>
        <w:rPr>
          <w:rFonts w:ascii="宋体"/>
          <w:color w:val="000000"/>
          <w:spacing w:val="0"/>
          <w:sz w:val="21"/>
        </w:rPr>
      </w:pPr>
      <w:r>
        <w:rPr>
          <w:rFonts w:ascii="宋体" w:hAnsi="宋体" w:cs="宋体"/>
          <w:color w:val="000000"/>
          <w:spacing w:val="0"/>
          <w:sz w:val="21"/>
        </w:rPr>
        <w:t>五日生化</w:t>
      </w:r>
    </w:p>
    <w:p>
      <w:pPr>
        <w:framePr w:w="7594" w:wrap="auto" w:vAnchor="margin" w:hAnchor="text" w:x="2659" w:y="3139"/>
        <w:widowControl w:val="0"/>
        <w:autoSpaceDE w:val="0"/>
        <w:autoSpaceDN w:val="0"/>
        <w:spacing w:before="62" w:after="0" w:line="210" w:lineRule="exact"/>
        <w:ind w:left="2794" w:right="0" w:firstLine="0"/>
        <w:jc w:val="left"/>
        <w:rPr>
          <w:rFonts w:ascii="宋体"/>
          <w:color w:val="000000"/>
          <w:spacing w:val="0"/>
          <w:sz w:val="21"/>
        </w:rPr>
      </w:pPr>
      <w:r>
        <w:rPr>
          <w:rFonts w:ascii="宋体" w:hAnsi="宋体" w:cs="宋体"/>
          <w:color w:val="000000"/>
          <w:spacing w:val="0"/>
          <w:sz w:val="21"/>
        </w:rPr>
        <w:t>需氧量</w:t>
      </w:r>
    </w:p>
    <w:p>
      <w:pPr>
        <w:framePr w:w="660" w:wrap="auto" w:vAnchor="margin" w:hAnchor="text" w:x="2824" w:y="35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p>
    <w:p>
      <w:pPr>
        <w:framePr w:w="497" w:wrap="auto" w:vAnchor="margin" w:hAnchor="text" w:x="4284" w:y="359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pH</w:t>
      </w:r>
    </w:p>
    <w:p>
      <w:pPr>
        <w:framePr w:w="660" w:wrap="auto" w:vAnchor="margin" w:hAnchor="text" w:x="6887" w:y="35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氨氮</w:t>
      </w:r>
    </w:p>
    <w:p>
      <w:pPr>
        <w:framePr w:w="1290" w:wrap="auto" w:vAnchor="margin" w:hAnchor="text" w:x="7966" w:y="35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化学需氧量</w:t>
      </w:r>
    </w:p>
    <w:p>
      <w:pPr>
        <w:framePr w:w="660" w:wrap="auto" w:vAnchor="margin" w:hAnchor="text" w:x="9664" w:y="35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总磷</w:t>
      </w:r>
    </w:p>
    <w:p>
      <w:pPr>
        <w:framePr w:w="870" w:wrap="auto" w:vAnchor="margin" w:hAnchor="text" w:x="2719" w:y="40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年均值</w:t>
      </w:r>
    </w:p>
    <w:p>
      <w:pPr>
        <w:framePr w:w="870" w:wrap="auto" w:vAnchor="margin" w:hAnchor="text" w:x="2719" w:y="4080"/>
        <w:widowControl w:val="0"/>
        <w:autoSpaceDE w:val="0"/>
        <w:autoSpaceDN w:val="0"/>
        <w:spacing w:before="197" w:after="0" w:line="210" w:lineRule="exact"/>
        <w:ind w:left="0" w:right="0" w:firstLine="0"/>
        <w:jc w:val="left"/>
        <w:rPr>
          <w:rFonts w:ascii="宋体"/>
          <w:color w:val="000000"/>
          <w:spacing w:val="0"/>
          <w:sz w:val="21"/>
        </w:rPr>
      </w:pPr>
      <w:r>
        <w:rPr>
          <w:rFonts w:ascii="宋体" w:hAnsi="宋体" w:cs="宋体"/>
          <w:color w:val="000000"/>
          <w:spacing w:val="0"/>
          <w:sz w:val="21"/>
        </w:rPr>
        <w:t>标准值</w:t>
      </w:r>
    </w:p>
    <w:p>
      <w:pPr>
        <w:framePr w:w="661" w:wrap="auto" w:vAnchor="margin" w:hAnchor="text" w:x="4202" w:y="4073"/>
        <w:widowControl w:val="0"/>
        <w:autoSpaceDE w:val="0"/>
        <w:autoSpaceDN w:val="0"/>
        <w:spacing w:before="0" w:after="0" w:line="233" w:lineRule="exact"/>
        <w:ind w:left="26" w:right="0" w:firstLine="0"/>
        <w:jc w:val="left"/>
        <w:rPr>
          <w:rFonts w:ascii="PSSOCC+TimesNewRomanPSMT"/>
          <w:color w:val="000000"/>
          <w:spacing w:val="0"/>
          <w:sz w:val="21"/>
        </w:rPr>
      </w:pPr>
      <w:r>
        <w:rPr>
          <w:rFonts w:ascii="PSSOCC+TimesNewRomanPSMT"/>
          <w:color w:val="000000"/>
          <w:spacing w:val="0"/>
          <w:sz w:val="21"/>
        </w:rPr>
        <w:t>7.91</w:t>
      </w:r>
    </w:p>
    <w:p>
      <w:pPr>
        <w:framePr w:w="661" w:wrap="auto" w:vAnchor="margin" w:hAnchor="text" w:x="4202" w:y="4073"/>
        <w:widowControl w:val="0"/>
        <w:autoSpaceDE w:val="0"/>
        <w:autoSpaceDN w:val="0"/>
        <w:spacing w:before="174" w:after="0" w:line="233" w:lineRule="exact"/>
        <w:ind w:left="0" w:right="0" w:firstLine="0"/>
        <w:jc w:val="left"/>
        <w:rPr>
          <w:rFonts w:ascii="PSSOCC+TimesNewRomanPSMT"/>
          <w:color w:val="000000"/>
          <w:spacing w:val="0"/>
          <w:sz w:val="21"/>
        </w:rPr>
      </w:pPr>
      <w:r>
        <w:rPr>
          <w:rFonts w:ascii="PSSOCC+TimesNewRomanPSMT"/>
          <w:color w:val="000000"/>
          <w:spacing w:val="1"/>
          <w:sz w:val="21"/>
        </w:rPr>
        <w:t>6</w:t>
      </w:r>
      <w:r>
        <w:rPr>
          <w:rFonts w:ascii="宋体" w:hAnsi="宋体" w:cs="宋体"/>
          <w:color w:val="000000"/>
          <w:spacing w:val="0"/>
          <w:sz w:val="21"/>
        </w:rPr>
        <w:t>～</w:t>
      </w:r>
      <w:r>
        <w:rPr>
          <w:rFonts w:ascii="PSSOCC+TimesNewRomanPSMT"/>
          <w:color w:val="000000"/>
          <w:spacing w:val="0"/>
          <w:sz w:val="21"/>
        </w:rPr>
        <w:t>9</w:t>
      </w:r>
    </w:p>
    <w:p>
      <w:pPr>
        <w:framePr w:w="661" w:wrap="auto" w:vAnchor="margin" w:hAnchor="text" w:x="4202" w:y="4073"/>
        <w:widowControl w:val="0"/>
        <w:autoSpaceDE w:val="0"/>
        <w:autoSpaceDN w:val="0"/>
        <w:spacing w:before="174" w:after="0" w:line="233" w:lineRule="exact"/>
        <w:ind w:left="180" w:right="0" w:firstLine="0"/>
        <w:jc w:val="left"/>
        <w:rPr>
          <w:rFonts w:ascii="PSSOCC+TimesNewRomanPSMT"/>
          <w:color w:val="000000"/>
          <w:spacing w:val="0"/>
          <w:sz w:val="21"/>
        </w:rPr>
      </w:pPr>
      <w:r>
        <w:rPr>
          <w:rFonts w:ascii="PSSOCC+TimesNewRomanPSMT"/>
          <w:color w:val="000000"/>
          <w:spacing w:val="0"/>
          <w:sz w:val="21"/>
        </w:rPr>
        <w:t>/</w:t>
      </w:r>
    </w:p>
    <w:p>
      <w:pPr>
        <w:framePr w:w="608" w:wrap="auto" w:vAnchor="margin" w:hAnchor="text" w:x="5584" w:y="40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2.71</w:t>
      </w:r>
    </w:p>
    <w:p>
      <w:pPr>
        <w:framePr w:w="713" w:wrap="auto" w:vAnchor="margin" w:hAnchor="text" w:x="6859" w:y="40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0.378</w:t>
      </w:r>
    </w:p>
    <w:p>
      <w:pPr>
        <w:framePr w:w="713" w:wrap="auto" w:vAnchor="margin" w:hAnchor="text" w:x="6859" w:y="4073"/>
        <w:widowControl w:val="0"/>
        <w:autoSpaceDE w:val="0"/>
        <w:autoSpaceDN w:val="0"/>
        <w:spacing w:before="174" w:after="0" w:line="233" w:lineRule="exact"/>
        <w:ind w:left="105" w:right="0" w:firstLine="0"/>
        <w:jc w:val="left"/>
        <w:rPr>
          <w:rFonts w:ascii="PSSOCC+TimesNewRomanPSMT"/>
          <w:color w:val="000000"/>
          <w:spacing w:val="0"/>
          <w:sz w:val="21"/>
        </w:rPr>
      </w:pPr>
      <w:r>
        <w:rPr>
          <w:rFonts w:ascii="PSSOCC+TimesNewRomanPSMT"/>
          <w:color w:val="000000"/>
          <w:spacing w:val="0"/>
          <w:sz w:val="21"/>
        </w:rPr>
        <w:t>1.0</w:t>
      </w:r>
    </w:p>
    <w:p>
      <w:pPr>
        <w:framePr w:w="608" w:wrap="auto" w:vAnchor="margin" w:hAnchor="text" w:x="8305" w:y="40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14.2</w:t>
      </w:r>
    </w:p>
    <w:p>
      <w:pPr>
        <w:framePr w:w="608" w:wrap="auto" w:vAnchor="margin" w:hAnchor="text" w:x="8305" w:y="4073"/>
        <w:widowControl w:val="0"/>
        <w:autoSpaceDE w:val="0"/>
        <w:autoSpaceDN w:val="0"/>
        <w:spacing w:before="174" w:after="0" w:line="233" w:lineRule="exact"/>
        <w:ind w:left="80" w:right="0" w:firstLine="0"/>
        <w:jc w:val="left"/>
        <w:rPr>
          <w:rFonts w:ascii="PSSOCC+TimesNewRomanPSMT"/>
          <w:color w:val="000000"/>
          <w:spacing w:val="0"/>
          <w:sz w:val="21"/>
        </w:rPr>
      </w:pPr>
      <w:r>
        <w:rPr>
          <w:rFonts w:ascii="PSSOCC+TimesNewRomanPSMT"/>
          <w:color w:val="000000"/>
          <w:spacing w:val="1"/>
          <w:sz w:val="21"/>
        </w:rPr>
        <w:t>20</w:t>
      </w:r>
    </w:p>
    <w:p>
      <w:pPr>
        <w:framePr w:w="713" w:wrap="auto" w:vAnchor="margin" w:hAnchor="text" w:x="9636" w:y="40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0.127</w:t>
      </w:r>
    </w:p>
    <w:p>
      <w:pPr>
        <w:framePr w:w="713" w:wrap="auto" w:vAnchor="margin" w:hAnchor="text" w:x="9636" w:y="4073"/>
        <w:widowControl w:val="0"/>
        <w:autoSpaceDE w:val="0"/>
        <w:autoSpaceDN w:val="0"/>
        <w:spacing w:before="174" w:after="0" w:line="233" w:lineRule="exact"/>
        <w:ind w:left="105" w:right="0" w:firstLine="0"/>
        <w:jc w:val="left"/>
        <w:rPr>
          <w:rFonts w:ascii="PSSOCC+TimesNewRomanPSMT"/>
          <w:color w:val="000000"/>
          <w:spacing w:val="0"/>
          <w:sz w:val="21"/>
        </w:rPr>
      </w:pPr>
      <w:r>
        <w:rPr>
          <w:rFonts w:ascii="PSSOCC+TimesNewRomanPSMT"/>
          <w:color w:val="000000"/>
          <w:spacing w:val="0"/>
          <w:sz w:val="21"/>
        </w:rPr>
        <w:t>0.2</w:t>
      </w:r>
    </w:p>
    <w:p>
      <w:pPr>
        <w:framePr w:w="345" w:wrap="auto" w:vAnchor="margin" w:hAnchor="text" w:x="5716" w:y="448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5716" w:y="4480"/>
        <w:widowControl w:val="0"/>
        <w:autoSpaceDE w:val="0"/>
        <w:autoSpaceDN w:val="0"/>
        <w:spacing w:before="174" w:after="0" w:line="233" w:lineRule="exact"/>
        <w:ind w:left="23" w:right="0" w:firstLine="0"/>
        <w:jc w:val="left"/>
        <w:rPr>
          <w:rFonts w:ascii="PSSOCC+TimesNewRomanPSMT"/>
          <w:color w:val="000000"/>
          <w:spacing w:val="0"/>
          <w:sz w:val="21"/>
        </w:rPr>
      </w:pPr>
      <w:r>
        <w:rPr>
          <w:rFonts w:ascii="PSSOCC+TimesNewRomanPSMT"/>
          <w:color w:val="000000"/>
          <w:spacing w:val="0"/>
          <w:sz w:val="21"/>
        </w:rPr>
        <w:t>/</w:t>
      </w:r>
    </w:p>
    <w:p>
      <w:pPr>
        <w:framePr w:w="1080" w:wrap="auto" w:vAnchor="margin" w:hAnchor="text" w:x="2614" w:y="48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超标倍数</w:t>
      </w:r>
    </w:p>
    <w:p>
      <w:pPr>
        <w:framePr w:w="1080" w:wrap="auto" w:vAnchor="margin" w:hAnchor="text" w:x="2614" w:y="4893"/>
        <w:widowControl w:val="0"/>
        <w:autoSpaceDE w:val="0"/>
        <w:autoSpaceDN w:val="0"/>
        <w:spacing w:before="197" w:after="0" w:line="210" w:lineRule="exact"/>
        <w:ind w:left="0" w:right="0" w:firstLine="0"/>
        <w:jc w:val="left"/>
        <w:rPr>
          <w:rFonts w:ascii="宋体"/>
          <w:color w:val="000000"/>
          <w:spacing w:val="0"/>
          <w:sz w:val="21"/>
        </w:rPr>
      </w:pPr>
      <w:r>
        <w:rPr>
          <w:rFonts w:ascii="宋体" w:hAnsi="宋体" w:cs="宋体"/>
          <w:color w:val="000000"/>
          <w:spacing w:val="0"/>
          <w:sz w:val="21"/>
        </w:rPr>
        <w:t>达标情况</w:t>
      </w:r>
    </w:p>
    <w:p>
      <w:pPr>
        <w:framePr w:w="298" w:wrap="auto" w:vAnchor="margin" w:hAnchor="text" w:x="7067" w:y="4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62" w:y="4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9844" w:y="4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4202"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60" w:wrap="auto" w:vAnchor="margin" w:hAnchor="text" w:x="5558"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60" w:wrap="auto" w:vAnchor="margin" w:hAnchor="text" w:x="6887"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60" w:wrap="auto" w:vAnchor="margin" w:hAnchor="text" w:x="8280"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60" w:wrap="auto" w:vAnchor="margin" w:hAnchor="text" w:x="9664" w:y="5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8453" w:wrap="auto" w:vAnchor="margin" w:hAnchor="text" w:x="2242" w:y="564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由上表可知，对照《地表水环境质量标准》（</w:t>
      </w:r>
      <w:r>
        <w:rPr>
          <w:rFonts w:ascii="PSSOCC+TimesNewRomanPSMT"/>
          <w:color w:val="000000"/>
          <w:spacing w:val="0"/>
          <w:sz w:val="24"/>
        </w:rPr>
        <w:t>GB3838-2002</w:t>
      </w:r>
      <w:r>
        <w:rPr>
          <w:rFonts w:ascii="宋体" w:hAnsi="宋体" w:cs="宋体"/>
          <w:color w:val="000000"/>
          <w:spacing w:val="0"/>
          <w:sz w:val="24"/>
        </w:rPr>
        <w:t>）</w:t>
      </w:r>
      <w:r>
        <w:rPr>
          <w:rFonts w:ascii="PSSOCC+TimesNewRomanPSMT"/>
          <w:color w:val="000000"/>
          <w:spacing w:val="0"/>
          <w:sz w:val="24"/>
        </w:rPr>
        <w:t>III</w:t>
      </w:r>
      <w:r>
        <w:rPr>
          <w:rFonts w:ascii="PSSOCC+TimesNewRomanPSMT"/>
          <w:color w:val="000000"/>
          <w:spacing w:val="36"/>
          <w:sz w:val="24"/>
        </w:rPr>
        <w:t xml:space="preserve"> </w:t>
      </w:r>
      <w:r>
        <w:rPr>
          <w:rFonts w:ascii="宋体" w:hAnsi="宋体" w:cs="宋体"/>
          <w:color w:val="000000"/>
          <w:spacing w:val="0"/>
          <w:sz w:val="24"/>
        </w:rPr>
        <w:t>类标准，</w:t>
      </w:r>
    </w:p>
    <w:p>
      <w:pPr>
        <w:framePr w:w="8453" w:wrap="auto" w:vAnchor="margin" w:hAnchor="text" w:x="2242" w:y="564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大韩桥自动站水体中</w:t>
      </w:r>
      <w:r>
        <w:rPr>
          <w:rFonts w:ascii="PSSOCC+TimesNewRomanPSMT"/>
          <w:color w:val="000000"/>
          <w:spacing w:val="0"/>
          <w:sz w:val="24"/>
        </w:rPr>
        <w:t>pH</w:t>
      </w:r>
      <w:r>
        <w:rPr>
          <w:rFonts w:ascii="宋体" w:hAnsi="宋体" w:cs="宋体"/>
          <w:color w:val="000000"/>
          <w:spacing w:val="-4"/>
          <w:sz w:val="24"/>
        </w:rPr>
        <w:t>、五日生化需氧量、氨氮、化学需氧量及总磷监测值满</w:t>
      </w:r>
    </w:p>
    <w:p>
      <w:pPr>
        <w:framePr w:w="8453" w:wrap="auto" w:vAnchor="margin" w:hAnchor="text" w:x="2242" w:y="564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足《地表水环境质量标准》</w:t>
      </w:r>
      <w:r>
        <w:rPr>
          <w:rFonts w:ascii="PSSOCC+TimesNewRomanPSMT"/>
          <w:color w:val="000000"/>
          <w:spacing w:val="0"/>
          <w:sz w:val="24"/>
        </w:rPr>
        <w:t>(GB3838-2002)</w:t>
      </w:r>
      <w:r>
        <w:rPr>
          <w:rFonts w:ascii="宋体" w:hAnsi="宋体" w:cs="宋体"/>
          <w:color w:val="000000"/>
          <w:spacing w:val="0"/>
          <w:sz w:val="24"/>
        </w:rPr>
        <w:t>中的Ⅲ类标准。</w:t>
      </w:r>
    </w:p>
    <w:p>
      <w:pPr>
        <w:framePr w:w="8453" w:wrap="auto" w:vAnchor="margin" w:hAnchor="text" w:x="2242" w:y="5643"/>
        <w:widowControl w:val="0"/>
        <w:autoSpaceDE w:val="0"/>
        <w:autoSpaceDN w:val="0"/>
        <w:spacing w:before="201" w:after="0" w:line="266" w:lineRule="exact"/>
        <w:ind w:left="482" w:right="0" w:firstLine="0"/>
        <w:jc w:val="left"/>
        <w:rPr>
          <w:rFonts w:ascii="宋体"/>
          <w:color w:val="000000"/>
          <w:spacing w:val="0"/>
          <w:sz w:val="24"/>
        </w:rPr>
      </w:pPr>
      <w:r>
        <w:rPr>
          <w:rFonts w:ascii="UVIBFF+TimesNewRomanPS-BoldMT"/>
          <w:color w:val="000000"/>
          <w:spacing w:val="0"/>
          <w:sz w:val="24"/>
        </w:rPr>
        <w:t>3</w:t>
      </w:r>
      <w:r>
        <w:rPr>
          <w:rFonts w:ascii="宋体" w:hAnsi="宋体" w:cs="宋体"/>
          <w:color w:val="000000"/>
          <w:spacing w:val="1"/>
          <w:sz w:val="24"/>
        </w:rPr>
        <w:t>、声环境质量现状</w:t>
      </w:r>
    </w:p>
    <w:p>
      <w:pPr>
        <w:framePr w:w="8549" w:wrap="auto" w:vAnchor="margin" w:hAnchor="text" w:x="2242" w:y="751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3"/>
          <w:sz w:val="24"/>
        </w:rPr>
        <w:t>根据《建设项目环境影响报告表编制技术指南》（污染影响类）（试行），</w:t>
      </w:r>
    </w:p>
    <w:p>
      <w:pPr>
        <w:framePr w:w="8549" w:wrap="auto" w:vAnchor="margin" w:hAnchor="text" w:x="2242" w:y="751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厂界外周边</w:t>
      </w:r>
      <w:r>
        <w:rPr>
          <w:rFonts w:ascii="PSSOCC+TimesNewRomanPSMT"/>
          <w:color w:val="000000"/>
          <w:spacing w:val="0"/>
          <w:sz w:val="24"/>
        </w:rPr>
        <w:t xml:space="preserve">50 </w:t>
      </w:r>
      <w:r>
        <w:rPr>
          <w:rFonts w:ascii="宋体" w:hAnsi="宋体" w:cs="宋体"/>
          <w:color w:val="000000"/>
          <w:spacing w:val="-3"/>
          <w:sz w:val="24"/>
        </w:rPr>
        <w:t>米范围内存在声环境保护目标的建设项目，应监测保护目标声环</w:t>
      </w:r>
    </w:p>
    <w:p>
      <w:pPr>
        <w:framePr w:w="8549" w:wrap="auto" w:vAnchor="margin" w:hAnchor="text" w:x="2242" w:y="751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境质量现状并评价达标情况。</w:t>
      </w:r>
    </w:p>
    <w:p>
      <w:pPr>
        <w:framePr w:w="8431" w:wrap="auto" w:vAnchor="margin" w:hAnchor="text" w:x="2242" w:y="891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根据现场调查，项目厂界外周边</w:t>
      </w:r>
      <w:r>
        <w:rPr>
          <w:rFonts w:ascii="PSSOCC+TimesNewRomanPSMT"/>
          <w:color w:val="000000"/>
          <w:spacing w:val="1"/>
          <w:sz w:val="24"/>
        </w:rPr>
        <w:t>50m</w:t>
      </w:r>
      <w:r>
        <w:rPr>
          <w:rFonts w:ascii="PSSOCC+TimesNewRomanPSMT"/>
          <w:color w:val="000000"/>
          <w:spacing w:val="-2"/>
          <w:sz w:val="24"/>
        </w:rPr>
        <w:t xml:space="preserve"> </w:t>
      </w:r>
      <w:r>
        <w:rPr>
          <w:rFonts w:ascii="宋体" w:hAnsi="宋体" w:cs="宋体"/>
          <w:color w:val="000000"/>
          <w:spacing w:val="-1"/>
          <w:sz w:val="24"/>
        </w:rPr>
        <w:t>范围内不存在声环境保护目标，根据</w:t>
      </w:r>
    </w:p>
    <w:p>
      <w:pPr>
        <w:framePr w:w="8431" w:wrap="auto" w:vAnchor="margin" w:hAnchor="text" w:x="2242" w:y="891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《建设项目环境影响报告表编制技术指南（污染影响类）》（试行），本项目</w:t>
      </w:r>
    </w:p>
    <w:p>
      <w:pPr>
        <w:framePr w:w="8431" w:wrap="auto" w:vAnchor="margin" w:hAnchor="text" w:x="2242" w:y="891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无需进行声环境现状监测。</w:t>
      </w:r>
    </w:p>
    <w:p>
      <w:pPr>
        <w:framePr w:w="1564" w:wrap="auto" w:vAnchor="margin" w:hAnchor="text" w:x="2724" w:y="10311"/>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4</w:t>
      </w:r>
      <w:r>
        <w:rPr>
          <w:rFonts w:ascii="宋体" w:hAnsi="宋体" w:cs="宋体"/>
          <w:color w:val="000000"/>
          <w:spacing w:val="1"/>
          <w:sz w:val="24"/>
        </w:rPr>
        <w:t>、生态环境</w:t>
      </w:r>
    </w:p>
    <w:p>
      <w:pPr>
        <w:framePr w:w="8431" w:wrap="auto" w:vAnchor="margin" w:hAnchor="text" w:x="2242" w:y="1078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项目所在地区的生态系统已经演化为以人工生态系统为主，无划定的自然</w:t>
      </w:r>
    </w:p>
    <w:p>
      <w:pPr>
        <w:framePr w:w="8431" w:wrap="auto" w:vAnchor="margin" w:hAnchor="text" w:x="2242" w:y="1078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保护区等生态敏感点，生态系统结构和功能比较单一。天然植被已经被人工植</w:t>
      </w:r>
    </w:p>
    <w:p>
      <w:pPr>
        <w:framePr w:w="8431" w:wrap="auto" w:vAnchor="margin" w:hAnchor="text" w:x="2242" w:y="1078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被取代，生态敏感性较低，项目周围主要为工厂、村庄、农田等。本项目所在</w:t>
      </w:r>
    </w:p>
    <w:p>
      <w:pPr>
        <w:framePr w:w="8431" w:wrap="auto" w:vAnchor="margin" w:hAnchor="text" w:x="2242" w:y="10786"/>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地区及周边</w:t>
      </w:r>
      <w:r>
        <w:rPr>
          <w:rFonts w:ascii="PSSOCC+TimesNewRomanPSMT"/>
          <w:color w:val="000000"/>
          <w:spacing w:val="0"/>
          <w:sz w:val="24"/>
        </w:rPr>
        <w:t>500m</w:t>
      </w:r>
      <w:r>
        <w:rPr>
          <w:rFonts w:ascii="PSSOCC+TimesNewRomanPSMT"/>
          <w:color w:val="000000"/>
          <w:spacing w:val="-2"/>
          <w:sz w:val="24"/>
        </w:rPr>
        <w:t xml:space="preserve"> </w:t>
      </w:r>
      <w:r>
        <w:rPr>
          <w:rFonts w:ascii="宋体" w:hAnsi="宋体" w:cs="宋体"/>
          <w:color w:val="000000"/>
          <w:spacing w:val="0"/>
          <w:sz w:val="24"/>
        </w:rPr>
        <w:t>范围内无各级自然保护区和风景名胜区等环境敏感点。</w:t>
      </w:r>
    </w:p>
    <w:p>
      <w:pPr>
        <w:framePr w:w="8431" w:wrap="auto" w:vAnchor="margin" w:hAnchor="text" w:x="2242" w:y="10786"/>
        <w:widowControl w:val="0"/>
        <w:autoSpaceDE w:val="0"/>
        <w:autoSpaceDN w:val="0"/>
        <w:spacing w:before="201" w:after="0" w:line="266" w:lineRule="exact"/>
        <w:ind w:left="482" w:right="0" w:firstLine="0"/>
        <w:jc w:val="left"/>
        <w:rPr>
          <w:rFonts w:ascii="宋体"/>
          <w:color w:val="000000"/>
          <w:spacing w:val="0"/>
          <w:sz w:val="24"/>
        </w:rPr>
      </w:pPr>
      <w:r>
        <w:rPr>
          <w:rFonts w:ascii="UVIBFF+TimesNewRomanPS-BoldMT"/>
          <w:color w:val="000000"/>
          <w:spacing w:val="0"/>
          <w:sz w:val="24"/>
        </w:rPr>
        <w:t>5</w:t>
      </w:r>
      <w:r>
        <w:rPr>
          <w:rFonts w:ascii="宋体" w:hAnsi="宋体" w:cs="宋体"/>
          <w:color w:val="000000"/>
          <w:spacing w:val="1"/>
          <w:sz w:val="24"/>
        </w:rPr>
        <w:t>、地下水环境质量现状</w:t>
      </w:r>
    </w:p>
    <w:p>
      <w:pPr>
        <w:framePr w:w="8480" w:wrap="auto" w:vAnchor="margin" w:hAnchor="text" w:x="2242" w:y="1312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根据《建设项目环境影响报告表编制技术指南（污染影响类）（试行）》</w:t>
      </w:r>
    </w:p>
    <w:p>
      <w:pPr>
        <w:framePr w:w="8480" w:wrap="auto" w:vAnchor="margin" w:hAnchor="text" w:x="2242" w:y="1312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中区域环境质量现状</w:t>
      </w:r>
      <w:r>
        <w:rPr>
          <w:rFonts w:ascii="PSSOCC+TimesNewRomanPSMT"/>
          <w:color w:val="000000"/>
          <w:spacing w:val="0"/>
          <w:sz w:val="24"/>
        </w:rPr>
        <w:t>-</w:t>
      </w:r>
      <w:r>
        <w:rPr>
          <w:rFonts w:ascii="宋体" w:hAnsi="宋体" w:cs="宋体"/>
          <w:color w:val="000000"/>
          <w:spacing w:val="0"/>
          <w:sz w:val="24"/>
        </w:rPr>
        <w:t>地下水环境相关要求：原则上不开展环境质量现状调查。</w:t>
      </w:r>
    </w:p>
    <w:p>
      <w:pPr>
        <w:framePr w:w="8480" w:wrap="auto" w:vAnchor="margin" w:hAnchor="text" w:x="2242" w:y="1312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建设项目存在地下水环境污染途经的，应结合污染源、保护目标分布情况开展</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61 -</w:t>
      </w:r>
    </w:p>
    <w:p>
      <w:pPr>
        <w:spacing w:before="0" w:after="0" w:line="0" w:lineRule="exact"/>
        <w:ind w:left="0" w:right="0" w:firstLine="0"/>
        <w:jc w:val="left"/>
        <w:rPr>
          <w:rFonts w:ascii="Arial"/>
          <w:color w:val="FF0000"/>
          <w:spacing w:val="0"/>
          <w:sz w:val="2"/>
        </w:rPr>
      </w:pPr>
      <w:r>
        <w:pict>
          <v:shape id="_x0000125" o:spid="_x0000_s1151" o:spt="75" type="#_x0000_t75" style="position:absolute;left:0pt;margin-left:111.05pt;margin-top:170.1pt;height:111.65pt;width:411.45pt;mso-position-horizontal-relative:page;mso-position-vertical-relative:page;z-index:-251657216;mso-width-relative:page;mso-height-relative:page;" filled="f" coordsize="21600,21600">
            <v:path/>
            <v:fill on="f" focussize="0,0"/>
            <v:stroke/>
            <v:imagedata r:id="rId123" o:title=""/>
            <o:lock v:ext="edit" aspectratio="t"/>
          </v:shape>
        </w:pict>
      </w:r>
      <w:r>
        <w:pict>
          <v:shape id="_x0000126" o:spid="_x0000_s1152" o:spt="75" type="#_x0000_t75" style="position:absolute;left:0pt;margin-left:67.05pt;margin-top:84.05pt;height:641.7pt;width:461.1pt;mso-position-horizontal-relative:page;mso-position-vertical-relative:page;z-index:-251657216;mso-width-relative:page;mso-height-relative:page;" filled="f" coordsize="21600,21600">
            <v:path/>
            <v:fill on="f" focussize="0,0"/>
            <v:stroke/>
            <v:imagedata r:id="rId12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431" w:wrap="auto" w:vAnchor="margin" w:hAnchor="text" w:x="2242" w:y="174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现状调查以留作背景值。本项目租赁现有厂房，厂区已全部硬化，不存在地下</w:t>
      </w:r>
    </w:p>
    <w:p>
      <w:pPr>
        <w:framePr w:w="8431" w:wrap="auto" w:vAnchor="margin" w:hAnchor="text" w:x="2242" w:y="174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水污染途径；项目厂界外</w:t>
      </w:r>
      <w:r>
        <w:rPr>
          <w:rFonts w:ascii="宋体"/>
          <w:color w:val="000000"/>
          <w:spacing w:val="-19"/>
          <w:sz w:val="24"/>
        </w:rPr>
        <w:t xml:space="preserve"> </w:t>
      </w:r>
      <w:r>
        <w:rPr>
          <w:rFonts w:ascii="PSSOCC+TimesNewRomanPSMT"/>
          <w:color w:val="000000"/>
          <w:spacing w:val="0"/>
          <w:sz w:val="24"/>
        </w:rPr>
        <w:t>500m</w:t>
      </w:r>
      <w:r>
        <w:rPr>
          <w:rFonts w:ascii="PSSOCC+TimesNewRomanPSMT"/>
          <w:color w:val="000000"/>
          <w:spacing w:val="40"/>
          <w:sz w:val="24"/>
        </w:rPr>
        <w:t xml:space="preserve"> </w:t>
      </w:r>
      <w:r>
        <w:rPr>
          <w:rFonts w:ascii="宋体" w:hAnsi="宋体" w:cs="宋体"/>
          <w:color w:val="000000"/>
          <w:spacing w:val="0"/>
          <w:sz w:val="24"/>
        </w:rPr>
        <w:t>范围内无公布地下水集中式饮用水源等，可不</w:t>
      </w:r>
    </w:p>
    <w:p>
      <w:pPr>
        <w:framePr w:w="8431" w:wrap="auto" w:vAnchor="margin" w:hAnchor="text" w:x="2242" w:y="174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开展地下水环境现状调查。</w:t>
      </w:r>
    </w:p>
    <w:p>
      <w:pPr>
        <w:framePr w:w="2527" w:wrap="auto" w:vAnchor="margin" w:hAnchor="text" w:x="2724" w:y="313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6</w:t>
      </w:r>
      <w:r>
        <w:rPr>
          <w:rFonts w:ascii="宋体" w:hAnsi="宋体" w:cs="宋体"/>
          <w:color w:val="000000"/>
          <w:spacing w:val="1"/>
          <w:sz w:val="24"/>
        </w:rPr>
        <w:t>、土壤环境质量现状</w:t>
      </w:r>
    </w:p>
    <w:p>
      <w:pPr>
        <w:framePr w:w="8480" w:wrap="auto" w:vAnchor="margin" w:hAnchor="text" w:x="2242" w:y="361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根据《建设项目环境影响报告表编制技术指南（污染影响类）（试行）》</w:t>
      </w:r>
    </w:p>
    <w:p>
      <w:pPr>
        <w:framePr w:w="8480" w:wrap="auto" w:vAnchor="margin" w:hAnchor="text" w:x="2242" w:y="3613"/>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中区域环境质量现状</w:t>
      </w:r>
      <w:r>
        <w:rPr>
          <w:rFonts w:ascii="PSSOCC+TimesNewRomanPSMT"/>
          <w:color w:val="000000"/>
          <w:spacing w:val="0"/>
          <w:sz w:val="24"/>
        </w:rPr>
        <w:t>-</w:t>
      </w:r>
      <w:r>
        <w:rPr>
          <w:rFonts w:ascii="宋体" w:hAnsi="宋体" w:cs="宋体"/>
          <w:color w:val="000000"/>
          <w:spacing w:val="-2"/>
          <w:sz w:val="24"/>
        </w:rPr>
        <w:t>土壤环境相关要求：原则上不开展环境质量现状调查。建</w:t>
      </w:r>
    </w:p>
    <w:p>
      <w:pPr>
        <w:framePr w:w="8480" w:wrap="auto" w:vAnchor="margin" w:hAnchor="text" w:x="2242" w:y="361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设项目存在土壤环境污染途经的，应结合污染源、保护目标分布情况开展现状</w:t>
      </w:r>
    </w:p>
    <w:p>
      <w:pPr>
        <w:framePr w:w="8480" w:wrap="auto" w:vAnchor="margin" w:hAnchor="text" w:x="2242" w:y="361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调查以留作背景值。</w:t>
      </w:r>
    </w:p>
    <w:p>
      <w:pPr>
        <w:framePr w:w="8880" w:wrap="auto" w:vAnchor="margin" w:hAnchor="text" w:x="2242" w:y="548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3"/>
          <w:sz w:val="24"/>
        </w:rPr>
        <w:t>本次项目无生产、生活废水排放，大气污染物主要是非甲烷总烃、颗粒物、</w:t>
      </w:r>
    </w:p>
    <w:p>
      <w:pPr>
        <w:framePr w:w="8880" w:wrap="auto" w:vAnchor="margin" w:hAnchor="text" w:x="2242" w:y="548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9"/>
          <w:sz w:val="24"/>
        </w:rPr>
        <w:t>氯乙烯，不涉及土壤污染重点污染物（镉、汞、砷、铅、铬（六价）铜、镍等），</w:t>
      </w:r>
    </w:p>
    <w:p>
      <w:pPr>
        <w:framePr w:w="8880" w:wrap="auto" w:vAnchor="margin" w:hAnchor="text" w:x="2242" w:y="548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且项目生产工段均位于车间内部，厂区内地面硬化，因此本项目运营期对周边</w:t>
      </w:r>
    </w:p>
    <w:p>
      <w:pPr>
        <w:framePr w:w="8880" w:wrap="auto" w:vAnchor="margin" w:hAnchor="text" w:x="2242" w:y="5481"/>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土壤环境影响甚微。</w:t>
      </w:r>
    </w:p>
    <w:p>
      <w:pPr>
        <w:framePr w:w="1564" w:wrap="auto" w:vAnchor="margin" w:hAnchor="text" w:x="2724" w:y="7341"/>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7</w:t>
      </w:r>
      <w:r>
        <w:rPr>
          <w:rFonts w:ascii="宋体" w:hAnsi="宋体" w:cs="宋体"/>
          <w:color w:val="000000"/>
          <w:spacing w:val="1"/>
          <w:sz w:val="24"/>
        </w:rPr>
        <w:t>、电磁辐射</w:t>
      </w:r>
    </w:p>
    <w:p>
      <w:pPr>
        <w:framePr w:w="7920" w:wrap="auto" w:vAnchor="margin" w:hAnchor="text" w:x="2722" w:y="781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本项目不属于电磁辐射类项目，可不开展电磁辐射现状开展监测与评价。</w:t>
      </w:r>
    </w:p>
    <w:p>
      <w:pPr>
        <w:framePr w:w="8467" w:wrap="auto" w:vAnchor="margin" w:hAnchor="text" w:x="2242" w:y="870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根据调查，项目东侧、北侧为田地；南侧为道路，南侧</w:t>
      </w:r>
      <w:r>
        <w:rPr>
          <w:rFonts w:ascii="PSSOCC+TimesNewRomanPSMT"/>
          <w:color w:val="000000"/>
          <w:spacing w:val="1"/>
          <w:sz w:val="24"/>
        </w:rPr>
        <w:t>28m</w:t>
      </w:r>
      <w:r>
        <w:rPr>
          <w:rFonts w:ascii="PSSOCC+TimesNewRomanPSMT"/>
          <w:color w:val="000000"/>
          <w:spacing w:val="-2"/>
          <w:sz w:val="24"/>
        </w:rPr>
        <w:t xml:space="preserve"> </w:t>
      </w:r>
      <w:r>
        <w:rPr>
          <w:rFonts w:ascii="宋体" w:hAnsi="宋体" w:cs="宋体"/>
          <w:color w:val="000000"/>
          <w:spacing w:val="0"/>
          <w:sz w:val="24"/>
        </w:rPr>
        <w:t>处为柳青河，</w:t>
      </w:r>
    </w:p>
    <w:p>
      <w:pPr>
        <w:framePr w:w="8467" w:wrap="auto" w:vAnchor="margin" w:hAnchor="text" w:x="2242" w:y="8708"/>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3"/>
          <w:sz w:val="24"/>
        </w:rPr>
        <w:t>隔柳青河南侧为田地；西侧为闲置厂房，隔闲置厂房西侧为田地。项目</w:t>
      </w:r>
      <w:r>
        <w:rPr>
          <w:rFonts w:ascii="宋体"/>
          <w:color w:val="000000"/>
          <w:spacing w:val="0"/>
          <w:sz w:val="24"/>
        </w:rPr>
        <w:t xml:space="preserve"> </w:t>
      </w:r>
      <w:r>
        <w:rPr>
          <w:rFonts w:ascii="PSSOCC+TimesNewRomanPSMT"/>
          <w:color w:val="000000"/>
          <w:spacing w:val="0"/>
          <w:sz w:val="24"/>
        </w:rPr>
        <w:t>500m</w:t>
      </w:r>
    </w:p>
    <w:p>
      <w:pPr>
        <w:framePr w:w="8467" w:wrap="auto" w:vAnchor="margin" w:hAnchor="text" w:x="2242" w:y="870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范围内无环境敏感点。</w:t>
      </w:r>
    </w:p>
    <w:p>
      <w:pPr>
        <w:framePr w:w="3600" w:wrap="auto" w:vAnchor="margin" w:hAnchor="text" w:x="2722" w:y="1011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项目周边环境保护目标见下表。</w:t>
      </w:r>
    </w:p>
    <w:p>
      <w:pPr>
        <w:framePr w:w="720" w:wrap="auto" w:vAnchor="margin" w:hAnchor="text" w:x="1475" w:y="1033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环境</w:t>
      </w:r>
    </w:p>
    <w:p>
      <w:pPr>
        <w:framePr w:w="720" w:wrap="auto" w:vAnchor="margin" w:hAnchor="text" w:x="1475" w:y="10333"/>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保护</w:t>
      </w:r>
    </w:p>
    <w:p>
      <w:pPr>
        <w:framePr w:w="720" w:wrap="auto" w:vAnchor="margin" w:hAnchor="text" w:x="1475" w:y="10333"/>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目标</w:t>
      </w:r>
    </w:p>
    <w:p>
      <w:pPr>
        <w:framePr w:w="2393" w:wrap="auto" w:vAnchor="margin" w:hAnchor="text" w:x="5263" w:y="1057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23</w:t>
      </w:r>
      <w:r>
        <w:rPr>
          <w:rFonts w:ascii="UVIBFF+TimesNewRomanPS-BoldMT"/>
          <w:color w:val="000000"/>
          <w:spacing w:val="164"/>
          <w:sz w:val="24"/>
        </w:rPr>
        <w:t xml:space="preserve"> </w:t>
      </w:r>
      <w:r>
        <w:rPr>
          <w:rFonts w:ascii="宋体" w:hAnsi="宋体" w:cs="宋体"/>
          <w:color w:val="000000"/>
          <w:spacing w:val="-7"/>
          <w:sz w:val="24"/>
        </w:rPr>
        <w:t>环境保护目标</w:t>
      </w:r>
    </w:p>
    <w:p>
      <w:pPr>
        <w:framePr w:w="5290" w:wrap="auto" w:vAnchor="margin" w:hAnchor="text" w:x="2374" w:y="1094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环境类别</w:t>
      </w:r>
      <w:r>
        <w:rPr>
          <w:rFonts w:ascii="宋体"/>
          <w:color w:val="000000"/>
          <w:spacing w:val="170"/>
          <w:sz w:val="21"/>
        </w:rPr>
        <w:t xml:space="preserve"> </w:t>
      </w:r>
      <w:r>
        <w:rPr>
          <w:rFonts w:ascii="宋体" w:hAnsi="宋体" w:cs="宋体"/>
          <w:color w:val="000000"/>
          <w:spacing w:val="0"/>
          <w:sz w:val="21"/>
        </w:rPr>
        <w:t>保护目标名称</w:t>
      </w:r>
      <w:r>
        <w:rPr>
          <w:rFonts w:ascii="宋体"/>
          <w:color w:val="000000"/>
          <w:spacing w:val="201"/>
          <w:sz w:val="21"/>
        </w:rPr>
        <w:t xml:space="preserve"> </w:t>
      </w:r>
      <w:r>
        <w:rPr>
          <w:rFonts w:ascii="宋体" w:hAnsi="宋体" w:cs="宋体"/>
          <w:color w:val="000000"/>
          <w:spacing w:val="0"/>
          <w:sz w:val="21"/>
        </w:rPr>
        <w:t>方位</w:t>
      </w:r>
      <w:r>
        <w:rPr>
          <w:rFonts w:ascii="宋体"/>
          <w:color w:val="000000"/>
          <w:spacing w:val="161"/>
          <w:sz w:val="21"/>
        </w:rPr>
        <w:t xml:space="preserve"> </w:t>
      </w:r>
      <w:r>
        <w:rPr>
          <w:rFonts w:ascii="宋体" w:hAnsi="宋体" w:cs="宋体"/>
          <w:color w:val="000000"/>
          <w:spacing w:val="0"/>
          <w:sz w:val="21"/>
        </w:rPr>
        <w:t>距离（</w:t>
      </w:r>
      <w:r>
        <w:rPr>
          <w:rFonts w:ascii="PSSOCC+TimesNewRomanPSMT"/>
          <w:color w:val="000000"/>
          <w:spacing w:val="-3"/>
          <w:sz w:val="21"/>
        </w:rPr>
        <w:t>m</w:t>
      </w:r>
      <w:r>
        <w:rPr>
          <w:rFonts w:ascii="宋体" w:hAnsi="宋体" w:cs="宋体"/>
          <w:color w:val="000000"/>
          <w:spacing w:val="0"/>
          <w:sz w:val="21"/>
        </w:rPr>
        <w:t>）</w:t>
      </w:r>
      <w:r>
        <w:rPr>
          <w:rFonts w:ascii="宋体"/>
          <w:color w:val="000000"/>
          <w:spacing w:val="155"/>
          <w:sz w:val="21"/>
        </w:rPr>
        <w:t xml:space="preserve"> </w:t>
      </w:r>
      <w:r>
        <w:rPr>
          <w:rFonts w:ascii="宋体" w:hAnsi="宋体" w:cs="宋体"/>
          <w:color w:val="000000"/>
          <w:spacing w:val="0"/>
          <w:sz w:val="21"/>
        </w:rPr>
        <w:t>功能</w:t>
      </w:r>
    </w:p>
    <w:p>
      <w:pPr>
        <w:framePr w:w="1080" w:wrap="auto" w:vAnchor="margin" w:hAnchor="text" w:x="8620" w:y="109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保护级别</w:t>
      </w:r>
    </w:p>
    <w:p>
      <w:pPr>
        <w:framePr w:w="1080" w:wrap="auto" w:vAnchor="margin" w:hAnchor="text" w:x="2374" w:y="1135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大气环境</w:t>
      </w:r>
    </w:p>
    <w:p>
      <w:pPr>
        <w:framePr w:w="1080" w:wrap="auto" w:vAnchor="margin" w:hAnchor="text" w:x="2374" w:y="11352"/>
        <w:widowControl w:val="0"/>
        <w:autoSpaceDE w:val="0"/>
        <w:autoSpaceDN w:val="0"/>
        <w:spacing w:before="187" w:after="0" w:line="210" w:lineRule="exact"/>
        <w:ind w:left="104" w:right="0" w:firstLine="0"/>
        <w:jc w:val="left"/>
        <w:rPr>
          <w:rFonts w:ascii="宋体"/>
          <w:color w:val="000000"/>
          <w:spacing w:val="0"/>
          <w:sz w:val="21"/>
        </w:rPr>
      </w:pPr>
      <w:r>
        <w:rPr>
          <w:rFonts w:ascii="宋体" w:hAnsi="宋体" w:cs="宋体"/>
          <w:color w:val="000000"/>
          <w:spacing w:val="0"/>
          <w:sz w:val="21"/>
        </w:rPr>
        <w:t>声环境</w:t>
      </w:r>
    </w:p>
    <w:p>
      <w:pPr>
        <w:framePr w:w="1080" w:wrap="auto" w:vAnchor="margin" w:hAnchor="text" w:x="2374" w:y="11352"/>
        <w:widowControl w:val="0"/>
        <w:autoSpaceDE w:val="0"/>
        <w:autoSpaceDN w:val="0"/>
        <w:spacing w:before="186" w:after="0" w:line="210" w:lineRule="exact"/>
        <w:ind w:left="104" w:right="0" w:firstLine="0"/>
        <w:jc w:val="left"/>
        <w:rPr>
          <w:rFonts w:ascii="宋体"/>
          <w:color w:val="000000"/>
          <w:spacing w:val="0"/>
          <w:sz w:val="21"/>
        </w:rPr>
      </w:pPr>
      <w:r>
        <w:rPr>
          <w:rFonts w:ascii="宋体" w:hAnsi="宋体" w:cs="宋体"/>
          <w:color w:val="000000"/>
          <w:spacing w:val="0"/>
          <w:sz w:val="21"/>
        </w:rPr>
        <w:t>地下水</w:t>
      </w:r>
    </w:p>
    <w:p>
      <w:pPr>
        <w:framePr w:w="1080" w:wrap="auto" w:vAnchor="margin" w:hAnchor="text" w:x="2374" w:y="11352"/>
        <w:widowControl w:val="0"/>
        <w:autoSpaceDE w:val="0"/>
        <w:autoSpaceDN w:val="0"/>
        <w:spacing w:before="186" w:after="0" w:line="210" w:lineRule="exact"/>
        <w:ind w:left="210" w:right="0" w:firstLine="0"/>
        <w:jc w:val="left"/>
        <w:rPr>
          <w:rFonts w:ascii="宋体"/>
          <w:color w:val="000000"/>
          <w:spacing w:val="0"/>
          <w:sz w:val="21"/>
        </w:rPr>
      </w:pPr>
      <w:r>
        <w:rPr>
          <w:rFonts w:ascii="宋体" w:hAnsi="宋体" w:cs="宋体"/>
          <w:color w:val="000000"/>
          <w:spacing w:val="0"/>
          <w:sz w:val="21"/>
        </w:rPr>
        <w:t>生态</w:t>
      </w:r>
    </w:p>
    <w:p>
      <w:pPr>
        <w:framePr w:w="3973" w:wrap="auto" w:vAnchor="margin" w:hAnchor="text" w:x="5016" w:y="1134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厂界外</w:t>
      </w:r>
      <w:r>
        <w:rPr>
          <w:rFonts w:ascii="PSSOCC+TimesNewRomanPSMT"/>
          <w:color w:val="000000"/>
          <w:spacing w:val="0"/>
          <w:sz w:val="21"/>
        </w:rPr>
        <w:t>500m</w:t>
      </w:r>
      <w:r>
        <w:rPr>
          <w:rFonts w:ascii="PSSOCC+TimesNewRomanPSMT"/>
          <w:color w:val="000000"/>
          <w:spacing w:val="-1"/>
          <w:sz w:val="21"/>
        </w:rPr>
        <w:t xml:space="preserve"> </w:t>
      </w:r>
      <w:r>
        <w:rPr>
          <w:rFonts w:ascii="宋体" w:hAnsi="宋体" w:cs="宋体"/>
          <w:color w:val="000000"/>
          <w:spacing w:val="0"/>
          <w:sz w:val="21"/>
        </w:rPr>
        <w:t>范围内无环境空气保护目标</w:t>
      </w:r>
    </w:p>
    <w:p>
      <w:pPr>
        <w:framePr w:w="3763" w:wrap="auto" w:vAnchor="margin" w:hAnchor="text" w:x="5122" w:y="11742"/>
        <w:widowControl w:val="0"/>
        <w:autoSpaceDE w:val="0"/>
        <w:autoSpaceDN w:val="0"/>
        <w:spacing w:before="0" w:after="0" w:line="233" w:lineRule="exact"/>
        <w:ind w:left="52" w:right="0" w:firstLine="0"/>
        <w:jc w:val="left"/>
        <w:rPr>
          <w:rFonts w:ascii="宋体"/>
          <w:color w:val="000000"/>
          <w:spacing w:val="0"/>
          <w:sz w:val="21"/>
        </w:rPr>
      </w:pPr>
      <w:r>
        <w:rPr>
          <w:rFonts w:ascii="宋体" w:hAnsi="宋体" w:cs="宋体"/>
          <w:color w:val="000000"/>
          <w:spacing w:val="0"/>
          <w:sz w:val="21"/>
        </w:rPr>
        <w:t>厂界外</w:t>
      </w:r>
      <w:r>
        <w:rPr>
          <w:rFonts w:ascii="PSSOCC+TimesNewRomanPSMT"/>
          <w:color w:val="000000"/>
          <w:spacing w:val="1"/>
          <w:sz w:val="21"/>
        </w:rPr>
        <w:t>50m</w:t>
      </w:r>
      <w:r>
        <w:rPr>
          <w:rFonts w:ascii="PSSOCC+TimesNewRomanPSMT"/>
          <w:color w:val="000000"/>
          <w:spacing w:val="-2"/>
          <w:sz w:val="21"/>
        </w:rPr>
        <w:t xml:space="preserve"> </w:t>
      </w:r>
      <w:r>
        <w:rPr>
          <w:rFonts w:ascii="宋体" w:hAnsi="宋体" w:cs="宋体"/>
          <w:color w:val="000000"/>
          <w:spacing w:val="0"/>
          <w:sz w:val="21"/>
        </w:rPr>
        <w:t>范围内无声环境保护目标</w:t>
      </w:r>
    </w:p>
    <w:p>
      <w:pPr>
        <w:framePr w:w="3763" w:wrap="auto" w:vAnchor="margin" w:hAnchor="text" w:x="5122" w:y="11742"/>
        <w:widowControl w:val="0"/>
        <w:autoSpaceDE w:val="0"/>
        <w:autoSpaceDN w:val="0"/>
        <w:spacing w:before="163" w:after="0" w:line="233" w:lineRule="exact"/>
        <w:ind w:left="0" w:right="0" w:firstLine="0"/>
        <w:jc w:val="left"/>
        <w:rPr>
          <w:rFonts w:ascii="宋体"/>
          <w:color w:val="000000"/>
          <w:spacing w:val="0"/>
          <w:sz w:val="21"/>
        </w:rPr>
      </w:pPr>
      <w:r>
        <w:rPr>
          <w:rFonts w:ascii="宋体" w:hAnsi="宋体" w:cs="宋体"/>
          <w:color w:val="000000"/>
          <w:spacing w:val="0"/>
          <w:sz w:val="21"/>
        </w:rPr>
        <w:t>厂界外</w:t>
      </w:r>
      <w:r>
        <w:rPr>
          <w:rFonts w:ascii="PSSOCC+TimesNewRomanPSMT"/>
          <w:color w:val="000000"/>
          <w:spacing w:val="0"/>
          <w:sz w:val="21"/>
        </w:rPr>
        <w:t>500m</w:t>
      </w:r>
      <w:r>
        <w:rPr>
          <w:rFonts w:ascii="PSSOCC+TimesNewRomanPSMT"/>
          <w:color w:val="000000"/>
          <w:spacing w:val="-1"/>
          <w:sz w:val="21"/>
        </w:rPr>
        <w:t xml:space="preserve"> </w:t>
      </w:r>
      <w:r>
        <w:rPr>
          <w:rFonts w:ascii="宋体" w:hAnsi="宋体" w:cs="宋体"/>
          <w:color w:val="000000"/>
          <w:spacing w:val="0"/>
          <w:sz w:val="21"/>
        </w:rPr>
        <w:t>范围内无地下水敏感目标</w:t>
      </w:r>
    </w:p>
    <w:p>
      <w:pPr>
        <w:framePr w:w="3763" w:wrap="auto" w:vAnchor="margin" w:hAnchor="text" w:x="5122" w:y="11742"/>
        <w:widowControl w:val="0"/>
        <w:autoSpaceDE w:val="0"/>
        <w:autoSpaceDN w:val="0"/>
        <w:spacing w:before="170" w:after="0" w:line="210" w:lineRule="exact"/>
        <w:ind w:left="396" w:right="0" w:firstLine="0"/>
        <w:jc w:val="left"/>
        <w:rPr>
          <w:rFonts w:ascii="宋体"/>
          <w:color w:val="000000"/>
          <w:spacing w:val="0"/>
          <w:sz w:val="21"/>
        </w:rPr>
      </w:pPr>
      <w:r>
        <w:rPr>
          <w:rFonts w:ascii="宋体" w:hAnsi="宋体" w:cs="宋体"/>
          <w:color w:val="000000"/>
          <w:spacing w:val="0"/>
          <w:sz w:val="21"/>
        </w:rPr>
        <w:t>项目周边无生态环境保护目标</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62 -</w:t>
      </w:r>
    </w:p>
    <w:p>
      <w:pPr>
        <w:spacing w:before="0" w:after="0" w:line="0" w:lineRule="exact"/>
        <w:ind w:left="0" w:right="0" w:firstLine="0"/>
        <w:jc w:val="left"/>
        <w:rPr>
          <w:rFonts w:ascii="Arial"/>
          <w:color w:val="FF0000"/>
          <w:spacing w:val="0"/>
          <w:sz w:val="2"/>
        </w:rPr>
      </w:pPr>
      <w:r>
        <w:pict>
          <v:shape id="_x0000127" o:spid="_x0000_s1153" o:spt="75" type="#_x0000_t75" style="position:absolute;left:0pt;margin-left:67.05pt;margin-top:84.05pt;height:575.7pt;width:461.1pt;mso-position-horizontal-relative:page;mso-position-vertical-relative:page;z-index:-251657216;mso-width-relative:page;mso-height-relative:page;" filled="f" coordsize="21600,21600">
            <v:path/>
            <v:fill on="f" focussize="0,0"/>
            <v:stroke/>
            <v:imagedata r:id="rId12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092" w:wrap="auto" w:vAnchor="margin" w:hAnchor="text" w:x="4913" w:y="173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24</w:t>
      </w:r>
      <w:r>
        <w:rPr>
          <w:rFonts w:ascii="UVIBFF+TimesNewRomanPS-BoldMT"/>
          <w:color w:val="000000"/>
          <w:spacing w:val="164"/>
          <w:sz w:val="24"/>
        </w:rPr>
        <w:t xml:space="preserve"> </w:t>
      </w:r>
      <w:r>
        <w:rPr>
          <w:rFonts w:ascii="宋体" w:hAnsi="宋体" w:cs="宋体"/>
          <w:color w:val="000000"/>
          <w:spacing w:val="-7"/>
          <w:sz w:val="24"/>
        </w:rPr>
        <w:t>污染物排放控制标准</w:t>
      </w:r>
    </w:p>
    <w:p>
      <w:pPr>
        <w:framePr w:w="660" w:wrap="auto" w:vAnchor="margin" w:hAnchor="text" w:x="6066" w:y="211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执行</w:t>
      </w:r>
    </w:p>
    <w:p>
      <w:pPr>
        <w:framePr w:w="660" w:wrap="auto" w:vAnchor="margin" w:hAnchor="text" w:x="6066" w:y="211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级别</w:t>
      </w:r>
    </w:p>
    <w:p>
      <w:pPr>
        <w:framePr w:w="1710" w:wrap="auto" w:vAnchor="margin" w:hAnchor="text" w:x="7750" w:y="218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主要污染物限值</w:t>
      </w:r>
    </w:p>
    <w:p>
      <w:pPr>
        <w:framePr w:w="660" w:wrap="auto" w:vAnchor="margin" w:hAnchor="text" w:x="2310" w:y="23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w:t>
      </w:r>
    </w:p>
    <w:p>
      <w:pPr>
        <w:framePr w:w="660" w:wrap="auto" w:vAnchor="margin" w:hAnchor="text" w:x="2310" w:y="23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要素</w:t>
      </w:r>
    </w:p>
    <w:p>
      <w:pPr>
        <w:framePr w:w="1080" w:wrap="auto" w:vAnchor="margin" w:hAnchor="text" w:x="3190" w:y="25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标准编号</w:t>
      </w:r>
    </w:p>
    <w:p>
      <w:pPr>
        <w:framePr w:w="1080" w:wrap="auto" w:vAnchor="margin" w:hAnchor="text" w:x="4796" w:y="25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标准名称</w:t>
      </w:r>
    </w:p>
    <w:p>
      <w:pPr>
        <w:framePr w:w="660" w:wrap="auto" w:vAnchor="margin" w:hAnchor="text" w:x="6066" w:y="26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（类</w:t>
      </w:r>
    </w:p>
    <w:p>
      <w:pPr>
        <w:framePr w:w="660" w:wrap="auto" w:vAnchor="margin" w:hAnchor="text" w:x="6066" w:y="26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别）</w:t>
      </w:r>
    </w:p>
    <w:p>
      <w:pPr>
        <w:framePr w:w="1080" w:wrap="auto" w:vAnchor="margin" w:hAnchor="text" w:x="6814" w:y="27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生产工段</w:t>
      </w:r>
    </w:p>
    <w:p>
      <w:pPr>
        <w:framePr w:w="660" w:wrap="auto" w:vAnchor="margin" w:hAnchor="text" w:x="8965" w:y="27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限值</w:t>
      </w:r>
    </w:p>
    <w:p>
      <w:pPr>
        <w:framePr w:w="1500" w:wrap="auto" w:vAnchor="margin" w:hAnchor="text" w:x="6604" w:y="33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投料、破碎、</w:t>
      </w:r>
    </w:p>
    <w:p>
      <w:pPr>
        <w:framePr w:w="1500" w:wrap="auto" w:vAnchor="margin" w:hAnchor="text" w:x="6604" w:y="3332"/>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磨粉</w:t>
      </w:r>
    </w:p>
    <w:p>
      <w:pPr>
        <w:framePr w:w="2174" w:wrap="auto" w:vAnchor="margin" w:hAnchor="text" w:x="8207" w:y="3424"/>
        <w:widowControl w:val="0"/>
        <w:autoSpaceDE w:val="0"/>
        <w:autoSpaceDN w:val="0"/>
        <w:spacing w:before="0" w:after="0" w:line="233" w:lineRule="exact"/>
        <w:ind w:left="210" w:right="0" w:firstLine="0"/>
        <w:jc w:val="left"/>
        <w:rPr>
          <w:rFonts w:ascii="PSSOCC+TimesNewRomanPSMT"/>
          <w:color w:val="000000"/>
          <w:spacing w:val="0"/>
          <w:sz w:val="21"/>
        </w:rPr>
      </w:pPr>
      <w:r>
        <w:rPr>
          <w:rFonts w:ascii="宋体" w:hAnsi="宋体" w:cs="宋体"/>
          <w:color w:val="000000"/>
          <w:spacing w:val="0"/>
          <w:sz w:val="21"/>
        </w:rPr>
        <w:t>颗粒物</w:t>
      </w:r>
      <w:r>
        <w:rPr>
          <w:rFonts w:ascii="PSSOCC+TimesNewRomanPSMT" w:hAnsi="PSSOCC+TimesNewRomanPSMT" w:cs="PSSOCC+TimesNewRomanPSMT"/>
          <w:color w:val="000000"/>
          <w:spacing w:val="0"/>
          <w:sz w:val="21"/>
        </w:rPr>
        <w:t>≤20mg/m</w:t>
      </w:r>
      <w:r>
        <w:rPr>
          <w:rFonts w:ascii="PSSOCC+TimesNewRomanPSMT"/>
          <w:color w:val="000000"/>
          <w:spacing w:val="0"/>
          <w:sz w:val="21"/>
          <w:vertAlign w:val="superscript"/>
        </w:rPr>
        <w:t>3</w:t>
      </w:r>
    </w:p>
    <w:p>
      <w:pPr>
        <w:framePr w:w="2174" w:wrap="auto" w:vAnchor="margin" w:hAnchor="text" w:x="8207" w:y="3424"/>
        <w:widowControl w:val="0"/>
        <w:autoSpaceDE w:val="0"/>
        <w:autoSpaceDN w:val="0"/>
        <w:spacing w:before="262" w:after="0" w:line="233" w:lineRule="exact"/>
        <w:ind w:left="0" w:right="0" w:firstLine="0"/>
        <w:jc w:val="left"/>
        <w:rPr>
          <w:rFonts w:ascii="PSSOCC+TimesNewRomanPSMT"/>
          <w:color w:val="000000"/>
          <w:spacing w:val="0"/>
          <w:sz w:val="21"/>
        </w:rPr>
      </w:pPr>
      <w:r>
        <w:rPr>
          <w:rFonts w:ascii="宋体" w:hAnsi="宋体" w:cs="宋体"/>
          <w:color w:val="000000"/>
          <w:spacing w:val="0"/>
          <w:sz w:val="21"/>
        </w:rPr>
        <w:t>非甲烷总烃</w:t>
      </w:r>
      <w:r>
        <w:rPr>
          <w:rFonts w:ascii="PSSOCC+TimesNewRomanPSMT" w:hAnsi="PSSOCC+TimesNewRomanPSMT" w:cs="PSSOCC+TimesNewRomanPSMT"/>
          <w:color w:val="000000"/>
          <w:spacing w:val="0"/>
          <w:sz w:val="21"/>
        </w:rPr>
        <w:t>≤60mg/m</w:t>
      </w:r>
      <w:r>
        <w:rPr>
          <w:rFonts w:ascii="PSSOCC+TimesNewRomanPSMT"/>
          <w:color w:val="000000"/>
          <w:spacing w:val="0"/>
          <w:sz w:val="21"/>
          <w:vertAlign w:val="superscript"/>
        </w:rPr>
        <w:t>3</w:t>
      </w:r>
    </w:p>
    <w:p>
      <w:pPr>
        <w:framePr w:w="2174" w:wrap="auto" w:vAnchor="margin" w:hAnchor="text" w:x="8207" w:y="3424"/>
        <w:widowControl w:val="0"/>
        <w:autoSpaceDE w:val="0"/>
        <w:autoSpaceDN w:val="0"/>
        <w:spacing w:before="300" w:after="0" w:line="233" w:lineRule="exact"/>
        <w:ind w:left="673" w:right="0" w:firstLine="0"/>
        <w:jc w:val="left"/>
        <w:rPr>
          <w:rFonts w:ascii="PSSOCC+TimesNewRomanPSMT"/>
          <w:color w:val="000000"/>
          <w:spacing w:val="0"/>
          <w:sz w:val="21"/>
        </w:rPr>
      </w:pPr>
      <w:r>
        <w:rPr>
          <w:rFonts w:ascii="PSSOCC+TimesNewRomanPSMT"/>
          <w:color w:val="000000"/>
          <w:spacing w:val="0"/>
          <w:sz w:val="21"/>
        </w:rPr>
        <w:t>0.3kg/t</w:t>
      </w:r>
    </w:p>
    <w:p>
      <w:pPr>
        <w:framePr w:w="1907" w:wrap="auto" w:vAnchor="margin" w:hAnchor="text" w:x="6092" w:y="399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53"/>
          <w:sz w:val="21"/>
        </w:rPr>
        <w:t>表</w:t>
      </w:r>
      <w:r>
        <w:rPr>
          <w:rFonts w:ascii="PSSOCC+TimesNewRomanPSMT"/>
          <w:color w:val="000000"/>
          <w:spacing w:val="0"/>
          <w:sz w:val="21"/>
        </w:rPr>
        <w:t>5</w:t>
      </w:r>
      <w:r>
        <w:rPr>
          <w:rFonts w:ascii="PSSOCC+TimesNewRomanPSMT"/>
          <w:color w:val="000000"/>
          <w:spacing w:val="197"/>
          <w:sz w:val="21"/>
        </w:rPr>
        <w:t xml:space="preserve"> </w:t>
      </w:r>
      <w:r>
        <w:rPr>
          <w:rFonts w:ascii="宋体" w:hAnsi="宋体" w:cs="宋体"/>
          <w:color w:val="000000"/>
          <w:spacing w:val="0"/>
          <w:sz w:val="21"/>
        </w:rPr>
        <w:t>挤出、造粒</w:t>
      </w:r>
    </w:p>
    <w:p>
      <w:pPr>
        <w:framePr w:w="3341" w:wrap="auto" w:vAnchor="margin" w:hAnchor="text" w:x="2851" w:y="41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GB31572-2015</w:t>
      </w:r>
      <w:r>
        <w:rPr>
          <w:rFonts w:ascii="宋体" w:hAnsi="宋体" w:cs="宋体"/>
          <w:color w:val="000000"/>
          <w:spacing w:val="0"/>
          <w:sz w:val="21"/>
        </w:rPr>
        <w:t>，</w:t>
      </w:r>
      <w:r>
        <w:rPr>
          <w:rFonts w:ascii="宋体"/>
          <w:color w:val="000000"/>
          <w:spacing w:val="9"/>
          <w:sz w:val="21"/>
        </w:rPr>
        <w:t xml:space="preserve"> </w:t>
      </w:r>
      <w:r>
        <w:rPr>
          <w:rFonts w:ascii="宋体" w:hAnsi="宋体" w:cs="宋体"/>
          <w:color w:val="000000"/>
          <w:spacing w:val="0"/>
          <w:sz w:val="21"/>
        </w:rPr>
        <w:t>《合成树脂工业</w:t>
      </w:r>
    </w:p>
    <w:p>
      <w:pPr>
        <w:framePr w:w="3341" w:wrap="auto" w:vAnchor="margin" w:hAnchor="text" w:x="2851" w:y="4118"/>
        <w:widowControl w:val="0"/>
        <w:autoSpaceDE w:val="0"/>
        <w:autoSpaceDN w:val="0"/>
        <w:spacing w:before="40" w:after="0" w:line="233" w:lineRule="exact"/>
        <w:ind w:left="76" w:right="0" w:firstLine="0"/>
        <w:jc w:val="left"/>
        <w:rPr>
          <w:rFonts w:ascii="宋体"/>
          <w:color w:val="000000"/>
          <w:spacing w:val="0"/>
          <w:sz w:val="21"/>
        </w:rPr>
      </w:pPr>
      <w:r>
        <w:rPr>
          <w:rFonts w:ascii="宋体" w:hAnsi="宋体" w:cs="宋体"/>
          <w:color w:val="000000"/>
          <w:spacing w:val="53"/>
          <w:sz w:val="21"/>
        </w:rPr>
        <w:t>含</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1"/>
          <w:sz w:val="21"/>
        </w:rPr>
        <w:t>年修改</w:t>
      </w:r>
      <w:r>
        <w:rPr>
          <w:rFonts w:ascii="宋体"/>
          <w:color w:val="000000"/>
          <w:spacing w:val="191"/>
          <w:sz w:val="21"/>
        </w:rPr>
        <w:t xml:space="preserve"> </w:t>
      </w:r>
      <w:r>
        <w:rPr>
          <w:rFonts w:ascii="宋体" w:hAnsi="宋体" w:cs="宋体"/>
          <w:color w:val="000000"/>
          <w:spacing w:val="0"/>
          <w:sz w:val="21"/>
        </w:rPr>
        <w:t>污染物排放标</w:t>
      </w:r>
    </w:p>
    <w:p>
      <w:pPr>
        <w:framePr w:w="1500" w:wrap="auto" w:vAnchor="margin" w:hAnchor="text" w:x="6604" w:y="43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单位产品非甲</w:t>
      </w:r>
    </w:p>
    <w:p>
      <w:pPr>
        <w:framePr w:w="1500" w:wrap="auto" w:vAnchor="margin" w:hAnchor="text" w:x="6604" w:y="43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烷总烃排放量</w:t>
      </w:r>
    </w:p>
    <w:p>
      <w:pPr>
        <w:framePr w:w="450" w:wrap="auto" w:vAnchor="margin" w:hAnchor="text" w:x="3504" w:y="4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单</w:t>
      </w:r>
    </w:p>
    <w:p>
      <w:pPr>
        <w:framePr w:w="660" w:wrap="auto" w:vAnchor="margin" w:hAnchor="text" w:x="5006" w:y="4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准》</w:t>
      </w:r>
    </w:p>
    <w:p>
      <w:pPr>
        <w:framePr w:w="2227" w:wrap="auto" w:vAnchor="margin" w:hAnchor="text" w:x="8182" w:y="502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非甲烷总烃</w:t>
      </w:r>
      <w:r>
        <w:rPr>
          <w:rFonts w:ascii="PSSOCC+TimesNewRomanPSMT" w:hAnsi="PSSOCC+TimesNewRomanPSMT" w:cs="PSSOCC+TimesNewRomanPSMT"/>
          <w:color w:val="000000"/>
          <w:spacing w:val="0"/>
          <w:sz w:val="21"/>
        </w:rPr>
        <w:t>≤4.0mg/m</w:t>
      </w:r>
      <w:r>
        <w:rPr>
          <w:rFonts w:ascii="PSSOCC+TimesNewRomanPSMT"/>
          <w:color w:val="000000"/>
          <w:spacing w:val="0"/>
          <w:sz w:val="21"/>
          <w:vertAlign w:val="superscript"/>
        </w:rPr>
        <w:t>3</w:t>
      </w:r>
    </w:p>
    <w:p>
      <w:pPr>
        <w:framePr w:w="2227" w:wrap="auto" w:vAnchor="margin" w:hAnchor="text" w:x="8182" w:y="5022"/>
        <w:widowControl w:val="0"/>
        <w:autoSpaceDE w:val="0"/>
        <w:autoSpaceDN w:val="0"/>
        <w:spacing w:before="126" w:after="0" w:line="233" w:lineRule="exact"/>
        <w:ind w:left="209" w:right="0" w:firstLine="0"/>
        <w:jc w:val="left"/>
        <w:rPr>
          <w:rFonts w:ascii="PSSOCC+TimesNewRomanPSMT"/>
          <w:color w:val="000000"/>
          <w:spacing w:val="0"/>
          <w:sz w:val="21"/>
        </w:rPr>
      </w:pPr>
      <w:r>
        <w:rPr>
          <w:rFonts w:ascii="宋体" w:hAnsi="宋体" w:cs="宋体"/>
          <w:color w:val="000000"/>
          <w:spacing w:val="0"/>
          <w:sz w:val="21"/>
        </w:rPr>
        <w:t>颗粒物</w:t>
      </w:r>
      <w:r>
        <w:rPr>
          <w:rFonts w:ascii="PSSOCC+TimesNewRomanPSMT" w:hAnsi="PSSOCC+TimesNewRomanPSMT" w:cs="PSSOCC+TimesNewRomanPSMT"/>
          <w:color w:val="000000"/>
          <w:spacing w:val="0"/>
          <w:sz w:val="21"/>
        </w:rPr>
        <w:t>≤1.0mg/m</w:t>
      </w:r>
      <w:r>
        <w:rPr>
          <w:rFonts w:ascii="PSSOCC+TimesNewRomanPSMT"/>
          <w:color w:val="000000"/>
          <w:spacing w:val="0"/>
          <w:sz w:val="21"/>
          <w:vertAlign w:val="superscript"/>
        </w:rPr>
        <w:t>3</w:t>
      </w:r>
    </w:p>
    <w:p>
      <w:pPr>
        <w:framePr w:w="1801" w:wrap="auto" w:vAnchor="margin" w:hAnchor="text" w:x="6092" w:y="525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53"/>
          <w:sz w:val="21"/>
        </w:rPr>
        <w:t>表</w:t>
      </w:r>
      <w:r>
        <w:rPr>
          <w:rFonts w:ascii="PSSOCC+TimesNewRomanPSMT"/>
          <w:color w:val="000000"/>
          <w:spacing w:val="0"/>
          <w:sz w:val="21"/>
        </w:rPr>
        <w:t>9</w:t>
      </w:r>
      <w:r>
        <w:rPr>
          <w:rFonts w:ascii="PSSOCC+TimesNewRomanPSMT"/>
          <w:color w:val="000000"/>
          <w:spacing w:val="301"/>
          <w:sz w:val="21"/>
        </w:rPr>
        <w:t xml:space="preserve"> </w:t>
      </w:r>
      <w:r>
        <w:rPr>
          <w:rFonts w:ascii="宋体" w:hAnsi="宋体" w:cs="宋体"/>
          <w:color w:val="000000"/>
          <w:spacing w:val="0"/>
          <w:sz w:val="21"/>
        </w:rPr>
        <w:t>企业厂界</w:t>
      </w:r>
    </w:p>
    <w:p>
      <w:pPr>
        <w:framePr w:w="2606" w:wrap="auto" w:vAnchor="margin" w:hAnchor="text" w:x="7991" w:y="585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非甲烷总烃</w:t>
      </w:r>
      <w:r>
        <w:rPr>
          <w:rFonts w:ascii="PSSOCC+TimesNewRomanPSMT"/>
          <w:color w:val="000000"/>
          <w:spacing w:val="0"/>
          <w:sz w:val="21"/>
        </w:rPr>
        <w:t>15m</w:t>
      </w:r>
      <w:r>
        <w:rPr>
          <w:rFonts w:ascii="PSSOCC+TimesNewRomanPSMT"/>
          <w:color w:val="000000"/>
          <w:spacing w:val="-2"/>
          <w:sz w:val="21"/>
        </w:rPr>
        <w:t xml:space="preserve"> </w:t>
      </w:r>
      <w:r>
        <w:rPr>
          <w:rFonts w:ascii="宋体" w:hAnsi="宋体" w:cs="宋体"/>
          <w:color w:val="000000"/>
          <w:spacing w:val="0"/>
          <w:sz w:val="21"/>
        </w:rPr>
        <w:t>高排气筒</w:t>
      </w:r>
    </w:p>
    <w:p>
      <w:pPr>
        <w:framePr w:w="2606" w:wrap="auto" w:vAnchor="margin" w:hAnchor="text" w:x="7991" w:y="5852"/>
        <w:widowControl w:val="0"/>
        <w:autoSpaceDE w:val="0"/>
        <w:autoSpaceDN w:val="0"/>
        <w:spacing w:before="40" w:after="0" w:line="233" w:lineRule="exact"/>
        <w:ind w:left="341" w:right="0" w:firstLine="0"/>
        <w:jc w:val="left"/>
        <w:rPr>
          <w:rFonts w:ascii="宋体"/>
          <w:color w:val="000000"/>
          <w:spacing w:val="0"/>
          <w:sz w:val="21"/>
        </w:rPr>
      </w:pPr>
      <w:r>
        <w:rPr>
          <w:rFonts w:ascii="宋体" w:hAnsi="宋体" w:cs="宋体"/>
          <w:color w:val="000000"/>
          <w:spacing w:val="0"/>
          <w:sz w:val="21"/>
        </w:rPr>
        <w:t>排放速率</w:t>
      </w:r>
      <w:r>
        <w:rPr>
          <w:rFonts w:ascii="PSSOCC+TimesNewRomanPSMT"/>
          <w:color w:val="000000"/>
          <w:spacing w:val="0"/>
          <w:sz w:val="21"/>
        </w:rPr>
        <w:t>10kg/h</w:t>
      </w:r>
      <w:r>
        <w:rPr>
          <w:rFonts w:ascii="宋体" w:hAnsi="宋体" w:cs="宋体"/>
          <w:color w:val="000000"/>
          <w:spacing w:val="0"/>
          <w:sz w:val="21"/>
        </w:rPr>
        <w:t>；</w:t>
      </w:r>
    </w:p>
    <w:p>
      <w:pPr>
        <w:framePr w:w="450" w:wrap="auto" w:vAnchor="margin" w:hAnchor="text" w:x="6636" w:y="65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w:t>
      </w:r>
    </w:p>
    <w:p>
      <w:pPr>
        <w:framePr w:w="2609" w:wrap="auto" w:vAnchor="margin" w:hAnchor="text" w:x="7991" w:y="652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颗粒物</w:t>
      </w:r>
      <w:r>
        <w:rPr>
          <w:rFonts w:ascii="PSSOCC+TimesNewRomanPSMT"/>
          <w:color w:val="000000"/>
          <w:spacing w:val="1"/>
          <w:sz w:val="21"/>
        </w:rPr>
        <w:t>15m</w:t>
      </w:r>
      <w:r>
        <w:rPr>
          <w:rFonts w:ascii="PSSOCC+TimesNewRomanPSMT"/>
          <w:color w:val="000000"/>
          <w:spacing w:val="-2"/>
          <w:sz w:val="21"/>
        </w:rPr>
        <w:t xml:space="preserve"> </w:t>
      </w:r>
      <w:r>
        <w:rPr>
          <w:rFonts w:ascii="宋体" w:hAnsi="宋体" w:cs="宋体"/>
          <w:color w:val="000000"/>
          <w:spacing w:val="0"/>
          <w:sz w:val="21"/>
        </w:rPr>
        <w:t>高排气筒排放</w:t>
      </w:r>
    </w:p>
    <w:p>
      <w:pPr>
        <w:framePr w:w="2609" w:wrap="auto" w:vAnchor="margin" w:hAnchor="text" w:x="7991" w:y="6521"/>
        <w:widowControl w:val="0"/>
        <w:autoSpaceDE w:val="0"/>
        <w:autoSpaceDN w:val="0"/>
        <w:spacing w:before="40" w:after="0" w:line="233" w:lineRule="exact"/>
        <w:ind w:left="524" w:right="0" w:firstLine="0"/>
        <w:jc w:val="left"/>
        <w:rPr>
          <w:rFonts w:ascii="宋体"/>
          <w:color w:val="000000"/>
          <w:spacing w:val="0"/>
          <w:sz w:val="21"/>
        </w:rPr>
      </w:pPr>
      <w:r>
        <w:rPr>
          <w:rFonts w:ascii="宋体" w:hAnsi="宋体" w:cs="宋体"/>
          <w:color w:val="000000"/>
          <w:spacing w:val="0"/>
          <w:sz w:val="21"/>
        </w:rPr>
        <w:t>速率</w:t>
      </w:r>
      <w:r>
        <w:rPr>
          <w:rFonts w:ascii="PSSOCC+TimesNewRomanPSMT"/>
          <w:color w:val="000000"/>
          <w:spacing w:val="0"/>
          <w:sz w:val="21"/>
        </w:rPr>
        <w:t>3.5kg/h</w:t>
      </w:r>
      <w:r>
        <w:rPr>
          <w:rFonts w:ascii="宋体" w:hAnsi="宋体" w:cs="宋体"/>
          <w:color w:val="000000"/>
          <w:spacing w:val="0"/>
          <w:sz w:val="21"/>
        </w:rPr>
        <w:t>；</w:t>
      </w:r>
    </w:p>
    <w:p>
      <w:pPr>
        <w:framePr w:w="1080" w:wrap="auto" w:vAnchor="margin" w:hAnchor="text" w:x="7012" w:y="66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挤出、造</w:t>
      </w:r>
    </w:p>
    <w:p>
      <w:pPr>
        <w:framePr w:w="1080" w:wrap="auto" w:vAnchor="margin" w:hAnchor="text" w:x="7012" w:y="6648"/>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6636" w:y="67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组</w:t>
      </w:r>
    </w:p>
    <w:p>
      <w:pPr>
        <w:framePr w:w="450" w:wrap="auto" w:vAnchor="margin" w:hAnchor="text" w:x="6636" w:y="67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织</w:t>
      </w:r>
    </w:p>
    <w:p>
      <w:pPr>
        <w:framePr w:w="1710" w:wrap="auto" w:vAnchor="margin" w:hAnchor="text" w:x="4482" w:y="68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《大气污染物综</w:t>
      </w:r>
    </w:p>
    <w:p>
      <w:pPr>
        <w:framePr w:w="1710" w:wrap="auto" w:vAnchor="margin" w:hAnchor="text" w:x="4482" w:y="6859"/>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合排放标准》</w:t>
      </w:r>
    </w:p>
    <w:p>
      <w:pPr>
        <w:framePr w:w="1547" w:wrap="auto" w:vAnchor="margin" w:hAnchor="text" w:x="2957" w:y="69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GB16297-1996</w:t>
      </w:r>
    </w:p>
    <w:p>
      <w:pPr>
        <w:framePr w:w="608" w:wrap="auto" w:vAnchor="margin" w:hAnchor="text" w:x="6092" w:y="698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53"/>
          <w:sz w:val="21"/>
        </w:rPr>
        <w:t>表</w:t>
      </w:r>
      <w:r>
        <w:rPr>
          <w:rFonts w:ascii="PSSOCC+TimesNewRomanPSMT"/>
          <w:color w:val="000000"/>
          <w:spacing w:val="0"/>
          <w:sz w:val="21"/>
        </w:rPr>
        <w:t xml:space="preserve"> 2</w:t>
      </w:r>
    </w:p>
    <w:p>
      <w:pPr>
        <w:framePr w:w="2609" w:wrap="auto" w:vAnchor="margin" w:hAnchor="text" w:x="7991" w:y="718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氯乙烯</w:t>
      </w:r>
      <w:r>
        <w:rPr>
          <w:rFonts w:ascii="PSSOCC+TimesNewRomanPSMT"/>
          <w:color w:val="000000"/>
          <w:spacing w:val="1"/>
          <w:sz w:val="21"/>
        </w:rPr>
        <w:t>15m</w:t>
      </w:r>
      <w:r>
        <w:rPr>
          <w:rFonts w:ascii="PSSOCC+TimesNewRomanPSMT"/>
          <w:color w:val="000000"/>
          <w:spacing w:val="-2"/>
          <w:sz w:val="21"/>
        </w:rPr>
        <w:t xml:space="preserve"> </w:t>
      </w:r>
      <w:r>
        <w:rPr>
          <w:rFonts w:ascii="宋体" w:hAnsi="宋体" w:cs="宋体"/>
          <w:color w:val="000000"/>
          <w:spacing w:val="0"/>
          <w:sz w:val="21"/>
        </w:rPr>
        <w:t>高排气筒排放</w:t>
      </w:r>
    </w:p>
    <w:p>
      <w:pPr>
        <w:framePr w:w="2609" w:wrap="auto" w:vAnchor="margin" w:hAnchor="text" w:x="7991" w:y="7189"/>
        <w:widowControl w:val="0"/>
        <w:autoSpaceDE w:val="0"/>
        <w:autoSpaceDN w:val="0"/>
        <w:spacing w:before="40" w:after="0" w:line="233" w:lineRule="exact"/>
        <w:ind w:left="157" w:right="0" w:firstLine="0"/>
        <w:jc w:val="left"/>
        <w:rPr>
          <w:rFonts w:ascii="宋体"/>
          <w:color w:val="000000"/>
          <w:spacing w:val="0"/>
          <w:sz w:val="21"/>
        </w:rPr>
      </w:pPr>
      <w:r>
        <w:rPr>
          <w:rFonts w:ascii="宋体" w:hAnsi="宋体" w:cs="宋体"/>
          <w:color w:val="000000"/>
          <w:spacing w:val="0"/>
          <w:sz w:val="21"/>
        </w:rPr>
        <w:t>速率</w:t>
      </w:r>
      <w:r>
        <w:rPr>
          <w:rFonts w:ascii="PSSOCC+TimesNewRomanPSMT"/>
          <w:color w:val="000000"/>
          <w:spacing w:val="0"/>
          <w:sz w:val="21"/>
        </w:rPr>
        <w:t>0.77kg/h</w:t>
      </w:r>
      <w:r>
        <w:rPr>
          <w:rFonts w:ascii="宋体" w:hAnsi="宋体" w:cs="宋体"/>
          <w:color w:val="000000"/>
          <w:spacing w:val="0"/>
          <w:sz w:val="21"/>
        </w:rPr>
        <w:t>，氯乙烯</w:t>
      </w:r>
    </w:p>
    <w:p>
      <w:pPr>
        <w:framePr w:w="2609" w:wrap="auto" w:vAnchor="margin" w:hAnchor="text" w:x="7991" w:y="7189"/>
        <w:widowControl w:val="0"/>
        <w:autoSpaceDE w:val="0"/>
        <w:autoSpaceDN w:val="0"/>
        <w:spacing w:before="0" w:after="0" w:line="233" w:lineRule="exact"/>
        <w:ind w:left="742" w:right="0" w:firstLine="0"/>
        <w:jc w:val="left"/>
        <w:rPr>
          <w:rFonts w:ascii="PSSOCC+TimesNewRomanPSMT"/>
          <w:color w:val="000000"/>
          <w:spacing w:val="0"/>
          <w:sz w:val="21"/>
        </w:rPr>
      </w:pPr>
      <w:r>
        <w:rPr>
          <w:rFonts w:ascii="PSSOCC+TimesNewRomanPSMT" w:hAnsi="PSSOCC+TimesNewRomanPSMT" w:cs="PSSOCC+TimesNewRomanPSMT"/>
          <w:color w:val="000000"/>
          <w:spacing w:val="0"/>
          <w:sz w:val="21"/>
        </w:rPr>
        <w:t>≤36mg/m</w:t>
      </w:r>
      <w:r>
        <w:rPr>
          <w:rFonts w:ascii="PSSOCC+TimesNewRomanPSMT"/>
          <w:color w:val="000000"/>
          <w:spacing w:val="0"/>
          <w:sz w:val="21"/>
          <w:vertAlign w:val="superscript"/>
        </w:rPr>
        <w:t>3</w:t>
      </w:r>
    </w:p>
    <w:p>
      <w:pPr>
        <w:framePr w:w="720" w:wrap="auto" w:vAnchor="margin" w:hAnchor="text" w:x="1511" w:y="733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污染</w:t>
      </w:r>
    </w:p>
    <w:p>
      <w:pPr>
        <w:framePr w:w="720" w:wrap="auto" w:vAnchor="margin" w:hAnchor="text" w:x="1511" w:y="7336"/>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物排</w:t>
      </w:r>
    </w:p>
    <w:p>
      <w:pPr>
        <w:framePr w:w="720" w:wrap="auto" w:vAnchor="margin" w:hAnchor="text" w:x="1511" w:y="7336"/>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放控</w:t>
      </w:r>
    </w:p>
    <w:p>
      <w:pPr>
        <w:framePr w:w="720" w:wrap="auto" w:vAnchor="margin" w:hAnchor="text" w:x="1511" w:y="7336"/>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制标</w:t>
      </w:r>
    </w:p>
    <w:p>
      <w:pPr>
        <w:framePr w:w="720" w:wrap="auto" w:vAnchor="margin" w:hAnchor="text" w:x="1511" w:y="7336"/>
        <w:widowControl w:val="0"/>
        <w:autoSpaceDE w:val="0"/>
        <w:autoSpaceDN w:val="0"/>
        <w:spacing w:before="71" w:after="0" w:line="240" w:lineRule="exact"/>
        <w:ind w:left="120" w:right="0" w:firstLine="0"/>
        <w:jc w:val="left"/>
        <w:rPr>
          <w:rFonts w:ascii="宋体"/>
          <w:color w:val="000000"/>
          <w:spacing w:val="0"/>
          <w:sz w:val="24"/>
        </w:rPr>
      </w:pPr>
      <w:r>
        <w:rPr>
          <w:rFonts w:ascii="宋体" w:hAnsi="宋体" w:cs="宋体"/>
          <w:color w:val="000000"/>
          <w:spacing w:val="0"/>
          <w:sz w:val="24"/>
        </w:rPr>
        <w:t>准</w:t>
      </w:r>
    </w:p>
    <w:p>
      <w:pPr>
        <w:framePr w:w="870" w:wrap="auto" w:vAnchor="margin" w:hAnchor="text" w:x="6919" w:y="811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无组织</w:t>
      </w:r>
    </w:p>
    <w:p>
      <w:pPr>
        <w:framePr w:w="1807" w:wrap="auto" w:vAnchor="margin" w:hAnchor="text" w:x="8390" w:y="807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氯乙烯</w:t>
      </w:r>
      <w:r>
        <w:rPr>
          <w:rFonts w:ascii="PSSOCC+TimesNewRomanPSMT" w:hAnsi="PSSOCC+TimesNewRomanPSMT" w:cs="PSSOCC+TimesNewRomanPSMT"/>
          <w:color w:val="000000"/>
          <w:spacing w:val="0"/>
          <w:sz w:val="21"/>
        </w:rPr>
        <w:t>≤0.6mg/m</w:t>
      </w:r>
      <w:r>
        <w:rPr>
          <w:rFonts w:ascii="PSSOCC+TimesNewRomanPSMT"/>
          <w:color w:val="000000"/>
          <w:spacing w:val="0"/>
          <w:sz w:val="21"/>
          <w:vertAlign w:val="superscript"/>
        </w:rPr>
        <w:t>3</w:t>
      </w:r>
    </w:p>
    <w:p>
      <w:pPr>
        <w:framePr w:w="3235" w:wrap="auto" w:vAnchor="margin" w:hAnchor="text" w:x="2957" w:y="8527"/>
        <w:widowControl w:val="0"/>
        <w:autoSpaceDE w:val="0"/>
        <w:autoSpaceDN w:val="0"/>
        <w:spacing w:before="0" w:after="0" w:line="210" w:lineRule="exact"/>
        <w:ind w:left="1525" w:right="0" w:firstLine="0"/>
        <w:jc w:val="left"/>
        <w:rPr>
          <w:rFonts w:ascii="宋体"/>
          <w:color w:val="000000"/>
          <w:spacing w:val="0"/>
          <w:sz w:val="21"/>
        </w:rPr>
      </w:pPr>
      <w:r>
        <w:rPr>
          <w:rFonts w:ascii="宋体" w:hAnsi="宋体" w:cs="宋体"/>
          <w:color w:val="000000"/>
          <w:spacing w:val="0"/>
          <w:sz w:val="21"/>
        </w:rPr>
        <w:t>《挥发性有机物</w:t>
      </w:r>
    </w:p>
    <w:p>
      <w:pPr>
        <w:framePr w:w="3235" w:wrap="auto" w:vAnchor="margin" w:hAnchor="text" w:x="2957" w:y="8527"/>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GB37822-2019</w:t>
      </w:r>
      <w:r>
        <w:rPr>
          <w:rFonts w:ascii="PSSOCC+TimesNewRomanPSMT"/>
          <w:color w:val="000000"/>
          <w:spacing w:val="168"/>
          <w:sz w:val="21"/>
        </w:rPr>
        <w:t xml:space="preserve"> </w:t>
      </w:r>
      <w:r>
        <w:rPr>
          <w:rFonts w:ascii="宋体" w:hAnsi="宋体" w:cs="宋体"/>
          <w:color w:val="000000"/>
          <w:spacing w:val="0"/>
          <w:sz w:val="21"/>
        </w:rPr>
        <w:t>无组织排放控制</w:t>
      </w:r>
    </w:p>
    <w:p>
      <w:pPr>
        <w:framePr w:w="3235" w:wrap="auto" w:vAnchor="margin" w:hAnchor="text" w:x="2957" w:y="8527"/>
        <w:widowControl w:val="0"/>
        <w:autoSpaceDE w:val="0"/>
        <w:autoSpaceDN w:val="0"/>
        <w:spacing w:before="46" w:after="0" w:line="210" w:lineRule="exact"/>
        <w:ind w:left="1945" w:right="0" w:firstLine="0"/>
        <w:jc w:val="left"/>
        <w:rPr>
          <w:rFonts w:ascii="宋体"/>
          <w:color w:val="000000"/>
          <w:spacing w:val="0"/>
          <w:sz w:val="21"/>
        </w:rPr>
      </w:pPr>
      <w:r>
        <w:rPr>
          <w:rFonts w:ascii="宋体" w:hAnsi="宋体" w:cs="宋体"/>
          <w:color w:val="000000"/>
          <w:spacing w:val="0"/>
          <w:sz w:val="21"/>
        </w:rPr>
        <w:t>标准》</w:t>
      </w:r>
    </w:p>
    <w:p>
      <w:pPr>
        <w:framePr w:w="3958" w:wrap="auto" w:vAnchor="margin" w:hAnchor="text" w:x="6604" w:y="8520"/>
        <w:widowControl w:val="0"/>
        <w:autoSpaceDE w:val="0"/>
        <w:autoSpaceDN w:val="0"/>
        <w:spacing w:before="0" w:after="0" w:line="233" w:lineRule="exact"/>
        <w:ind w:left="26" w:right="0" w:firstLine="0"/>
        <w:jc w:val="left"/>
        <w:rPr>
          <w:rFonts w:ascii="宋体"/>
          <w:color w:val="000000"/>
          <w:spacing w:val="0"/>
          <w:sz w:val="21"/>
        </w:rPr>
      </w:pPr>
      <w:r>
        <w:rPr>
          <w:rFonts w:ascii="宋体" w:hAnsi="宋体" w:cs="宋体"/>
          <w:color w:val="000000"/>
          <w:spacing w:val="0"/>
          <w:sz w:val="21"/>
        </w:rPr>
        <w:t>厂区内</w:t>
      </w:r>
      <w:r>
        <w:rPr>
          <w:rFonts w:ascii="PSSOCC+TimesNewRomanPSMT"/>
          <w:color w:val="000000"/>
          <w:spacing w:val="0"/>
          <w:sz w:val="21"/>
        </w:rPr>
        <w:t>VOCs</w:t>
      </w:r>
      <w:r>
        <w:rPr>
          <w:rFonts w:ascii="PSSOCC+TimesNewRomanPSMT"/>
          <w:color w:val="000000"/>
          <w:spacing w:val="183"/>
          <w:sz w:val="21"/>
        </w:rPr>
        <w:t xml:space="preserve"> </w:t>
      </w:r>
      <w:r>
        <w:rPr>
          <w:rFonts w:ascii="宋体" w:hAnsi="宋体" w:cs="宋体"/>
          <w:color w:val="000000"/>
          <w:spacing w:val="0"/>
          <w:sz w:val="21"/>
        </w:rPr>
        <w:t>监控点处</w:t>
      </w:r>
      <w:r>
        <w:rPr>
          <w:rFonts w:ascii="PSSOCC+TimesNewRomanPSMT"/>
          <w:color w:val="000000"/>
          <w:spacing w:val="-1"/>
          <w:sz w:val="21"/>
        </w:rPr>
        <w:t>1h</w:t>
      </w:r>
      <w:r>
        <w:rPr>
          <w:rFonts w:ascii="PSSOCC+TimesNewRomanPSMT"/>
          <w:color w:val="000000"/>
          <w:spacing w:val="0"/>
          <w:sz w:val="21"/>
        </w:rPr>
        <w:t xml:space="preserve"> </w:t>
      </w:r>
      <w:r>
        <w:rPr>
          <w:rFonts w:ascii="宋体" w:hAnsi="宋体" w:cs="宋体"/>
          <w:color w:val="000000"/>
          <w:spacing w:val="0"/>
          <w:sz w:val="21"/>
        </w:rPr>
        <w:t>平均浓度值</w:t>
      </w:r>
    </w:p>
    <w:p>
      <w:pPr>
        <w:framePr w:w="3958" w:wrap="auto" w:vAnchor="margin" w:hAnchor="text" w:x="6604" w:y="8520"/>
        <w:widowControl w:val="0"/>
        <w:autoSpaceDE w:val="0"/>
        <w:autoSpaceDN w:val="0"/>
        <w:spacing w:before="2" w:after="0" w:line="233" w:lineRule="exact"/>
        <w:ind w:left="0" w:right="0" w:firstLine="0"/>
        <w:jc w:val="left"/>
        <w:rPr>
          <w:rFonts w:ascii="PSSOCC+TimesNewRomanPSMT"/>
          <w:color w:val="000000"/>
          <w:spacing w:val="0"/>
          <w:sz w:val="21"/>
        </w:rPr>
      </w:pPr>
      <w:r>
        <w:rPr>
          <w:rFonts w:ascii="宋体" w:hAnsi="宋体" w:cs="宋体"/>
          <w:color w:val="000000"/>
          <w:spacing w:val="0"/>
          <w:sz w:val="21"/>
        </w:rPr>
        <w:t>无组织排放限</w:t>
      </w:r>
      <w:r>
        <w:rPr>
          <w:rFonts w:ascii="宋体"/>
          <w:color w:val="000000"/>
          <w:spacing w:val="61"/>
          <w:sz w:val="21"/>
        </w:rPr>
        <w:t xml:space="preserve"> </w:t>
      </w:r>
      <w:r>
        <w:rPr>
          <w:rFonts w:ascii="PSSOCC+TimesNewRomanPSMT"/>
          <w:color w:val="000000"/>
          <w:spacing w:val="0"/>
          <w:sz w:val="21"/>
        </w:rPr>
        <w:t>6mg/m</w:t>
      </w:r>
      <w:r>
        <w:rPr>
          <w:rFonts w:ascii="PSSOCC+TimesNewRomanPSMT"/>
          <w:color w:val="000000"/>
          <w:spacing w:val="1"/>
          <w:sz w:val="21"/>
          <w:vertAlign w:val="superscript"/>
        </w:rPr>
        <w:t>3</w:t>
      </w:r>
      <w:r>
        <w:rPr>
          <w:rFonts w:ascii="宋体" w:hAnsi="宋体" w:cs="宋体"/>
          <w:color w:val="000000"/>
          <w:spacing w:val="0"/>
          <w:sz w:val="21"/>
        </w:rPr>
        <w:t>，监控点处任意</w:t>
      </w:r>
      <w:r>
        <w:rPr>
          <w:rFonts w:ascii="PSSOCC+TimesNewRomanPSMT"/>
          <w:color w:val="000000"/>
          <w:spacing w:val="0"/>
          <w:sz w:val="21"/>
        </w:rPr>
        <w:t>1</w:t>
      </w:r>
    </w:p>
    <w:p>
      <w:pPr>
        <w:framePr w:w="549" w:wrap="auto" w:vAnchor="margin" w:hAnchor="text" w:x="6121" w:y="8679"/>
        <w:widowControl w:val="0"/>
        <w:autoSpaceDE w:val="0"/>
        <w:autoSpaceDN w:val="0"/>
        <w:spacing w:before="0" w:after="0" w:line="210" w:lineRule="exact"/>
        <w:ind w:left="49" w:right="0" w:firstLine="0"/>
        <w:jc w:val="left"/>
        <w:rPr>
          <w:rFonts w:ascii="宋体"/>
          <w:color w:val="000000"/>
          <w:spacing w:val="0"/>
          <w:sz w:val="21"/>
        </w:rPr>
      </w:pPr>
      <w:r>
        <w:rPr>
          <w:rFonts w:ascii="宋体" w:hAnsi="宋体" w:cs="宋体"/>
          <w:color w:val="000000"/>
          <w:spacing w:val="0"/>
          <w:sz w:val="21"/>
        </w:rPr>
        <w:t>表</w:t>
      </w:r>
    </w:p>
    <w:p>
      <w:pPr>
        <w:framePr w:w="549" w:wrap="auto" w:vAnchor="margin" w:hAnchor="text" w:x="6121" w:y="8679"/>
        <w:widowControl w:val="0"/>
        <w:autoSpaceDE w:val="0"/>
        <w:autoSpaceDN w:val="0"/>
        <w:spacing w:before="40" w:after="0" w:line="233" w:lineRule="exact"/>
        <w:ind w:left="0" w:right="0" w:firstLine="0"/>
        <w:jc w:val="left"/>
        <w:rPr>
          <w:rFonts w:ascii="PSSOCC+TimesNewRomanPSMT"/>
          <w:color w:val="000000"/>
          <w:spacing w:val="0"/>
          <w:sz w:val="21"/>
        </w:rPr>
      </w:pPr>
      <w:r>
        <w:rPr>
          <w:rFonts w:ascii="PSSOCC+TimesNewRomanPSMT"/>
          <w:color w:val="000000"/>
          <w:spacing w:val="0"/>
          <w:sz w:val="21"/>
        </w:rPr>
        <w:t>A.1</w:t>
      </w:r>
    </w:p>
    <w:p>
      <w:pPr>
        <w:framePr w:w="660" w:wrap="auto" w:vAnchor="margin" w:hAnchor="text" w:x="2310" w:y="87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450" w:wrap="auto" w:vAnchor="margin" w:hAnchor="text" w:x="7129" w:y="90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值</w:t>
      </w:r>
    </w:p>
    <w:p>
      <w:pPr>
        <w:framePr w:w="1901" w:wrap="auto" w:vAnchor="margin" w:hAnchor="text" w:x="8344" w:y="902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次浓度值</w:t>
      </w:r>
      <w:r>
        <w:rPr>
          <w:rFonts w:ascii="PSSOCC+TimesNewRomanPSMT"/>
          <w:color w:val="000000"/>
          <w:spacing w:val="0"/>
          <w:sz w:val="21"/>
        </w:rPr>
        <w:t>20mg/m</w:t>
      </w:r>
      <w:r>
        <w:rPr>
          <w:rFonts w:ascii="PSSOCC+TimesNewRomanPSMT"/>
          <w:color w:val="000000"/>
          <w:spacing w:val="0"/>
          <w:sz w:val="21"/>
          <w:vertAlign w:val="superscript"/>
        </w:rPr>
        <w:t>3</w:t>
      </w:r>
    </w:p>
    <w:p>
      <w:pPr>
        <w:framePr w:w="3810" w:wrap="auto" w:vAnchor="margin" w:hAnchor="text" w:x="2884" w:y="94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《全省开展工业企业挥发性有机物专项</w:t>
      </w:r>
    </w:p>
    <w:p>
      <w:pPr>
        <w:framePr w:w="3810" w:wrap="auto" w:vAnchor="margin" w:hAnchor="text" w:x="2884" w:y="946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治理工作中排放建议值》（豫环攻坚办</w:t>
      </w:r>
    </w:p>
    <w:p>
      <w:pPr>
        <w:framePr w:w="3810" w:wrap="auto" w:vAnchor="margin" w:hAnchor="text" w:x="2884" w:y="9469"/>
        <w:widowControl w:val="0"/>
        <w:autoSpaceDE w:val="0"/>
        <w:autoSpaceDN w:val="0"/>
        <w:spacing w:before="56" w:after="0" w:line="233" w:lineRule="exact"/>
        <w:ind w:left="971"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2017</w:t>
      </w:r>
      <w:r>
        <w:rPr>
          <w:rFonts w:ascii="宋体" w:hAnsi="宋体" w:cs="宋体"/>
          <w:color w:val="000000"/>
          <w:spacing w:val="-1"/>
          <w:sz w:val="21"/>
        </w:rPr>
        <w:t>】</w:t>
      </w:r>
      <w:r>
        <w:rPr>
          <w:rFonts w:ascii="PSSOCC+TimesNewRomanPSMT"/>
          <w:color w:val="000000"/>
          <w:spacing w:val="0"/>
          <w:sz w:val="21"/>
        </w:rPr>
        <w:t>162</w:t>
      </w:r>
      <w:r>
        <w:rPr>
          <w:rFonts w:ascii="PSSOCC+TimesNewRomanPSMT"/>
          <w:color w:val="000000"/>
          <w:spacing w:val="-1"/>
          <w:sz w:val="21"/>
        </w:rPr>
        <w:t xml:space="preserve"> </w:t>
      </w:r>
      <w:r>
        <w:rPr>
          <w:rFonts w:ascii="宋体" w:hAnsi="宋体" w:cs="宋体"/>
          <w:color w:val="000000"/>
          <w:spacing w:val="0"/>
          <w:sz w:val="21"/>
        </w:rPr>
        <w:t>号）</w:t>
      </w:r>
    </w:p>
    <w:p>
      <w:pPr>
        <w:framePr w:w="1500" w:wrap="auto" w:vAnchor="margin" w:hAnchor="text" w:x="6604" w:y="959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附件</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1"/>
          <w:sz w:val="21"/>
        </w:rPr>
        <w:t>其他企</w:t>
      </w:r>
    </w:p>
    <w:p>
      <w:pPr>
        <w:framePr w:w="1500" w:wrap="auto" w:vAnchor="margin" w:hAnchor="text" w:x="6604" w:y="9598"/>
        <w:widowControl w:val="0"/>
        <w:autoSpaceDE w:val="0"/>
        <w:autoSpaceDN w:val="0"/>
        <w:spacing w:before="46" w:after="0" w:line="210" w:lineRule="exact"/>
        <w:ind w:left="316" w:right="0" w:firstLine="0"/>
        <w:jc w:val="left"/>
        <w:rPr>
          <w:rFonts w:ascii="宋体"/>
          <w:color w:val="000000"/>
          <w:spacing w:val="0"/>
          <w:sz w:val="21"/>
        </w:rPr>
      </w:pPr>
      <w:r>
        <w:rPr>
          <w:rFonts w:ascii="宋体" w:hAnsi="宋体" w:cs="宋体"/>
          <w:color w:val="000000"/>
          <w:spacing w:val="0"/>
          <w:sz w:val="21"/>
        </w:rPr>
        <w:t>业边界</w:t>
      </w:r>
    </w:p>
    <w:p>
      <w:pPr>
        <w:framePr w:w="2227" w:wrap="auto" w:vAnchor="margin" w:hAnchor="text" w:x="8182" w:y="969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非甲烷总烃</w:t>
      </w:r>
      <w:r>
        <w:rPr>
          <w:rFonts w:ascii="PSSOCC+TimesNewRomanPSMT" w:hAnsi="PSSOCC+TimesNewRomanPSMT" w:cs="PSSOCC+TimesNewRomanPSMT"/>
          <w:color w:val="000000"/>
          <w:spacing w:val="0"/>
          <w:sz w:val="21"/>
        </w:rPr>
        <w:t>≤2.0mg/m</w:t>
      </w:r>
      <w:r>
        <w:rPr>
          <w:rFonts w:ascii="PSSOCC+TimesNewRomanPSMT"/>
          <w:color w:val="000000"/>
          <w:spacing w:val="0"/>
          <w:sz w:val="21"/>
          <w:vertAlign w:val="superscript"/>
        </w:rPr>
        <w:t>3</w:t>
      </w:r>
    </w:p>
    <w:p>
      <w:pPr>
        <w:framePr w:w="3875" w:wrap="auto" w:vAnchor="margin" w:hAnchor="text" w:x="2851" w:y="1040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《安阳市</w:t>
      </w:r>
      <w:r>
        <w:rPr>
          <w:rFonts w:ascii="PSSOCC+TimesNewRomanPSMT"/>
          <w:color w:val="000000"/>
          <w:spacing w:val="0"/>
          <w:sz w:val="21"/>
        </w:rPr>
        <w:t>2019</w:t>
      </w:r>
      <w:r>
        <w:rPr>
          <w:rFonts w:ascii="PSSOCC+TimesNewRomanPSMT"/>
          <w:color w:val="000000"/>
          <w:spacing w:val="-10"/>
          <w:sz w:val="21"/>
        </w:rPr>
        <w:t xml:space="preserve"> </w:t>
      </w:r>
      <w:r>
        <w:rPr>
          <w:rFonts w:ascii="宋体" w:hAnsi="宋体" w:cs="宋体"/>
          <w:color w:val="000000"/>
          <w:spacing w:val="0"/>
          <w:sz w:val="21"/>
        </w:rPr>
        <w:t>年工业大气污染治理</w:t>
      </w:r>
      <w:r>
        <w:rPr>
          <w:rFonts w:ascii="PSSOCC+TimesNewRomanPSMT"/>
          <w:color w:val="000000"/>
          <w:spacing w:val="0"/>
          <w:sz w:val="21"/>
        </w:rPr>
        <w:t>5</w:t>
      </w:r>
      <w:r>
        <w:rPr>
          <w:rFonts w:ascii="PSSOCC+TimesNewRomanPSMT"/>
          <w:color w:val="000000"/>
          <w:spacing w:val="-10"/>
          <w:sz w:val="21"/>
        </w:rPr>
        <w:t xml:space="preserve"> </w:t>
      </w:r>
      <w:r>
        <w:rPr>
          <w:rFonts w:ascii="宋体" w:hAnsi="宋体" w:cs="宋体"/>
          <w:color w:val="000000"/>
          <w:spacing w:val="0"/>
          <w:sz w:val="21"/>
        </w:rPr>
        <w:t>个</w:t>
      </w:r>
    </w:p>
    <w:p>
      <w:pPr>
        <w:framePr w:w="5010" w:wrap="auto" w:vAnchor="margin" w:hAnchor="text" w:x="2884" w:y="1067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专项实施方案》（安环攻坚办〔</w:t>
      </w:r>
      <w:r>
        <w:rPr>
          <w:rFonts w:ascii="PSSOCC+TimesNewRomanPSMT"/>
          <w:color w:val="000000"/>
          <w:spacing w:val="0"/>
          <w:sz w:val="21"/>
        </w:rPr>
        <w:t>2019</w:t>
      </w:r>
      <w:r>
        <w:rPr>
          <w:rFonts w:ascii="宋体" w:hAnsi="宋体" w:cs="宋体"/>
          <w:color w:val="000000"/>
          <w:spacing w:val="0"/>
          <w:sz w:val="21"/>
        </w:rPr>
        <w:t>〕</w:t>
      </w:r>
      <w:r>
        <w:rPr>
          <w:rFonts w:ascii="宋体"/>
          <w:color w:val="000000"/>
          <w:spacing w:val="255"/>
          <w:sz w:val="21"/>
        </w:rPr>
        <w:t xml:space="preserve"> </w:t>
      </w:r>
      <w:r>
        <w:rPr>
          <w:rFonts w:ascii="宋体" w:hAnsi="宋体" w:cs="宋体"/>
          <w:color w:val="000000"/>
          <w:spacing w:val="0"/>
          <w:sz w:val="21"/>
        </w:rPr>
        <w:t>企业厂界</w:t>
      </w:r>
    </w:p>
    <w:p>
      <w:pPr>
        <w:framePr w:w="5010" w:wrap="auto" w:vAnchor="margin" w:hAnchor="text" w:x="2884" w:y="10675"/>
        <w:widowControl w:val="0"/>
        <w:autoSpaceDE w:val="0"/>
        <w:autoSpaceDN w:val="0"/>
        <w:spacing w:before="40" w:after="0" w:line="233" w:lineRule="exact"/>
        <w:ind w:left="1391" w:right="0" w:firstLine="0"/>
        <w:jc w:val="left"/>
        <w:rPr>
          <w:rFonts w:ascii="宋体"/>
          <w:color w:val="000000"/>
          <w:spacing w:val="0"/>
          <w:sz w:val="21"/>
        </w:rPr>
      </w:pPr>
      <w:r>
        <w:rPr>
          <w:rFonts w:ascii="PSSOCC+TimesNewRomanPSMT"/>
          <w:color w:val="000000"/>
          <w:spacing w:val="0"/>
          <w:sz w:val="21"/>
        </w:rPr>
        <w:t>196</w:t>
      </w:r>
      <w:r>
        <w:rPr>
          <w:rFonts w:ascii="PSSOCC+TimesNewRomanPSMT"/>
          <w:color w:val="000000"/>
          <w:spacing w:val="1"/>
          <w:sz w:val="21"/>
        </w:rPr>
        <w:t xml:space="preserve"> </w:t>
      </w:r>
      <w:r>
        <w:rPr>
          <w:rFonts w:ascii="宋体" w:hAnsi="宋体" w:cs="宋体"/>
          <w:color w:val="000000"/>
          <w:spacing w:val="0"/>
          <w:sz w:val="21"/>
        </w:rPr>
        <w:t>号）</w:t>
      </w:r>
    </w:p>
    <w:p>
      <w:pPr>
        <w:framePr w:w="1807" w:wrap="auto" w:vAnchor="margin" w:hAnchor="text" w:x="8390" w:y="1063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颗粒物</w:t>
      </w:r>
      <w:r>
        <w:rPr>
          <w:rFonts w:ascii="PSSOCC+TimesNewRomanPSMT" w:hAnsi="PSSOCC+TimesNewRomanPSMT" w:cs="PSSOCC+TimesNewRomanPSMT"/>
          <w:color w:val="000000"/>
          <w:spacing w:val="0"/>
          <w:sz w:val="21"/>
        </w:rPr>
        <w:t>≤0.5mg/m</w:t>
      </w:r>
      <w:r>
        <w:rPr>
          <w:rFonts w:ascii="PSSOCC+TimesNewRomanPSMT"/>
          <w:color w:val="000000"/>
          <w:spacing w:val="0"/>
          <w:sz w:val="21"/>
          <w:vertAlign w:val="superscript"/>
        </w:rPr>
        <w:t>3</w:t>
      </w:r>
    </w:p>
    <w:p>
      <w:pPr>
        <w:framePr w:w="1687" w:wrap="auto" w:vAnchor="margin" w:hAnchor="text" w:x="8417" w:y="11290"/>
        <w:widowControl w:val="0"/>
        <w:autoSpaceDE w:val="0"/>
        <w:autoSpaceDN w:val="0"/>
        <w:spacing w:before="0" w:after="0" w:line="233" w:lineRule="exact"/>
        <w:ind w:left="163" w:right="0" w:firstLine="0"/>
        <w:jc w:val="left"/>
        <w:rPr>
          <w:rFonts w:ascii="PSSOCC+TimesNewRomanPSMT"/>
          <w:color w:val="000000"/>
          <w:spacing w:val="0"/>
          <w:sz w:val="21"/>
        </w:rPr>
      </w:pPr>
      <w:r>
        <w:rPr>
          <w:rFonts w:ascii="PSSOCC+TimesNewRomanPSMT" w:hAnsi="PSSOCC+TimesNewRomanPSMT" w:cs="PSSOCC+TimesNewRomanPSMT"/>
          <w:color w:val="000000"/>
          <w:spacing w:val="0"/>
          <w:sz w:val="21"/>
        </w:rPr>
        <w:t>PM≤10mg/m</w:t>
      </w:r>
      <w:r>
        <w:rPr>
          <w:rFonts w:ascii="PSSOCC+TimesNewRomanPSMT"/>
          <w:color w:val="000000"/>
          <w:spacing w:val="0"/>
          <w:sz w:val="21"/>
          <w:vertAlign w:val="superscript"/>
        </w:rPr>
        <w:t>3</w:t>
      </w:r>
    </w:p>
    <w:p>
      <w:pPr>
        <w:framePr w:w="1687" w:wrap="auto" w:vAnchor="margin" w:hAnchor="text" w:x="8417" w:y="1129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hAnsi="PSSOCC+TimesNewRomanPSMT" w:cs="PSSOCC+TimesNewRomanPSMT"/>
          <w:color w:val="000000"/>
          <w:spacing w:val="0"/>
          <w:sz w:val="21"/>
        </w:rPr>
        <w:t>NHMC≤10mg/m</w:t>
      </w:r>
    </w:p>
    <w:p>
      <w:pPr>
        <w:framePr w:w="280" w:wrap="auto" w:vAnchor="margin" w:hAnchor="text" w:x="9862" w:y="11532"/>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2627" w:wrap="auto" w:vAnchor="margin" w:hAnchor="text" w:x="7982" w:y="1195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VOCs</w:t>
      </w:r>
      <w:r>
        <w:rPr>
          <w:rFonts w:ascii="PSSOCC+TimesNewRomanPSMT"/>
          <w:color w:val="000000"/>
          <w:spacing w:val="53"/>
          <w:sz w:val="21"/>
        </w:rPr>
        <w:t xml:space="preserve"> </w:t>
      </w:r>
      <w:r>
        <w:rPr>
          <w:rFonts w:ascii="宋体" w:hAnsi="宋体" w:cs="宋体"/>
          <w:color w:val="000000"/>
          <w:spacing w:val="0"/>
          <w:sz w:val="21"/>
        </w:rPr>
        <w:t>治理设施同步运行</w:t>
      </w:r>
    </w:p>
    <w:p>
      <w:pPr>
        <w:framePr w:w="2627" w:wrap="auto" w:vAnchor="margin" w:hAnchor="text" w:x="7982" w:y="1195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率和去除率分别达到</w:t>
      </w:r>
    </w:p>
    <w:p>
      <w:pPr>
        <w:framePr w:w="2627" w:wrap="auto" w:vAnchor="margin" w:hAnchor="text" w:x="7982" w:y="11951"/>
        <w:widowControl w:val="0"/>
        <w:autoSpaceDE w:val="0"/>
        <w:autoSpaceDN w:val="0"/>
        <w:spacing w:before="56" w:after="0" w:line="233" w:lineRule="exact"/>
        <w:ind w:left="0" w:right="0" w:firstLine="0"/>
        <w:jc w:val="left"/>
        <w:rPr>
          <w:rFonts w:ascii="宋体"/>
          <w:color w:val="000000"/>
          <w:spacing w:val="0"/>
          <w:sz w:val="32"/>
        </w:rPr>
      </w:pPr>
      <w:r>
        <w:rPr>
          <w:rFonts w:ascii="PSSOCC+TimesNewRomanPSMT"/>
          <w:color w:val="000000"/>
          <w:spacing w:val="0"/>
          <w:sz w:val="21"/>
        </w:rPr>
        <w:t>100%</w:t>
      </w:r>
      <w:r>
        <w:rPr>
          <w:rFonts w:ascii="宋体" w:hAnsi="宋体" w:cs="宋体"/>
          <w:color w:val="000000"/>
          <w:spacing w:val="0"/>
          <w:sz w:val="32"/>
          <w:vertAlign w:val="subscript"/>
        </w:rPr>
        <w:t>和</w:t>
      </w:r>
      <w:r>
        <w:rPr>
          <w:rFonts w:ascii="宋体"/>
          <w:color w:val="000000"/>
          <w:spacing w:val="-56"/>
          <w:sz w:val="32"/>
          <w:vertAlign w:val="subscript"/>
        </w:rPr>
        <w:t xml:space="preserve"> </w:t>
      </w:r>
      <w:r>
        <w:rPr>
          <w:rFonts w:ascii="PSSOCC+TimesNewRomanPSMT"/>
          <w:color w:val="000000"/>
          <w:spacing w:val="0"/>
          <w:sz w:val="21"/>
        </w:rPr>
        <w:t>80%</w:t>
      </w:r>
      <w:r>
        <w:rPr>
          <w:rFonts w:ascii="宋体" w:hAnsi="宋体" w:cs="宋体"/>
          <w:color w:val="000000"/>
          <w:spacing w:val="-11"/>
          <w:sz w:val="32"/>
          <w:vertAlign w:val="subscript"/>
        </w:rPr>
        <w:t>；去除率确实</w:t>
      </w:r>
    </w:p>
    <w:p>
      <w:pPr>
        <w:framePr w:w="2627" w:wrap="auto" w:vAnchor="margin" w:hAnchor="text" w:x="7982" w:y="11951"/>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达不到的，生产车间或生</w:t>
      </w:r>
    </w:p>
    <w:p>
      <w:pPr>
        <w:framePr w:w="2627" w:wrap="auto" w:vAnchor="margin" w:hAnchor="text" w:x="7982" w:y="1195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产设备的无组织排放监控</w:t>
      </w:r>
    </w:p>
    <w:p>
      <w:pPr>
        <w:framePr w:w="2627" w:wrap="auto" w:vAnchor="margin" w:hAnchor="text" w:x="7982" w:y="1195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点</w:t>
      </w:r>
      <w:r>
        <w:rPr>
          <w:rFonts w:ascii="宋体"/>
          <w:color w:val="000000"/>
          <w:spacing w:val="1"/>
          <w:sz w:val="21"/>
        </w:rPr>
        <w:t xml:space="preserve"> </w:t>
      </w:r>
      <w:r>
        <w:rPr>
          <w:rFonts w:ascii="PSSOCC+TimesNewRomanPSMT"/>
          <w:color w:val="000000"/>
          <w:spacing w:val="0"/>
          <w:sz w:val="21"/>
        </w:rPr>
        <w:t>NMHC</w:t>
      </w:r>
      <w:r>
        <w:rPr>
          <w:rFonts w:ascii="PSSOCC+TimesNewRomanPSMT"/>
          <w:color w:val="000000"/>
          <w:spacing w:val="52"/>
          <w:sz w:val="21"/>
        </w:rPr>
        <w:t xml:space="preserve"> </w:t>
      </w:r>
      <w:r>
        <w:rPr>
          <w:rFonts w:ascii="宋体" w:hAnsi="宋体" w:cs="宋体"/>
          <w:color w:val="000000"/>
          <w:spacing w:val="0"/>
          <w:sz w:val="21"/>
        </w:rPr>
        <w:t>浓度低于</w:t>
      </w:r>
    </w:p>
    <w:p>
      <w:pPr>
        <w:framePr w:w="2627" w:wrap="auto" w:vAnchor="margin" w:hAnchor="text" w:x="7982" w:y="11951"/>
        <w:widowControl w:val="0"/>
        <w:autoSpaceDE w:val="0"/>
        <w:autoSpaceDN w:val="0"/>
        <w:spacing w:before="39"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4mg/m³</w:t>
      </w:r>
      <w:r>
        <w:rPr>
          <w:rFonts w:ascii="宋体" w:hAnsi="宋体" w:cs="宋体"/>
          <w:color w:val="000000"/>
          <w:spacing w:val="0"/>
          <w:sz w:val="21"/>
        </w:rPr>
        <w:t>，企业边界</w:t>
      </w:r>
    </w:p>
    <w:p>
      <w:pPr>
        <w:framePr w:w="3962" w:wrap="auto" w:vAnchor="margin" w:hAnchor="text" w:x="2851" w:y="12471"/>
        <w:widowControl w:val="0"/>
        <w:autoSpaceDE w:val="0"/>
        <w:autoSpaceDN w:val="0"/>
        <w:spacing w:before="0" w:after="0" w:line="210" w:lineRule="exact"/>
        <w:ind w:left="32" w:right="0" w:firstLine="0"/>
        <w:jc w:val="left"/>
        <w:rPr>
          <w:rFonts w:ascii="宋体"/>
          <w:color w:val="000000"/>
          <w:spacing w:val="0"/>
          <w:sz w:val="21"/>
        </w:rPr>
      </w:pPr>
      <w:r>
        <w:rPr>
          <w:rFonts w:ascii="宋体" w:hAnsi="宋体" w:cs="宋体"/>
          <w:color w:val="000000"/>
          <w:spacing w:val="0"/>
          <w:sz w:val="21"/>
        </w:rPr>
        <w:t>《河南省重污染天气重点行业应急减排</w:t>
      </w:r>
    </w:p>
    <w:p>
      <w:pPr>
        <w:framePr w:w="3962" w:wrap="auto" w:vAnchor="margin" w:hAnchor="text" w:x="2851" w:y="12471"/>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5"/>
          <w:sz w:val="21"/>
        </w:rPr>
        <w:t>措施制定技术指南》中“塑料制品”（</w:t>
      </w:r>
      <w:r>
        <w:rPr>
          <w:rFonts w:ascii="PSSOCC+TimesNewRomanPSMT"/>
          <w:color w:val="000000"/>
          <w:spacing w:val="0"/>
          <w:sz w:val="21"/>
        </w:rPr>
        <w:t>A</w:t>
      </w:r>
    </w:p>
    <w:p>
      <w:pPr>
        <w:framePr w:w="3962" w:wrap="auto" w:vAnchor="margin" w:hAnchor="text" w:x="2851" w:y="12471"/>
        <w:widowControl w:val="0"/>
        <w:autoSpaceDE w:val="0"/>
        <w:autoSpaceDN w:val="0"/>
        <w:spacing w:before="46" w:after="0" w:line="210" w:lineRule="exact"/>
        <w:ind w:left="1397" w:right="0" w:firstLine="0"/>
        <w:jc w:val="left"/>
        <w:rPr>
          <w:rFonts w:ascii="宋体"/>
          <w:color w:val="000000"/>
          <w:spacing w:val="0"/>
          <w:sz w:val="21"/>
        </w:rPr>
      </w:pPr>
      <w:r>
        <w:rPr>
          <w:rFonts w:ascii="宋体" w:hAnsi="宋体" w:cs="宋体"/>
          <w:color w:val="000000"/>
          <w:spacing w:val="0"/>
          <w:sz w:val="21"/>
        </w:rPr>
        <w:t>级绩效）</w:t>
      </w:r>
    </w:p>
    <w:p>
      <w:pPr>
        <w:framePr w:w="298" w:wrap="auto" w:vAnchor="margin" w:hAnchor="text" w:x="7205" w:y="1273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446" w:wrap="auto" w:vAnchor="margin" w:hAnchor="text" w:x="7982" w:y="138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1hNMHC</w:t>
      </w:r>
      <w:r>
        <w:rPr>
          <w:rFonts w:ascii="PSSOCC+TimesNewRomanPSMT"/>
          <w:color w:val="000000"/>
          <w:spacing w:val="53"/>
          <w:sz w:val="21"/>
        </w:rPr>
        <w:t xml:space="preserve"> </w:t>
      </w:r>
      <w:r>
        <w:rPr>
          <w:rFonts w:ascii="宋体" w:hAnsi="宋体" w:cs="宋体"/>
          <w:color w:val="000000"/>
          <w:spacing w:val="0"/>
          <w:sz w:val="21"/>
        </w:rPr>
        <w:t>平均浓度低于</w:t>
      </w:r>
    </w:p>
    <w:p>
      <w:pPr>
        <w:framePr w:w="2446" w:wrap="auto" w:vAnchor="margin" w:hAnchor="text" w:x="7982" w:y="13856"/>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2mg/m³</w:t>
      </w:r>
      <w:r>
        <w:rPr>
          <w:rFonts w:ascii="宋体" w:hAnsi="宋体" w:cs="宋体"/>
          <w:color w:val="000000"/>
          <w:spacing w:val="0"/>
          <w:sz w:val="21"/>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63 -</w:t>
      </w:r>
    </w:p>
    <w:p>
      <w:pPr>
        <w:spacing w:before="0" w:after="0" w:line="0" w:lineRule="exact"/>
        <w:ind w:left="0" w:right="0" w:firstLine="0"/>
        <w:jc w:val="left"/>
        <w:rPr>
          <w:rFonts w:ascii="Arial"/>
          <w:color w:val="FF0000"/>
          <w:spacing w:val="0"/>
          <w:sz w:val="2"/>
        </w:rPr>
      </w:pPr>
      <w:r>
        <w:pict>
          <v:shape id="_x0000128" o:spid="_x0000_s1154" o:spt="75" type="#_x0000_t75" style="position:absolute;left:0pt;margin-left:67.05pt;margin-top:84.05pt;height:639.7pt;width:461.1pt;mso-position-horizontal-relative:page;mso-position-vertical-relative:page;z-index:-251657216;mso-width-relative:page;mso-height-relative:page;" filled="f" coordsize="21600,21600">
            <v:path/>
            <v:fill on="f" focussize="0,0"/>
            <v:stroke/>
            <v:imagedata r:id="rId12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60" w:wrap="auto" w:vAnchor="margin" w:hAnchor="text" w:x="6066" w:y="18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洗涤</w:t>
      </w:r>
    </w:p>
    <w:p>
      <w:pPr>
        <w:framePr w:w="660" w:wrap="auto" w:vAnchor="margin" w:hAnchor="text" w:x="6066" w:y="18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用水</w:t>
      </w:r>
    </w:p>
    <w:p>
      <w:pPr>
        <w:framePr w:w="660" w:wrap="auto" w:vAnchor="margin" w:hAnchor="text" w:x="6066" w:y="18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水质</w:t>
      </w:r>
    </w:p>
    <w:p>
      <w:pPr>
        <w:framePr w:w="660" w:wrap="auto" w:vAnchor="margin" w:hAnchor="text" w:x="6066" w:y="18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标准</w:t>
      </w:r>
    </w:p>
    <w:p>
      <w:pPr>
        <w:framePr w:w="1710" w:wrap="auto" w:vAnchor="margin" w:hAnchor="text" w:x="4482" w:y="19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《城市污水再生</w:t>
      </w:r>
    </w:p>
    <w:p>
      <w:pPr>
        <w:framePr w:w="1710" w:wrap="auto" w:vAnchor="margin" w:hAnchor="text" w:x="4482" w:y="1944"/>
        <w:widowControl w:val="0"/>
        <w:autoSpaceDE w:val="0"/>
        <w:autoSpaceDN w:val="0"/>
        <w:spacing w:before="62" w:after="0" w:line="210" w:lineRule="exact"/>
        <w:ind w:left="53" w:right="0" w:firstLine="0"/>
        <w:jc w:val="left"/>
        <w:rPr>
          <w:rFonts w:ascii="宋体"/>
          <w:color w:val="000000"/>
          <w:spacing w:val="0"/>
          <w:sz w:val="21"/>
        </w:rPr>
      </w:pPr>
      <w:r>
        <w:rPr>
          <w:rFonts w:ascii="宋体" w:hAnsi="宋体" w:cs="宋体"/>
          <w:color w:val="000000"/>
          <w:spacing w:val="0"/>
          <w:sz w:val="21"/>
        </w:rPr>
        <w:t>利用</w:t>
      </w:r>
      <w:r>
        <w:rPr>
          <w:rFonts w:ascii="宋体"/>
          <w:color w:val="000000"/>
          <w:spacing w:val="1"/>
          <w:sz w:val="21"/>
        </w:rPr>
        <w:t xml:space="preserve"> </w:t>
      </w:r>
      <w:r>
        <w:rPr>
          <w:rFonts w:ascii="宋体" w:hAnsi="宋体" w:cs="宋体"/>
          <w:color w:val="000000"/>
          <w:spacing w:val="0"/>
          <w:sz w:val="21"/>
        </w:rPr>
        <w:t>工业用水</w:t>
      </w:r>
    </w:p>
    <w:p>
      <w:pPr>
        <w:framePr w:w="1710" w:wrap="auto" w:vAnchor="margin" w:hAnchor="text" w:x="4482" w:y="1944"/>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水质》</w:t>
      </w:r>
    </w:p>
    <w:p>
      <w:pPr>
        <w:framePr w:w="1257" w:wrap="auto" w:vAnchor="margin" w:hAnchor="text" w:x="3102" w:y="2088"/>
        <w:widowControl w:val="0"/>
        <w:autoSpaceDE w:val="0"/>
        <w:autoSpaceDN w:val="0"/>
        <w:spacing w:before="0" w:after="0" w:line="233" w:lineRule="exact"/>
        <w:ind w:left="270" w:right="0" w:firstLine="0"/>
        <w:jc w:val="left"/>
        <w:rPr>
          <w:rFonts w:ascii="PSSOCC+TimesNewRomanPSMT"/>
          <w:color w:val="000000"/>
          <w:spacing w:val="0"/>
          <w:sz w:val="21"/>
        </w:rPr>
      </w:pPr>
      <w:r>
        <w:rPr>
          <w:rFonts w:ascii="PSSOCC+TimesNewRomanPSMT"/>
          <w:color w:val="000000"/>
          <w:spacing w:val="0"/>
          <w:sz w:val="21"/>
        </w:rPr>
        <w:t>GB/T</w:t>
      </w:r>
    </w:p>
    <w:p>
      <w:pPr>
        <w:framePr w:w="1257" w:wrap="auto" w:vAnchor="margin" w:hAnchor="text" w:x="3102" w:y="2088"/>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19923-2005</w:t>
      </w:r>
    </w:p>
    <w:p>
      <w:pPr>
        <w:framePr w:w="660" w:wrap="auto" w:vAnchor="margin" w:hAnchor="text" w:x="2310" w:y="22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w:t>
      </w:r>
    </w:p>
    <w:p>
      <w:pPr>
        <w:framePr w:w="3631" w:wrap="auto" w:vAnchor="margin" w:hAnchor="text" w:x="6788" w:y="22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pH6.5~9.0</w:t>
      </w:r>
      <w:r>
        <w:rPr>
          <w:rFonts w:ascii="宋体" w:hAnsi="宋体" w:cs="宋体"/>
          <w:color w:val="000000"/>
          <w:spacing w:val="0"/>
          <w:sz w:val="21"/>
        </w:rPr>
        <w:t>、</w:t>
      </w:r>
      <w:r>
        <w:rPr>
          <w:rFonts w:ascii="PSSOCC+TimesNewRomanPSMT"/>
          <w:color w:val="000000"/>
          <w:spacing w:val="0"/>
          <w:sz w:val="21"/>
        </w:rPr>
        <w:t>SS30mg/L</w:t>
      </w:r>
      <w:r>
        <w:rPr>
          <w:rFonts w:ascii="宋体" w:hAnsi="宋体" w:cs="宋体"/>
          <w:color w:val="000000"/>
          <w:spacing w:val="0"/>
          <w:sz w:val="21"/>
        </w:rPr>
        <w:t>、</w:t>
      </w:r>
      <w:r>
        <w:rPr>
          <w:rFonts w:ascii="PSSOCC+TimesNewRomanPSMT"/>
          <w:color w:val="000000"/>
          <w:spacing w:val="0"/>
          <w:sz w:val="21"/>
        </w:rPr>
        <w:t>BOD</w:t>
      </w:r>
      <w:r>
        <w:rPr>
          <w:rFonts w:ascii="PSSOCC+TimesNewRomanPSMT"/>
          <w:color w:val="000000"/>
          <w:spacing w:val="1"/>
          <w:sz w:val="21"/>
          <w:vertAlign w:val="subscript"/>
        </w:rPr>
        <w:t>5</w:t>
      </w:r>
      <w:r>
        <w:rPr>
          <w:rFonts w:ascii="PSSOCC+TimesNewRomanPSMT"/>
          <w:color w:val="000000"/>
          <w:spacing w:val="0"/>
          <w:sz w:val="21"/>
        </w:rPr>
        <w:t>30mg/L</w:t>
      </w:r>
    </w:p>
    <w:p>
      <w:pPr>
        <w:framePr w:w="8082" w:wrap="auto" w:vAnchor="margin" w:hAnchor="text" w:x="2310" w:y="3021"/>
        <w:widowControl w:val="0"/>
        <w:autoSpaceDE w:val="0"/>
        <w:autoSpaceDN w:val="0"/>
        <w:spacing w:before="0" w:after="0" w:line="210" w:lineRule="exact"/>
        <w:ind w:left="2172" w:right="0" w:firstLine="0"/>
        <w:jc w:val="left"/>
        <w:rPr>
          <w:rFonts w:ascii="宋体"/>
          <w:color w:val="000000"/>
          <w:spacing w:val="0"/>
          <w:sz w:val="21"/>
        </w:rPr>
      </w:pPr>
      <w:r>
        <w:rPr>
          <w:rFonts w:ascii="宋体" w:hAnsi="宋体" w:cs="宋体"/>
          <w:color w:val="000000"/>
          <w:spacing w:val="0"/>
          <w:sz w:val="21"/>
        </w:rPr>
        <w:t>《工业企业厂界</w:t>
      </w:r>
    </w:p>
    <w:p>
      <w:pPr>
        <w:framePr w:w="8082" w:wrap="auto" w:vAnchor="margin" w:hAnchor="text" w:x="2310" w:y="302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噪声</w:t>
      </w:r>
      <w:r>
        <w:rPr>
          <w:rFonts w:ascii="宋体"/>
          <w:color w:val="000000"/>
          <w:spacing w:val="122"/>
          <w:sz w:val="21"/>
        </w:rPr>
        <w:t xml:space="preserve"> </w:t>
      </w:r>
      <w:r>
        <w:rPr>
          <w:rFonts w:ascii="PSSOCC+TimesNewRomanPSMT"/>
          <w:color w:val="000000"/>
          <w:spacing w:val="0"/>
          <w:sz w:val="21"/>
        </w:rPr>
        <w:t>GB12348-2008</w:t>
      </w:r>
      <w:r>
        <w:rPr>
          <w:rFonts w:ascii="PSSOCC+TimesNewRomanPSMT"/>
          <w:color w:val="000000"/>
          <w:spacing w:val="168"/>
          <w:sz w:val="21"/>
        </w:rPr>
        <w:t xml:space="preserve"> </w:t>
      </w:r>
      <w:r>
        <w:rPr>
          <w:rFonts w:ascii="宋体" w:hAnsi="宋体" w:cs="宋体"/>
          <w:color w:val="000000"/>
          <w:spacing w:val="0"/>
          <w:sz w:val="21"/>
        </w:rPr>
        <w:t>环境噪声排放标</w:t>
      </w:r>
      <w:r>
        <w:rPr>
          <w:rFonts w:ascii="宋体"/>
          <w:color w:val="000000"/>
          <w:spacing w:val="35"/>
          <w:sz w:val="21"/>
        </w:rPr>
        <w:t xml:space="preserve"> </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类</w:t>
      </w:r>
      <w:r>
        <w:rPr>
          <w:rFonts w:ascii="宋体"/>
          <w:color w:val="000000"/>
          <w:spacing w:val="251"/>
          <w:sz w:val="21"/>
        </w:rPr>
        <w:t xml:space="preserve"> </w:t>
      </w:r>
      <w:r>
        <w:rPr>
          <w:rFonts w:ascii="宋体" w:hAnsi="宋体" w:cs="宋体"/>
          <w:color w:val="000000"/>
          <w:spacing w:val="0"/>
          <w:sz w:val="21"/>
        </w:rPr>
        <w:t>昼间</w:t>
      </w:r>
      <w:r>
        <w:rPr>
          <w:rFonts w:ascii="PSSOCC+TimesNewRomanPSMT" w:hAnsi="PSSOCC+TimesNewRomanPSMT" w:cs="PSSOCC+TimesNewRomanPSMT"/>
          <w:color w:val="000000"/>
          <w:spacing w:val="0"/>
          <w:sz w:val="21"/>
        </w:rPr>
        <w:t>≤60dB</w:t>
      </w:r>
      <w:r>
        <w:rPr>
          <w:rFonts w:ascii="宋体" w:hAnsi="宋体" w:cs="宋体"/>
          <w:color w:val="000000"/>
          <w:spacing w:val="-1"/>
          <w:sz w:val="21"/>
        </w:rPr>
        <w:t>（</w:t>
      </w:r>
      <w:r>
        <w:rPr>
          <w:rFonts w:ascii="PSSOCC+TimesNewRomanPSMT"/>
          <w:color w:val="000000"/>
          <w:spacing w:val="0"/>
          <w:sz w:val="21"/>
        </w:rPr>
        <w:t>A</w:t>
      </w:r>
      <w:r>
        <w:rPr>
          <w:rFonts w:ascii="宋体" w:hAnsi="宋体" w:cs="宋体"/>
          <w:color w:val="000000"/>
          <w:spacing w:val="0"/>
          <w:sz w:val="21"/>
        </w:rPr>
        <w:t>）、夜间</w:t>
      </w:r>
      <w:r>
        <w:rPr>
          <w:rFonts w:ascii="PSSOCC+TimesNewRomanPSMT" w:hAnsi="PSSOCC+TimesNewRomanPSMT" w:cs="PSSOCC+TimesNewRomanPSMT"/>
          <w:color w:val="000000"/>
          <w:spacing w:val="0"/>
          <w:sz w:val="21"/>
        </w:rPr>
        <w:t>≤50dB</w:t>
      </w:r>
      <w:r>
        <w:rPr>
          <w:rFonts w:ascii="宋体" w:hAnsi="宋体" w:cs="宋体"/>
          <w:color w:val="000000"/>
          <w:spacing w:val="0"/>
          <w:sz w:val="21"/>
        </w:rPr>
        <w:t>（</w:t>
      </w:r>
      <w:r>
        <w:rPr>
          <w:rFonts w:ascii="PSSOCC+TimesNewRomanPSMT"/>
          <w:color w:val="000000"/>
          <w:spacing w:val="0"/>
          <w:sz w:val="21"/>
        </w:rPr>
        <w:t>A</w:t>
      </w:r>
      <w:r>
        <w:rPr>
          <w:rFonts w:ascii="宋体" w:hAnsi="宋体" w:cs="宋体"/>
          <w:color w:val="000000"/>
          <w:spacing w:val="0"/>
          <w:sz w:val="21"/>
        </w:rPr>
        <w:t>）</w:t>
      </w:r>
    </w:p>
    <w:p>
      <w:pPr>
        <w:framePr w:w="8082" w:wrap="auto" w:vAnchor="margin" w:hAnchor="text" w:x="2310" w:y="3021"/>
        <w:widowControl w:val="0"/>
        <w:autoSpaceDE w:val="0"/>
        <w:autoSpaceDN w:val="0"/>
        <w:spacing w:before="46" w:after="0" w:line="210" w:lineRule="exact"/>
        <w:ind w:left="2696" w:right="0" w:firstLine="0"/>
        <w:jc w:val="left"/>
        <w:rPr>
          <w:rFonts w:ascii="宋体"/>
          <w:color w:val="000000"/>
          <w:spacing w:val="0"/>
          <w:sz w:val="21"/>
        </w:rPr>
      </w:pPr>
      <w:r>
        <w:rPr>
          <w:rFonts w:ascii="宋体" w:hAnsi="宋体" w:cs="宋体"/>
          <w:color w:val="000000"/>
          <w:spacing w:val="0"/>
          <w:sz w:val="21"/>
        </w:rPr>
        <w:t>准》</w:t>
      </w:r>
    </w:p>
    <w:p>
      <w:pPr>
        <w:framePr w:w="7691" w:wrap="auto" w:vAnchor="margin" w:hAnchor="text" w:x="2885" w:y="395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参照执行《一般工业固体废物贮存和填埋污染控制标准》（</w:t>
      </w:r>
      <w:r>
        <w:rPr>
          <w:rFonts w:ascii="PSSOCC+TimesNewRomanPSMT"/>
          <w:color w:val="000000"/>
          <w:spacing w:val="0"/>
          <w:sz w:val="21"/>
        </w:rPr>
        <w:t>GB 18599-2020</w:t>
      </w:r>
      <w:r>
        <w:rPr>
          <w:rFonts w:ascii="宋体" w:hAnsi="宋体" w:cs="宋体"/>
          <w:color w:val="000000"/>
          <w:spacing w:val="0"/>
          <w:sz w:val="21"/>
        </w:rPr>
        <w:t>），其</w:t>
      </w:r>
    </w:p>
    <w:p>
      <w:pPr>
        <w:framePr w:w="7691" w:wrap="auto" w:vAnchor="margin" w:hAnchor="text" w:x="2885" w:y="3955"/>
        <w:widowControl w:val="0"/>
        <w:autoSpaceDE w:val="0"/>
        <w:autoSpaceDN w:val="0"/>
        <w:spacing w:before="46" w:after="0" w:line="210" w:lineRule="exact"/>
        <w:ind w:left="50" w:right="0" w:firstLine="0"/>
        <w:jc w:val="left"/>
        <w:rPr>
          <w:rFonts w:ascii="宋体"/>
          <w:color w:val="000000"/>
          <w:spacing w:val="0"/>
          <w:sz w:val="21"/>
        </w:rPr>
      </w:pPr>
      <w:r>
        <w:rPr>
          <w:rFonts w:ascii="宋体" w:hAnsi="宋体" w:cs="宋体"/>
          <w:color w:val="000000"/>
          <w:spacing w:val="0"/>
          <w:sz w:val="21"/>
        </w:rPr>
        <w:t>贮存场所应满足防渗漏、防雨淋、防扬尘等环境保护要求，不得造成二次污染。</w:t>
      </w:r>
    </w:p>
    <w:p>
      <w:pPr>
        <w:framePr w:w="660" w:wrap="auto" w:vAnchor="margin" w:hAnchor="text" w:x="2310" w:y="43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固废</w:t>
      </w:r>
    </w:p>
    <w:p>
      <w:pPr>
        <w:framePr w:w="4907" w:wrap="auto" w:vAnchor="margin" w:hAnchor="text" w:x="4277" w:y="465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《危险废物贮存污染控制标准》（</w:t>
      </w:r>
      <w:r>
        <w:rPr>
          <w:rFonts w:ascii="PSSOCC+TimesNewRomanPSMT"/>
          <w:color w:val="000000"/>
          <w:spacing w:val="0"/>
          <w:sz w:val="21"/>
        </w:rPr>
        <w:t>GB18597-2023</w:t>
      </w:r>
      <w:r>
        <w:rPr>
          <w:rFonts w:ascii="宋体" w:hAnsi="宋体" w:cs="宋体"/>
          <w:color w:val="000000"/>
          <w:spacing w:val="0"/>
          <w:sz w:val="21"/>
        </w:rPr>
        <w:t>）</w:t>
      </w:r>
    </w:p>
    <w:p>
      <w:pPr>
        <w:framePr w:w="7950" w:wrap="auto" w:vAnchor="margin" w:hAnchor="text" w:x="2722" w:y="505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评价按照地方生态环境主管部门核定的总量控制指标，提出项目完成后污</w:t>
      </w:r>
    </w:p>
    <w:p>
      <w:pPr>
        <w:framePr w:w="2400" w:wrap="auto" w:vAnchor="margin" w:hAnchor="text" w:x="2242" w:y="551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染物总量控制建议。</w:t>
      </w:r>
    </w:p>
    <w:p>
      <w:pPr>
        <w:framePr w:w="2760" w:wrap="auto" w:vAnchor="margin" w:hAnchor="text" w:x="2722" w:y="597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）废水总量控制指标</w:t>
      </w:r>
    </w:p>
    <w:p>
      <w:pPr>
        <w:framePr w:w="8431" w:wrap="auto" w:vAnchor="margin" w:hAnchor="text" w:x="2242" w:y="645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根据项目工程分析，项目生产再生塑料颗粒时湿法破碎喷淋废水及清洗工</w:t>
      </w:r>
    </w:p>
    <w:p>
      <w:pPr>
        <w:framePr w:w="8431" w:wrap="auto" w:vAnchor="margin" w:hAnchor="text" w:x="2242" w:y="6450"/>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1"/>
          <w:sz w:val="24"/>
        </w:rPr>
        <w:t>段废水排入厂区污水处理站进行处理，处理后循环利用，不外排；冷却工段循</w:t>
      </w:r>
    </w:p>
    <w:p>
      <w:pPr>
        <w:framePr w:w="8431" w:wrap="auto" w:vAnchor="margin" w:hAnchor="text" w:x="2242" w:y="645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环冷却水循环使用，损耗部分定期补充新鲜水，为了避免循环冷却水池内水中</w:t>
      </w:r>
    </w:p>
    <w:p>
      <w:pPr>
        <w:framePr w:w="8431" w:wrap="auto" w:vAnchor="margin" w:hAnchor="text" w:x="2242" w:y="6450"/>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2"/>
          <w:sz w:val="24"/>
        </w:rPr>
        <w:t>悬浮物和全盐量浓度过高，评价建议项目每天抽取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循环冷却水池内的</w:t>
      </w:r>
    </w:p>
    <w:p>
      <w:pPr>
        <w:framePr w:w="8431" w:wrap="auto" w:vAnchor="margin" w:hAnchor="text" w:x="2242" w:y="645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水用于补充再生塑料颗粒湿法破碎喷淋用水及清洗工段用水，并及时进行补充</w:t>
      </w:r>
    </w:p>
    <w:p>
      <w:pPr>
        <w:framePr w:w="8431" w:wrap="auto" w:vAnchor="margin" w:hAnchor="text" w:x="2242" w:y="645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新鲜水；职工生活污水经厂区化粪池处理后用于沤制农肥，不外排。</w:t>
      </w:r>
    </w:p>
    <w:p>
      <w:pPr>
        <w:framePr w:w="8431" w:wrap="auto" w:vAnchor="margin" w:hAnchor="text" w:x="2242" w:y="6450"/>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0"/>
          <w:sz w:val="24"/>
        </w:rPr>
        <w:t>因此，项目废水总量控制指标为：</w:t>
      </w:r>
      <w:r>
        <w:rPr>
          <w:rFonts w:ascii="PSSOCC+TimesNewRomanPSMT"/>
          <w:color w:val="000000"/>
          <w:spacing w:val="0"/>
          <w:sz w:val="24"/>
        </w:rPr>
        <w:t>COD0t/a</w:t>
      </w:r>
      <w:r>
        <w:rPr>
          <w:rFonts w:ascii="宋体" w:hAnsi="宋体" w:cs="宋体"/>
          <w:color w:val="000000"/>
          <w:spacing w:val="0"/>
          <w:sz w:val="24"/>
        </w:rPr>
        <w:t>、氨氮</w:t>
      </w:r>
      <w:r>
        <w:rPr>
          <w:rFonts w:ascii="PSSOCC+TimesNewRomanPSMT"/>
          <w:color w:val="000000"/>
          <w:spacing w:val="0"/>
          <w:sz w:val="24"/>
        </w:rPr>
        <w:t>0t/a</w:t>
      </w:r>
      <w:r>
        <w:rPr>
          <w:rFonts w:ascii="宋体" w:hAnsi="宋体" w:cs="宋体"/>
          <w:color w:val="000000"/>
          <w:spacing w:val="0"/>
          <w:sz w:val="24"/>
        </w:rPr>
        <w:t>。</w:t>
      </w:r>
    </w:p>
    <w:p>
      <w:pPr>
        <w:framePr w:w="720" w:wrap="auto" w:vAnchor="margin" w:hAnchor="text" w:x="1510" w:y="932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总量</w:t>
      </w:r>
    </w:p>
    <w:p>
      <w:pPr>
        <w:framePr w:w="720" w:wrap="auto" w:vAnchor="margin" w:hAnchor="text" w:x="1510" w:y="9327"/>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控制</w:t>
      </w:r>
    </w:p>
    <w:p>
      <w:pPr>
        <w:framePr w:w="720" w:wrap="auto" w:vAnchor="margin" w:hAnchor="text" w:x="1510" w:y="9327"/>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指标</w:t>
      </w:r>
    </w:p>
    <w:p>
      <w:pPr>
        <w:framePr w:w="2760" w:wrap="auto" w:vAnchor="margin" w:hAnchor="text" w:x="2722" w:y="971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）废气总量控制指标</w:t>
      </w:r>
    </w:p>
    <w:p>
      <w:pPr>
        <w:framePr w:w="9000" w:wrap="auto" w:vAnchor="margin" w:hAnchor="text" w:x="2242" w:y="1018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项目运营期废气为颗粒物、非甲烷总烃、氯乙烯，无二氧化硫、氮氧化物</w:t>
      </w:r>
    </w:p>
    <w:p>
      <w:pPr>
        <w:framePr w:w="9000" w:wrap="auto" w:vAnchor="margin" w:hAnchor="text" w:x="2242" w:y="1018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等污染物，根据工程分析，本项目颗粒物排放量为</w:t>
      </w:r>
      <w:r>
        <w:rPr>
          <w:rFonts w:ascii="PSSOCC+TimesNewRomanPSMT"/>
          <w:color w:val="000000"/>
          <w:spacing w:val="-3"/>
          <w:sz w:val="24"/>
        </w:rPr>
        <w:t>0.2599t/a</w:t>
      </w:r>
      <w:r>
        <w:rPr>
          <w:rFonts w:ascii="宋体" w:hAnsi="宋体" w:cs="宋体"/>
          <w:color w:val="000000"/>
          <w:spacing w:val="0"/>
          <w:sz w:val="24"/>
        </w:rPr>
        <w:t>（有组织</w:t>
      </w:r>
      <w:r>
        <w:rPr>
          <w:rFonts w:ascii="PSSOCC+TimesNewRomanPSMT"/>
          <w:color w:val="000000"/>
          <w:spacing w:val="0"/>
          <w:sz w:val="24"/>
        </w:rPr>
        <w:t>0.0193t/a</w:t>
      </w:r>
      <w:r>
        <w:rPr>
          <w:rFonts w:ascii="宋体" w:hAnsi="宋体" w:cs="宋体"/>
          <w:color w:val="000000"/>
          <w:spacing w:val="0"/>
          <w:sz w:val="24"/>
        </w:rPr>
        <w:t>，</w:t>
      </w:r>
    </w:p>
    <w:p>
      <w:pPr>
        <w:framePr w:w="9000" w:wrap="auto" w:vAnchor="margin" w:hAnchor="text" w:x="2242" w:y="1018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无组织</w:t>
      </w:r>
      <w:r>
        <w:rPr>
          <w:rFonts w:ascii="PSSOCC+TimesNewRomanPSMT"/>
          <w:color w:val="000000"/>
          <w:spacing w:val="0"/>
          <w:sz w:val="24"/>
        </w:rPr>
        <w:t>0.2406t/a</w:t>
      </w:r>
      <w:r>
        <w:rPr>
          <w:rFonts w:ascii="宋体" w:hAnsi="宋体" w:cs="宋体"/>
          <w:color w:val="000000"/>
          <w:spacing w:val="0"/>
          <w:sz w:val="24"/>
        </w:rPr>
        <w:t>）；非甲烷总烃排放量为</w:t>
      </w:r>
      <w:r>
        <w:rPr>
          <w:rFonts w:ascii="PSSOCC+TimesNewRomanPSMT"/>
          <w:color w:val="000000"/>
          <w:spacing w:val="0"/>
          <w:sz w:val="24"/>
        </w:rPr>
        <w:t>1.0083t/a</w:t>
      </w:r>
      <w:r>
        <w:rPr>
          <w:rFonts w:ascii="宋体" w:hAnsi="宋体" w:cs="宋体"/>
          <w:color w:val="000000"/>
          <w:spacing w:val="0"/>
          <w:sz w:val="24"/>
        </w:rPr>
        <w:t>（有组织</w:t>
      </w:r>
      <w:r>
        <w:rPr>
          <w:rFonts w:ascii="PSSOCC+TimesNewRomanPSMT"/>
          <w:color w:val="000000"/>
          <w:spacing w:val="0"/>
          <w:sz w:val="24"/>
        </w:rPr>
        <w:t>0.2881t/a</w:t>
      </w:r>
      <w:r>
        <w:rPr>
          <w:rFonts w:ascii="宋体" w:hAnsi="宋体" w:cs="宋体"/>
          <w:color w:val="000000"/>
          <w:spacing w:val="0"/>
          <w:sz w:val="24"/>
        </w:rPr>
        <w:t>，无组织</w:t>
      </w:r>
    </w:p>
    <w:p>
      <w:pPr>
        <w:framePr w:w="9000" w:wrap="auto" w:vAnchor="margin" w:hAnchor="text" w:x="2242" w:y="10186"/>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0.7202t/a</w:t>
      </w:r>
      <w:r>
        <w:rPr>
          <w:rFonts w:ascii="宋体" w:hAnsi="宋体" w:cs="宋体"/>
          <w:color w:val="000000"/>
          <w:spacing w:val="-27"/>
          <w:sz w:val="24"/>
        </w:rPr>
        <w:t>）；氯乙烯排放量为</w:t>
      </w:r>
      <w:r>
        <w:rPr>
          <w:rFonts w:ascii="PSSOCC+TimesNewRomanPSMT"/>
          <w:color w:val="000000"/>
          <w:spacing w:val="-1"/>
          <w:sz w:val="24"/>
        </w:rPr>
        <w:t>0.000014t/</w:t>
      </w:r>
      <w:r>
        <w:rPr>
          <w:rFonts w:ascii="宋体" w:hAnsi="宋体" w:cs="宋体"/>
          <w:color w:val="000000"/>
          <w:spacing w:val="-226"/>
          <w:sz w:val="24"/>
        </w:rPr>
        <w:t>（</w:t>
      </w:r>
      <w:r>
        <w:rPr>
          <w:rFonts w:ascii="PSSOCC+TimesNewRomanPSMT"/>
          <w:color w:val="000000"/>
          <w:spacing w:val="0"/>
          <w:sz w:val="24"/>
        </w:rPr>
        <w:t>a</w:t>
      </w:r>
      <w:r>
        <w:rPr>
          <w:rFonts w:ascii="PSSOCC+TimesNewRomanPSMT"/>
          <w:color w:val="000000"/>
          <w:spacing w:val="59"/>
          <w:sz w:val="24"/>
        </w:rPr>
        <w:t xml:space="preserve"> </w:t>
      </w:r>
      <w:r>
        <w:rPr>
          <w:rFonts w:ascii="宋体" w:hAnsi="宋体" w:cs="宋体"/>
          <w:color w:val="000000"/>
          <w:spacing w:val="0"/>
          <w:sz w:val="24"/>
        </w:rPr>
        <w:t>有组织</w:t>
      </w:r>
      <w:r>
        <w:rPr>
          <w:rFonts w:ascii="PSSOCC+TimesNewRomanPSMT"/>
          <w:color w:val="000000"/>
          <w:spacing w:val="0"/>
          <w:sz w:val="24"/>
        </w:rPr>
        <w:t>0.000004t/a</w:t>
      </w:r>
      <w:r>
        <w:rPr>
          <w:rFonts w:ascii="宋体" w:hAnsi="宋体" w:cs="宋体"/>
          <w:color w:val="000000"/>
          <w:spacing w:val="-30"/>
          <w:sz w:val="24"/>
        </w:rPr>
        <w:t>，无组织</w:t>
      </w:r>
      <w:r>
        <w:rPr>
          <w:rFonts w:ascii="PSSOCC+TimesNewRomanPSMT"/>
          <w:color w:val="000000"/>
          <w:spacing w:val="0"/>
          <w:sz w:val="24"/>
        </w:rPr>
        <w:t>0.00001t/a</w:t>
      </w:r>
      <w:r>
        <w:rPr>
          <w:rFonts w:ascii="宋体" w:hAnsi="宋体" w:cs="宋体"/>
          <w:color w:val="000000"/>
          <w:spacing w:val="-121"/>
          <w:sz w:val="24"/>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64 -</w:t>
      </w:r>
    </w:p>
    <w:p>
      <w:pPr>
        <w:spacing w:before="0" w:after="0" w:line="0" w:lineRule="exact"/>
        <w:ind w:left="0" w:right="0" w:firstLine="0"/>
        <w:jc w:val="left"/>
        <w:rPr>
          <w:rFonts w:ascii="Arial"/>
          <w:color w:val="FF0000"/>
          <w:spacing w:val="0"/>
          <w:sz w:val="2"/>
        </w:rPr>
      </w:pPr>
      <w:r>
        <w:pict>
          <v:shape id="_x0000129" o:spid="_x0000_s1155" o:spt="75" type="#_x0000_t75" style="position:absolute;left:0pt;margin-left:67.05pt;margin-top:84.05pt;height:642.5pt;width:461.1pt;mso-position-horizontal-relative:page;mso-position-vertical-relative:page;z-index:-251657216;mso-width-relative:page;mso-height-relative:page;" filled="f" coordsize="21600,21600">
            <v:path/>
            <v:fill on="f" focussize="0,0"/>
            <v:stroke/>
            <v:imagedata r:id="rId12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154" w:wrap="auto" w:vAnchor="margin" w:hAnchor="text" w:x="3996" w:y="202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四、主要环境影响和保护措施</w:t>
      </w:r>
    </w:p>
    <w:p>
      <w:pPr>
        <w:framePr w:w="1082" w:wrap="auto" w:vAnchor="margin" w:hAnchor="text" w:x="2603" w:y="269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、废气</w:t>
      </w:r>
    </w:p>
    <w:p>
      <w:pPr>
        <w:framePr w:w="6480" w:wrap="auto" w:vAnchor="margin" w:hAnchor="text" w:x="2600" w:y="317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施工期主要产生施工扬尘污染和施工车辆机械尾气污染等。</w:t>
      </w:r>
    </w:p>
    <w:p>
      <w:pPr>
        <w:framePr w:w="6480" w:wrap="auto" w:vAnchor="margin" w:hAnchor="text" w:x="2600" w:y="3173"/>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 xml:space="preserve">1.1 </w:t>
      </w:r>
      <w:r>
        <w:rPr>
          <w:rFonts w:ascii="宋体" w:hAnsi="宋体" w:cs="宋体"/>
          <w:color w:val="000000"/>
          <w:spacing w:val="0"/>
          <w:sz w:val="24"/>
        </w:rPr>
        <w:t>扬尘</w:t>
      </w:r>
    </w:p>
    <w:p>
      <w:pPr>
        <w:framePr w:w="1800" w:wrap="auto" w:vAnchor="margin" w:hAnchor="text" w:x="2600" w:y="409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）施工扬尘</w:t>
      </w:r>
    </w:p>
    <w:p>
      <w:pPr>
        <w:framePr w:w="8640" w:wrap="auto" w:vAnchor="margin" w:hAnchor="text" w:x="2120" w:y="457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在施工过程中，施工扬尘主要是地基地面工程建设扬尘。尘粒的沉降速度随</w:t>
      </w:r>
    </w:p>
    <w:p>
      <w:pPr>
        <w:framePr w:w="8640" w:wrap="auto" w:vAnchor="margin" w:hAnchor="text" w:x="2120" w:y="4573"/>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着粒径的增大而增大。当粒径大于</w:t>
      </w:r>
      <w:r>
        <w:rPr>
          <w:rFonts w:ascii="宋体"/>
          <w:color w:val="000000"/>
          <w:spacing w:val="-1"/>
          <w:sz w:val="24"/>
        </w:rPr>
        <w:t xml:space="preserve"> </w:t>
      </w:r>
      <w:r>
        <w:rPr>
          <w:rFonts w:ascii="PSSOCC+TimesNewRomanPSMT" w:hAnsi="PSSOCC+TimesNewRomanPSMT" w:cs="PSSOCC+TimesNewRomanPSMT"/>
          <w:color w:val="000000"/>
          <w:spacing w:val="0"/>
          <w:sz w:val="24"/>
        </w:rPr>
        <w:t>250μm</w:t>
      </w:r>
      <w:r>
        <w:rPr>
          <w:rFonts w:ascii="PSSOCC+TimesNewRomanPSMT"/>
          <w:color w:val="000000"/>
          <w:spacing w:val="58"/>
          <w:sz w:val="24"/>
        </w:rPr>
        <w:t xml:space="preserve"> </w:t>
      </w:r>
      <w:r>
        <w:rPr>
          <w:rFonts w:ascii="宋体" w:hAnsi="宋体" w:cs="宋体"/>
          <w:color w:val="000000"/>
          <w:spacing w:val="0"/>
          <w:sz w:val="24"/>
        </w:rPr>
        <w:t>时，主要影响范围在扬尘点下风向近</w:t>
      </w:r>
    </w:p>
    <w:p>
      <w:pPr>
        <w:framePr w:w="8640" w:wrap="auto" w:vAnchor="margin" w:hAnchor="text" w:x="2120" w:y="457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距离范围内，而真正对外环境产生影响的是一些微小尘粒，根据现场施工季节的</w:t>
      </w:r>
    </w:p>
    <w:p>
      <w:pPr>
        <w:framePr w:w="8640" w:wrap="auto" w:vAnchor="margin" w:hAnchor="text" w:x="2120" w:y="457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气候情况不同，其影响范围和方向也有所不同。本项目施工工程量较小，对周边</w:t>
      </w:r>
    </w:p>
    <w:p>
      <w:pPr>
        <w:framePr w:w="8640" w:wrap="auto" w:vAnchor="margin" w:hAnchor="text" w:x="2120" w:y="457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影响较小。</w:t>
      </w:r>
    </w:p>
    <w:p>
      <w:pPr>
        <w:framePr w:w="1800" w:wrap="auto" w:vAnchor="margin" w:hAnchor="text" w:x="2600" w:y="690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）堆存扬尘</w:t>
      </w:r>
    </w:p>
    <w:p>
      <w:pPr>
        <w:framePr w:w="8160" w:wrap="auto" w:vAnchor="margin" w:hAnchor="text" w:x="2600" w:y="7374"/>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施工期扬尘另一个主要原因是露天堆场和裸露场地的风力扬尘。由于施工的</w:t>
      </w:r>
    </w:p>
    <w:p>
      <w:pPr>
        <w:framePr w:w="9244" w:wrap="auto" w:vAnchor="margin" w:hAnchor="text" w:x="1469" w:y="784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施工</w:t>
      </w:r>
      <w:r>
        <w:rPr>
          <w:rFonts w:ascii="宋体"/>
          <w:color w:val="000000"/>
          <w:spacing w:val="52"/>
          <w:sz w:val="24"/>
        </w:rPr>
        <w:t xml:space="preserve"> </w:t>
      </w:r>
      <w:r>
        <w:rPr>
          <w:rFonts w:ascii="宋体" w:hAnsi="宋体" w:cs="宋体"/>
          <w:color w:val="000000"/>
          <w:spacing w:val="-1"/>
          <w:sz w:val="24"/>
        </w:rPr>
        <w:t>需要，一些建材需露天堆放；一些施工点表层土壤需人工开挖、堆放，在气候干</w:t>
      </w:r>
    </w:p>
    <w:p>
      <w:pPr>
        <w:framePr w:w="9244" w:wrap="auto" w:vAnchor="margin" w:hAnchor="text" w:x="1469" w:y="7842"/>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期环</w:t>
      </w:r>
    </w:p>
    <w:p>
      <w:pPr>
        <w:framePr w:w="7920" w:wrap="auto" w:vAnchor="margin" w:hAnchor="text" w:x="2120" w:y="830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燥又有风的情况下，会产生扬尘，其扬尘可按堆场起尘的经验公式计算：</w:t>
      </w:r>
    </w:p>
    <w:p>
      <w:pPr>
        <w:framePr w:w="720" w:wrap="auto" w:vAnchor="margin" w:hAnchor="text" w:x="1469" w:y="848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境保</w:t>
      </w:r>
    </w:p>
    <w:p>
      <w:pPr>
        <w:framePr w:w="720" w:wrap="auto" w:vAnchor="margin" w:hAnchor="text" w:x="1469" w:y="8483"/>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护措</w:t>
      </w:r>
    </w:p>
    <w:p>
      <w:pPr>
        <w:framePr w:w="720" w:wrap="auto" w:vAnchor="margin" w:hAnchor="text" w:x="1469" w:y="8483"/>
        <w:widowControl w:val="0"/>
        <w:autoSpaceDE w:val="0"/>
        <w:autoSpaceDN w:val="0"/>
        <w:spacing w:before="71" w:after="0" w:line="240" w:lineRule="exact"/>
        <w:ind w:left="120" w:right="0" w:firstLine="0"/>
        <w:jc w:val="left"/>
        <w:rPr>
          <w:rFonts w:ascii="宋体"/>
          <w:color w:val="000000"/>
          <w:spacing w:val="0"/>
          <w:sz w:val="24"/>
        </w:rPr>
      </w:pPr>
      <w:r>
        <w:rPr>
          <w:rFonts w:ascii="宋体" w:hAnsi="宋体" w:cs="宋体"/>
          <w:color w:val="000000"/>
          <w:spacing w:val="0"/>
          <w:sz w:val="24"/>
        </w:rPr>
        <w:t>施</w:t>
      </w:r>
    </w:p>
    <w:p>
      <w:pPr>
        <w:framePr w:w="2502" w:wrap="auto" w:vAnchor="margin" w:hAnchor="text" w:x="5146" w:y="8733"/>
        <w:widowControl w:val="0"/>
        <w:autoSpaceDE w:val="0"/>
        <w:autoSpaceDN w:val="0"/>
        <w:spacing w:before="0" w:after="0" w:line="326" w:lineRule="exact"/>
        <w:ind w:left="0" w:right="0" w:firstLine="0"/>
        <w:jc w:val="left"/>
        <w:rPr>
          <w:rFonts w:ascii="Times New Roman"/>
          <w:i/>
          <w:color w:val="000000"/>
          <w:spacing w:val="0"/>
          <w:sz w:val="20"/>
        </w:rPr>
      </w:pPr>
      <w:r>
        <w:rPr>
          <w:rFonts w:ascii="Times New Roman"/>
          <w:i/>
          <w:color w:val="000000"/>
          <w:spacing w:val="0"/>
          <w:sz w:val="22"/>
        </w:rPr>
        <w:t>Q</w:t>
      </w:r>
      <w:r>
        <w:rPr>
          <w:rFonts w:ascii="Times New Roman"/>
          <w:i/>
          <w:color w:val="000000"/>
          <w:spacing w:val="19"/>
          <w:sz w:val="22"/>
        </w:rPr>
        <w:t xml:space="preserve"> </w:t>
      </w:r>
      <w:r>
        <w:rPr>
          <w:rFonts w:ascii="LCJWSU+SymbolMT" w:hAnsi="LCJWSU+SymbolMT" w:cs="LCJWSU+SymbolMT"/>
          <w:color w:val="000000"/>
          <w:spacing w:val="0"/>
          <w:sz w:val="22"/>
        </w:rPr>
        <w:t></w:t>
      </w:r>
      <w:r>
        <w:rPr>
          <w:rFonts w:ascii="Times New Roman"/>
          <w:color w:val="000000"/>
          <w:spacing w:val="11"/>
          <w:sz w:val="22"/>
        </w:rPr>
        <w:t xml:space="preserve"> </w:t>
      </w:r>
      <w:r>
        <w:rPr>
          <w:rFonts w:ascii="PSSOCC+TimesNewRomanPSMT"/>
          <w:color w:val="000000"/>
          <w:spacing w:val="2"/>
          <w:sz w:val="22"/>
        </w:rPr>
        <w:t>2.1</w:t>
      </w:r>
      <w:r>
        <w:rPr>
          <w:rFonts w:ascii="LCJWSU+SymbolMT" w:hAnsi="LCJWSU+SymbolMT" w:cs="LCJWSU+SymbolMT"/>
          <w:color w:val="000000"/>
          <w:spacing w:val="-37"/>
          <w:sz w:val="27"/>
        </w:rPr>
        <w:t></w:t>
      </w:r>
      <w:r>
        <w:rPr>
          <w:rFonts w:ascii="Times New Roman"/>
          <w:i/>
          <w:color w:val="000000"/>
          <w:spacing w:val="0"/>
          <w:sz w:val="22"/>
        </w:rPr>
        <w:t>V</w:t>
      </w:r>
      <w:r>
        <w:rPr>
          <w:rFonts w:ascii="Times New Roman"/>
          <w:i/>
          <w:color w:val="000000"/>
          <w:spacing w:val="153"/>
          <w:sz w:val="22"/>
        </w:rPr>
        <w:t xml:space="preserve"> </w:t>
      </w:r>
      <w:r>
        <w:rPr>
          <w:rFonts w:ascii="LCJWSU+SymbolMT" w:hAnsi="LCJWSU+SymbolMT" w:cs="LCJWSU+SymbolMT"/>
          <w:color w:val="000000"/>
          <w:spacing w:val="29"/>
          <w:sz w:val="22"/>
        </w:rPr>
        <w:t></w:t>
      </w:r>
      <w:r>
        <w:rPr>
          <w:rFonts w:ascii="Times New Roman"/>
          <w:i/>
          <w:color w:val="000000"/>
          <w:spacing w:val="0"/>
          <w:sz w:val="22"/>
        </w:rPr>
        <w:t>V</w:t>
      </w:r>
      <w:r>
        <w:rPr>
          <w:rFonts w:ascii="Times New Roman"/>
          <w:i/>
          <w:color w:val="000000"/>
          <w:spacing w:val="55"/>
          <w:sz w:val="22"/>
        </w:rPr>
        <w:t xml:space="preserve"> </w:t>
      </w:r>
      <w:r>
        <w:rPr>
          <w:rFonts w:ascii="LCJWSU+SymbolMT" w:hAnsi="LCJWSU+SymbolMT" w:cs="LCJWSU+SymbolMT"/>
          <w:color w:val="000000"/>
          <w:spacing w:val="-23"/>
          <w:sz w:val="27"/>
        </w:rPr>
        <w:t></w:t>
      </w:r>
      <w:r>
        <w:rPr>
          <w:rFonts w:ascii="PSSOCC+TimesNewRomanPSMT"/>
          <w:color w:val="000000"/>
          <w:spacing w:val="0"/>
          <w:sz w:val="20"/>
          <w:vertAlign w:val="subscript"/>
        </w:rPr>
        <w:t>3</w:t>
      </w:r>
      <w:r>
        <w:rPr>
          <w:rFonts w:ascii="PSSOCC+TimesNewRomanPSMT"/>
          <w:color w:val="000000"/>
          <w:spacing w:val="-5"/>
          <w:sz w:val="20"/>
          <w:vertAlign w:val="subscript"/>
        </w:rPr>
        <w:t xml:space="preserve"> </w:t>
      </w:r>
      <w:r>
        <w:rPr>
          <w:rFonts w:ascii="Times New Roman"/>
          <w:i/>
          <w:color w:val="000000"/>
          <w:spacing w:val="21"/>
          <w:sz w:val="22"/>
        </w:rPr>
        <w:t>e</w:t>
      </w:r>
      <w:r>
        <w:rPr>
          <w:rFonts w:ascii="LCJWSU+SymbolMT" w:hAnsi="LCJWSU+SymbolMT" w:cs="LCJWSU+SymbolMT"/>
          <w:color w:val="000000"/>
          <w:spacing w:val="4"/>
          <w:sz w:val="20"/>
          <w:vertAlign w:val="superscript"/>
        </w:rPr>
        <w:t></w:t>
      </w:r>
      <w:r>
        <w:rPr>
          <w:rFonts w:ascii="PSSOCC+TimesNewRomanPSMT"/>
          <w:color w:val="000000"/>
          <w:spacing w:val="3"/>
          <w:sz w:val="20"/>
          <w:vertAlign w:val="superscript"/>
        </w:rPr>
        <w:t>1.023</w:t>
      </w:r>
      <w:r>
        <w:rPr>
          <w:rFonts w:ascii="Times New Roman"/>
          <w:i/>
          <w:color w:val="000000"/>
          <w:spacing w:val="0"/>
          <w:sz w:val="20"/>
          <w:vertAlign w:val="superscript"/>
        </w:rPr>
        <w:t>W</w:t>
      </w:r>
    </w:p>
    <w:p>
      <w:pPr>
        <w:framePr w:w="326" w:wrap="auto" w:vAnchor="margin" w:hAnchor="text" w:x="6037" w:y="8940"/>
        <w:widowControl w:val="0"/>
        <w:autoSpaceDE w:val="0"/>
        <w:autoSpaceDN w:val="0"/>
        <w:spacing w:before="0" w:after="0" w:line="145" w:lineRule="exact"/>
        <w:ind w:left="0" w:right="0" w:firstLine="0"/>
        <w:jc w:val="left"/>
        <w:rPr>
          <w:rFonts w:ascii="PSSOCC+TimesNewRomanPSMT"/>
          <w:color w:val="000000"/>
          <w:spacing w:val="0"/>
          <w:sz w:val="13"/>
        </w:rPr>
      </w:pPr>
      <w:r>
        <w:rPr>
          <w:rFonts w:ascii="PSSOCC+TimesNewRomanPSMT"/>
          <w:color w:val="000000"/>
          <w:spacing w:val="0"/>
          <w:sz w:val="13"/>
        </w:rPr>
        <w:t>50</w:t>
      </w:r>
    </w:p>
    <w:p>
      <w:pPr>
        <w:framePr w:w="260" w:wrap="auto" w:vAnchor="margin" w:hAnchor="text" w:x="6532" w:y="8940"/>
        <w:widowControl w:val="0"/>
        <w:autoSpaceDE w:val="0"/>
        <w:autoSpaceDN w:val="0"/>
        <w:spacing w:before="0" w:after="0" w:line="145" w:lineRule="exact"/>
        <w:ind w:left="0" w:right="0" w:firstLine="0"/>
        <w:jc w:val="left"/>
        <w:rPr>
          <w:rFonts w:ascii="PSSOCC+TimesNewRomanPSMT"/>
          <w:color w:val="000000"/>
          <w:spacing w:val="0"/>
          <w:sz w:val="13"/>
        </w:rPr>
      </w:pPr>
      <w:r>
        <w:rPr>
          <w:rFonts w:ascii="PSSOCC+TimesNewRomanPSMT"/>
          <w:color w:val="000000"/>
          <w:spacing w:val="0"/>
          <w:sz w:val="13"/>
        </w:rPr>
        <w:t>0</w:t>
      </w:r>
    </w:p>
    <w:p>
      <w:pPr>
        <w:framePr w:w="3680" w:wrap="auto" w:vAnchor="margin" w:hAnchor="text" w:x="2600" w:y="927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其中：</w:t>
      </w:r>
      <w:r>
        <w:rPr>
          <w:rFonts w:ascii="PSSOCC+TimesNewRomanPSMT" w:hAnsi="PSSOCC+TimesNewRomanPSMT" w:cs="PSSOCC+TimesNewRomanPSMT"/>
          <w:color w:val="000000"/>
          <w:spacing w:val="0"/>
          <w:sz w:val="24"/>
        </w:rPr>
        <w:t>Q——</w:t>
      </w:r>
      <w:r>
        <w:rPr>
          <w:rFonts w:ascii="宋体" w:hAnsi="宋体" w:cs="宋体"/>
          <w:color w:val="000000"/>
          <w:spacing w:val="0"/>
          <w:sz w:val="24"/>
        </w:rPr>
        <w:t>起尘量，</w:t>
      </w:r>
      <w:r>
        <w:rPr>
          <w:rFonts w:ascii="PSSOCC+TimesNewRomanPSMT"/>
          <w:color w:val="000000"/>
          <w:spacing w:val="0"/>
          <w:sz w:val="24"/>
        </w:rPr>
        <w:t>kg/</w:t>
      </w:r>
      <w:r>
        <w:rPr>
          <w:rFonts w:ascii="宋体" w:hAnsi="宋体" w:cs="宋体"/>
          <w:color w:val="000000"/>
          <w:spacing w:val="0"/>
          <w:sz w:val="24"/>
        </w:rPr>
        <w:t>吨</w:t>
      </w:r>
      <w:r>
        <w:rPr>
          <w:rFonts w:ascii="PSSOCC+TimesNewRomanPSMT" w:hAnsi="PSSOCC+TimesNewRomanPSMT" w:cs="PSSOCC+TimesNewRomanPSMT"/>
          <w:color w:val="000000"/>
          <w:spacing w:val="0"/>
          <w:sz w:val="24"/>
        </w:rPr>
        <w:t>ꞏ</w:t>
      </w:r>
      <w:r>
        <w:rPr>
          <w:rFonts w:ascii="宋体" w:hAnsi="宋体" w:cs="宋体"/>
          <w:color w:val="000000"/>
          <w:spacing w:val="0"/>
          <w:sz w:val="24"/>
        </w:rPr>
        <w:t>年；</w:t>
      </w:r>
    </w:p>
    <w:p>
      <w:pPr>
        <w:framePr w:w="3868" w:wrap="auto" w:vAnchor="margin" w:hAnchor="text" w:x="3320" w:y="9746"/>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1"/>
          <w:sz w:val="24"/>
        </w:rPr>
        <w:t>V</w:t>
      </w:r>
      <w:r>
        <w:rPr>
          <w:rFonts w:ascii="PSSOCC+TimesNewRomanPSMT"/>
          <w:color w:val="000000"/>
          <w:spacing w:val="0"/>
          <w:sz w:val="24"/>
          <w:vertAlign w:val="subscript"/>
        </w:rPr>
        <w:t>50</w:t>
      </w:r>
      <w:r>
        <w:rPr>
          <w:rFonts w:ascii="PSSOCC+TimesNewRomanPSMT" w:hAnsi="PSSOCC+TimesNewRomanPSMT" w:cs="PSSOCC+TimesNewRomanPSMT"/>
          <w:color w:val="000000"/>
          <w:spacing w:val="0"/>
          <w:sz w:val="24"/>
        </w:rPr>
        <w:t>——</w:t>
      </w:r>
      <w:r>
        <w:rPr>
          <w:rFonts w:ascii="宋体" w:hAnsi="宋体" w:cs="宋体"/>
          <w:color w:val="000000"/>
          <w:spacing w:val="0"/>
          <w:sz w:val="24"/>
        </w:rPr>
        <w:t>距地面</w:t>
      </w:r>
      <w:r>
        <w:rPr>
          <w:rFonts w:ascii="PSSOCC+TimesNewRomanPSMT"/>
          <w:color w:val="000000"/>
          <w:spacing w:val="1"/>
          <w:sz w:val="24"/>
        </w:rPr>
        <w:t>50m</w:t>
      </w:r>
      <w:r>
        <w:rPr>
          <w:rFonts w:ascii="PSSOCC+TimesNewRomanPSMT"/>
          <w:color w:val="000000"/>
          <w:spacing w:val="-1"/>
          <w:sz w:val="24"/>
        </w:rPr>
        <w:t xml:space="preserve"> </w:t>
      </w:r>
      <w:r>
        <w:rPr>
          <w:rFonts w:ascii="宋体" w:hAnsi="宋体" w:cs="宋体"/>
          <w:color w:val="000000"/>
          <w:spacing w:val="0"/>
          <w:sz w:val="24"/>
        </w:rPr>
        <w:t>处风速，</w:t>
      </w:r>
      <w:r>
        <w:rPr>
          <w:rFonts w:ascii="PSSOCC+TimesNewRomanPSMT"/>
          <w:color w:val="000000"/>
          <w:spacing w:val="0"/>
          <w:sz w:val="24"/>
        </w:rPr>
        <w:t>m/s</w:t>
      </w:r>
      <w:r>
        <w:rPr>
          <w:rFonts w:ascii="宋体" w:hAnsi="宋体" w:cs="宋体"/>
          <w:color w:val="000000"/>
          <w:spacing w:val="0"/>
          <w:sz w:val="24"/>
        </w:rPr>
        <w:t>；</w:t>
      </w:r>
    </w:p>
    <w:p>
      <w:pPr>
        <w:framePr w:w="3868" w:wrap="auto" w:vAnchor="margin" w:hAnchor="text" w:x="3320" w:y="9746"/>
        <w:widowControl w:val="0"/>
        <w:autoSpaceDE w:val="0"/>
        <w:autoSpaceDN w:val="0"/>
        <w:spacing w:before="188" w:after="0" w:line="266" w:lineRule="exact"/>
        <w:ind w:left="0" w:right="0" w:firstLine="0"/>
        <w:jc w:val="left"/>
        <w:rPr>
          <w:rFonts w:ascii="宋体"/>
          <w:color w:val="000000"/>
          <w:spacing w:val="0"/>
          <w:sz w:val="24"/>
        </w:rPr>
      </w:pPr>
      <w:r>
        <w:rPr>
          <w:rFonts w:ascii="PSSOCC+TimesNewRomanPSMT"/>
          <w:color w:val="000000"/>
          <w:spacing w:val="-1"/>
          <w:sz w:val="24"/>
        </w:rPr>
        <w:t>V</w:t>
      </w:r>
      <w:r>
        <w:rPr>
          <w:rFonts w:ascii="PSSOCC+TimesNewRomanPSMT"/>
          <w:color w:val="000000"/>
          <w:spacing w:val="0"/>
          <w:sz w:val="24"/>
          <w:vertAlign w:val="subscript"/>
        </w:rPr>
        <w:t>0</w:t>
      </w:r>
      <w:r>
        <w:rPr>
          <w:rFonts w:ascii="PSSOCC+TimesNewRomanPSMT" w:hAnsi="PSSOCC+TimesNewRomanPSMT" w:cs="PSSOCC+TimesNewRomanPSMT"/>
          <w:color w:val="000000"/>
          <w:spacing w:val="0"/>
          <w:sz w:val="24"/>
        </w:rPr>
        <w:t>——</w:t>
      </w:r>
      <w:r>
        <w:rPr>
          <w:rFonts w:ascii="宋体" w:hAnsi="宋体" w:cs="宋体"/>
          <w:color w:val="000000"/>
          <w:spacing w:val="0"/>
          <w:sz w:val="24"/>
        </w:rPr>
        <w:t>起尘风速，</w:t>
      </w:r>
      <w:r>
        <w:rPr>
          <w:rFonts w:ascii="PSSOCC+TimesNewRomanPSMT"/>
          <w:color w:val="000000"/>
          <w:spacing w:val="0"/>
          <w:sz w:val="24"/>
        </w:rPr>
        <w:t>m/s</w:t>
      </w:r>
      <w:r>
        <w:rPr>
          <w:rFonts w:ascii="宋体" w:hAnsi="宋体" w:cs="宋体"/>
          <w:color w:val="000000"/>
          <w:spacing w:val="0"/>
          <w:sz w:val="24"/>
        </w:rPr>
        <w:t>；</w:t>
      </w:r>
    </w:p>
    <w:p>
      <w:pPr>
        <w:framePr w:w="3067" w:wrap="auto" w:vAnchor="margin" w:hAnchor="text" w:x="3320" w:y="10680"/>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hAnsi="PSSOCC+TimesNewRomanPSMT" w:cs="PSSOCC+TimesNewRomanPSMT"/>
          <w:color w:val="000000"/>
          <w:spacing w:val="0"/>
          <w:sz w:val="24"/>
        </w:rPr>
        <w:t>W——</w:t>
      </w:r>
      <w:r>
        <w:rPr>
          <w:rFonts w:ascii="宋体" w:hAnsi="宋体" w:cs="宋体"/>
          <w:color w:val="000000"/>
          <w:spacing w:val="0"/>
          <w:sz w:val="24"/>
        </w:rPr>
        <w:t>尘粒的含水率，</w:t>
      </w:r>
      <w:r>
        <w:rPr>
          <w:rFonts w:ascii="PSSOCC+TimesNewRomanPSMT"/>
          <w:color w:val="000000"/>
          <w:spacing w:val="0"/>
          <w:sz w:val="24"/>
        </w:rPr>
        <w:t>%</w:t>
      </w:r>
      <w:r>
        <w:rPr>
          <w:rFonts w:ascii="宋体" w:hAnsi="宋体" w:cs="宋体"/>
          <w:color w:val="000000"/>
          <w:spacing w:val="0"/>
          <w:sz w:val="24"/>
        </w:rPr>
        <w:t>。</w:t>
      </w:r>
    </w:p>
    <w:p>
      <w:pPr>
        <w:framePr w:w="8640" w:wrap="auto" w:vAnchor="margin" w:hAnchor="text" w:x="2120" w:y="1115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堆场扬尘起尘量与粒径和含水率有关，因此，减少露天堆放和保证物料一定</w:t>
      </w:r>
    </w:p>
    <w:p>
      <w:pPr>
        <w:framePr w:w="8640" w:wrap="auto" w:vAnchor="margin" w:hAnchor="text" w:x="2120" w:y="1115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的含水率及减少裸露地面是减少风力起尘的有效手段。粉尘在空气中的扩散稀释</w:t>
      </w:r>
    </w:p>
    <w:p>
      <w:pPr>
        <w:framePr w:w="8640" w:wrap="auto" w:vAnchor="margin" w:hAnchor="text" w:x="2120" w:y="1115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与风速等气象条件有关，也与粉尘本身的沉降速度有关。不同粒径粉尘的沉降速</w:t>
      </w:r>
    </w:p>
    <w:p>
      <w:pPr>
        <w:framePr w:w="8640" w:wrap="auto" w:vAnchor="margin" w:hAnchor="text" w:x="2120" w:y="1115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度见下表数据。</w:t>
      </w:r>
    </w:p>
    <w:p>
      <w:pPr>
        <w:framePr w:w="4396" w:wrap="auto" w:vAnchor="margin" w:hAnchor="text" w:x="4219" w:y="1313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25</w:t>
      </w:r>
      <w:r>
        <w:rPr>
          <w:rFonts w:ascii="UVIBFF+TimesNewRomanPS-BoldMT"/>
          <w:color w:val="000000"/>
          <w:spacing w:val="180"/>
          <w:sz w:val="24"/>
        </w:rPr>
        <w:t xml:space="preserve"> </w:t>
      </w:r>
      <w:r>
        <w:rPr>
          <w:rFonts w:ascii="宋体" w:hAnsi="宋体" w:cs="宋体"/>
          <w:color w:val="000000"/>
          <w:spacing w:val="1"/>
          <w:sz w:val="24"/>
        </w:rPr>
        <w:t>不同粒径粉尘的沉降速度一览表</w:t>
      </w:r>
    </w:p>
    <w:p>
      <w:pPr>
        <w:framePr w:w="1080" w:wrap="auto" w:vAnchor="margin" w:hAnchor="text" w:x="2454" w:y="134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粉尘粒径</w:t>
      </w:r>
    </w:p>
    <w:p>
      <w:pPr>
        <w:framePr w:w="451" w:wrap="auto" w:vAnchor="margin" w:hAnchor="text" w:x="3959"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10</w:t>
      </w:r>
    </w:p>
    <w:p>
      <w:pPr>
        <w:framePr w:w="451" w:wrap="auto" w:vAnchor="margin" w:hAnchor="text" w:x="4811"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5693"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30</w:t>
      </w:r>
    </w:p>
    <w:p>
      <w:pPr>
        <w:framePr w:w="451" w:wrap="auto" w:vAnchor="margin" w:hAnchor="text" w:x="6674"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40</w:t>
      </w:r>
    </w:p>
    <w:p>
      <w:pPr>
        <w:framePr w:w="451" w:wrap="auto" w:vAnchor="margin" w:hAnchor="text" w:x="7612"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w:t>
      </w:r>
    </w:p>
    <w:p>
      <w:pPr>
        <w:framePr w:w="451" w:wrap="auto" w:vAnchor="margin" w:hAnchor="text" w:x="8511"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60</w:t>
      </w:r>
    </w:p>
    <w:p>
      <w:pPr>
        <w:framePr w:w="451" w:wrap="auto" w:vAnchor="margin" w:hAnchor="text" w:x="9671" w:y="135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1080" w:wrap="auto" w:vAnchor="margin" w:hAnchor="text" w:x="2454" w:y="13723"/>
        <w:widowControl w:val="0"/>
        <w:autoSpaceDE w:val="0"/>
        <w:autoSpaceDN w:val="0"/>
        <w:spacing w:before="0" w:after="0" w:line="233" w:lineRule="exact"/>
        <w:ind w:left="72" w:right="0" w:firstLine="0"/>
        <w:jc w:val="left"/>
        <w:rPr>
          <w:rFonts w:ascii="宋体"/>
          <w:color w:val="000000"/>
          <w:spacing w:val="0"/>
          <w:sz w:val="21"/>
        </w:rPr>
      </w:pPr>
      <w:r>
        <w:rPr>
          <w:rFonts w:ascii="宋体" w:hAnsi="宋体" w:cs="宋体"/>
          <w:color w:val="000000"/>
          <w:spacing w:val="0"/>
          <w:sz w:val="21"/>
        </w:rPr>
        <w:t>（</w:t>
      </w:r>
      <w:r>
        <w:rPr>
          <w:rFonts w:ascii="PSSOCC+TimesNewRomanPSMT" w:hAnsi="PSSOCC+TimesNewRomanPSMT" w:cs="PSSOCC+TimesNewRomanPSMT"/>
          <w:color w:val="000000"/>
          <w:spacing w:val="-1"/>
          <w:sz w:val="21"/>
        </w:rPr>
        <w:t>μm</w:t>
      </w:r>
      <w:r>
        <w:rPr>
          <w:rFonts w:ascii="宋体" w:hAnsi="宋体" w:cs="宋体"/>
          <w:color w:val="000000"/>
          <w:spacing w:val="0"/>
          <w:sz w:val="21"/>
        </w:rPr>
        <w:t>）</w:t>
      </w:r>
    </w:p>
    <w:p>
      <w:pPr>
        <w:framePr w:w="1080" w:wrap="auto" w:vAnchor="margin" w:hAnchor="text" w:x="2454" w:y="13723"/>
        <w:widowControl w:val="0"/>
        <w:autoSpaceDE w:val="0"/>
        <w:autoSpaceDN w:val="0"/>
        <w:spacing w:before="56" w:after="0" w:line="210" w:lineRule="exact"/>
        <w:ind w:left="0" w:right="0" w:firstLine="0"/>
        <w:jc w:val="left"/>
        <w:rPr>
          <w:rFonts w:ascii="宋体"/>
          <w:color w:val="000000"/>
          <w:spacing w:val="0"/>
          <w:sz w:val="21"/>
        </w:rPr>
      </w:pPr>
      <w:r>
        <w:rPr>
          <w:rFonts w:ascii="宋体" w:hAnsi="宋体" w:cs="宋体"/>
          <w:color w:val="000000"/>
          <w:spacing w:val="0"/>
          <w:sz w:val="21"/>
        </w:rPr>
        <w:t>沉降速度</w:t>
      </w:r>
    </w:p>
    <w:p>
      <w:pPr>
        <w:framePr w:w="1080" w:wrap="auto" w:vAnchor="margin" w:hAnchor="text" w:x="2454" w:y="13723"/>
        <w:widowControl w:val="0"/>
        <w:autoSpaceDE w:val="0"/>
        <w:autoSpaceDN w:val="0"/>
        <w:spacing w:before="56" w:after="0" w:line="233" w:lineRule="exact"/>
        <w:ind w:left="58" w:right="0" w:firstLine="0"/>
        <w:jc w:val="left"/>
        <w:rPr>
          <w:rFonts w:ascii="宋体"/>
          <w:color w:val="000000"/>
          <w:spacing w:val="0"/>
          <w:sz w:val="21"/>
        </w:rPr>
      </w:pPr>
      <w:r>
        <w:rPr>
          <w:rFonts w:ascii="宋体" w:hAnsi="宋体" w:cs="宋体"/>
          <w:color w:val="000000"/>
          <w:spacing w:val="1"/>
          <w:sz w:val="21"/>
        </w:rPr>
        <w:t>（</w:t>
      </w:r>
      <w:r>
        <w:rPr>
          <w:rFonts w:ascii="PSSOCC+TimesNewRomanPSMT"/>
          <w:color w:val="000000"/>
          <w:spacing w:val="-1"/>
          <w:sz w:val="21"/>
        </w:rPr>
        <w:t>m/s</w:t>
      </w:r>
      <w:r>
        <w:rPr>
          <w:rFonts w:ascii="宋体" w:hAnsi="宋体" w:cs="宋体"/>
          <w:color w:val="000000"/>
          <w:spacing w:val="0"/>
          <w:sz w:val="21"/>
        </w:rPr>
        <w:t>）</w:t>
      </w:r>
    </w:p>
    <w:p>
      <w:pPr>
        <w:framePr w:w="713" w:wrap="auto" w:vAnchor="margin" w:hAnchor="text" w:x="3827"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0.003</w:t>
      </w:r>
    </w:p>
    <w:p>
      <w:pPr>
        <w:framePr w:w="713" w:wrap="auto" w:vAnchor="margin" w:hAnchor="text" w:x="4679"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0.012</w:t>
      </w:r>
    </w:p>
    <w:p>
      <w:pPr>
        <w:framePr w:w="713" w:wrap="auto" w:vAnchor="margin" w:hAnchor="text" w:x="5562"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0.027</w:t>
      </w:r>
    </w:p>
    <w:p>
      <w:pPr>
        <w:framePr w:w="713" w:wrap="auto" w:vAnchor="margin" w:hAnchor="text" w:x="6541"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0.048</w:t>
      </w:r>
    </w:p>
    <w:p>
      <w:pPr>
        <w:framePr w:w="713" w:wrap="auto" w:vAnchor="margin" w:hAnchor="text" w:x="7479"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0.075</w:t>
      </w:r>
    </w:p>
    <w:p>
      <w:pPr>
        <w:framePr w:w="713" w:wrap="auto" w:vAnchor="margin" w:hAnchor="text" w:x="8379"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0.108</w:t>
      </w:r>
    </w:p>
    <w:p>
      <w:pPr>
        <w:framePr w:w="713" w:wrap="auto" w:vAnchor="margin" w:hAnchor="text" w:x="9538" w:y="14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0.147</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65 -</w:t>
      </w:r>
    </w:p>
    <w:p>
      <w:pPr>
        <w:spacing w:before="0" w:after="0" w:line="0" w:lineRule="exact"/>
        <w:ind w:left="0" w:right="0" w:firstLine="0"/>
        <w:jc w:val="left"/>
        <w:rPr>
          <w:rFonts w:ascii="Arial"/>
          <w:color w:val="FF0000"/>
          <w:spacing w:val="0"/>
          <w:sz w:val="2"/>
        </w:rPr>
      </w:pPr>
      <w:r>
        <w:pict>
          <v:shape id="_x0000130" o:spid="_x0000_s1156" o:spt="75" type="#_x0000_t75" style="position:absolute;left:0pt;margin-left:68.8pt;margin-top:131.55pt;height:597.25pt;width:461.75pt;mso-position-horizontal-relative:page;mso-position-vertical-relative:page;z-index:-251657216;mso-width-relative:page;mso-height-relative:page;" filled="f" coordsize="21600,21600">
            <v:path/>
            <v:fill on="f" focussize="0,0"/>
            <v:stroke/>
            <v:imagedata r:id="rId12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80" w:wrap="auto" w:vAnchor="margin" w:hAnchor="text" w:x="2454"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粉尘粒径</w:t>
      </w:r>
    </w:p>
    <w:p>
      <w:pPr>
        <w:framePr w:w="1080" w:wrap="auto" w:vAnchor="margin" w:hAnchor="text" w:x="2454" w:y="1761"/>
        <w:widowControl w:val="0"/>
        <w:autoSpaceDE w:val="0"/>
        <w:autoSpaceDN w:val="0"/>
        <w:spacing w:before="55" w:after="0" w:line="233" w:lineRule="exact"/>
        <w:ind w:left="72" w:right="0" w:firstLine="0"/>
        <w:jc w:val="left"/>
        <w:rPr>
          <w:rFonts w:ascii="宋体"/>
          <w:color w:val="000000"/>
          <w:spacing w:val="0"/>
          <w:sz w:val="21"/>
        </w:rPr>
      </w:pPr>
      <w:r>
        <w:rPr>
          <w:rFonts w:ascii="宋体" w:hAnsi="宋体" w:cs="宋体"/>
          <w:color w:val="000000"/>
          <w:spacing w:val="0"/>
          <w:sz w:val="21"/>
        </w:rPr>
        <w:t>（</w:t>
      </w:r>
      <w:r>
        <w:rPr>
          <w:rFonts w:ascii="PSSOCC+TimesNewRomanPSMT" w:hAnsi="PSSOCC+TimesNewRomanPSMT" w:cs="PSSOCC+TimesNewRomanPSMT"/>
          <w:color w:val="000000"/>
          <w:spacing w:val="-1"/>
          <w:sz w:val="21"/>
        </w:rPr>
        <w:t>μm</w:t>
      </w:r>
      <w:r>
        <w:rPr>
          <w:rFonts w:ascii="宋体" w:hAnsi="宋体" w:cs="宋体"/>
          <w:color w:val="000000"/>
          <w:spacing w:val="0"/>
          <w:sz w:val="21"/>
        </w:rPr>
        <w:t>）</w:t>
      </w:r>
    </w:p>
    <w:p>
      <w:pPr>
        <w:framePr w:w="450" w:wrap="auto" w:vAnchor="margin" w:hAnchor="text" w:x="3959" w:y="18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80</w:t>
      </w:r>
    </w:p>
    <w:p>
      <w:pPr>
        <w:framePr w:w="450" w:wrap="auto" w:vAnchor="margin" w:hAnchor="text" w:x="4811" w:y="18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90</w:t>
      </w:r>
    </w:p>
    <w:p>
      <w:pPr>
        <w:framePr w:w="713" w:wrap="auto" w:vAnchor="margin" w:hAnchor="text" w:x="5562" w:y="1890"/>
        <w:widowControl w:val="0"/>
        <w:autoSpaceDE w:val="0"/>
        <w:autoSpaceDN w:val="0"/>
        <w:spacing w:before="0" w:after="0" w:line="233" w:lineRule="exact"/>
        <w:ind w:left="79" w:right="0" w:firstLine="0"/>
        <w:jc w:val="left"/>
        <w:rPr>
          <w:rFonts w:ascii="PSSOCC+TimesNewRomanPSMT"/>
          <w:color w:val="000000"/>
          <w:spacing w:val="0"/>
          <w:sz w:val="21"/>
        </w:rPr>
      </w:pPr>
      <w:r>
        <w:rPr>
          <w:rFonts w:ascii="PSSOCC+TimesNewRomanPSMT"/>
          <w:color w:val="000000"/>
          <w:spacing w:val="0"/>
          <w:sz w:val="21"/>
        </w:rPr>
        <w:t>100</w:t>
      </w:r>
    </w:p>
    <w:p>
      <w:pPr>
        <w:framePr w:w="713" w:wrap="auto" w:vAnchor="margin" w:hAnchor="text" w:x="5562" w:y="1890"/>
        <w:widowControl w:val="0"/>
        <w:autoSpaceDE w:val="0"/>
        <w:autoSpaceDN w:val="0"/>
        <w:spacing w:before="322" w:after="0" w:line="233" w:lineRule="exact"/>
        <w:ind w:left="0" w:right="0" w:firstLine="0"/>
        <w:jc w:val="left"/>
        <w:rPr>
          <w:rFonts w:ascii="PSSOCC+TimesNewRomanPSMT"/>
          <w:color w:val="000000"/>
          <w:spacing w:val="0"/>
          <w:sz w:val="21"/>
        </w:rPr>
      </w:pPr>
      <w:r>
        <w:rPr>
          <w:rFonts w:ascii="PSSOCC+TimesNewRomanPSMT"/>
          <w:color w:val="000000"/>
          <w:spacing w:val="0"/>
          <w:sz w:val="21"/>
        </w:rPr>
        <w:t>0.182</w:t>
      </w:r>
    </w:p>
    <w:p>
      <w:pPr>
        <w:framePr w:w="713" w:wrap="auto" w:vAnchor="margin" w:hAnchor="text" w:x="5562" w:y="1890"/>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650</w:t>
      </w:r>
    </w:p>
    <w:p>
      <w:pPr>
        <w:framePr w:w="713" w:wrap="auto" w:vAnchor="margin" w:hAnchor="text" w:x="6541" w:y="1890"/>
        <w:widowControl w:val="0"/>
        <w:autoSpaceDE w:val="0"/>
        <w:autoSpaceDN w:val="0"/>
        <w:spacing w:before="0" w:after="0" w:line="233" w:lineRule="exact"/>
        <w:ind w:left="79" w:right="0" w:firstLine="0"/>
        <w:jc w:val="left"/>
        <w:rPr>
          <w:rFonts w:ascii="PSSOCC+TimesNewRomanPSMT"/>
          <w:color w:val="000000"/>
          <w:spacing w:val="0"/>
          <w:sz w:val="21"/>
        </w:rPr>
      </w:pPr>
      <w:r>
        <w:rPr>
          <w:rFonts w:ascii="PSSOCC+TimesNewRomanPSMT"/>
          <w:color w:val="000000"/>
          <w:spacing w:val="0"/>
          <w:sz w:val="21"/>
        </w:rPr>
        <w:t>150</w:t>
      </w:r>
    </w:p>
    <w:p>
      <w:pPr>
        <w:framePr w:w="713" w:wrap="auto" w:vAnchor="margin" w:hAnchor="text" w:x="6541" w:y="1890"/>
        <w:widowControl w:val="0"/>
        <w:autoSpaceDE w:val="0"/>
        <w:autoSpaceDN w:val="0"/>
        <w:spacing w:before="322" w:after="0" w:line="233" w:lineRule="exact"/>
        <w:ind w:left="0" w:right="0" w:firstLine="0"/>
        <w:jc w:val="left"/>
        <w:rPr>
          <w:rFonts w:ascii="PSSOCC+TimesNewRomanPSMT"/>
          <w:color w:val="000000"/>
          <w:spacing w:val="0"/>
          <w:sz w:val="21"/>
        </w:rPr>
      </w:pPr>
      <w:r>
        <w:rPr>
          <w:rFonts w:ascii="PSSOCC+TimesNewRomanPSMT"/>
          <w:color w:val="000000"/>
          <w:spacing w:val="0"/>
          <w:sz w:val="21"/>
        </w:rPr>
        <w:t>0.239</w:t>
      </w:r>
    </w:p>
    <w:p>
      <w:pPr>
        <w:framePr w:w="713" w:wrap="auto" w:vAnchor="margin" w:hAnchor="text" w:x="6541" w:y="1890"/>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750</w:t>
      </w:r>
    </w:p>
    <w:p>
      <w:pPr>
        <w:framePr w:w="713" w:wrap="auto" w:vAnchor="margin" w:hAnchor="text" w:x="7479" w:y="1890"/>
        <w:widowControl w:val="0"/>
        <w:autoSpaceDE w:val="0"/>
        <w:autoSpaceDN w:val="0"/>
        <w:spacing w:before="0" w:after="0" w:line="233" w:lineRule="exact"/>
        <w:ind w:left="79" w:right="0" w:firstLine="0"/>
        <w:jc w:val="left"/>
        <w:rPr>
          <w:rFonts w:ascii="PSSOCC+TimesNewRomanPSMT"/>
          <w:color w:val="000000"/>
          <w:spacing w:val="0"/>
          <w:sz w:val="21"/>
        </w:rPr>
      </w:pPr>
      <w:r>
        <w:rPr>
          <w:rFonts w:ascii="PSSOCC+TimesNewRomanPSMT"/>
          <w:color w:val="000000"/>
          <w:spacing w:val="0"/>
          <w:sz w:val="21"/>
        </w:rPr>
        <w:t>200</w:t>
      </w:r>
    </w:p>
    <w:p>
      <w:pPr>
        <w:framePr w:w="713" w:wrap="auto" w:vAnchor="margin" w:hAnchor="text" w:x="7479" w:y="1890"/>
        <w:widowControl w:val="0"/>
        <w:autoSpaceDE w:val="0"/>
        <w:autoSpaceDN w:val="0"/>
        <w:spacing w:before="322" w:after="0" w:line="233" w:lineRule="exact"/>
        <w:ind w:left="0" w:right="0" w:firstLine="0"/>
        <w:jc w:val="left"/>
        <w:rPr>
          <w:rFonts w:ascii="PSSOCC+TimesNewRomanPSMT"/>
          <w:color w:val="000000"/>
          <w:spacing w:val="0"/>
          <w:sz w:val="21"/>
        </w:rPr>
      </w:pPr>
      <w:r>
        <w:rPr>
          <w:rFonts w:ascii="PSSOCC+TimesNewRomanPSMT"/>
          <w:color w:val="000000"/>
          <w:spacing w:val="0"/>
          <w:sz w:val="21"/>
        </w:rPr>
        <w:t>0.804</w:t>
      </w:r>
    </w:p>
    <w:p>
      <w:pPr>
        <w:framePr w:w="713" w:wrap="auto" w:vAnchor="margin" w:hAnchor="text" w:x="7479" w:y="1890"/>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850</w:t>
      </w:r>
    </w:p>
    <w:p>
      <w:pPr>
        <w:framePr w:w="713" w:wrap="auto" w:vAnchor="margin" w:hAnchor="text" w:x="8379" w:y="1890"/>
        <w:widowControl w:val="0"/>
        <w:autoSpaceDE w:val="0"/>
        <w:autoSpaceDN w:val="0"/>
        <w:spacing w:before="0" w:after="0" w:line="233" w:lineRule="exact"/>
        <w:ind w:left="79" w:right="0" w:firstLine="0"/>
        <w:jc w:val="left"/>
        <w:rPr>
          <w:rFonts w:ascii="PSSOCC+TimesNewRomanPSMT"/>
          <w:color w:val="000000"/>
          <w:spacing w:val="0"/>
          <w:sz w:val="21"/>
        </w:rPr>
      </w:pPr>
      <w:r>
        <w:rPr>
          <w:rFonts w:ascii="PSSOCC+TimesNewRomanPSMT"/>
          <w:color w:val="000000"/>
          <w:spacing w:val="0"/>
          <w:sz w:val="21"/>
        </w:rPr>
        <w:t>250</w:t>
      </w:r>
    </w:p>
    <w:p>
      <w:pPr>
        <w:framePr w:w="713" w:wrap="auto" w:vAnchor="margin" w:hAnchor="text" w:x="8379" w:y="1890"/>
        <w:widowControl w:val="0"/>
        <w:autoSpaceDE w:val="0"/>
        <w:autoSpaceDN w:val="0"/>
        <w:spacing w:before="322" w:after="0" w:line="233" w:lineRule="exact"/>
        <w:ind w:left="0" w:right="0" w:firstLine="0"/>
        <w:jc w:val="left"/>
        <w:rPr>
          <w:rFonts w:ascii="PSSOCC+TimesNewRomanPSMT"/>
          <w:color w:val="000000"/>
          <w:spacing w:val="0"/>
          <w:sz w:val="21"/>
        </w:rPr>
      </w:pPr>
      <w:r>
        <w:rPr>
          <w:rFonts w:ascii="PSSOCC+TimesNewRomanPSMT"/>
          <w:color w:val="000000"/>
          <w:spacing w:val="0"/>
          <w:sz w:val="21"/>
        </w:rPr>
        <w:t>1.005</w:t>
      </w:r>
    </w:p>
    <w:p>
      <w:pPr>
        <w:framePr w:w="713" w:wrap="auto" w:vAnchor="margin" w:hAnchor="text" w:x="8379" w:y="1890"/>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950</w:t>
      </w:r>
    </w:p>
    <w:p>
      <w:pPr>
        <w:framePr w:w="555" w:wrap="auto" w:vAnchor="margin" w:hAnchor="text" w:x="9616" w:y="18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350</w:t>
      </w:r>
    </w:p>
    <w:p>
      <w:pPr>
        <w:framePr w:w="1080" w:wrap="auto" w:vAnchor="margin" w:hAnchor="text" w:x="2454" w:y="23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沉降速度</w:t>
      </w:r>
    </w:p>
    <w:p>
      <w:pPr>
        <w:framePr w:w="1080" w:wrap="auto" w:vAnchor="margin" w:hAnchor="text" w:x="2454" w:y="2316"/>
        <w:widowControl w:val="0"/>
        <w:autoSpaceDE w:val="0"/>
        <w:autoSpaceDN w:val="0"/>
        <w:spacing w:before="56" w:after="0" w:line="233" w:lineRule="exact"/>
        <w:ind w:left="58" w:right="0" w:firstLine="0"/>
        <w:jc w:val="left"/>
        <w:rPr>
          <w:rFonts w:ascii="宋体"/>
          <w:color w:val="000000"/>
          <w:spacing w:val="0"/>
          <w:sz w:val="21"/>
        </w:rPr>
      </w:pPr>
      <w:r>
        <w:rPr>
          <w:rFonts w:ascii="宋体" w:hAnsi="宋体" w:cs="宋体"/>
          <w:color w:val="000000"/>
          <w:spacing w:val="1"/>
          <w:sz w:val="21"/>
        </w:rPr>
        <w:t>（</w:t>
      </w:r>
      <w:r>
        <w:rPr>
          <w:rFonts w:ascii="PSSOCC+TimesNewRomanPSMT"/>
          <w:color w:val="000000"/>
          <w:spacing w:val="-1"/>
          <w:sz w:val="21"/>
        </w:rPr>
        <w:t>m/s</w:t>
      </w:r>
      <w:r>
        <w:rPr>
          <w:rFonts w:ascii="宋体" w:hAnsi="宋体" w:cs="宋体"/>
          <w:color w:val="000000"/>
          <w:spacing w:val="0"/>
          <w:sz w:val="21"/>
        </w:rPr>
        <w:t>）</w:t>
      </w:r>
    </w:p>
    <w:p>
      <w:pPr>
        <w:framePr w:w="1080" w:wrap="auto" w:vAnchor="margin" w:hAnchor="text" w:x="2454" w:y="2316"/>
        <w:widowControl w:val="0"/>
        <w:autoSpaceDE w:val="0"/>
        <w:autoSpaceDN w:val="0"/>
        <w:spacing w:before="56" w:after="0" w:line="210" w:lineRule="exact"/>
        <w:ind w:left="0" w:right="0" w:firstLine="0"/>
        <w:jc w:val="left"/>
        <w:rPr>
          <w:rFonts w:ascii="宋体"/>
          <w:color w:val="000000"/>
          <w:spacing w:val="0"/>
          <w:sz w:val="21"/>
        </w:rPr>
      </w:pPr>
      <w:r>
        <w:rPr>
          <w:rFonts w:ascii="宋体" w:hAnsi="宋体" w:cs="宋体"/>
          <w:color w:val="000000"/>
          <w:spacing w:val="0"/>
          <w:sz w:val="21"/>
        </w:rPr>
        <w:t>粉尘粒径</w:t>
      </w:r>
    </w:p>
    <w:p>
      <w:pPr>
        <w:framePr w:w="1080" w:wrap="auto" w:vAnchor="margin" w:hAnchor="text" w:x="2454" w:y="2316"/>
        <w:widowControl w:val="0"/>
        <w:autoSpaceDE w:val="0"/>
        <w:autoSpaceDN w:val="0"/>
        <w:spacing w:before="56" w:after="0" w:line="233" w:lineRule="exact"/>
        <w:ind w:left="72" w:right="0" w:firstLine="0"/>
        <w:jc w:val="left"/>
        <w:rPr>
          <w:rFonts w:ascii="宋体"/>
          <w:color w:val="000000"/>
          <w:spacing w:val="0"/>
          <w:sz w:val="21"/>
        </w:rPr>
      </w:pPr>
      <w:r>
        <w:rPr>
          <w:rFonts w:ascii="宋体" w:hAnsi="宋体" w:cs="宋体"/>
          <w:color w:val="000000"/>
          <w:spacing w:val="0"/>
          <w:sz w:val="21"/>
        </w:rPr>
        <w:t>（</w:t>
      </w:r>
      <w:r>
        <w:rPr>
          <w:rFonts w:ascii="PSSOCC+TimesNewRomanPSMT" w:hAnsi="PSSOCC+TimesNewRomanPSMT" w:cs="PSSOCC+TimesNewRomanPSMT"/>
          <w:color w:val="000000"/>
          <w:spacing w:val="-1"/>
          <w:sz w:val="21"/>
        </w:rPr>
        <w:t>μm</w:t>
      </w:r>
      <w:r>
        <w:rPr>
          <w:rFonts w:ascii="宋体" w:hAnsi="宋体" w:cs="宋体"/>
          <w:color w:val="000000"/>
          <w:spacing w:val="0"/>
          <w:sz w:val="21"/>
        </w:rPr>
        <w:t>）</w:t>
      </w:r>
    </w:p>
    <w:p>
      <w:pPr>
        <w:framePr w:w="713" w:wrap="auto" w:vAnchor="margin" w:hAnchor="text" w:x="3827" w:y="24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0.158</w:t>
      </w:r>
    </w:p>
    <w:p>
      <w:pPr>
        <w:framePr w:w="713" w:wrap="auto" w:vAnchor="margin" w:hAnchor="text" w:x="3827" w:y="2444"/>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450</w:t>
      </w:r>
    </w:p>
    <w:p>
      <w:pPr>
        <w:framePr w:w="713" w:wrap="auto" w:vAnchor="margin" w:hAnchor="text" w:x="4679" w:y="24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0.170</w:t>
      </w:r>
    </w:p>
    <w:p>
      <w:pPr>
        <w:framePr w:w="713" w:wrap="auto" w:vAnchor="margin" w:hAnchor="text" w:x="4679" w:y="2444"/>
        <w:widowControl w:val="0"/>
        <w:autoSpaceDE w:val="0"/>
        <w:autoSpaceDN w:val="0"/>
        <w:spacing w:before="322" w:after="0" w:line="233" w:lineRule="exact"/>
        <w:ind w:left="79" w:right="0" w:firstLine="0"/>
        <w:jc w:val="left"/>
        <w:rPr>
          <w:rFonts w:ascii="PSSOCC+TimesNewRomanPSMT"/>
          <w:color w:val="000000"/>
          <w:spacing w:val="0"/>
          <w:sz w:val="21"/>
        </w:rPr>
      </w:pPr>
      <w:r>
        <w:rPr>
          <w:rFonts w:ascii="PSSOCC+TimesNewRomanPSMT"/>
          <w:color w:val="000000"/>
          <w:spacing w:val="0"/>
          <w:sz w:val="21"/>
        </w:rPr>
        <w:t>550</w:t>
      </w:r>
    </w:p>
    <w:p>
      <w:pPr>
        <w:framePr w:w="713" w:wrap="auto" w:vAnchor="margin" w:hAnchor="text" w:x="9538" w:y="24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1.829</w:t>
      </w:r>
    </w:p>
    <w:p>
      <w:pPr>
        <w:framePr w:w="713" w:wrap="auto" w:vAnchor="margin" w:hAnchor="text" w:x="9538" w:y="2444"/>
        <w:widowControl w:val="0"/>
        <w:autoSpaceDE w:val="0"/>
        <w:autoSpaceDN w:val="0"/>
        <w:spacing w:before="322" w:after="0" w:line="233" w:lineRule="exact"/>
        <w:ind w:left="26" w:right="0" w:firstLine="0"/>
        <w:jc w:val="left"/>
        <w:rPr>
          <w:rFonts w:ascii="PSSOCC+TimesNewRomanPSMT"/>
          <w:color w:val="000000"/>
          <w:spacing w:val="0"/>
          <w:sz w:val="21"/>
        </w:rPr>
      </w:pPr>
      <w:r>
        <w:rPr>
          <w:rFonts w:ascii="PSSOCC+TimesNewRomanPSMT"/>
          <w:color w:val="000000"/>
          <w:spacing w:val="0"/>
          <w:sz w:val="21"/>
        </w:rPr>
        <w:t>1050</w:t>
      </w:r>
    </w:p>
    <w:p>
      <w:pPr>
        <w:framePr w:w="713" w:wrap="auto" w:vAnchor="margin" w:hAnchor="text" w:x="9538" w:y="2444"/>
        <w:widowControl w:val="0"/>
        <w:autoSpaceDE w:val="0"/>
        <w:autoSpaceDN w:val="0"/>
        <w:spacing w:before="323" w:after="0" w:line="233" w:lineRule="exact"/>
        <w:ind w:left="0" w:right="0" w:firstLine="0"/>
        <w:jc w:val="left"/>
        <w:rPr>
          <w:rFonts w:ascii="PSSOCC+TimesNewRomanPSMT"/>
          <w:color w:val="000000"/>
          <w:spacing w:val="0"/>
          <w:sz w:val="21"/>
        </w:rPr>
      </w:pPr>
      <w:r>
        <w:rPr>
          <w:rFonts w:ascii="PSSOCC+TimesNewRomanPSMT"/>
          <w:color w:val="000000"/>
          <w:spacing w:val="0"/>
          <w:sz w:val="21"/>
        </w:rPr>
        <w:t>4.624</w:t>
      </w:r>
    </w:p>
    <w:p>
      <w:pPr>
        <w:framePr w:w="1080" w:wrap="auto" w:vAnchor="margin" w:hAnchor="text" w:x="2454" w:y="34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沉降速度</w:t>
      </w:r>
    </w:p>
    <w:p>
      <w:pPr>
        <w:framePr w:w="1080" w:wrap="auto" w:vAnchor="margin" w:hAnchor="text" w:x="2454" w:y="3424"/>
        <w:widowControl w:val="0"/>
        <w:autoSpaceDE w:val="0"/>
        <w:autoSpaceDN w:val="0"/>
        <w:spacing w:before="56" w:after="0" w:line="233" w:lineRule="exact"/>
        <w:ind w:left="58" w:right="0" w:firstLine="0"/>
        <w:jc w:val="left"/>
        <w:rPr>
          <w:rFonts w:ascii="宋体"/>
          <w:color w:val="000000"/>
          <w:spacing w:val="0"/>
          <w:sz w:val="21"/>
        </w:rPr>
      </w:pPr>
      <w:r>
        <w:rPr>
          <w:rFonts w:ascii="宋体" w:hAnsi="宋体" w:cs="宋体"/>
          <w:color w:val="000000"/>
          <w:spacing w:val="1"/>
          <w:sz w:val="21"/>
        </w:rPr>
        <w:t>（</w:t>
      </w:r>
      <w:r>
        <w:rPr>
          <w:rFonts w:ascii="PSSOCC+TimesNewRomanPSMT"/>
          <w:color w:val="000000"/>
          <w:spacing w:val="-1"/>
          <w:sz w:val="21"/>
        </w:rPr>
        <w:t>m/s</w:t>
      </w:r>
      <w:r>
        <w:rPr>
          <w:rFonts w:ascii="宋体" w:hAnsi="宋体" w:cs="宋体"/>
          <w:color w:val="000000"/>
          <w:spacing w:val="0"/>
          <w:sz w:val="21"/>
        </w:rPr>
        <w:t>）</w:t>
      </w:r>
    </w:p>
    <w:p>
      <w:pPr>
        <w:framePr w:w="712" w:wrap="auto" w:vAnchor="margin" w:hAnchor="text" w:x="3832"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2"/>
          <w:sz w:val="21"/>
        </w:rPr>
        <w:t>2.211</w:t>
      </w:r>
    </w:p>
    <w:p>
      <w:pPr>
        <w:framePr w:w="713" w:wrap="auto" w:vAnchor="margin" w:hAnchor="text" w:x="4679"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2.614</w:t>
      </w:r>
    </w:p>
    <w:p>
      <w:pPr>
        <w:framePr w:w="713" w:wrap="auto" w:vAnchor="margin" w:hAnchor="text" w:x="5562"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3.016</w:t>
      </w:r>
    </w:p>
    <w:p>
      <w:pPr>
        <w:framePr w:w="713" w:wrap="auto" w:vAnchor="margin" w:hAnchor="text" w:x="6541"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3.418</w:t>
      </w:r>
    </w:p>
    <w:p>
      <w:pPr>
        <w:framePr w:w="713" w:wrap="auto" w:vAnchor="margin" w:hAnchor="text" w:x="7479"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3.820</w:t>
      </w:r>
    </w:p>
    <w:p>
      <w:pPr>
        <w:framePr w:w="713" w:wrap="auto" w:vAnchor="margin" w:hAnchor="text" w:x="8379" w:y="35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4.222</w:t>
      </w:r>
    </w:p>
    <w:p>
      <w:pPr>
        <w:framePr w:w="8640" w:wrap="auto" w:vAnchor="margin" w:hAnchor="text" w:x="2120" w:y="3977"/>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粉尘的沉降速度随粒径的增大而迅速增大。当粒径为</w:t>
      </w:r>
      <w:r>
        <w:rPr>
          <w:rFonts w:ascii="宋体"/>
          <w:color w:val="000000"/>
          <w:spacing w:val="-1"/>
          <w:sz w:val="24"/>
        </w:rPr>
        <w:t xml:space="preserve"> </w:t>
      </w:r>
      <w:r>
        <w:rPr>
          <w:rFonts w:ascii="PSSOCC+TimesNewRomanPSMT" w:hAnsi="PSSOCC+TimesNewRomanPSMT" w:cs="PSSOCC+TimesNewRomanPSMT"/>
          <w:color w:val="000000"/>
          <w:spacing w:val="0"/>
          <w:sz w:val="24"/>
        </w:rPr>
        <w:t>250μm</w:t>
      </w:r>
      <w:r>
        <w:rPr>
          <w:rFonts w:ascii="PSSOCC+TimesNewRomanPSMT"/>
          <w:color w:val="000000"/>
          <w:spacing w:val="57"/>
          <w:sz w:val="24"/>
        </w:rPr>
        <w:t xml:space="preserve"> </w:t>
      </w:r>
      <w:r>
        <w:rPr>
          <w:rFonts w:ascii="宋体" w:hAnsi="宋体" w:cs="宋体"/>
          <w:color w:val="000000"/>
          <w:spacing w:val="0"/>
          <w:sz w:val="24"/>
        </w:rPr>
        <w:t>时，沉降速度</w:t>
      </w:r>
    </w:p>
    <w:p>
      <w:pPr>
        <w:framePr w:w="8640" w:wrap="auto" w:vAnchor="margin" w:hAnchor="text" w:x="2120" w:y="3977"/>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0"/>
          <w:sz w:val="24"/>
        </w:rPr>
        <w:t>1.005m/s</w:t>
      </w:r>
      <w:r>
        <w:rPr>
          <w:rFonts w:ascii="宋体" w:hAnsi="宋体" w:cs="宋体"/>
          <w:color w:val="000000"/>
          <w:spacing w:val="-5"/>
          <w:sz w:val="24"/>
        </w:rPr>
        <w:t>，因此可以认为当尘粒大于</w:t>
      </w:r>
      <w:r>
        <w:rPr>
          <w:rFonts w:ascii="PSSOCC+TimesNewRomanPSMT" w:hAnsi="PSSOCC+TimesNewRomanPSMT" w:cs="PSSOCC+TimesNewRomanPSMT"/>
          <w:color w:val="000000"/>
          <w:spacing w:val="0"/>
          <w:sz w:val="24"/>
        </w:rPr>
        <w:t>250μm</w:t>
      </w:r>
      <w:r>
        <w:rPr>
          <w:rFonts w:ascii="PSSOCC+TimesNewRomanPSMT"/>
          <w:color w:val="000000"/>
          <w:spacing w:val="-1"/>
          <w:sz w:val="24"/>
        </w:rPr>
        <w:t xml:space="preserve"> </w:t>
      </w:r>
      <w:r>
        <w:rPr>
          <w:rFonts w:ascii="宋体" w:hAnsi="宋体" w:cs="宋体"/>
          <w:color w:val="000000"/>
          <w:spacing w:val="-4"/>
          <w:sz w:val="24"/>
        </w:rPr>
        <w:t>时，主要影响范围在扬尘点下风向</w:t>
      </w:r>
    </w:p>
    <w:p>
      <w:pPr>
        <w:framePr w:w="8640" w:wrap="auto" w:vAnchor="margin" w:hAnchor="text" w:x="2120" w:y="397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近距离范围内，而真正对外环境产生影响的是一些微小粒径的粉尘。</w:t>
      </w:r>
    </w:p>
    <w:p>
      <w:pPr>
        <w:framePr w:w="8640" w:wrap="auto" w:vAnchor="margin" w:hAnchor="text" w:x="2120" w:y="3977"/>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1"/>
          <w:sz w:val="24"/>
        </w:rPr>
        <w:t>为最大程度的降低扬尘对周围环境和居民生活、工作的污染程度，保护项目</w:t>
      </w:r>
    </w:p>
    <w:p>
      <w:pPr>
        <w:framePr w:w="8640" w:wrap="auto" w:vAnchor="margin" w:hAnchor="text" w:x="2120" w:y="397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区周边大气环境，按照《滑县</w:t>
      </w:r>
      <w:r>
        <w:rPr>
          <w:rFonts w:ascii="宋体"/>
          <w:color w:val="000000"/>
          <w:spacing w:val="-24"/>
          <w:sz w:val="24"/>
        </w:rPr>
        <w:t xml:space="preserve"> </w:t>
      </w:r>
      <w:r>
        <w:rPr>
          <w:rFonts w:ascii="PSSOCC+TimesNewRomanPSMT"/>
          <w:color w:val="000000"/>
          <w:spacing w:val="0"/>
          <w:sz w:val="24"/>
        </w:rPr>
        <w:t>2023</w:t>
      </w:r>
      <w:r>
        <w:rPr>
          <w:rFonts w:ascii="PSSOCC+TimesNewRomanPSMT"/>
          <w:color w:val="000000"/>
          <w:spacing w:val="36"/>
          <w:sz w:val="24"/>
        </w:rPr>
        <w:t xml:space="preserve"> </w:t>
      </w:r>
      <w:r>
        <w:rPr>
          <w:rFonts w:ascii="宋体" w:hAnsi="宋体" w:cs="宋体"/>
          <w:color w:val="000000"/>
          <w:spacing w:val="0"/>
          <w:sz w:val="24"/>
        </w:rPr>
        <w:t>年大气污染防治攻坚战实施方案》（滑环委</w:t>
      </w:r>
    </w:p>
    <w:p>
      <w:pPr>
        <w:framePr w:w="8640" w:wrap="auto" w:vAnchor="margin" w:hAnchor="text" w:x="2120" w:y="3977"/>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8"/>
          <w:sz w:val="24"/>
        </w:rPr>
        <w:t>办〔</w:t>
      </w:r>
      <w:r>
        <w:rPr>
          <w:rFonts w:ascii="PSSOCC+TimesNewRomanPSMT"/>
          <w:color w:val="000000"/>
          <w:spacing w:val="0"/>
          <w:sz w:val="24"/>
        </w:rPr>
        <w:t>2023</w:t>
      </w:r>
      <w:r>
        <w:rPr>
          <w:rFonts w:ascii="宋体" w:hAnsi="宋体" w:cs="宋体"/>
          <w:color w:val="000000"/>
          <w:spacing w:val="-16"/>
          <w:sz w:val="24"/>
        </w:rPr>
        <w:t>〕</w:t>
      </w:r>
      <w:r>
        <w:rPr>
          <w:rFonts w:ascii="PSSOCC+TimesNewRomanPSMT"/>
          <w:color w:val="000000"/>
          <w:spacing w:val="-8"/>
          <w:sz w:val="24"/>
        </w:rPr>
        <w:t>11</w:t>
      </w:r>
      <w:r>
        <w:rPr>
          <w:rFonts w:ascii="PSSOCC+TimesNewRomanPSMT"/>
          <w:color w:val="000000"/>
          <w:spacing w:val="8"/>
          <w:sz w:val="24"/>
        </w:rPr>
        <w:t xml:space="preserve"> </w:t>
      </w:r>
      <w:r>
        <w:rPr>
          <w:rFonts w:ascii="宋体" w:hAnsi="宋体" w:cs="宋体"/>
          <w:color w:val="000000"/>
          <w:spacing w:val="-2"/>
          <w:sz w:val="24"/>
        </w:rPr>
        <w:t>号）等文件的要求，并根据《安阳市重污染天气应急预案》中的相</w:t>
      </w:r>
    </w:p>
    <w:p>
      <w:pPr>
        <w:framePr w:w="8640" w:wrap="auto" w:vAnchor="margin" w:hAnchor="text" w:x="2120" w:y="397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关规定，建议施工单位采取如下措施以降尘、防尘：</w:t>
      </w:r>
    </w:p>
    <w:p>
      <w:pPr>
        <w:framePr w:w="8640" w:wrap="auto" w:vAnchor="margin" w:hAnchor="text" w:x="2120" w:y="724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1</w:t>
      </w:r>
      <w:r>
        <w:rPr>
          <w:rFonts w:ascii="宋体" w:hAnsi="宋体" w:cs="宋体"/>
          <w:color w:val="000000"/>
          <w:spacing w:val="2"/>
          <w:sz w:val="24"/>
        </w:rPr>
        <w:t>）建设单位应当将防治扬尘污染的费用列入工程预算，并在与施工单位</w:t>
      </w:r>
    </w:p>
    <w:p>
      <w:pPr>
        <w:framePr w:w="8640" w:wrap="auto" w:vAnchor="margin" w:hAnchor="text" w:x="2120" w:y="724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签订的施工承包合同中，明确施工单位的扬尘污染防治责任。施工单位应当根据</w:t>
      </w:r>
    </w:p>
    <w:p>
      <w:pPr>
        <w:framePr w:w="8640" w:wrap="auto" w:vAnchor="margin" w:hAnchor="text" w:x="2120" w:y="724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扬尘污染防治相关规定制定具体的施工扬尘污染防治实施方案。</w:t>
      </w:r>
    </w:p>
    <w:p>
      <w:pPr>
        <w:framePr w:w="8640" w:wrap="auto" w:vAnchor="margin" w:hAnchor="text" w:x="2120" w:y="7245"/>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2</w:t>
      </w:r>
      <w:r>
        <w:rPr>
          <w:rFonts w:ascii="宋体" w:hAnsi="宋体" w:cs="宋体"/>
          <w:color w:val="000000"/>
          <w:spacing w:val="2"/>
          <w:sz w:val="24"/>
        </w:rPr>
        <w:t>）建设单位应当委托相关专业机构对施工单位扬尘污染防治工作实施监</w:t>
      </w:r>
    </w:p>
    <w:p>
      <w:pPr>
        <w:framePr w:w="8640" w:wrap="auto" w:vAnchor="margin" w:hAnchor="text" w:x="2120" w:y="724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督。</w:t>
      </w:r>
    </w:p>
    <w:p>
      <w:pPr>
        <w:framePr w:w="8593" w:wrap="auto" w:vAnchor="margin" w:hAnchor="text" w:x="2120" w:y="957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）施工场地周围应当设置连续、密闭的围挡，围挡高度不得低于</w:t>
      </w:r>
      <w:r>
        <w:rPr>
          <w:rFonts w:ascii="PSSOCC+TimesNewRomanPSMT"/>
          <w:color w:val="000000"/>
          <w:spacing w:val="0"/>
          <w:sz w:val="24"/>
        </w:rPr>
        <w:t>2.5m</w:t>
      </w:r>
      <w:r>
        <w:rPr>
          <w:rFonts w:ascii="宋体" w:hAnsi="宋体" w:cs="宋体"/>
          <w:color w:val="000000"/>
          <w:spacing w:val="0"/>
          <w:sz w:val="24"/>
        </w:rPr>
        <w:t>。</w:t>
      </w:r>
    </w:p>
    <w:p>
      <w:pPr>
        <w:framePr w:w="8593" w:wrap="auto" w:vAnchor="margin" w:hAnchor="text" w:x="2120" w:y="957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围挡底端应设置防溢座，围挡之间、围挡与防溢座之间应当闭合。</w:t>
      </w:r>
    </w:p>
    <w:p>
      <w:pPr>
        <w:framePr w:w="8593" w:wrap="auto" w:vAnchor="margin" w:hAnchor="text" w:x="2120" w:y="9579"/>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4</w:t>
      </w:r>
      <w:r>
        <w:rPr>
          <w:rFonts w:ascii="宋体" w:hAnsi="宋体" w:cs="宋体"/>
          <w:color w:val="000000"/>
          <w:spacing w:val="2"/>
          <w:sz w:val="24"/>
        </w:rPr>
        <w:t>）施工产生的建筑垃圾必须按照有关市容和环境卫生的管理规定，及时</w:t>
      </w:r>
    </w:p>
    <w:p>
      <w:pPr>
        <w:framePr w:w="8593" w:wrap="auto" w:vAnchor="margin" w:hAnchor="text" w:x="2120" w:y="957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清运到指定地点；未能及时清运的，应当采取遮盖存放等临时性措施。</w:t>
      </w:r>
    </w:p>
    <w:p>
      <w:pPr>
        <w:framePr w:w="8593" w:wrap="auto" w:vAnchor="margin" w:hAnchor="text" w:x="2120" w:y="9579"/>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5</w:t>
      </w:r>
      <w:r>
        <w:rPr>
          <w:rFonts w:ascii="宋体" w:hAnsi="宋体" w:cs="宋体"/>
          <w:color w:val="000000"/>
          <w:spacing w:val="2"/>
          <w:sz w:val="24"/>
        </w:rPr>
        <w:t>）工程场地内应当设置相应的车辆冲洗设施、排水和泥浆沉淀设施，运</w:t>
      </w:r>
    </w:p>
    <w:p>
      <w:pPr>
        <w:framePr w:w="8593" w:wrap="auto" w:vAnchor="margin" w:hAnchor="text" w:x="2120" w:y="9579"/>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输车辆应当冲洗干净后出场。</w:t>
      </w:r>
    </w:p>
    <w:p>
      <w:pPr>
        <w:framePr w:w="8593" w:wrap="auto" w:vAnchor="margin" w:hAnchor="text" w:x="2120" w:y="1238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6</w:t>
      </w:r>
      <w:r>
        <w:rPr>
          <w:rFonts w:ascii="宋体" w:hAnsi="宋体" w:cs="宋体"/>
          <w:color w:val="000000"/>
          <w:spacing w:val="2"/>
          <w:sz w:val="24"/>
        </w:rPr>
        <w:t>）正在施工的建筑外侧应采用统一合格的密目网全封闭防护，物料升降</w:t>
      </w:r>
    </w:p>
    <w:p>
      <w:pPr>
        <w:framePr w:w="8593" w:wrap="auto" w:vAnchor="margin" w:hAnchor="text" w:x="2120" w:y="1238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机架体外侧应使用立网防护。</w:t>
      </w:r>
    </w:p>
    <w:p>
      <w:pPr>
        <w:framePr w:w="8640" w:wrap="auto" w:vAnchor="margin" w:hAnchor="text" w:x="2120" w:y="1331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7</w:t>
      </w:r>
      <w:r>
        <w:rPr>
          <w:rFonts w:ascii="宋体" w:hAnsi="宋体" w:cs="宋体"/>
          <w:color w:val="000000"/>
          <w:spacing w:val="0"/>
          <w:sz w:val="24"/>
        </w:rPr>
        <w:t>）工地出入口</w:t>
      </w:r>
      <w:r>
        <w:rPr>
          <w:rFonts w:ascii="宋体"/>
          <w:color w:val="000000"/>
          <w:spacing w:val="-24"/>
          <w:sz w:val="24"/>
        </w:rPr>
        <w:t xml:space="preserve"> </w:t>
      </w:r>
      <w:r>
        <w:rPr>
          <w:rFonts w:ascii="PSSOCC+TimesNewRomanPSMT"/>
          <w:color w:val="000000"/>
          <w:spacing w:val="0"/>
          <w:sz w:val="24"/>
        </w:rPr>
        <w:t>5</w:t>
      </w:r>
      <w:r>
        <w:rPr>
          <w:rFonts w:ascii="PSSOCC+TimesNewRomanPSMT"/>
          <w:color w:val="000000"/>
          <w:spacing w:val="37"/>
          <w:sz w:val="24"/>
        </w:rPr>
        <w:t xml:space="preserve"> </w:t>
      </w:r>
      <w:r>
        <w:rPr>
          <w:rFonts w:ascii="宋体" w:hAnsi="宋体" w:cs="宋体"/>
          <w:color w:val="000000"/>
          <w:spacing w:val="0"/>
          <w:sz w:val="24"/>
        </w:rPr>
        <w:t>米范围内应用砼、沥青等硬化，出口处硬化路面不得小</w:t>
      </w:r>
    </w:p>
    <w:p>
      <w:pPr>
        <w:framePr w:w="8640" w:wrap="auto" w:vAnchor="margin" w:hAnchor="text" w:x="2120" w:y="1331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于出口宽度；施工现场内主干道及作业场地应进行硬化处理；施工现场内其它的</w:t>
      </w:r>
    </w:p>
    <w:p>
      <w:pPr>
        <w:framePr w:w="8640" w:wrap="auto" w:vAnchor="margin" w:hAnchor="text" w:x="2120" w:y="1331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施工道路应坚实平整，无浮土、无积水。</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66 -</w:t>
      </w:r>
    </w:p>
    <w:p>
      <w:pPr>
        <w:spacing w:before="0" w:after="0" w:line="0" w:lineRule="exact"/>
        <w:ind w:left="0" w:right="0" w:firstLine="0"/>
        <w:jc w:val="left"/>
        <w:rPr>
          <w:rFonts w:ascii="Arial"/>
          <w:color w:val="FF0000"/>
          <w:spacing w:val="0"/>
          <w:sz w:val="2"/>
        </w:rPr>
      </w:pPr>
      <w:r>
        <w:pict>
          <v:shape id="_x0000131" o:spid="_x0000_s1157" o:spt="75" type="#_x0000_t75" style="position:absolute;left:0pt;margin-left:68.8pt;margin-top:84.05pt;height:652.25pt;width:461.75pt;mso-position-horizontal-relative:page;mso-position-vertical-relative:page;z-index:-251657216;mso-width-relative:page;mso-height-relative:page;" filled="f" coordsize="21600,21600">
            <v:path/>
            <v:fill on="f" focussize="0,0"/>
            <v:stroke/>
            <v:imagedata r:id="rId12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593" w:wrap="auto" w:vAnchor="margin" w:hAnchor="text" w:x="2120" w:y="174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8</w:t>
      </w:r>
      <w:r>
        <w:rPr>
          <w:rFonts w:ascii="宋体" w:hAnsi="宋体" w:cs="宋体"/>
          <w:color w:val="000000"/>
          <w:spacing w:val="2"/>
          <w:sz w:val="24"/>
        </w:rPr>
        <w:t>）施工道路积尘可采用吸尘或水冲洗的方法进行清扫，不得在未实施洒</w:t>
      </w:r>
    </w:p>
    <w:p>
      <w:pPr>
        <w:framePr w:w="8593"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水等抑尘措施情况下进行直接清扫。</w:t>
      </w:r>
    </w:p>
    <w:p>
      <w:pPr>
        <w:framePr w:w="8593" w:wrap="auto" w:vAnchor="margin" w:hAnchor="text" w:x="2120" w:y="268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9</w:t>
      </w:r>
      <w:r>
        <w:rPr>
          <w:rFonts w:ascii="宋体" w:hAnsi="宋体" w:cs="宋体"/>
          <w:color w:val="000000"/>
          <w:spacing w:val="2"/>
          <w:sz w:val="24"/>
        </w:rPr>
        <w:t>）施工单位应对工地周围环境进行保洁，施工扬尘影响范围为保洁责任</w:t>
      </w:r>
    </w:p>
    <w:p>
      <w:pPr>
        <w:framePr w:w="8593" w:wrap="auto" w:vAnchor="margin" w:hAnchor="text" w:x="2120" w:y="268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区的范围。</w:t>
      </w:r>
    </w:p>
    <w:p>
      <w:pPr>
        <w:framePr w:w="8640" w:wrap="auto" w:vAnchor="margin" w:hAnchor="text" w:x="2120" w:y="361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10</w:t>
      </w:r>
      <w:r>
        <w:rPr>
          <w:rFonts w:ascii="宋体" w:hAnsi="宋体" w:cs="宋体"/>
          <w:color w:val="000000"/>
          <w:spacing w:val="-3"/>
          <w:sz w:val="24"/>
        </w:rPr>
        <w:t>）建筑工程停工满</w:t>
      </w:r>
      <w:r>
        <w:rPr>
          <w:rFonts w:ascii="PSSOCC+TimesNewRomanPSMT"/>
          <w:color w:val="000000"/>
          <w:spacing w:val="0"/>
          <w:sz w:val="24"/>
        </w:rPr>
        <w:t xml:space="preserve">1 </w:t>
      </w:r>
      <w:r>
        <w:rPr>
          <w:rFonts w:ascii="宋体" w:hAnsi="宋体" w:cs="宋体"/>
          <w:color w:val="000000"/>
          <w:spacing w:val="-1"/>
          <w:sz w:val="24"/>
        </w:rPr>
        <w:t>个月未进行建设施工的，建设单位应当对工地内的</w:t>
      </w:r>
    </w:p>
    <w:p>
      <w:pPr>
        <w:framePr w:w="8640" w:wrap="auto" w:vAnchor="margin" w:hAnchor="text" w:x="2120" w:y="361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裸露地面采取硬化、覆盖、绿化或者铺装等防止扬尘污染的措施。</w:t>
      </w:r>
    </w:p>
    <w:p>
      <w:pPr>
        <w:framePr w:w="8640" w:wrap="auto" w:vAnchor="margin" w:hAnchor="text" w:x="2120" w:y="3615"/>
        <w:widowControl w:val="0"/>
        <w:autoSpaceDE w:val="0"/>
        <w:autoSpaceDN w:val="0"/>
        <w:spacing w:before="22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4"/>
          <w:sz w:val="24"/>
        </w:rPr>
        <w:t>11</w:t>
      </w:r>
      <w:r>
        <w:rPr>
          <w:rFonts w:ascii="宋体" w:hAnsi="宋体" w:cs="宋体"/>
          <w:color w:val="000000"/>
          <w:spacing w:val="-1"/>
          <w:sz w:val="24"/>
        </w:rPr>
        <w:t>）对工程材料、砂石、土方等易产生扬尘的物料应密闭处理。在工地内</w:t>
      </w:r>
    </w:p>
    <w:p>
      <w:pPr>
        <w:framePr w:w="8640" w:wrap="auto" w:vAnchor="margin" w:hAnchor="text" w:x="2120" w:y="361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堆放的应覆盖防尘网或者防尘布，定期喷洒颗粒物抑制剂、洒水等。</w:t>
      </w:r>
    </w:p>
    <w:p>
      <w:pPr>
        <w:framePr w:w="8640" w:wrap="auto" w:vAnchor="margin" w:hAnchor="text" w:x="2120" w:y="3615"/>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12</w:t>
      </w:r>
      <w:r>
        <w:rPr>
          <w:rFonts w:ascii="宋体" w:hAnsi="宋体" w:cs="宋体"/>
          <w:color w:val="000000"/>
          <w:spacing w:val="-2"/>
          <w:sz w:val="24"/>
        </w:rPr>
        <w:t>）工程高处的物料、渣土、建筑垃圾等应当用容器垂直清运，禁止凌空</w:t>
      </w:r>
    </w:p>
    <w:p>
      <w:pPr>
        <w:framePr w:w="8640" w:wrap="auto" w:vAnchor="margin" w:hAnchor="text" w:x="2120" w:y="361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抛掷；施工扫尾阶段清扫出的建筑垃圾、渣土，应当装袋扎口清运或用密闭容器</w:t>
      </w:r>
    </w:p>
    <w:p>
      <w:pPr>
        <w:framePr w:w="8640" w:wrap="auto" w:vAnchor="margin" w:hAnchor="text" w:x="2120" w:y="361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清运。</w:t>
      </w:r>
    </w:p>
    <w:p>
      <w:pPr>
        <w:framePr w:w="8592" w:wrap="auto" w:vAnchor="margin" w:hAnchor="text" w:x="2120" w:y="688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13</w:t>
      </w:r>
      <w:r>
        <w:rPr>
          <w:rFonts w:ascii="宋体" w:hAnsi="宋体" w:cs="宋体"/>
          <w:color w:val="000000"/>
          <w:spacing w:val="-2"/>
          <w:sz w:val="24"/>
        </w:rPr>
        <w:t>）遇到四级或四级以上大风天气，施工单位应停止土方等易产生扬尘作</w:t>
      </w:r>
    </w:p>
    <w:p>
      <w:pPr>
        <w:framePr w:w="8592" w:wrap="auto" w:vAnchor="margin" w:hAnchor="text" w:x="2120" w:y="688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业的建设工程。</w:t>
      </w:r>
    </w:p>
    <w:p>
      <w:pPr>
        <w:framePr w:w="8593" w:wrap="auto" w:vAnchor="margin" w:hAnchor="text" w:x="2120" w:y="781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14</w:t>
      </w:r>
      <w:r>
        <w:rPr>
          <w:rFonts w:ascii="宋体" w:hAnsi="宋体" w:cs="宋体"/>
          <w:color w:val="000000"/>
          <w:spacing w:val="-2"/>
          <w:sz w:val="24"/>
        </w:rPr>
        <w:t>）运送城市垃圾、渣土等易产生扬尘污染物料的车辆，应当符合下列规</w:t>
      </w:r>
    </w:p>
    <w:p>
      <w:pPr>
        <w:framePr w:w="8593" w:wrap="auto" w:vAnchor="margin" w:hAnchor="text" w:x="2120" w:y="781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定</w:t>
      </w:r>
    </w:p>
    <w:p>
      <w:pPr>
        <w:framePr w:w="8593" w:wrap="auto" w:vAnchor="margin" w:hAnchor="text" w:x="2120" w:y="87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6"/>
          <w:sz w:val="24"/>
        </w:rPr>
        <w:t>①运输车辆应持有市行政执法部门核发的准运证并按照批准的路线和时间</w:t>
      </w:r>
    </w:p>
    <w:p>
      <w:pPr>
        <w:framePr w:w="8593" w:wrap="auto" w:vAnchor="margin" w:hAnchor="text" w:x="2120" w:y="87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进行运输；</w:t>
      </w:r>
    </w:p>
    <w:p>
      <w:pPr>
        <w:framePr w:w="8593" w:wrap="auto" w:vAnchor="margin" w:hAnchor="text" w:x="2120" w:y="969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②垃圾、渣土运输单位和个人应实施密闭化运输并保证物料、垃圾、渣土等</w:t>
      </w:r>
    </w:p>
    <w:p>
      <w:pPr>
        <w:framePr w:w="8593" w:wrap="auto" w:vAnchor="margin" w:hAnchor="text" w:x="2120" w:y="969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不外露；</w:t>
      </w:r>
    </w:p>
    <w:p>
      <w:pPr>
        <w:framePr w:w="5520" w:wrap="auto" w:vAnchor="margin" w:hAnchor="text" w:x="2600" w:y="1062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③运输车辆应在除泥并冲洗干净后驶出作业场所。</w:t>
      </w:r>
    </w:p>
    <w:p>
      <w:pPr>
        <w:framePr w:w="8880" w:wrap="auto" w:vAnchor="margin" w:hAnchor="text" w:x="2120" w:y="1108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15</w:t>
      </w:r>
      <w:r>
        <w:rPr>
          <w:rFonts w:ascii="宋体" w:hAnsi="宋体" w:cs="宋体"/>
          <w:color w:val="000000"/>
          <w:spacing w:val="-2"/>
          <w:sz w:val="24"/>
        </w:rPr>
        <w:t>）施工工地安装视频监控装置，实现施工全过程监控。继续执行建筑工</w:t>
      </w:r>
    </w:p>
    <w:p>
      <w:pPr>
        <w:framePr w:w="8880"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地扬尘治理与资质动态考核、施工合同签订、企业市场准入</w:t>
      </w:r>
      <w:r>
        <w:rPr>
          <w:rFonts w:ascii="PSSOCC+TimesNewRomanPSMT" w:hAnsi="PSSOCC+TimesNewRomanPSMT" w:cs="PSSOCC+TimesNewRomanPSMT"/>
          <w:color w:val="000000"/>
          <w:spacing w:val="0"/>
          <w:sz w:val="24"/>
        </w:rPr>
        <w:t>“</w:t>
      </w:r>
      <w:r>
        <w:rPr>
          <w:rFonts w:ascii="宋体" w:hAnsi="宋体" w:cs="宋体"/>
          <w:color w:val="000000"/>
          <w:spacing w:val="0"/>
          <w:sz w:val="24"/>
        </w:rPr>
        <w:t>三挂钩</w:t>
      </w:r>
      <w:r>
        <w:rPr>
          <w:rFonts w:ascii="PSSOCC+TimesNewRomanPSMT" w:hAnsi="PSSOCC+TimesNewRomanPSMT" w:cs="PSSOCC+TimesNewRomanPSMT"/>
          <w:color w:val="000000"/>
          <w:spacing w:val="0"/>
          <w:sz w:val="24"/>
        </w:rPr>
        <w:t>”</w:t>
      </w:r>
      <w:r>
        <w:rPr>
          <w:rFonts w:ascii="宋体" w:hAnsi="宋体" w:cs="宋体"/>
          <w:color w:val="000000"/>
          <w:spacing w:val="0"/>
          <w:sz w:val="24"/>
        </w:rPr>
        <w:t>管理措施，</w:t>
      </w:r>
    </w:p>
    <w:p>
      <w:pPr>
        <w:framePr w:w="8880" w:wrap="auto" w:vAnchor="margin" w:hAnchor="text" w:x="2120" w:y="11085"/>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严格施工工地</w:t>
      </w:r>
      <w:r>
        <w:rPr>
          <w:rFonts w:ascii="PSSOCC+TimesNewRomanPSMT" w:hAnsi="PSSOCC+TimesNewRomanPSMT" w:cs="PSSOCC+TimesNewRomanPSMT"/>
          <w:color w:val="000000"/>
          <w:spacing w:val="0"/>
          <w:sz w:val="24"/>
        </w:rPr>
        <w:t>“</w:t>
      </w:r>
      <w:r>
        <w:rPr>
          <w:rFonts w:ascii="宋体" w:hAnsi="宋体" w:cs="宋体"/>
          <w:color w:val="000000"/>
          <w:spacing w:val="0"/>
          <w:sz w:val="24"/>
        </w:rPr>
        <w:t>绿色行动</w:t>
      </w:r>
      <w:r>
        <w:rPr>
          <w:rFonts w:ascii="PSSOCC+TimesNewRomanPSMT" w:hAnsi="PSSOCC+TimesNewRomanPSMT" w:cs="PSSOCC+TimesNewRomanPSMT"/>
          <w:color w:val="000000"/>
          <w:spacing w:val="0"/>
          <w:sz w:val="24"/>
        </w:rPr>
        <w:t>”</w:t>
      </w:r>
      <w:r>
        <w:rPr>
          <w:rFonts w:ascii="宋体" w:hAnsi="宋体" w:cs="宋体"/>
          <w:color w:val="000000"/>
          <w:spacing w:val="-1"/>
          <w:sz w:val="24"/>
        </w:rPr>
        <w:t>标准，监督各建筑（拆迁）工地加强扬尘污染治理。对</w:t>
      </w:r>
    </w:p>
    <w:p>
      <w:pPr>
        <w:framePr w:w="8880" w:wrap="auto" w:vAnchor="margin" w:hAnchor="text" w:x="2120" w:y="1108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5"/>
          <w:sz w:val="24"/>
        </w:rPr>
        <w:t>于防尘制度落实不到位、防尘设施不齐全的工地，要责令其停止施工，限期整改。</w:t>
      </w:r>
    </w:p>
    <w:p>
      <w:pPr>
        <w:framePr w:w="8880" w:wrap="auto" w:vAnchor="margin" w:hAnchor="text" w:x="2120" w:y="11085"/>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1"/>
          <w:sz w:val="24"/>
        </w:rPr>
        <w:t>根据以上分析，加强遮盖、保持施工区清洁并适当洒水是减少扬尘的有效手</w:t>
      </w:r>
    </w:p>
    <w:p>
      <w:pPr>
        <w:framePr w:w="8880" w:wrap="auto" w:vAnchor="margin" w:hAnchor="text" w:x="2120" w:y="1108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段，同时根据《滑县</w:t>
      </w:r>
      <w:r>
        <w:rPr>
          <w:rFonts w:ascii="PSSOCC+TimesNewRomanPSMT"/>
          <w:color w:val="000000"/>
          <w:spacing w:val="0"/>
          <w:sz w:val="24"/>
        </w:rPr>
        <w:t xml:space="preserve">2023 </w:t>
      </w:r>
      <w:r>
        <w:rPr>
          <w:rFonts w:ascii="宋体" w:hAnsi="宋体" w:cs="宋体"/>
          <w:color w:val="000000"/>
          <w:spacing w:val="-1"/>
          <w:sz w:val="24"/>
        </w:rPr>
        <w:t>年大气污染防治攻坚战实施方案》（滑环委办〔</w:t>
      </w:r>
      <w:r>
        <w:rPr>
          <w:rFonts w:ascii="PSSOCC+TimesNewRomanPSMT"/>
          <w:color w:val="000000"/>
          <w:spacing w:val="0"/>
          <w:sz w:val="24"/>
        </w:rPr>
        <w:t>2023</w:t>
      </w:r>
      <w:r>
        <w:rPr>
          <w:rFonts w:ascii="宋体" w:hAnsi="宋体" w:cs="宋体"/>
          <w:color w:val="000000"/>
          <w:spacing w:val="0"/>
          <w:sz w:val="24"/>
        </w:rPr>
        <w:t>〕</w:t>
      </w:r>
    </w:p>
    <w:p>
      <w:pPr>
        <w:framePr w:w="8880"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8"/>
          <w:sz w:val="24"/>
        </w:rPr>
        <w:t>11</w:t>
      </w:r>
      <w:r>
        <w:rPr>
          <w:rFonts w:ascii="PSSOCC+TimesNewRomanPSMT"/>
          <w:color w:val="000000"/>
          <w:spacing w:val="8"/>
          <w:sz w:val="24"/>
        </w:rPr>
        <w:t xml:space="preserve"> </w:t>
      </w:r>
      <w:r>
        <w:rPr>
          <w:rFonts w:ascii="宋体" w:hAnsi="宋体" w:cs="宋体"/>
          <w:color w:val="000000"/>
          <w:spacing w:val="-3"/>
          <w:sz w:val="24"/>
        </w:rPr>
        <w:t>号），施工单位必须加强管理，施工工地扬尘防治措施落实情况需经主管部门</w:t>
      </w:r>
    </w:p>
    <w:p>
      <w:pPr>
        <w:framePr w:w="8880"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组织验收，各项抑尘防尘措施要达到</w:t>
      </w:r>
      <w:r>
        <w:rPr>
          <w:rFonts w:ascii="PSSOCC+TimesNewRomanPSMT" w:hAnsi="PSSOCC+TimesNewRomanPSMT" w:cs="PSSOCC+TimesNewRomanPSMT"/>
          <w:color w:val="000000"/>
          <w:spacing w:val="0"/>
          <w:sz w:val="24"/>
        </w:rPr>
        <w:t>“</w:t>
      </w:r>
      <w:r>
        <w:rPr>
          <w:rFonts w:ascii="宋体" w:hAnsi="宋体" w:cs="宋体"/>
          <w:color w:val="000000"/>
          <w:spacing w:val="0"/>
          <w:sz w:val="24"/>
        </w:rPr>
        <w:t>六个百分百</w:t>
      </w:r>
      <w:r>
        <w:rPr>
          <w:rFonts w:ascii="PSSOCC+TimesNewRomanPSMT" w:hAnsi="PSSOCC+TimesNewRomanPSMT" w:cs="PSSOCC+TimesNewRomanPSMT"/>
          <w:color w:val="000000"/>
          <w:spacing w:val="-20"/>
          <w:sz w:val="24"/>
        </w:rPr>
        <w:t>”</w:t>
      </w:r>
      <w:r>
        <w:rPr>
          <w:rFonts w:ascii="宋体" w:hAnsi="宋体" w:cs="宋体"/>
          <w:color w:val="000000"/>
          <w:spacing w:val="0"/>
          <w:sz w:val="24"/>
        </w:rPr>
        <w:t>（工地周边围挡达标率</w:t>
      </w:r>
      <w:r>
        <w:rPr>
          <w:rFonts w:ascii="PSSOCC+TimesNewRomanPSMT"/>
          <w:color w:val="000000"/>
          <w:spacing w:val="0"/>
          <w:sz w:val="24"/>
        </w:rPr>
        <w:t>100%</w:t>
      </w:r>
      <w:r>
        <w:rPr>
          <w:rFonts w:ascii="宋体" w:hAnsi="宋体" w:cs="宋体"/>
          <w:color w:val="000000"/>
          <w:spacing w:val="0"/>
          <w:sz w:val="24"/>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67 -</w:t>
      </w:r>
    </w:p>
    <w:p>
      <w:pPr>
        <w:spacing w:before="0" w:after="0" w:line="0" w:lineRule="exact"/>
        <w:ind w:left="0" w:right="0" w:firstLine="0"/>
        <w:jc w:val="left"/>
        <w:rPr>
          <w:rFonts w:ascii="Arial"/>
          <w:color w:val="FF0000"/>
          <w:spacing w:val="0"/>
          <w:sz w:val="2"/>
        </w:rPr>
      </w:pPr>
      <w:r>
        <w:pict>
          <v:shape id="_x0000132" o:spid="_x0000_s1158"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593"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物料堆放覆盖率</w:t>
      </w:r>
      <w:r>
        <w:rPr>
          <w:rFonts w:ascii="PSSOCC+TimesNewRomanPSMT"/>
          <w:color w:val="000000"/>
          <w:spacing w:val="0"/>
          <w:sz w:val="24"/>
        </w:rPr>
        <w:t>100%</w:t>
      </w:r>
      <w:r>
        <w:rPr>
          <w:rFonts w:ascii="宋体" w:hAnsi="宋体" w:cs="宋体"/>
          <w:color w:val="000000"/>
          <w:spacing w:val="0"/>
          <w:sz w:val="24"/>
        </w:rPr>
        <w:t>、出入车辆冲洗率</w:t>
      </w:r>
      <w:r>
        <w:rPr>
          <w:rFonts w:ascii="PSSOCC+TimesNewRomanPSMT"/>
          <w:color w:val="000000"/>
          <w:spacing w:val="0"/>
          <w:sz w:val="24"/>
        </w:rPr>
        <w:t>100%</w:t>
      </w:r>
      <w:r>
        <w:rPr>
          <w:rFonts w:ascii="宋体" w:hAnsi="宋体" w:cs="宋体"/>
          <w:color w:val="000000"/>
          <w:spacing w:val="0"/>
          <w:sz w:val="24"/>
        </w:rPr>
        <w:t>、施工现场道路硬化率</w:t>
      </w:r>
      <w:r>
        <w:rPr>
          <w:rFonts w:ascii="PSSOCC+TimesNewRomanPSMT"/>
          <w:color w:val="000000"/>
          <w:spacing w:val="0"/>
          <w:sz w:val="24"/>
        </w:rPr>
        <w:t>100%</w:t>
      </w:r>
      <w:r>
        <w:rPr>
          <w:rFonts w:ascii="宋体" w:hAnsi="宋体" w:cs="宋体"/>
          <w:color w:val="000000"/>
          <w:spacing w:val="-1"/>
          <w:sz w:val="24"/>
        </w:rPr>
        <w:t>、拆</w:t>
      </w:r>
    </w:p>
    <w:p>
      <w:pPr>
        <w:framePr w:w="8593"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除工地湿法作业压尘率</w:t>
      </w:r>
      <w:r>
        <w:rPr>
          <w:rFonts w:ascii="PSSOCC+TimesNewRomanPSMT"/>
          <w:color w:val="000000"/>
          <w:spacing w:val="0"/>
          <w:sz w:val="24"/>
        </w:rPr>
        <w:t>100%</w:t>
      </w:r>
      <w:r>
        <w:rPr>
          <w:rFonts w:ascii="宋体" w:hAnsi="宋体" w:cs="宋体"/>
          <w:color w:val="000000"/>
          <w:spacing w:val="-3"/>
          <w:sz w:val="24"/>
        </w:rPr>
        <w:t>、渣土车辆密闭运输</w:t>
      </w:r>
      <w:r>
        <w:rPr>
          <w:rFonts w:ascii="PSSOCC+TimesNewRomanPSMT"/>
          <w:color w:val="000000"/>
          <w:spacing w:val="0"/>
          <w:sz w:val="24"/>
        </w:rPr>
        <w:t>100%</w:t>
      </w:r>
      <w:r>
        <w:rPr>
          <w:rFonts w:ascii="宋体" w:hAnsi="宋体" w:cs="宋体"/>
          <w:color w:val="000000"/>
          <w:spacing w:val="-5"/>
          <w:sz w:val="24"/>
        </w:rPr>
        <w:t>），以减少扬尘对环境的</w:t>
      </w:r>
    </w:p>
    <w:p>
      <w:pPr>
        <w:framePr w:w="8593"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污染影响。</w:t>
      </w:r>
    </w:p>
    <w:p>
      <w:pPr>
        <w:framePr w:w="3000" w:wrap="auto" w:vAnchor="margin" w:hAnchor="text" w:x="2600" w:y="3149"/>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 xml:space="preserve">1.2 </w:t>
      </w:r>
      <w:r>
        <w:rPr>
          <w:rFonts w:ascii="宋体" w:hAnsi="宋体" w:cs="宋体"/>
          <w:color w:val="000000"/>
          <w:spacing w:val="0"/>
          <w:sz w:val="24"/>
        </w:rPr>
        <w:t>施工车辆机械尾气污染</w:t>
      </w:r>
    </w:p>
    <w:p>
      <w:pPr>
        <w:framePr w:w="8640" w:wrap="auto" w:vAnchor="margin" w:hAnchor="text" w:x="2120" w:y="362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本项目施工量小，施工期间燃油机械设备较少，且一般采用柴油作为动力。</w:t>
      </w:r>
    </w:p>
    <w:p>
      <w:pPr>
        <w:framePr w:w="8640" w:wrap="auto" w:vAnchor="margin" w:hAnchor="text" w:x="2120" w:y="36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燃柴油的大型施工运输车辆如自卸车、载重汽车等尾气排放量及污染物含量均较</w:t>
      </w:r>
    </w:p>
    <w:p>
      <w:pPr>
        <w:framePr w:w="8640" w:wrap="auto" w:vAnchor="margin" w:hAnchor="text" w:x="2120" w:y="3623"/>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燃汽油车辆高，作业时会产生一些废气，其中主要污染物为</w:t>
      </w:r>
      <w:r>
        <w:rPr>
          <w:rFonts w:ascii="宋体"/>
          <w:color w:val="000000"/>
          <w:spacing w:val="-38"/>
          <w:sz w:val="24"/>
        </w:rPr>
        <w:t xml:space="preserve"> </w:t>
      </w:r>
      <w:r>
        <w:rPr>
          <w:rFonts w:ascii="PSSOCC+TimesNewRomanPSMT"/>
          <w:color w:val="000000"/>
          <w:spacing w:val="0"/>
          <w:sz w:val="24"/>
        </w:rPr>
        <w:t>NOx</w:t>
      </w:r>
      <w:r>
        <w:rPr>
          <w:rFonts w:ascii="宋体" w:hAnsi="宋体" w:cs="宋体"/>
          <w:color w:val="000000"/>
          <w:spacing w:val="0"/>
          <w:sz w:val="24"/>
        </w:rPr>
        <w:t>、</w:t>
      </w:r>
      <w:r>
        <w:rPr>
          <w:rFonts w:ascii="PSSOCC+TimesNewRomanPSMT"/>
          <w:color w:val="000000"/>
          <w:spacing w:val="0"/>
          <w:sz w:val="24"/>
        </w:rPr>
        <w:t>SO</w:t>
      </w:r>
      <w:r>
        <w:rPr>
          <w:rFonts w:ascii="PSSOCC+TimesNewRomanPSMT"/>
          <w:color w:val="000000"/>
          <w:spacing w:val="0"/>
          <w:sz w:val="24"/>
          <w:vertAlign w:val="subscript"/>
        </w:rPr>
        <w:t>2</w:t>
      </w:r>
      <w:r>
        <w:rPr>
          <w:rFonts w:ascii="PSSOCC+TimesNewRomanPSMT"/>
          <w:color w:val="000000"/>
          <w:spacing w:val="2"/>
          <w:sz w:val="24"/>
          <w:vertAlign w:val="subscript"/>
        </w:rPr>
        <w:t xml:space="preserve"> </w:t>
      </w:r>
      <w:r>
        <w:rPr>
          <w:rFonts w:ascii="宋体" w:hAnsi="宋体" w:cs="宋体"/>
          <w:color w:val="000000"/>
          <w:spacing w:val="0"/>
          <w:sz w:val="24"/>
        </w:rPr>
        <w:t>和</w:t>
      </w:r>
      <w:r>
        <w:rPr>
          <w:rFonts w:ascii="宋体"/>
          <w:color w:val="000000"/>
          <w:spacing w:val="-38"/>
          <w:sz w:val="24"/>
        </w:rPr>
        <w:t xml:space="preserve"> </w:t>
      </w:r>
      <w:r>
        <w:rPr>
          <w:rFonts w:ascii="PSSOCC+TimesNewRomanPSMT"/>
          <w:color w:val="000000"/>
          <w:spacing w:val="0"/>
          <w:sz w:val="24"/>
        </w:rPr>
        <w:t>CO</w:t>
      </w:r>
      <w:r>
        <w:rPr>
          <w:rFonts w:ascii="宋体" w:hAnsi="宋体" w:cs="宋体"/>
          <w:color w:val="000000"/>
          <w:spacing w:val="0"/>
          <w:sz w:val="24"/>
        </w:rPr>
        <w:t>。</w:t>
      </w:r>
    </w:p>
    <w:p>
      <w:pPr>
        <w:framePr w:w="8640" w:wrap="auto" w:vAnchor="margin" w:hAnchor="text" w:x="2120" w:y="3623"/>
        <w:widowControl w:val="0"/>
        <w:autoSpaceDE w:val="0"/>
        <w:autoSpaceDN w:val="0"/>
        <w:spacing w:before="196" w:after="0" w:line="240" w:lineRule="exact"/>
        <w:ind w:left="0" w:right="0" w:firstLine="0"/>
        <w:jc w:val="left"/>
        <w:rPr>
          <w:rFonts w:ascii="宋体"/>
          <w:color w:val="000000"/>
          <w:spacing w:val="0"/>
          <w:sz w:val="24"/>
        </w:rPr>
      </w:pPr>
      <w:r>
        <w:rPr>
          <w:rFonts w:ascii="宋体" w:hAnsi="宋体" w:cs="宋体"/>
          <w:color w:val="000000"/>
          <w:spacing w:val="-1"/>
          <w:sz w:val="24"/>
        </w:rPr>
        <w:t>这些酸性气体的排放将影响区域大气环境质量，增加酸雨发生的概率，并影响周</w:t>
      </w:r>
    </w:p>
    <w:p>
      <w:pPr>
        <w:framePr w:w="8640" w:wrap="auto" w:vAnchor="margin" w:hAnchor="text" w:x="2120" w:y="36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围植物的生长。因此施工期间应采取一定措施，减少机动车尾气对大气造成的污</w:t>
      </w:r>
    </w:p>
    <w:p>
      <w:pPr>
        <w:framePr w:w="8640" w:wrap="auto" w:vAnchor="margin" w:hAnchor="text" w:x="2120" w:y="36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染。主要措施如下：</w:t>
      </w:r>
    </w:p>
    <w:p>
      <w:pPr>
        <w:framePr w:w="4800" w:wrap="auto" w:vAnchor="margin" w:hAnchor="text" w:x="2600" w:y="642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①运输车辆禁止超载，不得使用劣质燃料；</w:t>
      </w:r>
    </w:p>
    <w:p>
      <w:pPr>
        <w:framePr w:w="8593" w:wrap="auto" w:vAnchor="margin" w:hAnchor="text" w:x="2120" w:y="689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6"/>
          <w:sz w:val="24"/>
        </w:rPr>
        <w:t>②对车辆尾气的排放应进行监督管理，严格执行汽车排污监管办法相关规</w:t>
      </w:r>
    </w:p>
    <w:p>
      <w:pPr>
        <w:framePr w:w="8593" w:wrap="auto" w:vAnchor="margin" w:hAnchor="text" w:x="2120" w:y="689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定，避免排放黑烟。</w:t>
      </w:r>
    </w:p>
    <w:p>
      <w:pPr>
        <w:framePr w:w="8700" w:wrap="auto" w:vAnchor="margin" w:hAnchor="text" w:x="2120" w:y="781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③项目燃油机械所使用的燃料建议为</w:t>
      </w:r>
      <w:r>
        <w:rPr>
          <w:rFonts w:ascii="PSSOCC+TimesNewRomanPSMT"/>
          <w:color w:val="000000"/>
          <w:spacing w:val="0"/>
          <w:sz w:val="24"/>
        </w:rPr>
        <w:t>0#</w:t>
      </w:r>
      <w:r>
        <w:rPr>
          <w:rFonts w:ascii="宋体" w:hAnsi="宋体" w:cs="宋体"/>
          <w:color w:val="000000"/>
          <w:spacing w:val="0"/>
          <w:sz w:val="24"/>
        </w:rPr>
        <w:t>轻质柴油，应从正规加油站处购买。</w:t>
      </w:r>
    </w:p>
    <w:p>
      <w:pPr>
        <w:framePr w:w="8700"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根据《车用柴油》（</w:t>
      </w:r>
      <w:r>
        <w:rPr>
          <w:rFonts w:ascii="PSSOCC+TimesNewRomanPSMT"/>
          <w:color w:val="000000"/>
          <w:spacing w:val="0"/>
          <w:sz w:val="24"/>
        </w:rPr>
        <w:t>GB/T19147-2016</w:t>
      </w:r>
      <w:r>
        <w:rPr>
          <w:rFonts w:ascii="宋体" w:hAnsi="宋体" w:cs="宋体"/>
          <w:color w:val="000000"/>
          <w:spacing w:val="0"/>
          <w:sz w:val="24"/>
        </w:rPr>
        <w:t>）标准规定，轻柴油中</w:t>
      </w:r>
      <w:r>
        <w:rPr>
          <w:rFonts w:ascii="宋体"/>
          <w:color w:val="000000"/>
          <w:spacing w:val="-1"/>
          <w:sz w:val="24"/>
        </w:rPr>
        <w:t xml:space="preserve"> </w:t>
      </w:r>
      <w:r>
        <w:rPr>
          <w:rFonts w:ascii="PSSOCC+TimesNewRomanPSMT"/>
          <w:color w:val="000000"/>
          <w:spacing w:val="0"/>
          <w:sz w:val="24"/>
        </w:rPr>
        <w:t>S</w:t>
      </w:r>
      <w:r>
        <w:rPr>
          <w:rFonts w:ascii="PSSOCC+TimesNewRomanPSMT"/>
          <w:color w:val="000000"/>
          <w:spacing w:val="59"/>
          <w:sz w:val="24"/>
        </w:rPr>
        <w:t xml:space="preserve"> </w:t>
      </w:r>
      <w:r>
        <w:rPr>
          <w:rFonts w:ascii="宋体" w:hAnsi="宋体" w:cs="宋体"/>
          <w:color w:val="000000"/>
          <w:spacing w:val="0"/>
          <w:sz w:val="24"/>
        </w:rPr>
        <w:t>含量</w:t>
      </w:r>
      <w:r>
        <w:rPr>
          <w:rFonts w:ascii="PSSOCC+TimesNewRomanPSMT"/>
          <w:color w:val="000000"/>
          <w:spacing w:val="0"/>
          <w:sz w:val="24"/>
        </w:rPr>
        <w:t>&lt;0.05%</w:t>
      </w:r>
      <w:r>
        <w:rPr>
          <w:rFonts w:ascii="宋体" w:hAnsi="宋体" w:cs="宋体"/>
          <w:color w:val="000000"/>
          <w:spacing w:val="0"/>
          <w:sz w:val="24"/>
        </w:rPr>
        <w:t>，灰</w:t>
      </w:r>
    </w:p>
    <w:p>
      <w:pPr>
        <w:framePr w:w="8700"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分</w:t>
      </w:r>
      <w:r>
        <w:rPr>
          <w:rFonts w:ascii="PSSOCC+TimesNewRomanPSMT"/>
          <w:color w:val="000000"/>
          <w:spacing w:val="0"/>
          <w:sz w:val="24"/>
        </w:rPr>
        <w:t>&lt;0.01%</w:t>
      </w:r>
      <w:r>
        <w:rPr>
          <w:rFonts w:ascii="宋体" w:hAnsi="宋体" w:cs="宋体"/>
          <w:color w:val="000000"/>
          <w:spacing w:val="-3"/>
          <w:sz w:val="24"/>
        </w:rPr>
        <w:t>。因此，燃油机械在使用轻质柴油时，燃烧废气中二氧化硫和颗粒物排</w:t>
      </w:r>
    </w:p>
    <w:p>
      <w:pPr>
        <w:framePr w:w="8700" w:wrap="auto" w:vAnchor="margin" w:hAnchor="text" w:x="2120" w:y="781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放量较少。</w:t>
      </w:r>
    </w:p>
    <w:p>
      <w:pPr>
        <w:framePr w:w="1080" w:wrap="auto" w:vAnchor="margin" w:hAnchor="text" w:x="2600" w:y="9685"/>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2</w:t>
      </w:r>
      <w:r>
        <w:rPr>
          <w:rFonts w:ascii="宋体" w:hAnsi="宋体" w:cs="宋体"/>
          <w:color w:val="000000"/>
          <w:spacing w:val="0"/>
          <w:sz w:val="24"/>
        </w:rPr>
        <w:t>、废水</w:t>
      </w:r>
    </w:p>
    <w:p>
      <w:pPr>
        <w:framePr w:w="8640" w:wrap="auto" w:vAnchor="margin" w:hAnchor="text" w:x="2120" w:y="1015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施工废水成份主要为</w:t>
      </w:r>
      <w:r>
        <w:rPr>
          <w:rFonts w:ascii="宋体"/>
          <w:color w:val="000000"/>
          <w:spacing w:val="0"/>
          <w:sz w:val="24"/>
        </w:rPr>
        <w:t xml:space="preserve"> </w:t>
      </w:r>
      <w:r>
        <w:rPr>
          <w:rFonts w:ascii="PSSOCC+TimesNewRomanPSMT"/>
          <w:color w:val="000000"/>
          <w:spacing w:val="1"/>
          <w:sz w:val="24"/>
        </w:rPr>
        <w:t>SS</w:t>
      </w:r>
      <w:r>
        <w:rPr>
          <w:rFonts w:ascii="宋体" w:hAnsi="宋体" w:cs="宋体"/>
          <w:color w:val="000000"/>
          <w:spacing w:val="1"/>
          <w:sz w:val="24"/>
        </w:rPr>
        <w:t>。项目在施工工地应设置临时沉淀池，使施工废水</w:t>
      </w:r>
    </w:p>
    <w:p>
      <w:pPr>
        <w:framePr w:w="8640" w:wrap="auto" w:vAnchor="margin" w:hAnchor="text" w:x="2120" w:y="1015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中悬浮物尽可能降低，经沉淀后的施工废水全部回用于施工或洒水降尘；施工期</w:t>
      </w:r>
    </w:p>
    <w:p>
      <w:pPr>
        <w:framePr w:w="8640" w:wrap="auto" w:vAnchor="margin" w:hAnchor="text" w:x="2120" w:y="1015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期间，工地生活污水主要为洗手废水，洗手废水直接泼洒场地抑尘。</w:t>
      </w:r>
    </w:p>
    <w:p>
      <w:pPr>
        <w:framePr w:w="8640" w:wrap="auto" w:vAnchor="margin" w:hAnchor="text" w:x="2120" w:y="10152"/>
        <w:widowControl w:val="0"/>
        <w:autoSpaceDE w:val="0"/>
        <w:autoSpaceDN w:val="0"/>
        <w:spacing w:before="219" w:after="0" w:line="266" w:lineRule="exact"/>
        <w:ind w:left="480" w:right="0" w:firstLine="0"/>
        <w:jc w:val="left"/>
        <w:rPr>
          <w:rFonts w:ascii="宋体"/>
          <w:color w:val="000000"/>
          <w:spacing w:val="0"/>
          <w:sz w:val="24"/>
        </w:rPr>
      </w:pPr>
      <w:r>
        <w:rPr>
          <w:rFonts w:ascii="PSSOCC+TimesNewRomanPSMT"/>
          <w:color w:val="000000"/>
          <w:spacing w:val="0"/>
          <w:sz w:val="24"/>
        </w:rPr>
        <w:t>3</w:t>
      </w:r>
      <w:r>
        <w:rPr>
          <w:rFonts w:ascii="宋体" w:hAnsi="宋体" w:cs="宋体"/>
          <w:color w:val="000000"/>
          <w:spacing w:val="0"/>
          <w:sz w:val="24"/>
        </w:rPr>
        <w:t>、噪声</w:t>
      </w:r>
    </w:p>
    <w:p>
      <w:pPr>
        <w:framePr w:w="8592" w:wrap="auto" w:vAnchor="margin" w:hAnchor="text" w:x="2120" w:y="1202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施工车辆的噪声为运输车辆行驶时发出的噪声，属于交通噪声，多为瞬间噪</w:t>
      </w:r>
    </w:p>
    <w:p>
      <w:pPr>
        <w:framePr w:w="8592" w:wrap="auto" w:vAnchor="margin" w:hAnchor="text" w:x="2120" w:y="1202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声。</w:t>
      </w:r>
    </w:p>
    <w:p>
      <w:pPr>
        <w:framePr w:w="8640" w:wrap="auto" w:vAnchor="margin" w:hAnchor="text" w:x="2120" w:y="1296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根据同类建设项目，施工单位应严格按照施工规范加以控制，对环境噪声污</w:t>
      </w:r>
    </w:p>
    <w:p>
      <w:pPr>
        <w:framePr w:w="8640" w:wrap="auto" w:vAnchor="margin" w:hAnchor="text" w:x="2120" w:y="1296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染严重的落后施工车辆和施工方式实行淘汰制度，并于施工前在厂界建设围墙，</w:t>
      </w:r>
    </w:p>
    <w:p>
      <w:pPr>
        <w:framePr w:w="8640" w:wrap="auto" w:vAnchor="margin" w:hAnchor="text" w:x="2120" w:y="1296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合理安排施工车辆作业区域，尽量使施工车辆在建设厂区中部区域运行，加强施</w:t>
      </w:r>
    </w:p>
    <w:p>
      <w:pPr>
        <w:framePr w:w="8640" w:wrap="auto" w:vAnchor="margin" w:hAnchor="text" w:x="2120" w:y="1296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工人员的管理，做到文明施工，合理安排施工时间，禁止夜间施工。</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68 -</w:t>
      </w:r>
    </w:p>
    <w:p>
      <w:pPr>
        <w:spacing w:before="0" w:after="0" w:line="0" w:lineRule="exact"/>
        <w:ind w:left="0" w:right="0" w:firstLine="0"/>
        <w:jc w:val="left"/>
        <w:rPr>
          <w:rFonts w:ascii="Arial"/>
          <w:color w:val="FF0000"/>
          <w:spacing w:val="0"/>
          <w:sz w:val="2"/>
        </w:rPr>
      </w:pPr>
      <w:r>
        <w:pict>
          <v:shape id="_x0000133" o:spid="_x0000_s1159"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80" w:wrap="auto" w:vAnchor="margin" w:hAnchor="text" w:x="2600" w:y="1748"/>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4</w:t>
      </w:r>
      <w:r>
        <w:rPr>
          <w:rFonts w:ascii="宋体" w:hAnsi="宋体" w:cs="宋体"/>
          <w:color w:val="000000"/>
          <w:spacing w:val="0"/>
          <w:sz w:val="24"/>
        </w:rPr>
        <w:t>、固废</w:t>
      </w:r>
    </w:p>
    <w:p>
      <w:pPr>
        <w:framePr w:w="8160" w:wrap="auto" w:vAnchor="margin" w:hAnchor="text" w:x="2600" w:y="222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2"/>
          <w:sz w:val="24"/>
        </w:rPr>
        <w:t>项目施工期固体废弃物主要为施工人员产生的生活垃圾、废弃土方、建筑垃</w:t>
      </w:r>
    </w:p>
    <w:p>
      <w:pPr>
        <w:framePr w:w="2160" w:wrap="auto" w:vAnchor="margin" w:hAnchor="text" w:x="2120" w:y="268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圾和废弃钢筋头。</w:t>
      </w:r>
    </w:p>
    <w:p>
      <w:pPr>
        <w:framePr w:w="8640" w:wrap="auto" w:vAnchor="margin" w:hAnchor="text" w:x="2120" w:y="315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生活垃圾统一由环卫部门收集送至垃圾填埋场进行处置；废弃土方和建筑垃</w:t>
      </w:r>
    </w:p>
    <w:p>
      <w:pPr>
        <w:framePr w:w="8640" w:wrap="auto" w:vAnchor="margin" w:hAnchor="text" w:x="2120" w:y="315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圾用于现场回填使用，不外排；废弃钢筋头集中收集后由废品收购站进行回收利</w:t>
      </w:r>
    </w:p>
    <w:p>
      <w:pPr>
        <w:framePr w:w="8640" w:wrap="auto" w:vAnchor="margin" w:hAnchor="text" w:x="2120" w:y="315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用。</w:t>
      </w:r>
    </w:p>
    <w:p>
      <w:pPr>
        <w:framePr w:w="1080" w:wrap="auto" w:vAnchor="margin" w:hAnchor="text" w:x="2600" w:y="4550"/>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5</w:t>
      </w:r>
      <w:r>
        <w:rPr>
          <w:rFonts w:ascii="宋体" w:hAnsi="宋体" w:cs="宋体"/>
          <w:color w:val="000000"/>
          <w:spacing w:val="0"/>
          <w:sz w:val="24"/>
        </w:rPr>
        <w:t>、生态</w:t>
      </w:r>
    </w:p>
    <w:p>
      <w:pPr>
        <w:framePr w:w="8593" w:wrap="auto" w:vAnchor="margin" w:hAnchor="text" w:x="2120" w:y="5025"/>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为防止施工期对地表的扰动而使施工遇雨时造成局部水土流失，环评要求在</w:t>
      </w:r>
    </w:p>
    <w:p>
      <w:pPr>
        <w:framePr w:w="8593" w:wrap="auto" w:vAnchor="margin" w:hAnchor="text" w:x="2120" w:y="5025"/>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施工阶段采取以下措施防止水土流失对周边环境造成的影响：</w:t>
      </w:r>
    </w:p>
    <w:p>
      <w:pPr>
        <w:framePr w:w="8593" w:wrap="auto" w:vAnchor="margin" w:hAnchor="text" w:x="2120" w:y="5025"/>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①项目区周围设置排水沟，防止雨水冲刷泥土造成水土流失；</w:t>
      </w:r>
    </w:p>
    <w:p>
      <w:pPr>
        <w:framePr w:w="8593" w:wrap="auto" w:vAnchor="margin" w:hAnchor="text" w:x="2120" w:y="5025"/>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②临时占地及时恢复至原貌；</w:t>
      </w:r>
    </w:p>
    <w:p>
      <w:pPr>
        <w:framePr w:w="3840" w:wrap="auto" w:vAnchor="margin" w:hAnchor="text" w:x="2600" w:y="689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③采取分层开挖，分层回填措施；</w:t>
      </w:r>
    </w:p>
    <w:p>
      <w:pPr>
        <w:framePr w:w="8640" w:wrap="auto" w:vAnchor="margin" w:hAnchor="text" w:x="2120" w:y="73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④施工期应及时对扰动地表进行铺装以控制水土流失状况。总体而言，本项</w:t>
      </w:r>
    </w:p>
    <w:p>
      <w:pPr>
        <w:framePr w:w="8640" w:wrap="auto" w:vAnchor="margin" w:hAnchor="text" w:x="2120" w:y="73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目施工期较短，施工对项目区环境的影响具有暂时性，随着施工结束，上述环境</w:t>
      </w:r>
    </w:p>
    <w:p>
      <w:pPr>
        <w:framePr w:w="8640" w:wrap="auto" w:vAnchor="margin" w:hAnchor="text" w:x="2120" w:y="735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影响消失。</w:t>
      </w:r>
    </w:p>
    <w:p>
      <w:pPr>
        <w:framePr w:w="1204" w:wrap="auto" w:vAnchor="margin" w:hAnchor="text" w:x="2120" w:y="876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一、废气</w:t>
      </w:r>
    </w:p>
    <w:p>
      <w:pPr>
        <w:framePr w:w="2768" w:wrap="auto" w:vAnchor="margin" w:hAnchor="text" w:x="2603" w:y="922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、废气污染物排放情况</w:t>
      </w:r>
    </w:p>
    <w:p>
      <w:pPr>
        <w:framePr w:w="8640" w:wrap="auto" w:vAnchor="margin" w:hAnchor="text" w:x="2120" w:y="9696"/>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项目运营期产生的废气主要为生产</w:t>
      </w:r>
      <w:r>
        <w:rPr>
          <w:rFonts w:ascii="宋体"/>
          <w:color w:val="000000"/>
          <w:spacing w:val="-17"/>
          <w:sz w:val="24"/>
        </w:rPr>
        <w:t xml:space="preserve"> </w:t>
      </w:r>
      <w:r>
        <w:rPr>
          <w:rFonts w:ascii="PSSOCC+TimesNewRomanPSMT"/>
          <w:color w:val="000000"/>
          <w:spacing w:val="0"/>
          <w:sz w:val="24"/>
        </w:rPr>
        <w:t>PVC</w:t>
      </w:r>
      <w:r>
        <w:rPr>
          <w:rFonts w:ascii="PSSOCC+TimesNewRomanPSMT"/>
          <w:color w:val="000000"/>
          <w:spacing w:val="43"/>
          <w:sz w:val="24"/>
        </w:rPr>
        <w:t xml:space="preserve"> </w:t>
      </w:r>
      <w:r>
        <w:rPr>
          <w:rFonts w:ascii="宋体" w:hAnsi="宋体" w:cs="宋体"/>
          <w:color w:val="000000"/>
          <w:spacing w:val="0"/>
          <w:sz w:val="24"/>
        </w:rPr>
        <w:t>管材、异型管材时粉料投料过程中</w:t>
      </w:r>
    </w:p>
    <w:p>
      <w:pPr>
        <w:framePr w:w="8640" w:wrap="auto" w:vAnchor="margin" w:hAnchor="text" w:x="2120" w:y="969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产生的粉尘；不合格产品及废边角料破碎、磨粉、筛分过程中产生的粉尘；生产</w:t>
      </w:r>
    </w:p>
    <w:p>
      <w:pPr>
        <w:framePr w:w="8640" w:wrap="auto" w:vAnchor="margin" w:hAnchor="text" w:x="2120" w:y="9696"/>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0"/>
          <w:sz w:val="24"/>
        </w:rPr>
        <w:t>PE</w:t>
      </w:r>
      <w:r>
        <w:rPr>
          <w:rFonts w:ascii="PSSOCC+TimesNewRomanPSMT"/>
          <w:color w:val="000000"/>
          <w:spacing w:val="60"/>
          <w:sz w:val="24"/>
        </w:rPr>
        <w:t xml:space="preserve"> </w:t>
      </w:r>
      <w:r>
        <w:rPr>
          <w:rFonts w:ascii="宋体" w:hAnsi="宋体" w:cs="宋体"/>
          <w:color w:val="000000"/>
          <w:spacing w:val="0"/>
          <w:sz w:val="24"/>
        </w:rPr>
        <w:t>管材时不合格产品造粒工段产生的有机废气及挤出、扩口工段产生的有</w:t>
      </w:r>
    </w:p>
    <w:p>
      <w:pPr>
        <w:framePr w:w="8640" w:wrap="auto" w:vAnchor="margin" w:hAnchor="text" w:x="2120" w:y="969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机废气、臭气浓度；生产</w:t>
      </w:r>
      <w:r>
        <w:rPr>
          <w:rFonts w:ascii="宋体"/>
          <w:color w:val="000000"/>
          <w:spacing w:val="-17"/>
          <w:sz w:val="24"/>
        </w:rPr>
        <w:t xml:space="preserve"> </w:t>
      </w:r>
      <w:r>
        <w:rPr>
          <w:rFonts w:ascii="PSSOCC+TimesNewRomanPSMT"/>
          <w:color w:val="000000"/>
          <w:spacing w:val="0"/>
          <w:sz w:val="24"/>
        </w:rPr>
        <w:t>PVC</w:t>
      </w:r>
      <w:r>
        <w:rPr>
          <w:rFonts w:ascii="PSSOCC+TimesNewRomanPSMT"/>
          <w:color w:val="000000"/>
          <w:spacing w:val="43"/>
          <w:sz w:val="24"/>
        </w:rPr>
        <w:t xml:space="preserve"> </w:t>
      </w:r>
      <w:r>
        <w:rPr>
          <w:rFonts w:ascii="宋体" w:hAnsi="宋体" w:cs="宋体"/>
          <w:color w:val="000000"/>
          <w:spacing w:val="0"/>
          <w:sz w:val="24"/>
        </w:rPr>
        <w:t>管材、异形管材时挤出、扩口工段产生的有机废</w:t>
      </w:r>
    </w:p>
    <w:p>
      <w:pPr>
        <w:framePr w:w="8640" w:wrap="auto" w:vAnchor="margin" w:hAnchor="text" w:x="2120" w:y="969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气、臭气浓度及氯乙烯；生产可再生塑料颗粒时挤出工段产生的有机废气、臭气</w:t>
      </w:r>
    </w:p>
    <w:p>
      <w:pPr>
        <w:framePr w:w="8640" w:wrap="auto" w:vAnchor="margin" w:hAnchor="text" w:x="2120" w:y="969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浓度。项目废气污染源产排情况见表</w:t>
      </w:r>
      <w:r>
        <w:rPr>
          <w:rFonts w:ascii="PSSOCC+TimesNewRomanPSMT"/>
          <w:color w:val="000000"/>
          <w:spacing w:val="0"/>
          <w:sz w:val="24"/>
        </w:rPr>
        <w:t>26</w:t>
      </w:r>
      <w:r>
        <w:rPr>
          <w:rFonts w:ascii="宋体" w:hAnsi="宋体" w:cs="宋体"/>
          <w:color w:val="000000"/>
          <w:spacing w:val="0"/>
          <w:sz w:val="24"/>
        </w:rPr>
        <w:t>。</w:t>
      </w:r>
    </w:p>
    <w:p>
      <w:pPr>
        <w:framePr w:w="720" w:wrap="auto" w:vAnchor="margin" w:hAnchor="text" w:x="1469" w:y="1068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运营</w:t>
      </w:r>
    </w:p>
    <w:p>
      <w:pPr>
        <w:framePr w:w="720" w:wrap="auto" w:vAnchor="margin" w:hAnchor="text" w:x="1469" w:y="10683"/>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期环</w:t>
      </w:r>
    </w:p>
    <w:p>
      <w:pPr>
        <w:framePr w:w="720" w:wrap="auto" w:vAnchor="margin" w:hAnchor="text" w:x="1469" w:y="10683"/>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境影</w:t>
      </w:r>
    </w:p>
    <w:p>
      <w:pPr>
        <w:framePr w:w="720" w:wrap="auto" w:vAnchor="margin" w:hAnchor="text" w:x="1469" w:y="10683"/>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响和</w:t>
      </w:r>
    </w:p>
    <w:p>
      <w:pPr>
        <w:framePr w:w="720" w:wrap="auto" w:vAnchor="margin" w:hAnchor="text" w:x="1469" w:y="10683"/>
        <w:widowControl w:val="0"/>
        <w:autoSpaceDE w:val="0"/>
        <w:autoSpaceDN w:val="0"/>
        <w:spacing w:before="72" w:after="0" w:line="240" w:lineRule="exact"/>
        <w:ind w:left="0" w:right="0" w:firstLine="0"/>
        <w:jc w:val="left"/>
        <w:rPr>
          <w:rFonts w:ascii="宋体"/>
          <w:color w:val="000000"/>
          <w:spacing w:val="0"/>
          <w:sz w:val="24"/>
        </w:rPr>
      </w:pPr>
      <w:r>
        <w:rPr>
          <w:rFonts w:ascii="宋体" w:hAnsi="宋体" w:cs="宋体"/>
          <w:color w:val="000000"/>
          <w:spacing w:val="0"/>
          <w:sz w:val="24"/>
        </w:rPr>
        <w:t>保护</w:t>
      </w:r>
    </w:p>
    <w:p>
      <w:pPr>
        <w:framePr w:w="720" w:wrap="auto" w:vAnchor="margin" w:hAnchor="text" w:x="1469" w:y="10683"/>
        <w:widowControl w:val="0"/>
        <w:autoSpaceDE w:val="0"/>
        <w:autoSpaceDN w:val="0"/>
        <w:spacing w:before="71" w:after="0" w:line="240" w:lineRule="exact"/>
        <w:ind w:left="0" w:right="0" w:firstLine="0"/>
        <w:jc w:val="left"/>
        <w:rPr>
          <w:rFonts w:ascii="宋体"/>
          <w:color w:val="000000"/>
          <w:spacing w:val="0"/>
          <w:sz w:val="24"/>
        </w:rPr>
      </w:pPr>
      <w:r>
        <w:rPr>
          <w:rFonts w:ascii="宋体" w:hAnsi="宋体" w:cs="宋体"/>
          <w:color w:val="000000"/>
          <w:spacing w:val="0"/>
          <w:sz w:val="24"/>
        </w:rPr>
        <w:t>措施</w:t>
      </w:r>
    </w:p>
    <w:p>
      <w:pPr>
        <w:framePr w:w="4257" w:wrap="auto" w:vAnchor="margin" w:hAnchor="text" w:x="4291" w:y="1249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26</w:t>
      </w:r>
      <w:r>
        <w:rPr>
          <w:rFonts w:ascii="UVIBFF+TimesNewRomanPS-BoldMT"/>
          <w:color w:val="000000"/>
          <w:spacing w:val="164"/>
          <w:sz w:val="24"/>
        </w:rPr>
        <w:t xml:space="preserve"> </w:t>
      </w:r>
      <w:r>
        <w:rPr>
          <w:rFonts w:ascii="宋体" w:hAnsi="宋体" w:cs="宋体"/>
          <w:color w:val="000000"/>
          <w:spacing w:val="-7"/>
          <w:sz w:val="24"/>
        </w:rPr>
        <w:t>项目废气污染源产排情况信息表</w:t>
      </w:r>
    </w:p>
    <w:p>
      <w:pPr>
        <w:framePr w:w="1500" w:wrap="auto" w:vAnchor="margin" w:hAnchor="text" w:x="6262" w:y="129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污染治理设施</w:t>
      </w:r>
    </w:p>
    <w:p>
      <w:pPr>
        <w:framePr w:w="660" w:wrap="auto" w:vAnchor="margin" w:hAnchor="text" w:x="3031" w:y="132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w:t>
      </w:r>
    </w:p>
    <w:p>
      <w:pPr>
        <w:framePr w:w="660" w:wrap="auto" w:vAnchor="margin" w:hAnchor="text" w:x="3031" w:y="132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物种</w:t>
      </w:r>
    </w:p>
    <w:p>
      <w:pPr>
        <w:framePr w:w="660" w:wrap="auto" w:vAnchor="margin" w:hAnchor="text" w:x="3031" w:y="1322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类</w:t>
      </w:r>
    </w:p>
    <w:p>
      <w:pPr>
        <w:framePr w:w="1290" w:wrap="auto" w:vAnchor="margin" w:hAnchor="text" w:x="8509" w:y="132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污染物排放</w:t>
      </w:r>
    </w:p>
    <w:p>
      <w:pPr>
        <w:framePr w:w="1290" w:wrap="auto" w:vAnchor="margin" w:hAnchor="text" w:x="8509" w:y="132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量浓度（速</w:t>
      </w:r>
    </w:p>
    <w:p>
      <w:pPr>
        <w:framePr w:w="1290" w:wrap="auto" w:vAnchor="margin" w:hAnchor="text" w:x="8509" w:y="13226"/>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率）</w:t>
      </w:r>
    </w:p>
    <w:p>
      <w:pPr>
        <w:framePr w:w="870" w:wrap="auto" w:vAnchor="margin" w:hAnchor="text" w:x="2210" w:y="133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产排污</w:t>
      </w:r>
    </w:p>
    <w:p>
      <w:pPr>
        <w:framePr w:w="870" w:wrap="auto" w:vAnchor="margin" w:hAnchor="text" w:x="2210" w:y="13362"/>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环节</w:t>
      </w:r>
    </w:p>
    <w:p>
      <w:pPr>
        <w:framePr w:w="3659" w:wrap="auto" w:vAnchor="margin" w:hAnchor="text" w:x="3658" w:y="133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污染物产生</w:t>
      </w:r>
      <w:r>
        <w:rPr>
          <w:rFonts w:ascii="宋体"/>
          <w:color w:val="000000"/>
          <w:spacing w:val="70"/>
          <w:sz w:val="21"/>
        </w:rPr>
        <w:t xml:space="preserve"> </w:t>
      </w:r>
      <w:r>
        <w:rPr>
          <w:rFonts w:ascii="宋体" w:hAnsi="宋体" w:cs="宋体"/>
          <w:color w:val="000000"/>
          <w:spacing w:val="0"/>
          <w:sz w:val="21"/>
        </w:rPr>
        <w:t>排放</w:t>
      </w:r>
    </w:p>
    <w:p>
      <w:pPr>
        <w:framePr w:w="3659" w:wrap="auto" w:vAnchor="margin" w:hAnchor="text" w:x="3658" w:y="13361"/>
        <w:widowControl w:val="0"/>
        <w:autoSpaceDE w:val="0"/>
        <w:autoSpaceDN w:val="0"/>
        <w:spacing w:before="60" w:after="0" w:line="210" w:lineRule="exact"/>
        <w:ind w:left="106" w:right="0" w:firstLine="0"/>
        <w:jc w:val="left"/>
        <w:rPr>
          <w:rFonts w:ascii="宋体"/>
          <w:color w:val="000000"/>
          <w:spacing w:val="0"/>
          <w:sz w:val="21"/>
        </w:rPr>
      </w:pPr>
      <w:r>
        <w:rPr>
          <w:rFonts w:ascii="宋体" w:hAnsi="宋体" w:cs="宋体"/>
          <w:color w:val="000000"/>
          <w:spacing w:val="0"/>
          <w:sz w:val="21"/>
        </w:rPr>
        <w:t>量和浓度</w:t>
      </w:r>
      <w:r>
        <w:rPr>
          <w:rFonts w:ascii="宋体"/>
          <w:color w:val="000000"/>
          <w:spacing w:val="175"/>
          <w:sz w:val="21"/>
        </w:rPr>
        <w:t xml:space="preserve"> </w:t>
      </w:r>
      <w:r>
        <w:rPr>
          <w:rFonts w:ascii="宋体" w:hAnsi="宋体" w:cs="宋体"/>
          <w:color w:val="000000"/>
          <w:spacing w:val="0"/>
          <w:sz w:val="21"/>
        </w:rPr>
        <w:t>形式</w:t>
      </w:r>
      <w:r>
        <w:rPr>
          <w:rFonts w:ascii="宋体"/>
          <w:color w:val="000000"/>
          <w:spacing w:val="-7"/>
          <w:sz w:val="21"/>
        </w:rPr>
        <w:t xml:space="preserve"> </w:t>
      </w:r>
      <w:r>
        <w:rPr>
          <w:rFonts w:ascii="宋体" w:hAnsi="宋体" w:cs="宋体"/>
          <w:color w:val="000000"/>
          <w:spacing w:val="0"/>
          <w:sz w:val="21"/>
        </w:rPr>
        <w:t>处理能力</w:t>
      </w:r>
      <w:r>
        <w:rPr>
          <w:rFonts w:ascii="宋体"/>
          <w:color w:val="000000"/>
          <w:spacing w:val="-35"/>
          <w:sz w:val="21"/>
        </w:rPr>
        <w:t xml:space="preserve"> </w:t>
      </w:r>
      <w:r>
        <w:rPr>
          <w:rFonts w:ascii="宋体" w:hAnsi="宋体" w:cs="宋体"/>
          <w:color w:val="000000"/>
          <w:spacing w:val="0"/>
          <w:sz w:val="21"/>
        </w:rPr>
        <w:t>收集效</w:t>
      </w:r>
    </w:p>
    <w:p>
      <w:pPr>
        <w:framePr w:w="3659" w:wrap="auto" w:vAnchor="margin" w:hAnchor="text" w:x="3658" w:y="13361"/>
        <w:widowControl w:val="0"/>
        <w:autoSpaceDE w:val="0"/>
        <w:autoSpaceDN w:val="0"/>
        <w:spacing w:before="16" w:after="0" w:line="233" w:lineRule="exact"/>
        <w:ind w:left="1754" w:right="0" w:firstLine="0"/>
        <w:jc w:val="left"/>
        <w:rPr>
          <w:rFonts w:ascii="宋体"/>
          <w:color w:val="000000"/>
          <w:spacing w:val="0"/>
          <w:sz w:val="21"/>
        </w:rPr>
      </w:pPr>
      <w:r>
        <w:rPr>
          <w:rFonts w:ascii="宋体" w:hAnsi="宋体" w:cs="宋体"/>
          <w:color w:val="000000"/>
          <w:spacing w:val="1"/>
          <w:sz w:val="21"/>
        </w:rPr>
        <w:t>（</w:t>
      </w:r>
      <w:r>
        <w:rPr>
          <w:rFonts w:ascii="PSSOCC+TimesNewRomanPSMT"/>
          <w:color w:val="000000"/>
          <w:spacing w:val="-3"/>
          <w:sz w:val="21"/>
        </w:rPr>
        <w:t>m</w:t>
      </w:r>
      <w:r>
        <w:rPr>
          <w:rFonts w:ascii="PSSOCC+TimesNewRomanPSMT"/>
          <w:color w:val="000000"/>
          <w:spacing w:val="1"/>
          <w:sz w:val="21"/>
          <w:vertAlign w:val="superscript"/>
        </w:rPr>
        <w:t>3</w:t>
      </w:r>
      <w:r>
        <w:rPr>
          <w:rFonts w:ascii="PSSOCC+TimesNewRomanPSMT"/>
          <w:color w:val="000000"/>
          <w:spacing w:val="1"/>
          <w:sz w:val="21"/>
        </w:rPr>
        <w:t>/h</w:t>
      </w:r>
      <w:r>
        <w:rPr>
          <w:rFonts w:ascii="宋体" w:hAnsi="宋体" w:cs="宋体"/>
          <w:color w:val="000000"/>
          <w:spacing w:val="0"/>
          <w:sz w:val="21"/>
        </w:rPr>
        <w:t>）</w:t>
      </w:r>
      <w:r>
        <w:rPr>
          <w:rFonts w:ascii="宋体"/>
          <w:color w:val="000000"/>
          <w:spacing w:val="-63"/>
          <w:sz w:val="21"/>
        </w:rPr>
        <w:t xml:space="preserve"> </w:t>
      </w:r>
      <w:r>
        <w:rPr>
          <w:rFonts w:ascii="宋体" w:hAnsi="宋体" w:cs="宋体"/>
          <w:color w:val="000000"/>
          <w:spacing w:val="0"/>
          <w:sz w:val="21"/>
        </w:rPr>
        <w:t>率（</w:t>
      </w:r>
      <w:r>
        <w:rPr>
          <w:rFonts w:ascii="PSSOCC+TimesNewRomanPSMT"/>
          <w:color w:val="000000"/>
          <w:spacing w:val="0"/>
          <w:sz w:val="21"/>
        </w:rPr>
        <w:t>%</w:t>
      </w:r>
      <w:r>
        <w:rPr>
          <w:rFonts w:ascii="宋体" w:hAnsi="宋体" w:cs="宋体"/>
          <w:color w:val="000000"/>
          <w:spacing w:val="0"/>
          <w:sz w:val="21"/>
        </w:rPr>
        <w:t>）</w:t>
      </w:r>
    </w:p>
    <w:p>
      <w:pPr>
        <w:framePr w:w="660" w:wrap="auto" w:vAnchor="margin" w:hAnchor="text" w:x="7874" w:y="133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是否</w:t>
      </w:r>
    </w:p>
    <w:p>
      <w:pPr>
        <w:framePr w:w="660" w:wrap="auto" w:vAnchor="margin" w:hAnchor="text" w:x="7874" w:y="1335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为可</w:t>
      </w:r>
    </w:p>
    <w:p>
      <w:pPr>
        <w:framePr w:w="660" w:wrap="auto" w:vAnchor="margin" w:hAnchor="text" w:x="7874" w:y="1335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行技</w:t>
      </w:r>
    </w:p>
    <w:p>
      <w:pPr>
        <w:framePr w:w="660" w:wrap="auto" w:vAnchor="margin" w:hAnchor="text" w:x="7874" w:y="13359"/>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术</w:t>
      </w:r>
    </w:p>
    <w:p>
      <w:pPr>
        <w:framePr w:w="870" w:wrap="auto" w:vAnchor="margin" w:hAnchor="text" w:x="9752" w:y="133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w:t>
      </w:r>
    </w:p>
    <w:p>
      <w:pPr>
        <w:framePr w:w="870" w:wrap="auto" w:vAnchor="margin" w:hAnchor="text" w:x="9752" w:y="133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排放量</w:t>
      </w:r>
    </w:p>
    <w:p>
      <w:pPr>
        <w:framePr w:w="870" w:wrap="auto" w:vAnchor="margin" w:hAnchor="text" w:x="7060" w:y="134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治理工</w:t>
      </w:r>
    </w:p>
    <w:p>
      <w:pPr>
        <w:framePr w:w="870" w:wrap="auto" w:vAnchor="margin" w:hAnchor="text" w:x="7060" w:y="1349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艺去除</w:t>
      </w:r>
    </w:p>
    <w:p>
      <w:pPr>
        <w:framePr w:w="1045" w:wrap="auto" w:vAnchor="margin" w:hAnchor="text" w:x="6995" w:y="1403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率（</w:t>
      </w:r>
      <w:r>
        <w:rPr>
          <w:rFonts w:ascii="PSSOCC+TimesNewRomanPSMT"/>
          <w:color w:val="000000"/>
          <w:spacing w:val="0"/>
          <w:sz w:val="21"/>
        </w:rPr>
        <w:t>%</w:t>
      </w:r>
      <w:r>
        <w:rPr>
          <w:rFonts w:ascii="宋体" w:hAnsi="宋体" w:cs="宋体"/>
          <w:color w:val="000000"/>
          <w:spacing w:val="0"/>
          <w:sz w:val="21"/>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69 -</w:t>
      </w:r>
    </w:p>
    <w:p>
      <w:pPr>
        <w:spacing w:before="0" w:after="0" w:line="0" w:lineRule="exact"/>
        <w:ind w:left="0" w:right="0" w:firstLine="0"/>
        <w:jc w:val="left"/>
        <w:rPr>
          <w:rFonts w:ascii="Arial"/>
          <w:color w:val="FF0000"/>
          <w:spacing w:val="0"/>
          <w:sz w:val="2"/>
        </w:rPr>
      </w:pPr>
      <w:r>
        <w:pict>
          <v:shape id="_x0000134" o:spid="_x0000_s1160" o:spt="75" type="#_x0000_t75" style="position:absolute;left:0pt;margin-left:68.8pt;margin-top:84.05pt;height:639.25pt;width:461.75pt;mso-position-horizontal-relative:page;mso-position-vertical-relative:page;z-index:-251657216;mso-width-relative:page;mso-height-relative:page;" filled="f" coordsize="21600,21600">
            <v:path/>
            <v:fill on="f" focussize="0,0"/>
            <v:stroke/>
            <v:imagedata r:id="rId13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 w:wrap="auto" w:vAnchor="margin" w:hAnchor="text" w:x="2210"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投料粉</w:t>
      </w:r>
    </w:p>
    <w:p>
      <w:pPr>
        <w:framePr w:w="870" w:wrap="auto" w:vAnchor="margin" w:hAnchor="text" w:x="2210" w:y="1761"/>
        <w:widowControl w:val="0"/>
        <w:autoSpaceDE w:val="0"/>
        <w:autoSpaceDN w:val="0"/>
        <w:spacing w:before="61" w:after="0" w:line="210" w:lineRule="exact"/>
        <w:ind w:left="210" w:right="0" w:firstLine="0"/>
        <w:jc w:val="left"/>
        <w:rPr>
          <w:rFonts w:ascii="宋体"/>
          <w:color w:val="000000"/>
          <w:spacing w:val="0"/>
          <w:sz w:val="21"/>
        </w:rPr>
      </w:pPr>
      <w:r>
        <w:rPr>
          <w:rFonts w:ascii="宋体" w:hAnsi="宋体" w:cs="宋体"/>
          <w:color w:val="000000"/>
          <w:spacing w:val="0"/>
          <w:sz w:val="21"/>
        </w:rPr>
        <w:t>尘</w:t>
      </w:r>
    </w:p>
    <w:p>
      <w:pPr>
        <w:framePr w:w="1080" w:wrap="auto" w:vAnchor="margin" w:hAnchor="text" w:x="2131" w:y="229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w:t>
      </w:r>
    </w:p>
    <w:p>
      <w:pPr>
        <w:framePr w:w="1080" w:wrap="auto" w:vAnchor="margin" w:hAnchor="text" w:x="2131" w:y="2298"/>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异型管</w:t>
      </w:r>
    </w:p>
    <w:p>
      <w:pPr>
        <w:framePr w:w="1080" w:wrap="auto" w:vAnchor="margin" w:hAnchor="text" w:x="2131" w:y="22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r>
        <w:rPr>
          <w:rFonts w:ascii="宋体"/>
          <w:color w:val="000000"/>
          <w:spacing w:val="-105"/>
          <w:sz w:val="21"/>
        </w:rPr>
        <w:t xml:space="preserve"> </w:t>
      </w:r>
      <w:r>
        <w:rPr>
          <w:rFonts w:ascii="宋体" w:hAnsi="宋体" w:cs="宋体"/>
          <w:color w:val="000000"/>
          <w:spacing w:val="-17"/>
          <w:sz w:val="21"/>
        </w:rPr>
        <w:t>）、破</w:t>
      </w:r>
    </w:p>
    <w:p>
      <w:pPr>
        <w:framePr w:w="1080" w:wrap="auto" w:vAnchor="margin" w:hAnchor="text" w:x="2131" w:y="2298"/>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碎粉尘</w:t>
      </w:r>
    </w:p>
    <w:p>
      <w:pPr>
        <w:framePr w:w="1080" w:wrap="auto" w:vAnchor="margin" w:hAnchor="text" w:x="2131" w:y="2298"/>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（所有</w:t>
      </w:r>
    </w:p>
    <w:p>
      <w:pPr>
        <w:framePr w:w="1080" w:wrap="auto" w:vAnchor="margin" w:hAnchor="text" w:x="2131" w:y="22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管材）、</w:t>
      </w:r>
    </w:p>
    <w:p>
      <w:pPr>
        <w:framePr w:w="1080" w:wrap="auto" w:vAnchor="margin" w:hAnchor="text" w:x="2131" w:y="2298"/>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磨粉粉</w:t>
      </w:r>
    </w:p>
    <w:p>
      <w:pPr>
        <w:framePr w:w="1080" w:wrap="auto" w:vAnchor="margin" w:hAnchor="text" w:x="2131" w:y="2298"/>
        <w:widowControl w:val="0"/>
        <w:autoSpaceDE w:val="0"/>
        <w:autoSpaceDN w:val="0"/>
        <w:spacing w:before="62" w:after="0" w:line="210" w:lineRule="exact"/>
        <w:ind w:left="289" w:right="0" w:firstLine="0"/>
        <w:jc w:val="left"/>
        <w:rPr>
          <w:rFonts w:ascii="宋体"/>
          <w:color w:val="000000"/>
          <w:spacing w:val="0"/>
          <w:sz w:val="21"/>
        </w:rPr>
      </w:pPr>
      <w:r>
        <w:rPr>
          <w:rFonts w:ascii="宋体" w:hAnsi="宋体" w:cs="宋体"/>
          <w:color w:val="000000"/>
          <w:spacing w:val="0"/>
          <w:sz w:val="21"/>
        </w:rPr>
        <w:t>尘</w:t>
      </w:r>
    </w:p>
    <w:p>
      <w:pPr>
        <w:framePr w:w="1080" w:wrap="auto" w:vAnchor="margin" w:hAnchor="text" w:x="6271" w:y="3259"/>
        <w:widowControl w:val="0"/>
        <w:autoSpaceDE w:val="0"/>
        <w:autoSpaceDN w:val="0"/>
        <w:spacing w:before="0" w:after="0" w:line="210" w:lineRule="exact"/>
        <w:ind w:left="40" w:right="0" w:firstLine="0"/>
        <w:jc w:val="left"/>
        <w:rPr>
          <w:rFonts w:ascii="宋体"/>
          <w:color w:val="000000"/>
          <w:spacing w:val="0"/>
          <w:sz w:val="21"/>
        </w:rPr>
      </w:pPr>
      <w:r>
        <w:rPr>
          <w:rFonts w:ascii="宋体" w:hAnsi="宋体" w:cs="宋体"/>
          <w:color w:val="000000"/>
          <w:spacing w:val="0"/>
          <w:sz w:val="21"/>
        </w:rPr>
        <w:t>投料工</w:t>
      </w:r>
    </w:p>
    <w:p>
      <w:pPr>
        <w:framePr w:w="1080" w:wrap="auto" w:vAnchor="margin" w:hAnchor="text" w:x="6271" w:y="325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段：</w:t>
      </w:r>
      <w:r>
        <w:rPr>
          <w:rFonts w:ascii="PSSOCC+TimesNewRomanPSMT"/>
          <w:color w:val="000000"/>
          <w:spacing w:val="1"/>
          <w:sz w:val="21"/>
        </w:rPr>
        <w:t>80</w:t>
      </w:r>
      <w:r>
        <w:rPr>
          <w:rFonts w:ascii="宋体" w:hAnsi="宋体" w:cs="宋体"/>
          <w:color w:val="000000"/>
          <w:spacing w:val="0"/>
          <w:sz w:val="21"/>
        </w:rPr>
        <w:t>；</w:t>
      </w:r>
    </w:p>
    <w:p>
      <w:pPr>
        <w:framePr w:w="1080" w:wrap="auto" w:vAnchor="margin" w:hAnchor="text" w:x="6271" w:y="3259"/>
        <w:widowControl w:val="0"/>
        <w:autoSpaceDE w:val="0"/>
        <w:autoSpaceDN w:val="0"/>
        <w:spacing w:before="46" w:after="0" w:line="210" w:lineRule="exact"/>
        <w:ind w:left="40" w:right="0" w:firstLine="0"/>
        <w:jc w:val="left"/>
        <w:rPr>
          <w:rFonts w:ascii="宋体"/>
          <w:color w:val="000000"/>
          <w:spacing w:val="0"/>
          <w:sz w:val="21"/>
        </w:rPr>
      </w:pPr>
      <w:r>
        <w:rPr>
          <w:rFonts w:ascii="宋体" w:hAnsi="宋体" w:cs="宋体"/>
          <w:color w:val="000000"/>
          <w:spacing w:val="0"/>
          <w:sz w:val="21"/>
        </w:rPr>
        <w:t>破碎、</w:t>
      </w:r>
    </w:p>
    <w:p>
      <w:pPr>
        <w:framePr w:w="1080" w:wrap="auto" w:vAnchor="margin" w:hAnchor="text" w:x="6271" w:y="3259"/>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磨粉、</w:t>
      </w:r>
    </w:p>
    <w:p>
      <w:pPr>
        <w:framePr w:w="1080" w:wrap="auto" w:vAnchor="margin" w:hAnchor="text" w:x="6271" w:y="3259"/>
        <w:widowControl w:val="0"/>
        <w:autoSpaceDE w:val="0"/>
        <w:autoSpaceDN w:val="0"/>
        <w:spacing w:before="62" w:after="0" w:line="210" w:lineRule="exact"/>
        <w:ind w:left="40" w:right="0" w:firstLine="0"/>
        <w:jc w:val="left"/>
        <w:rPr>
          <w:rFonts w:ascii="宋体"/>
          <w:color w:val="000000"/>
          <w:spacing w:val="0"/>
          <w:sz w:val="21"/>
        </w:rPr>
      </w:pPr>
      <w:r>
        <w:rPr>
          <w:rFonts w:ascii="宋体" w:hAnsi="宋体" w:cs="宋体"/>
          <w:color w:val="000000"/>
          <w:spacing w:val="0"/>
          <w:sz w:val="21"/>
        </w:rPr>
        <w:t>筛分工</w:t>
      </w:r>
    </w:p>
    <w:p>
      <w:pPr>
        <w:framePr w:w="1080" w:wrap="auto" w:vAnchor="margin" w:hAnchor="text" w:x="6271" w:y="3259"/>
        <w:widowControl w:val="0"/>
        <w:autoSpaceDE w:val="0"/>
        <w:autoSpaceDN w:val="0"/>
        <w:spacing w:before="56" w:after="0" w:line="233" w:lineRule="exact"/>
        <w:ind w:left="40" w:right="0" w:firstLine="0"/>
        <w:jc w:val="left"/>
        <w:rPr>
          <w:rFonts w:ascii="PSSOCC+TimesNewRomanPSMT"/>
          <w:color w:val="000000"/>
          <w:spacing w:val="0"/>
          <w:sz w:val="21"/>
        </w:rPr>
      </w:pPr>
      <w:r>
        <w:rPr>
          <w:rFonts w:ascii="宋体" w:hAnsi="宋体" w:cs="宋体"/>
          <w:color w:val="000000"/>
          <w:spacing w:val="0"/>
          <w:sz w:val="21"/>
        </w:rPr>
        <w:t>段：</w:t>
      </w:r>
      <w:r>
        <w:rPr>
          <w:rFonts w:ascii="PSSOCC+TimesNewRomanPSMT"/>
          <w:color w:val="000000"/>
          <w:spacing w:val="1"/>
          <w:sz w:val="21"/>
        </w:rPr>
        <w:t>90</w:t>
      </w:r>
    </w:p>
    <w:p>
      <w:pPr>
        <w:framePr w:w="1891" w:wrap="auto" w:vAnchor="margin" w:hAnchor="text" w:x="3031" w:y="380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颗粒</w:t>
      </w:r>
      <w:r>
        <w:rPr>
          <w:rFonts w:ascii="宋体"/>
          <w:color w:val="000000"/>
          <w:spacing w:val="128"/>
          <w:sz w:val="21"/>
        </w:rPr>
        <w:t xml:space="preserve"> </w:t>
      </w:r>
      <w:r>
        <w:rPr>
          <w:rFonts w:ascii="PSSOCC+TimesNewRomanPSMT"/>
          <w:color w:val="000000"/>
          <w:spacing w:val="0"/>
          <w:sz w:val="21"/>
        </w:rPr>
        <w:t>1.9308t/a</w:t>
      </w:r>
      <w:r>
        <w:rPr>
          <w:rFonts w:ascii="宋体" w:hAnsi="宋体" w:cs="宋体"/>
          <w:color w:val="000000"/>
          <w:spacing w:val="0"/>
          <w:sz w:val="21"/>
        </w:rPr>
        <w:t>、</w:t>
      </w:r>
    </w:p>
    <w:p>
      <w:pPr>
        <w:framePr w:w="1891" w:wrap="auto" w:vAnchor="margin" w:hAnchor="text" w:x="3031" w:y="3803"/>
        <w:widowControl w:val="0"/>
        <w:autoSpaceDE w:val="0"/>
        <w:autoSpaceDN w:val="0"/>
        <w:spacing w:before="31" w:after="0" w:line="210" w:lineRule="exact"/>
        <w:ind w:left="106" w:right="0" w:firstLine="0"/>
        <w:jc w:val="left"/>
        <w:rPr>
          <w:rFonts w:ascii="宋体"/>
          <w:color w:val="000000"/>
          <w:spacing w:val="0"/>
          <w:sz w:val="21"/>
        </w:rPr>
      </w:pPr>
      <w:r>
        <w:rPr>
          <w:rFonts w:ascii="宋体" w:hAnsi="宋体" w:cs="宋体"/>
          <w:color w:val="000000"/>
          <w:spacing w:val="0"/>
          <w:sz w:val="21"/>
        </w:rPr>
        <w:t>物</w:t>
      </w:r>
    </w:p>
    <w:p>
      <w:pPr>
        <w:framePr w:w="1376" w:wrap="auto" w:vAnchor="margin" w:hAnchor="text" w:x="8466" w:y="377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2.41mg/m</w:t>
      </w:r>
      <w:r>
        <w:rPr>
          <w:rFonts w:ascii="PSSOCC+TimesNewRomanPSMT"/>
          <w:color w:val="000000"/>
          <w:spacing w:val="1"/>
          <w:sz w:val="21"/>
          <w:vertAlign w:val="superscript"/>
        </w:rPr>
        <w:t>3</w:t>
      </w:r>
      <w:r>
        <w:rPr>
          <w:rFonts w:ascii="宋体" w:hAnsi="宋体" w:cs="宋体"/>
          <w:color w:val="000000"/>
          <w:spacing w:val="0"/>
          <w:sz w:val="21"/>
        </w:rPr>
        <w:t>、</w:t>
      </w:r>
    </w:p>
    <w:p>
      <w:pPr>
        <w:framePr w:w="1376" w:wrap="auto" w:vAnchor="margin" w:hAnchor="text" w:x="8466" w:y="3775"/>
        <w:widowControl w:val="0"/>
        <w:autoSpaceDE w:val="0"/>
        <w:autoSpaceDN w:val="0"/>
        <w:spacing w:before="23" w:after="0" w:line="233" w:lineRule="exact"/>
        <w:ind w:left="94" w:right="0" w:firstLine="0"/>
        <w:jc w:val="left"/>
        <w:rPr>
          <w:rFonts w:ascii="PSSOCC+TimesNewRomanPSMT"/>
          <w:color w:val="000000"/>
          <w:spacing w:val="0"/>
          <w:sz w:val="21"/>
        </w:rPr>
      </w:pPr>
      <w:r>
        <w:rPr>
          <w:rFonts w:ascii="PSSOCC+TimesNewRomanPSMT"/>
          <w:color w:val="000000"/>
          <w:spacing w:val="0"/>
          <w:sz w:val="21"/>
        </w:rPr>
        <w:t>0.0121kg/h</w:t>
      </w:r>
    </w:p>
    <w:p>
      <w:pPr>
        <w:framePr w:w="661" w:wrap="auto" w:vAnchor="margin" w:hAnchor="text" w:x="5611" w:y="39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5000</w:t>
      </w:r>
    </w:p>
    <w:p>
      <w:pPr>
        <w:framePr w:w="451" w:wrap="auto" w:vAnchor="margin" w:hAnchor="text" w:x="7270" w:y="39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99</w:t>
      </w:r>
    </w:p>
    <w:p>
      <w:pPr>
        <w:framePr w:w="450" w:wrap="auto" w:vAnchor="margin" w:hAnchor="text" w:x="7979" w:y="39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w:t>
      </w:r>
    </w:p>
    <w:p>
      <w:pPr>
        <w:framePr w:w="1028" w:wrap="auto" w:vAnchor="margin" w:hAnchor="text" w:x="9674" w:y="39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0.0193t/a</w:t>
      </w:r>
    </w:p>
    <w:p>
      <w:pPr>
        <w:framePr w:w="1376" w:wrap="auto" w:vAnchor="margin" w:hAnchor="text" w:x="3614" w:y="403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241.35mg/m</w:t>
      </w:r>
      <w:r>
        <w:rPr>
          <w:rFonts w:ascii="PSSOCC+TimesNewRomanPSMT"/>
          <w:color w:val="000000"/>
          <w:spacing w:val="0"/>
          <w:sz w:val="21"/>
          <w:vertAlign w:val="superscript"/>
        </w:rPr>
        <w:t>3</w:t>
      </w:r>
    </w:p>
    <w:p>
      <w:pPr>
        <w:framePr w:w="1080" w:wrap="auto" w:vAnchor="margin" w:hAnchor="text" w:x="2131" w:y="447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w:t>
      </w:r>
    </w:p>
    <w:p>
      <w:pPr>
        <w:framePr w:w="1080" w:wrap="auto" w:vAnchor="margin" w:hAnchor="text" w:x="2131" w:y="4477"/>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异型管</w:t>
      </w:r>
    </w:p>
    <w:p>
      <w:pPr>
        <w:framePr w:w="1080" w:wrap="auto" w:vAnchor="margin" w:hAnchor="text" w:x="2131" w:y="447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r>
        <w:rPr>
          <w:rFonts w:ascii="宋体"/>
          <w:color w:val="000000"/>
          <w:spacing w:val="-105"/>
          <w:sz w:val="21"/>
        </w:rPr>
        <w:t xml:space="preserve"> </w:t>
      </w:r>
      <w:r>
        <w:rPr>
          <w:rFonts w:ascii="宋体" w:hAnsi="宋体" w:cs="宋体"/>
          <w:color w:val="000000"/>
          <w:spacing w:val="-17"/>
          <w:sz w:val="21"/>
        </w:rPr>
        <w:t>）、筛</w:t>
      </w:r>
    </w:p>
    <w:p>
      <w:pPr>
        <w:framePr w:w="1080" w:wrap="auto" w:vAnchor="margin" w:hAnchor="text" w:x="2131" w:y="4477"/>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分粉尘</w:t>
      </w:r>
    </w:p>
    <w:p>
      <w:pPr>
        <w:framePr w:w="1080" w:wrap="auto" w:vAnchor="margin" w:hAnchor="text" w:x="2131" w:y="4477"/>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w:t>
      </w:r>
    </w:p>
    <w:p>
      <w:pPr>
        <w:framePr w:w="1080" w:wrap="auto" w:vAnchor="margin" w:hAnchor="text" w:x="2131" w:y="4477"/>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异型管</w:t>
      </w:r>
    </w:p>
    <w:p>
      <w:pPr>
        <w:framePr w:w="1080" w:wrap="auto" w:vAnchor="margin" w:hAnchor="text" w:x="2131" w:y="4477"/>
        <w:widowControl w:val="0"/>
        <w:autoSpaceDE w:val="0"/>
        <w:autoSpaceDN w:val="0"/>
        <w:spacing w:before="62" w:after="0" w:line="210" w:lineRule="exact"/>
        <w:ind w:left="184" w:right="0" w:firstLine="0"/>
        <w:jc w:val="left"/>
        <w:rPr>
          <w:rFonts w:ascii="宋体"/>
          <w:color w:val="000000"/>
          <w:spacing w:val="0"/>
          <w:sz w:val="21"/>
        </w:rPr>
      </w:pPr>
      <w:r>
        <w:rPr>
          <w:rFonts w:ascii="宋体" w:hAnsi="宋体" w:cs="宋体"/>
          <w:color w:val="000000"/>
          <w:spacing w:val="0"/>
          <w:sz w:val="21"/>
        </w:rPr>
        <w:t>材）</w:t>
      </w:r>
    </w:p>
    <w:p>
      <w:pPr>
        <w:framePr w:w="1080" w:wrap="auto" w:vAnchor="margin" w:hAnchor="text" w:x="2131" w:y="64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3"/>
          <w:sz w:val="21"/>
        </w:rPr>
        <w:t>挤出、扩</w:t>
      </w:r>
    </w:p>
    <w:p>
      <w:pPr>
        <w:framePr w:w="1080" w:wrap="auto" w:vAnchor="margin" w:hAnchor="text" w:x="2131" w:y="6405"/>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口工段</w:t>
      </w:r>
    </w:p>
    <w:p>
      <w:pPr>
        <w:framePr w:w="1080" w:wrap="auto" w:vAnchor="margin" w:hAnchor="text" w:x="2131" w:y="640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w:t>
      </w:r>
    </w:p>
    <w:p>
      <w:pPr>
        <w:framePr w:w="1080" w:wrap="auto" w:vAnchor="margin" w:hAnchor="text" w:x="2131" w:y="6405"/>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异型管</w:t>
      </w:r>
    </w:p>
    <w:p>
      <w:pPr>
        <w:framePr w:w="1080" w:wrap="auto" w:vAnchor="margin" w:hAnchor="text" w:x="2131" w:y="640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r>
        <w:rPr>
          <w:rFonts w:ascii="宋体"/>
          <w:color w:val="000000"/>
          <w:spacing w:val="-105"/>
          <w:sz w:val="21"/>
        </w:rPr>
        <w:t xml:space="preserve"> </w:t>
      </w:r>
      <w:r>
        <w:rPr>
          <w:rFonts w:ascii="宋体" w:hAnsi="宋体" w:cs="宋体"/>
          <w:color w:val="000000"/>
          <w:spacing w:val="-17"/>
          <w:sz w:val="21"/>
        </w:rPr>
        <w:t>）、挤</w:t>
      </w:r>
    </w:p>
    <w:p>
      <w:pPr>
        <w:framePr w:w="1080" w:wrap="auto" w:vAnchor="margin" w:hAnchor="text" w:x="2131" w:y="640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3"/>
          <w:sz w:val="21"/>
        </w:rPr>
        <w:t>出、扩口</w:t>
      </w:r>
    </w:p>
    <w:p>
      <w:pPr>
        <w:framePr w:w="1080" w:wrap="auto" w:vAnchor="margin" w:hAnchor="text" w:x="2131" w:y="6405"/>
        <w:widowControl w:val="0"/>
        <w:autoSpaceDE w:val="0"/>
        <w:autoSpaceDN w:val="0"/>
        <w:spacing w:before="62" w:after="0" w:line="210" w:lineRule="exact"/>
        <w:ind w:left="184" w:right="0" w:firstLine="0"/>
        <w:jc w:val="left"/>
        <w:rPr>
          <w:rFonts w:ascii="宋体"/>
          <w:color w:val="000000"/>
          <w:spacing w:val="0"/>
          <w:sz w:val="21"/>
        </w:rPr>
      </w:pPr>
      <w:r>
        <w:rPr>
          <w:rFonts w:ascii="宋体" w:hAnsi="宋体" w:cs="宋体"/>
          <w:color w:val="000000"/>
          <w:spacing w:val="0"/>
          <w:sz w:val="21"/>
        </w:rPr>
        <w:t>工段</w:t>
      </w:r>
    </w:p>
    <w:p>
      <w:pPr>
        <w:framePr w:w="660" w:wrap="auto" w:vAnchor="margin" w:hAnchor="text" w:x="3031" w:y="66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w:t>
      </w:r>
    </w:p>
    <w:p>
      <w:pPr>
        <w:framePr w:w="660" w:wrap="auto" w:vAnchor="margin" w:hAnchor="text" w:x="3031" w:y="66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烷总</w:t>
      </w:r>
    </w:p>
    <w:p>
      <w:pPr>
        <w:framePr w:w="660" w:wrap="auto" w:vAnchor="margin" w:hAnchor="text" w:x="3031" w:y="6620"/>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烃</w:t>
      </w:r>
    </w:p>
    <w:p>
      <w:pPr>
        <w:framePr w:w="1271" w:wrap="auto" w:vAnchor="margin" w:hAnchor="text" w:x="3667" w:y="676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1.7609t/a</w:t>
      </w:r>
      <w:r>
        <w:rPr>
          <w:rFonts w:ascii="宋体" w:hAnsi="宋体" w:cs="宋体"/>
          <w:color w:val="000000"/>
          <w:spacing w:val="0"/>
          <w:sz w:val="21"/>
        </w:rPr>
        <w:t>、</w:t>
      </w:r>
    </w:p>
    <w:p>
      <w:pPr>
        <w:framePr w:w="1271" w:wrap="auto" w:vAnchor="margin" w:hAnchor="text" w:x="3667" w:y="676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55.02mg/m</w:t>
      </w:r>
      <w:r>
        <w:rPr>
          <w:rFonts w:ascii="PSSOCC+TimesNewRomanPSMT"/>
          <w:color w:val="000000"/>
          <w:spacing w:val="0"/>
          <w:sz w:val="21"/>
          <w:vertAlign w:val="superscript"/>
        </w:rPr>
        <w:t>3</w:t>
      </w:r>
    </w:p>
    <w:p>
      <w:pPr>
        <w:framePr w:w="1376" w:wrap="auto" w:vAnchor="margin" w:hAnchor="text" w:x="8466" w:y="672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5.50mg/m</w:t>
      </w:r>
      <w:r>
        <w:rPr>
          <w:rFonts w:ascii="PSSOCC+TimesNewRomanPSMT"/>
          <w:color w:val="000000"/>
          <w:spacing w:val="1"/>
          <w:sz w:val="21"/>
          <w:vertAlign w:val="superscript"/>
        </w:rPr>
        <w:t>3</w:t>
      </w:r>
      <w:r>
        <w:rPr>
          <w:rFonts w:ascii="宋体" w:hAnsi="宋体" w:cs="宋体"/>
          <w:color w:val="000000"/>
          <w:spacing w:val="0"/>
          <w:sz w:val="21"/>
        </w:rPr>
        <w:t>、</w:t>
      </w:r>
    </w:p>
    <w:p>
      <w:pPr>
        <w:framePr w:w="1376" w:wrap="auto" w:vAnchor="margin" w:hAnchor="text" w:x="8466" w:y="6728"/>
        <w:widowControl w:val="0"/>
        <w:autoSpaceDE w:val="0"/>
        <w:autoSpaceDN w:val="0"/>
        <w:spacing w:before="24" w:after="0" w:line="233" w:lineRule="exact"/>
        <w:ind w:left="97" w:right="0" w:firstLine="0"/>
        <w:jc w:val="left"/>
        <w:rPr>
          <w:rFonts w:ascii="PSSOCC+TimesNewRomanPSMT"/>
          <w:color w:val="000000"/>
          <w:spacing w:val="0"/>
          <w:sz w:val="21"/>
        </w:rPr>
      </w:pPr>
      <w:r>
        <w:rPr>
          <w:rFonts w:ascii="PSSOCC+TimesNewRomanPSMT"/>
          <w:color w:val="000000"/>
          <w:spacing w:val="-1"/>
          <w:sz w:val="21"/>
        </w:rPr>
        <w:t>0.1101kg/h</w:t>
      </w:r>
    </w:p>
    <w:p>
      <w:pPr>
        <w:framePr w:w="765" w:wrap="auto" w:vAnchor="margin" w:hAnchor="text" w:x="5558" w:y="6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20000</w:t>
      </w:r>
    </w:p>
    <w:p>
      <w:pPr>
        <w:framePr w:w="451" w:wrap="auto" w:vAnchor="margin" w:hAnchor="text" w:x="6521" w:y="6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7270" w:y="6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0" w:wrap="auto" w:vAnchor="margin" w:hAnchor="text" w:x="7979" w:y="68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w:t>
      </w:r>
    </w:p>
    <w:p>
      <w:pPr>
        <w:framePr w:w="1028" w:wrap="auto" w:vAnchor="margin" w:hAnchor="text" w:x="9674" w:y="68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0.1761t/a</w:t>
      </w:r>
    </w:p>
    <w:p>
      <w:pPr>
        <w:framePr w:w="660" w:wrap="auto" w:vAnchor="margin" w:hAnchor="text" w:x="4883" w:y="76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有组</w:t>
      </w:r>
    </w:p>
    <w:p>
      <w:pPr>
        <w:framePr w:w="660" w:wrap="auto" w:vAnchor="margin" w:hAnchor="text" w:x="4883" w:y="7630"/>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织</w:t>
      </w:r>
    </w:p>
    <w:p>
      <w:pPr>
        <w:framePr w:w="894" w:wrap="auto" w:vAnchor="margin" w:hAnchor="text" w:x="2198" w:y="830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PP</w:t>
      </w:r>
      <w:r>
        <w:rPr>
          <w:rFonts w:ascii="宋体" w:hAnsi="宋体" w:cs="宋体"/>
          <w:color w:val="000000"/>
          <w:spacing w:val="0"/>
          <w:sz w:val="21"/>
        </w:rPr>
        <w:t>、</w:t>
      </w:r>
    </w:p>
    <w:p>
      <w:pPr>
        <w:framePr w:w="894" w:wrap="auto" w:vAnchor="margin" w:hAnchor="text" w:x="2198" w:y="8305"/>
        <w:widowControl w:val="0"/>
        <w:autoSpaceDE w:val="0"/>
        <w:autoSpaceDN w:val="0"/>
        <w:spacing w:before="40" w:after="0" w:line="233" w:lineRule="exact"/>
        <w:ind w:left="73" w:right="0" w:firstLine="0"/>
        <w:jc w:val="left"/>
        <w:rPr>
          <w:rFonts w:ascii="宋体"/>
          <w:color w:val="000000"/>
          <w:spacing w:val="0"/>
          <w:sz w:val="21"/>
        </w:rPr>
      </w:pP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w:t>
      </w:r>
    </w:p>
    <w:p>
      <w:pPr>
        <w:framePr w:w="1185" w:wrap="auto" w:vAnchor="margin" w:hAnchor="text" w:x="2131" w:y="88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材</w:t>
      </w:r>
      <w:r>
        <w:rPr>
          <w:rFonts w:ascii="宋体"/>
          <w:color w:val="000000"/>
          <w:spacing w:val="-105"/>
          <w:sz w:val="21"/>
        </w:rPr>
        <w:t xml:space="preserve"> </w:t>
      </w:r>
      <w:r>
        <w:rPr>
          <w:rFonts w:ascii="宋体" w:hAnsi="宋体" w:cs="宋体"/>
          <w:color w:val="000000"/>
          <w:spacing w:val="-17"/>
          <w:sz w:val="21"/>
        </w:rPr>
        <w:t>）、造</w:t>
      </w:r>
    </w:p>
    <w:p>
      <w:pPr>
        <w:framePr w:w="1185" w:wrap="auto" w:vAnchor="margin" w:hAnchor="text" w:x="2131" w:y="8857"/>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粒工段</w:t>
      </w:r>
    </w:p>
    <w:p>
      <w:pPr>
        <w:framePr w:w="1185" w:wrap="auto" w:vAnchor="margin" w:hAnchor="text" w:x="2131" w:y="8857"/>
        <w:widowControl w:val="0"/>
        <w:autoSpaceDE w:val="0"/>
        <w:autoSpaceDN w:val="0"/>
        <w:spacing w:before="56" w:after="0" w:line="233" w:lineRule="exact"/>
        <w:ind w:left="41"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 xml:space="preserve">PP </w:t>
      </w:r>
      <w:r>
        <w:rPr>
          <w:rFonts w:ascii="宋体" w:hAnsi="宋体" w:cs="宋体"/>
          <w:color w:val="000000"/>
          <w:spacing w:val="0"/>
          <w:sz w:val="21"/>
        </w:rPr>
        <w:t>管</w:t>
      </w:r>
    </w:p>
    <w:p>
      <w:pPr>
        <w:framePr w:w="1185" w:wrap="auto" w:vAnchor="margin" w:hAnchor="text" w:x="2131" w:y="8857"/>
        <w:widowControl w:val="0"/>
        <w:autoSpaceDE w:val="0"/>
        <w:autoSpaceDN w:val="0"/>
        <w:spacing w:before="40" w:after="0" w:line="233" w:lineRule="exact"/>
        <w:ind w:left="61" w:right="0" w:firstLine="0"/>
        <w:jc w:val="left"/>
        <w:rPr>
          <w:rFonts w:ascii="PSSOCC+TimesNewRomanPSMT"/>
          <w:color w:val="000000"/>
          <w:spacing w:val="0"/>
          <w:sz w:val="21"/>
        </w:rPr>
      </w:pPr>
      <w:r>
        <w:rPr>
          <w:rFonts w:ascii="宋体" w:hAnsi="宋体" w:cs="宋体"/>
          <w:color w:val="000000"/>
          <w:spacing w:val="0"/>
          <w:sz w:val="21"/>
        </w:rPr>
        <w:t>材、</w:t>
      </w:r>
      <w:r>
        <w:rPr>
          <w:rFonts w:ascii="PSSOCC+TimesNewRomanPSMT"/>
          <w:color w:val="000000"/>
          <w:spacing w:val="0"/>
          <w:sz w:val="21"/>
        </w:rPr>
        <w:t>PE</w:t>
      </w:r>
    </w:p>
    <w:p>
      <w:pPr>
        <w:framePr w:w="1185" w:wrap="auto" w:vAnchor="margin" w:hAnchor="text" w:x="2131" w:y="8857"/>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管材）、</w:t>
      </w:r>
    </w:p>
    <w:p>
      <w:pPr>
        <w:framePr w:w="1185" w:wrap="auto" w:vAnchor="margin" w:hAnchor="text" w:x="2131" w:y="8857"/>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挤出工</w:t>
      </w:r>
    </w:p>
    <w:p>
      <w:pPr>
        <w:framePr w:w="1185" w:wrap="auto" w:vAnchor="margin" w:hAnchor="text" w:x="2131" w:y="8857"/>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52"/>
          <w:sz w:val="21"/>
        </w:rPr>
        <w:t>段（</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1"/>
          <w:sz w:val="21"/>
        </w:rPr>
        <w:t>号、</w:t>
      </w:r>
    </w:p>
    <w:p>
      <w:pPr>
        <w:framePr w:w="1185" w:wrap="auto" w:vAnchor="margin" w:hAnchor="text" w:x="2131" w:y="8857"/>
        <w:widowControl w:val="0"/>
        <w:autoSpaceDE w:val="0"/>
        <w:autoSpaceDN w:val="0"/>
        <w:spacing w:before="39"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号再生</w:t>
      </w:r>
    </w:p>
    <w:p>
      <w:pPr>
        <w:framePr w:w="1185" w:wrap="auto" w:vAnchor="margin" w:hAnchor="text" w:x="2131" w:y="8857"/>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塑料颗</w:t>
      </w:r>
    </w:p>
    <w:p>
      <w:pPr>
        <w:framePr w:w="1185" w:wrap="auto" w:vAnchor="margin" w:hAnchor="text" w:x="2131" w:y="8857"/>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粒料生</w:t>
      </w:r>
    </w:p>
    <w:p>
      <w:pPr>
        <w:framePr w:w="1185" w:wrap="auto" w:vAnchor="margin" w:hAnchor="text" w:x="2131" w:y="885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3"/>
          <w:sz w:val="21"/>
        </w:rPr>
        <w:t>产线）废</w:t>
      </w:r>
    </w:p>
    <w:p>
      <w:pPr>
        <w:framePr w:w="1185" w:wrap="auto" w:vAnchor="margin" w:hAnchor="text" w:x="2131" w:y="8857"/>
        <w:widowControl w:val="0"/>
        <w:autoSpaceDE w:val="0"/>
        <w:autoSpaceDN w:val="0"/>
        <w:spacing w:before="62" w:after="0" w:line="210" w:lineRule="exact"/>
        <w:ind w:left="289" w:right="0" w:firstLine="0"/>
        <w:jc w:val="left"/>
        <w:rPr>
          <w:rFonts w:ascii="宋体"/>
          <w:color w:val="000000"/>
          <w:spacing w:val="0"/>
          <w:sz w:val="21"/>
        </w:rPr>
      </w:pPr>
      <w:r>
        <w:rPr>
          <w:rFonts w:ascii="宋体" w:hAnsi="宋体" w:cs="宋体"/>
          <w:color w:val="000000"/>
          <w:spacing w:val="0"/>
          <w:sz w:val="21"/>
        </w:rPr>
        <w:t>气</w:t>
      </w:r>
    </w:p>
    <w:p>
      <w:pPr>
        <w:framePr w:w="1401" w:wrap="auto" w:vAnchor="margin" w:hAnchor="text" w:x="8454" w:y="9376"/>
        <w:widowControl w:val="0"/>
        <w:autoSpaceDE w:val="0"/>
        <w:autoSpaceDN w:val="0"/>
        <w:spacing w:before="0" w:after="0" w:line="233" w:lineRule="exact"/>
        <w:ind w:left="24" w:right="0" w:firstLine="0"/>
        <w:jc w:val="left"/>
        <w:rPr>
          <w:rFonts w:ascii="PSSOCC+TimesNewRomanPSMT"/>
          <w:color w:val="000000"/>
          <w:spacing w:val="0"/>
          <w:sz w:val="21"/>
        </w:rPr>
      </w:pPr>
      <w:r>
        <w:rPr>
          <w:rFonts w:ascii="PSSOCC+TimesNewRomanPSMT"/>
          <w:color w:val="000000"/>
          <w:spacing w:val="0"/>
          <w:sz w:val="21"/>
        </w:rPr>
        <w:t>0.000125mg/</w:t>
      </w:r>
    </w:p>
    <w:p>
      <w:pPr>
        <w:framePr w:w="1401" w:wrap="auto" w:vAnchor="margin" w:hAnchor="text" w:x="8454" w:y="9376"/>
        <w:widowControl w:val="0"/>
        <w:autoSpaceDE w:val="0"/>
        <w:autoSpaceDN w:val="0"/>
        <w:spacing w:before="0" w:after="0" w:line="233" w:lineRule="exact"/>
        <w:ind w:left="359" w:right="0" w:firstLine="0"/>
        <w:jc w:val="left"/>
        <w:rPr>
          <w:rFonts w:ascii="宋体"/>
          <w:color w:val="000000"/>
          <w:spacing w:val="0"/>
          <w:sz w:val="21"/>
        </w:rPr>
      </w:pPr>
      <w:r>
        <w:rPr>
          <w:rFonts w:ascii="PSSOCC+TimesNewRomanPSMT"/>
          <w:color w:val="000000"/>
          <w:spacing w:val="-3"/>
          <w:sz w:val="21"/>
        </w:rPr>
        <w:t>m</w:t>
      </w:r>
      <w:r>
        <w:rPr>
          <w:rFonts w:ascii="PSSOCC+TimesNewRomanPSMT"/>
          <w:color w:val="000000"/>
          <w:spacing w:val="1"/>
          <w:sz w:val="21"/>
          <w:vertAlign w:val="superscript"/>
        </w:rPr>
        <w:t>3</w:t>
      </w:r>
      <w:r>
        <w:rPr>
          <w:rFonts w:ascii="宋体" w:hAnsi="宋体" w:cs="宋体"/>
          <w:color w:val="000000"/>
          <w:spacing w:val="0"/>
          <w:sz w:val="21"/>
        </w:rPr>
        <w:t>、</w:t>
      </w:r>
    </w:p>
    <w:p>
      <w:pPr>
        <w:framePr w:w="1401" w:wrap="auto" w:vAnchor="margin" w:hAnchor="text" w:x="8454" w:y="9376"/>
        <w:widowControl w:val="0"/>
        <w:autoSpaceDE w:val="0"/>
        <w:autoSpaceDN w:val="0"/>
        <w:spacing w:before="24" w:after="0" w:line="233" w:lineRule="exact"/>
        <w:ind w:left="0" w:right="0" w:firstLine="0"/>
        <w:jc w:val="left"/>
        <w:rPr>
          <w:rFonts w:ascii="PSSOCC+TimesNewRomanPSMT"/>
          <w:color w:val="000000"/>
          <w:spacing w:val="0"/>
          <w:sz w:val="21"/>
        </w:rPr>
      </w:pPr>
      <w:r>
        <w:rPr>
          <w:rFonts w:ascii="PSSOCC+TimesNewRomanPSMT"/>
          <w:color w:val="000000"/>
          <w:spacing w:val="0"/>
          <w:sz w:val="21"/>
        </w:rPr>
        <w:t>0.0000025kg/</w:t>
      </w:r>
    </w:p>
    <w:p>
      <w:pPr>
        <w:framePr w:w="1401" w:wrap="auto" w:vAnchor="margin" w:hAnchor="text" w:x="8454" w:y="9376"/>
        <w:widowControl w:val="0"/>
        <w:autoSpaceDE w:val="0"/>
        <w:autoSpaceDN w:val="0"/>
        <w:spacing w:before="9" w:after="0" w:line="233" w:lineRule="exact"/>
        <w:ind w:left="528" w:right="0" w:firstLine="0"/>
        <w:jc w:val="left"/>
        <w:rPr>
          <w:rFonts w:ascii="PSSOCC+TimesNewRomanPSMT"/>
          <w:color w:val="000000"/>
          <w:spacing w:val="0"/>
          <w:sz w:val="21"/>
        </w:rPr>
      </w:pPr>
      <w:r>
        <w:rPr>
          <w:rFonts w:ascii="PSSOCC+TimesNewRomanPSMT"/>
          <w:color w:val="000000"/>
          <w:spacing w:val="0"/>
          <w:sz w:val="21"/>
        </w:rPr>
        <w:t>h</w:t>
      </w:r>
    </w:p>
    <w:p>
      <w:pPr>
        <w:framePr w:w="1344" w:wrap="auto" w:vAnchor="margin" w:hAnchor="text" w:x="3631" w:y="951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0.00004t/a</w:t>
      </w:r>
      <w:r>
        <w:rPr>
          <w:rFonts w:ascii="宋体" w:hAnsi="宋体" w:cs="宋体"/>
          <w:color w:val="000000"/>
          <w:spacing w:val="0"/>
          <w:sz w:val="21"/>
        </w:rPr>
        <w:t>、</w:t>
      </w:r>
    </w:p>
    <w:p>
      <w:pPr>
        <w:framePr w:w="660" w:wrap="auto" w:vAnchor="margin" w:hAnchor="text" w:x="3031" w:y="96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氯乙</w:t>
      </w:r>
    </w:p>
    <w:p>
      <w:pPr>
        <w:framePr w:w="660" w:wrap="auto" w:vAnchor="margin" w:hAnchor="text" w:x="3031" w:y="9624"/>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烯</w:t>
      </w:r>
    </w:p>
    <w:p>
      <w:pPr>
        <w:framePr w:w="1028" w:wrap="auto" w:vAnchor="margin" w:hAnchor="text" w:x="9674" w:y="96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0.000004</w:t>
      </w:r>
    </w:p>
    <w:p>
      <w:pPr>
        <w:framePr w:w="1028" w:wrap="auto" w:vAnchor="margin" w:hAnchor="text" w:x="9674" w:y="9632"/>
        <w:widowControl w:val="0"/>
        <w:autoSpaceDE w:val="0"/>
        <w:autoSpaceDN w:val="0"/>
        <w:spacing w:before="9" w:after="0" w:line="233" w:lineRule="exact"/>
        <w:ind w:left="288" w:right="0" w:firstLine="0"/>
        <w:jc w:val="left"/>
        <w:rPr>
          <w:rFonts w:ascii="PSSOCC+TimesNewRomanPSMT"/>
          <w:color w:val="000000"/>
          <w:spacing w:val="0"/>
          <w:sz w:val="21"/>
        </w:rPr>
      </w:pPr>
      <w:r>
        <w:rPr>
          <w:rFonts w:ascii="PSSOCC+TimesNewRomanPSMT"/>
          <w:color w:val="000000"/>
          <w:spacing w:val="0"/>
          <w:sz w:val="21"/>
        </w:rPr>
        <w:t>t/a</w:t>
      </w:r>
    </w:p>
    <w:p>
      <w:pPr>
        <w:framePr w:w="1414" w:wrap="auto" w:vAnchor="margin" w:hAnchor="text" w:x="3596" w:y="97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0.00125mg/m</w:t>
      </w:r>
    </w:p>
    <w:p>
      <w:pPr>
        <w:framePr w:w="765" w:wrap="auto" w:vAnchor="margin" w:hAnchor="text" w:x="5558" w:y="97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20000</w:t>
      </w:r>
    </w:p>
    <w:p>
      <w:pPr>
        <w:framePr w:w="451" w:wrap="auto" w:vAnchor="margin" w:hAnchor="text" w:x="6521" w:y="97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7270" w:y="97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0" w:wrap="auto" w:vAnchor="margin" w:hAnchor="text" w:x="7979" w:y="97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w:t>
      </w:r>
    </w:p>
    <w:p>
      <w:pPr>
        <w:framePr w:w="280" w:wrap="auto" w:vAnchor="margin" w:hAnchor="text" w:x="4148" w:y="9973"/>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1290" w:wrap="auto" w:vAnchor="margin" w:hAnchor="text" w:x="2131" w:y="12140"/>
        <w:widowControl w:val="0"/>
        <w:autoSpaceDE w:val="0"/>
        <w:autoSpaceDN w:val="0"/>
        <w:spacing w:before="0" w:after="0" w:line="210" w:lineRule="exact"/>
        <w:ind w:left="79" w:right="0" w:firstLine="0"/>
        <w:jc w:val="left"/>
        <w:rPr>
          <w:rFonts w:ascii="宋体"/>
          <w:color w:val="000000"/>
          <w:spacing w:val="0"/>
          <w:sz w:val="21"/>
        </w:rPr>
      </w:pPr>
      <w:r>
        <w:rPr>
          <w:rFonts w:ascii="宋体" w:hAnsi="宋体" w:cs="宋体"/>
          <w:color w:val="000000"/>
          <w:spacing w:val="0"/>
          <w:sz w:val="21"/>
        </w:rPr>
        <w:t>挤出工</w:t>
      </w:r>
    </w:p>
    <w:p>
      <w:pPr>
        <w:framePr w:w="1290" w:wrap="auto" w:vAnchor="margin" w:hAnchor="text" w:x="2131" w:y="1214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39"/>
          <w:sz w:val="21"/>
        </w:rPr>
        <w:t>段（</w:t>
      </w:r>
      <w:r>
        <w:rPr>
          <w:rFonts w:ascii="PSSOCC+TimesNewRomanPSMT"/>
          <w:color w:val="000000"/>
          <w:spacing w:val="1"/>
          <w:sz w:val="21"/>
        </w:rPr>
        <w:t>3</w:t>
      </w:r>
      <w:r>
        <w:rPr>
          <w:rFonts w:ascii="宋体" w:hAnsi="宋体" w:cs="宋体"/>
          <w:color w:val="000000"/>
          <w:spacing w:val="-78"/>
          <w:sz w:val="21"/>
        </w:rPr>
        <w:t>、</w:t>
      </w:r>
      <w:r>
        <w:rPr>
          <w:rFonts w:ascii="PSSOCC+TimesNewRomanPSMT"/>
          <w:color w:val="000000"/>
          <w:spacing w:val="-1"/>
          <w:sz w:val="21"/>
        </w:rPr>
        <w:t>4</w:t>
      </w:r>
      <w:r>
        <w:rPr>
          <w:rFonts w:ascii="宋体" w:hAnsi="宋体" w:cs="宋体"/>
          <w:color w:val="000000"/>
          <w:spacing w:val="0"/>
          <w:sz w:val="21"/>
        </w:rPr>
        <w:t>、</w:t>
      </w:r>
    </w:p>
    <w:p>
      <w:pPr>
        <w:framePr w:w="1560" w:wrap="auto" w:vAnchor="margin" w:hAnchor="text" w:x="2131" w:y="1267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104"/>
          <w:sz w:val="21"/>
        </w:rPr>
        <w:t>、</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号再</w:t>
      </w:r>
      <w:r>
        <w:rPr>
          <w:rFonts w:ascii="宋体"/>
          <w:color w:val="000000"/>
          <w:spacing w:val="5"/>
          <w:sz w:val="21"/>
        </w:rPr>
        <w:t xml:space="preserve"> </w:t>
      </w:r>
      <w:r>
        <w:rPr>
          <w:rFonts w:ascii="宋体" w:hAnsi="宋体" w:cs="宋体"/>
          <w:color w:val="000000"/>
          <w:spacing w:val="0"/>
          <w:sz w:val="21"/>
        </w:rPr>
        <w:t>非甲</w:t>
      </w:r>
    </w:p>
    <w:p>
      <w:pPr>
        <w:framePr w:w="1560" w:wrap="auto" w:vAnchor="margin" w:hAnchor="text" w:x="2131" w:y="12678"/>
        <w:widowControl w:val="0"/>
        <w:autoSpaceDE w:val="0"/>
        <w:autoSpaceDN w:val="0"/>
        <w:spacing w:before="46" w:after="0" w:line="210" w:lineRule="exact"/>
        <w:ind w:left="79" w:right="0" w:firstLine="0"/>
        <w:jc w:val="left"/>
        <w:rPr>
          <w:rFonts w:ascii="宋体"/>
          <w:color w:val="000000"/>
          <w:spacing w:val="0"/>
          <w:sz w:val="21"/>
        </w:rPr>
      </w:pPr>
      <w:r>
        <w:rPr>
          <w:rFonts w:ascii="宋体" w:hAnsi="宋体" w:cs="宋体"/>
          <w:color w:val="000000"/>
          <w:spacing w:val="0"/>
          <w:sz w:val="21"/>
        </w:rPr>
        <w:t>生塑料</w:t>
      </w:r>
      <w:r>
        <w:rPr>
          <w:rFonts w:ascii="宋体"/>
          <w:color w:val="000000"/>
          <w:spacing w:val="86"/>
          <w:sz w:val="21"/>
        </w:rPr>
        <w:t xml:space="preserve"> </w:t>
      </w:r>
      <w:r>
        <w:rPr>
          <w:rFonts w:ascii="宋体" w:hAnsi="宋体" w:cs="宋体"/>
          <w:color w:val="000000"/>
          <w:spacing w:val="0"/>
          <w:sz w:val="21"/>
        </w:rPr>
        <w:t>烷总</w:t>
      </w:r>
    </w:p>
    <w:p>
      <w:pPr>
        <w:framePr w:w="1560" w:wrap="auto" w:vAnchor="margin" w:hAnchor="text" w:x="2131" w:y="12678"/>
        <w:widowControl w:val="0"/>
        <w:autoSpaceDE w:val="0"/>
        <w:autoSpaceDN w:val="0"/>
        <w:spacing w:before="62" w:after="0" w:line="210" w:lineRule="exact"/>
        <w:ind w:left="79" w:right="0" w:firstLine="0"/>
        <w:jc w:val="left"/>
        <w:rPr>
          <w:rFonts w:ascii="宋体"/>
          <w:color w:val="000000"/>
          <w:spacing w:val="0"/>
          <w:sz w:val="21"/>
        </w:rPr>
      </w:pPr>
      <w:r>
        <w:rPr>
          <w:rFonts w:ascii="宋体" w:hAnsi="宋体" w:cs="宋体"/>
          <w:color w:val="000000"/>
          <w:spacing w:val="0"/>
          <w:sz w:val="21"/>
        </w:rPr>
        <w:t>颗粒料</w:t>
      </w:r>
      <w:r>
        <w:rPr>
          <w:rFonts w:ascii="宋体"/>
          <w:color w:val="000000"/>
          <w:spacing w:val="191"/>
          <w:sz w:val="21"/>
        </w:rPr>
        <w:t xml:space="preserve"> </w:t>
      </w:r>
      <w:r>
        <w:rPr>
          <w:rFonts w:ascii="宋体" w:hAnsi="宋体" w:cs="宋体"/>
          <w:color w:val="000000"/>
          <w:spacing w:val="0"/>
          <w:sz w:val="21"/>
        </w:rPr>
        <w:t>烃</w:t>
      </w:r>
    </w:p>
    <w:p>
      <w:pPr>
        <w:framePr w:w="1560" w:wrap="auto" w:vAnchor="margin" w:hAnchor="text" w:x="2131" w:y="12678"/>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生产线）</w:t>
      </w:r>
    </w:p>
    <w:p>
      <w:pPr>
        <w:framePr w:w="1271" w:wrap="auto" w:vAnchor="margin" w:hAnchor="text" w:x="3667" w:y="12829"/>
        <w:widowControl w:val="0"/>
        <w:autoSpaceDE w:val="0"/>
        <w:autoSpaceDN w:val="0"/>
        <w:spacing w:before="0" w:after="0" w:line="233" w:lineRule="exact"/>
        <w:ind w:left="122" w:right="0" w:firstLine="0"/>
        <w:jc w:val="left"/>
        <w:rPr>
          <w:rFonts w:ascii="宋体"/>
          <w:color w:val="000000"/>
          <w:spacing w:val="0"/>
          <w:sz w:val="21"/>
        </w:rPr>
      </w:pPr>
      <w:r>
        <w:rPr>
          <w:rFonts w:ascii="PSSOCC+TimesNewRomanPSMT"/>
          <w:color w:val="000000"/>
          <w:spacing w:val="0"/>
          <w:sz w:val="21"/>
        </w:rPr>
        <w:t>1.12t/a</w:t>
      </w:r>
      <w:r>
        <w:rPr>
          <w:rFonts w:ascii="宋体" w:hAnsi="宋体" w:cs="宋体"/>
          <w:color w:val="000000"/>
          <w:spacing w:val="0"/>
          <w:sz w:val="21"/>
        </w:rPr>
        <w:t>、</w:t>
      </w:r>
    </w:p>
    <w:p>
      <w:pPr>
        <w:framePr w:w="1271" w:wrap="auto" w:vAnchor="margin" w:hAnchor="text" w:x="3667" w:y="128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46.67mg/m</w:t>
      </w:r>
      <w:r>
        <w:rPr>
          <w:rFonts w:ascii="PSSOCC+TimesNewRomanPSMT"/>
          <w:color w:val="000000"/>
          <w:spacing w:val="0"/>
          <w:sz w:val="21"/>
          <w:vertAlign w:val="superscript"/>
        </w:rPr>
        <w:t>3</w:t>
      </w:r>
    </w:p>
    <w:p>
      <w:pPr>
        <w:framePr w:w="1376" w:wrap="auto" w:vAnchor="margin" w:hAnchor="text" w:x="8466" w:y="1279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4.67mg/m</w:t>
      </w:r>
      <w:r>
        <w:rPr>
          <w:rFonts w:ascii="PSSOCC+TimesNewRomanPSMT"/>
          <w:color w:val="000000"/>
          <w:spacing w:val="1"/>
          <w:sz w:val="21"/>
          <w:vertAlign w:val="superscript"/>
        </w:rPr>
        <w:t>3</w:t>
      </w:r>
      <w:r>
        <w:rPr>
          <w:rFonts w:ascii="宋体" w:hAnsi="宋体" w:cs="宋体"/>
          <w:color w:val="000000"/>
          <w:spacing w:val="0"/>
          <w:sz w:val="21"/>
        </w:rPr>
        <w:t>、</w:t>
      </w:r>
    </w:p>
    <w:p>
      <w:pPr>
        <w:framePr w:w="1376" w:wrap="auto" w:vAnchor="margin" w:hAnchor="text" w:x="8466" w:y="12792"/>
        <w:widowControl w:val="0"/>
        <w:autoSpaceDE w:val="0"/>
        <w:autoSpaceDN w:val="0"/>
        <w:spacing w:before="24" w:after="0" w:line="233" w:lineRule="exact"/>
        <w:ind w:left="94" w:right="0" w:firstLine="0"/>
        <w:jc w:val="left"/>
        <w:rPr>
          <w:rFonts w:ascii="PSSOCC+TimesNewRomanPSMT"/>
          <w:color w:val="000000"/>
          <w:spacing w:val="0"/>
          <w:sz w:val="21"/>
        </w:rPr>
      </w:pPr>
      <w:r>
        <w:rPr>
          <w:rFonts w:ascii="PSSOCC+TimesNewRomanPSMT"/>
          <w:color w:val="000000"/>
          <w:spacing w:val="0"/>
          <w:sz w:val="21"/>
        </w:rPr>
        <w:t>0.0700kg/h</w:t>
      </w:r>
    </w:p>
    <w:p>
      <w:pPr>
        <w:framePr w:w="765" w:wrap="auto" w:vAnchor="margin" w:hAnchor="text" w:x="5558" w:y="129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15000</w:t>
      </w:r>
    </w:p>
    <w:p>
      <w:pPr>
        <w:framePr w:w="451" w:wrap="auto" w:vAnchor="margin" w:hAnchor="text" w:x="6521" w:y="129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7270" w:y="129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0" w:wrap="auto" w:vAnchor="margin" w:hAnchor="text" w:x="7979" w:y="129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w:t>
      </w:r>
    </w:p>
    <w:p>
      <w:pPr>
        <w:framePr w:w="1027" w:wrap="auto" w:vAnchor="margin" w:hAnchor="text" w:x="9678" w:y="129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0.1120t/a</w:t>
      </w:r>
    </w:p>
    <w:p>
      <w:pPr>
        <w:framePr w:w="660" w:wrap="auto" w:vAnchor="margin" w:hAnchor="text" w:x="2315" w:y="137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70 -</w:t>
      </w:r>
    </w:p>
    <w:p>
      <w:pPr>
        <w:spacing w:before="0" w:after="0" w:line="0" w:lineRule="exact"/>
        <w:ind w:left="0" w:right="0" w:firstLine="0"/>
        <w:jc w:val="left"/>
        <w:rPr>
          <w:rFonts w:ascii="Arial"/>
          <w:color w:val="FF0000"/>
          <w:spacing w:val="0"/>
          <w:sz w:val="2"/>
        </w:rPr>
      </w:pPr>
      <w:r>
        <w:pict>
          <v:shape id="_x0000135" o:spid="_x0000_s1161" o:spt="75" type="#_x0000_t75" style="position:absolute;left:0pt;margin-left:68.8pt;margin-top:84.05pt;height:619.15pt;width:461.75pt;mso-position-horizontal-relative:page;mso-position-vertical-relative:page;z-index:-251657216;mso-width-relative:page;mso-height-relative:page;" filled="f" coordsize="21600,21600">
            <v:path/>
            <v:fill on="f" focussize="0,0"/>
            <v:stroke/>
            <v:imagedata r:id="rId13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60" w:wrap="auto" w:vAnchor="margin" w:hAnchor="text" w:x="3031" w:y="18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w:t>
      </w:r>
    </w:p>
    <w:p>
      <w:pPr>
        <w:framePr w:w="660" w:wrap="auto" w:vAnchor="margin" w:hAnchor="text" w:x="3031" w:y="1850"/>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物</w:t>
      </w:r>
    </w:p>
    <w:p>
      <w:pPr>
        <w:framePr w:w="1028" w:wrap="auto" w:vAnchor="margin" w:hAnchor="text" w:x="3790" w:y="1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0.4812t/a</w:t>
      </w:r>
    </w:p>
    <w:p>
      <w:pPr>
        <w:framePr w:w="298" w:wrap="auto" w:vAnchor="margin" w:hAnchor="text" w:x="5791" w:y="1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596" w:y="1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1" w:wrap="auto" w:vAnchor="margin" w:hAnchor="text" w:x="7270" w:y="1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50</w:t>
      </w:r>
    </w:p>
    <w:p>
      <w:pPr>
        <w:framePr w:w="450" w:wrap="auto" w:vAnchor="margin" w:hAnchor="text" w:x="7979" w:y="19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是</w:t>
      </w:r>
    </w:p>
    <w:p>
      <w:pPr>
        <w:framePr w:w="2143" w:wrap="auto" w:vAnchor="margin" w:hAnchor="text" w:x="8560" w:y="19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0.1506kg/h</w:t>
      </w:r>
      <w:r>
        <w:rPr>
          <w:rFonts w:ascii="PSSOCC+TimesNewRomanPSMT"/>
          <w:color w:val="000000"/>
          <w:spacing w:val="111"/>
          <w:sz w:val="21"/>
        </w:rPr>
        <w:t xml:space="preserve"> </w:t>
      </w:r>
      <w:r>
        <w:rPr>
          <w:rFonts w:ascii="PSSOCC+TimesNewRomanPSMT"/>
          <w:color w:val="000000"/>
          <w:spacing w:val="0"/>
          <w:sz w:val="21"/>
        </w:rPr>
        <w:t>0.2406t/a</w:t>
      </w:r>
    </w:p>
    <w:p>
      <w:pPr>
        <w:framePr w:w="660" w:wrap="auto" w:vAnchor="margin" w:hAnchor="text" w:x="3031" w:y="24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w:t>
      </w:r>
    </w:p>
    <w:p>
      <w:pPr>
        <w:framePr w:w="660" w:wrap="auto" w:vAnchor="margin" w:hAnchor="text" w:x="3031" w:y="24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烷总</w:t>
      </w:r>
    </w:p>
    <w:p>
      <w:pPr>
        <w:framePr w:w="660" w:wrap="auto" w:vAnchor="margin" w:hAnchor="text" w:x="3031" w:y="2498"/>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烃</w:t>
      </w:r>
    </w:p>
    <w:p>
      <w:pPr>
        <w:framePr w:w="870" w:wrap="auto" w:vAnchor="margin" w:hAnchor="text" w:x="2210" w:y="25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无组织</w:t>
      </w:r>
    </w:p>
    <w:p>
      <w:pPr>
        <w:framePr w:w="870" w:wrap="auto" w:vAnchor="margin" w:hAnchor="text" w:x="2210" w:y="2546"/>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废气</w:t>
      </w:r>
    </w:p>
    <w:p>
      <w:pPr>
        <w:framePr w:w="660" w:wrap="auto" w:vAnchor="margin" w:hAnchor="text" w:x="4883" w:y="25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无组</w:t>
      </w:r>
    </w:p>
    <w:p>
      <w:pPr>
        <w:framePr w:w="660" w:wrap="auto" w:vAnchor="margin" w:hAnchor="text" w:x="4883" w:y="2546"/>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织</w:t>
      </w:r>
    </w:p>
    <w:p>
      <w:pPr>
        <w:framePr w:w="1028" w:wrap="auto" w:vAnchor="margin" w:hAnchor="text" w:x="3790"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0.7202t/a</w:t>
      </w:r>
    </w:p>
    <w:p>
      <w:pPr>
        <w:framePr w:w="299" w:wrap="auto" w:vAnchor="margin" w:hAnchor="text" w:x="5791"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5791" w:y="2764"/>
        <w:widowControl w:val="0"/>
        <w:autoSpaceDE w:val="0"/>
        <w:autoSpaceDN w:val="0"/>
        <w:spacing w:before="4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6596"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6596" w:y="2764"/>
        <w:widowControl w:val="0"/>
        <w:autoSpaceDE w:val="0"/>
        <w:autoSpaceDN w:val="0"/>
        <w:spacing w:before="4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7345"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7345" w:y="2764"/>
        <w:widowControl w:val="0"/>
        <w:autoSpaceDE w:val="0"/>
        <w:autoSpaceDN w:val="0"/>
        <w:spacing w:before="4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8054"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8054" w:y="2764"/>
        <w:widowControl w:val="0"/>
        <w:autoSpaceDE w:val="0"/>
        <w:autoSpaceDN w:val="0"/>
        <w:spacing w:before="463"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141" w:wrap="auto" w:vAnchor="margin" w:hAnchor="text" w:x="8559" w:y="27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0.4501kg/h</w:t>
      </w:r>
      <w:r>
        <w:rPr>
          <w:rFonts w:ascii="PSSOCC+TimesNewRomanPSMT"/>
          <w:color w:val="000000"/>
          <w:spacing w:val="111"/>
          <w:sz w:val="21"/>
        </w:rPr>
        <w:t xml:space="preserve"> </w:t>
      </w:r>
      <w:r>
        <w:rPr>
          <w:rFonts w:ascii="PSSOCC+TimesNewRomanPSMT"/>
          <w:color w:val="000000"/>
          <w:spacing w:val="0"/>
          <w:sz w:val="21"/>
        </w:rPr>
        <w:t>0.7202t/a</w:t>
      </w:r>
    </w:p>
    <w:p>
      <w:pPr>
        <w:framePr w:w="2141" w:wrap="auto" w:vAnchor="margin" w:hAnchor="text" w:x="8559" w:y="2764"/>
        <w:widowControl w:val="0"/>
        <w:autoSpaceDE w:val="0"/>
        <w:autoSpaceDN w:val="0"/>
        <w:spacing w:before="343" w:after="0" w:line="233" w:lineRule="exact"/>
        <w:ind w:left="1138" w:right="0" w:firstLine="0"/>
        <w:jc w:val="left"/>
        <w:rPr>
          <w:rFonts w:ascii="PSSOCC+TimesNewRomanPSMT"/>
          <w:color w:val="000000"/>
          <w:spacing w:val="0"/>
          <w:sz w:val="21"/>
        </w:rPr>
      </w:pPr>
      <w:r>
        <w:rPr>
          <w:rFonts w:ascii="PSSOCC+TimesNewRomanPSMT"/>
          <w:color w:val="000000"/>
          <w:spacing w:val="0"/>
          <w:sz w:val="21"/>
        </w:rPr>
        <w:t>0.00001t</w:t>
      </w:r>
    </w:p>
    <w:p>
      <w:pPr>
        <w:framePr w:w="660" w:wrap="auto" w:vAnchor="margin" w:hAnchor="text" w:x="3031" w:y="33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氯乙</w:t>
      </w:r>
    </w:p>
    <w:p>
      <w:pPr>
        <w:framePr w:w="660" w:wrap="auto" w:vAnchor="margin" w:hAnchor="text" w:x="3031" w:y="3331"/>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烯</w:t>
      </w:r>
    </w:p>
    <w:p>
      <w:pPr>
        <w:framePr w:w="1134" w:wrap="auto" w:vAnchor="margin" w:hAnchor="text" w:x="3737" w:y="34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0.00001t/a</w:t>
      </w:r>
    </w:p>
    <w:p>
      <w:pPr>
        <w:framePr w:w="1401" w:wrap="auto" w:vAnchor="margin" w:hAnchor="text" w:x="8454" w:y="34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0.000006kg/h</w:t>
      </w:r>
    </w:p>
    <w:p>
      <w:pPr>
        <w:framePr w:w="392" w:wrap="auto" w:vAnchor="margin" w:hAnchor="text" w:x="9992" w:y="35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/a</w:t>
      </w:r>
    </w:p>
    <w:p>
      <w:pPr>
        <w:framePr w:w="3251" w:wrap="auto" w:vAnchor="margin" w:hAnchor="text" w:x="2603" w:y="3883"/>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、废气污染源源强核算过程</w:t>
      </w:r>
    </w:p>
    <w:p>
      <w:pPr>
        <w:framePr w:w="1800" w:wrap="auto" w:vAnchor="margin" w:hAnchor="text" w:x="2600" w:y="435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）臭气浓度</w:t>
      </w:r>
    </w:p>
    <w:p>
      <w:pPr>
        <w:framePr w:w="8640" w:wrap="auto" w:vAnchor="margin" w:hAnchor="text" w:x="2120" w:y="482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本项目挤出、扩口过程中会产生一定的异味（以臭气浓度计），该异味对外</w:t>
      </w:r>
    </w:p>
    <w:p>
      <w:pPr>
        <w:framePr w:w="8640" w:wrap="auto" w:vAnchor="margin" w:hAnchor="text" w:x="2120" w:y="482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环境的影响带有较强的主观性，将此异味以臭气浓度评价。根据纳德提出将臭气</w:t>
      </w:r>
    </w:p>
    <w:p>
      <w:pPr>
        <w:framePr w:w="8640" w:wrap="auto" w:vAnchor="margin" w:hAnchor="text" w:x="2120" w:y="4824"/>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感觉强度从“无气味”到“臭气强度极强”分为四级，具体分法见表</w:t>
      </w:r>
      <w:r>
        <w:rPr>
          <w:rFonts w:ascii="PSSOCC+TimesNewRomanPSMT"/>
          <w:color w:val="000000"/>
          <w:spacing w:val="0"/>
          <w:sz w:val="24"/>
        </w:rPr>
        <w:t>27</w:t>
      </w:r>
      <w:r>
        <w:rPr>
          <w:rFonts w:ascii="宋体" w:hAnsi="宋体" w:cs="宋体"/>
          <w:color w:val="000000"/>
          <w:spacing w:val="0"/>
          <w:sz w:val="24"/>
        </w:rPr>
        <w:t>。</w:t>
      </w:r>
    </w:p>
    <w:p>
      <w:pPr>
        <w:framePr w:w="8640" w:wrap="auto" w:vAnchor="margin" w:hAnchor="text" w:x="2120" w:y="4824"/>
        <w:widowControl w:val="0"/>
        <w:autoSpaceDE w:val="0"/>
        <w:autoSpaceDN w:val="0"/>
        <w:spacing w:before="201" w:after="0" w:line="266" w:lineRule="exact"/>
        <w:ind w:left="3103"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27</w:t>
      </w:r>
      <w:r>
        <w:rPr>
          <w:rFonts w:ascii="UVIBFF+TimesNewRomanPS-BoldMT"/>
          <w:color w:val="000000"/>
          <w:spacing w:val="164"/>
          <w:sz w:val="24"/>
        </w:rPr>
        <w:t xml:space="preserve"> </w:t>
      </w:r>
      <w:r>
        <w:rPr>
          <w:rFonts w:ascii="宋体" w:hAnsi="宋体" w:cs="宋体"/>
          <w:color w:val="000000"/>
          <w:spacing w:val="-7"/>
          <w:sz w:val="24"/>
        </w:rPr>
        <w:t>恶臭强度分级</w:t>
      </w:r>
    </w:p>
    <w:p>
      <w:pPr>
        <w:framePr w:w="1500" w:wrap="auto" w:vAnchor="margin" w:hAnchor="text" w:x="2887" w:y="65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臭气强度分级</w:t>
      </w:r>
    </w:p>
    <w:p>
      <w:pPr>
        <w:framePr w:w="1500" w:wrap="auto" w:vAnchor="margin" w:hAnchor="text" w:x="5666" w:y="65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臭气感觉强度</w:t>
      </w:r>
    </w:p>
    <w:p>
      <w:pPr>
        <w:framePr w:w="1500" w:wrap="auto" w:vAnchor="margin" w:hAnchor="text" w:x="5666" w:y="6541"/>
        <w:widowControl w:val="0"/>
        <w:autoSpaceDE w:val="0"/>
        <w:autoSpaceDN w:val="0"/>
        <w:spacing w:before="72" w:after="0" w:line="210" w:lineRule="exact"/>
        <w:ind w:left="314" w:right="0" w:firstLine="0"/>
        <w:jc w:val="left"/>
        <w:rPr>
          <w:rFonts w:ascii="宋体"/>
          <w:color w:val="000000"/>
          <w:spacing w:val="0"/>
          <w:sz w:val="21"/>
        </w:rPr>
      </w:pPr>
      <w:r>
        <w:rPr>
          <w:rFonts w:ascii="宋体" w:hAnsi="宋体" w:cs="宋体"/>
          <w:color w:val="000000"/>
          <w:spacing w:val="0"/>
          <w:sz w:val="21"/>
        </w:rPr>
        <w:t>无气味</w:t>
      </w:r>
    </w:p>
    <w:p>
      <w:pPr>
        <w:framePr w:w="1080" w:wrap="auto" w:vAnchor="margin" w:hAnchor="text" w:x="8656" w:y="65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污染程度</w:t>
      </w:r>
    </w:p>
    <w:p>
      <w:pPr>
        <w:framePr w:w="1080" w:wrap="auto" w:vAnchor="margin" w:hAnchor="text" w:x="8656" w:y="6541"/>
        <w:widowControl w:val="0"/>
        <w:autoSpaceDE w:val="0"/>
        <w:autoSpaceDN w:val="0"/>
        <w:spacing w:before="72" w:after="0" w:line="210" w:lineRule="exact"/>
        <w:ind w:left="106" w:right="0" w:firstLine="0"/>
        <w:jc w:val="left"/>
        <w:rPr>
          <w:rFonts w:ascii="宋体"/>
          <w:color w:val="000000"/>
          <w:spacing w:val="0"/>
          <w:sz w:val="21"/>
        </w:rPr>
      </w:pPr>
      <w:r>
        <w:rPr>
          <w:rFonts w:ascii="宋体" w:hAnsi="宋体" w:cs="宋体"/>
          <w:color w:val="000000"/>
          <w:spacing w:val="0"/>
          <w:sz w:val="21"/>
        </w:rPr>
        <w:t>无污染</w:t>
      </w:r>
    </w:p>
    <w:p>
      <w:pPr>
        <w:framePr w:w="345" w:wrap="auto" w:vAnchor="margin" w:hAnchor="text" w:x="3464" w:y="681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3464" w:y="6816"/>
        <w:widowControl w:val="0"/>
        <w:autoSpaceDE w:val="0"/>
        <w:autoSpaceDN w:val="0"/>
        <w:spacing w:before="51"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3464" w:y="6816"/>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3464" w:y="6816"/>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3464" w:y="6816"/>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1920" w:wrap="auto" w:vAnchor="margin" w:hAnchor="text" w:x="5456" w:y="7106"/>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轻微感到有气味</w:t>
      </w:r>
    </w:p>
    <w:p>
      <w:pPr>
        <w:framePr w:w="1920" w:wrap="auto" w:vAnchor="margin" w:hAnchor="text" w:x="5456" w:y="7106"/>
        <w:widowControl w:val="0"/>
        <w:autoSpaceDE w:val="0"/>
        <w:autoSpaceDN w:val="0"/>
        <w:spacing w:before="72" w:after="0" w:line="210" w:lineRule="exact"/>
        <w:ind w:left="104" w:right="0" w:firstLine="0"/>
        <w:jc w:val="left"/>
        <w:rPr>
          <w:rFonts w:ascii="宋体"/>
          <w:color w:val="000000"/>
          <w:spacing w:val="0"/>
          <w:sz w:val="21"/>
        </w:rPr>
      </w:pPr>
      <w:r>
        <w:rPr>
          <w:rFonts w:ascii="宋体" w:hAnsi="宋体" w:cs="宋体"/>
          <w:color w:val="000000"/>
          <w:spacing w:val="0"/>
          <w:sz w:val="21"/>
        </w:rPr>
        <w:t>明细感到有气味</w:t>
      </w:r>
    </w:p>
    <w:p>
      <w:pPr>
        <w:framePr w:w="1920" w:wrap="auto" w:vAnchor="margin" w:hAnchor="text" w:x="5456" w:y="7106"/>
        <w:widowControl w:val="0"/>
        <w:autoSpaceDE w:val="0"/>
        <w:autoSpaceDN w:val="0"/>
        <w:spacing w:before="72" w:after="0" w:line="210" w:lineRule="exact"/>
        <w:ind w:left="104" w:right="0" w:firstLine="0"/>
        <w:jc w:val="left"/>
        <w:rPr>
          <w:rFonts w:ascii="宋体"/>
          <w:color w:val="000000"/>
          <w:spacing w:val="0"/>
          <w:sz w:val="21"/>
        </w:rPr>
      </w:pPr>
      <w:r>
        <w:rPr>
          <w:rFonts w:ascii="宋体" w:hAnsi="宋体" w:cs="宋体"/>
          <w:color w:val="000000"/>
          <w:spacing w:val="0"/>
          <w:sz w:val="21"/>
        </w:rPr>
        <w:t>感到有强烈气味</w:t>
      </w:r>
    </w:p>
    <w:p>
      <w:pPr>
        <w:framePr w:w="1920" w:wrap="auto" w:vAnchor="margin" w:hAnchor="text" w:x="5456" w:y="7106"/>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无法忍受的强臭味</w:t>
      </w:r>
    </w:p>
    <w:p>
      <w:pPr>
        <w:framePr w:w="1080" w:wrap="auto" w:vAnchor="margin" w:hAnchor="text" w:x="8656" w:y="71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轻度污染</w:t>
      </w:r>
    </w:p>
    <w:p>
      <w:pPr>
        <w:framePr w:w="1080" w:wrap="auto" w:vAnchor="margin" w:hAnchor="text" w:x="8656" w:y="7106"/>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中等污染</w:t>
      </w:r>
    </w:p>
    <w:p>
      <w:pPr>
        <w:framePr w:w="1080" w:wrap="auto" w:vAnchor="margin" w:hAnchor="text" w:x="8656" w:y="7106"/>
        <w:widowControl w:val="0"/>
        <w:autoSpaceDE w:val="0"/>
        <w:autoSpaceDN w:val="0"/>
        <w:spacing w:before="72" w:after="0" w:line="210" w:lineRule="exact"/>
        <w:ind w:left="106" w:right="0" w:firstLine="0"/>
        <w:jc w:val="left"/>
        <w:rPr>
          <w:rFonts w:ascii="宋体"/>
          <w:color w:val="000000"/>
          <w:spacing w:val="0"/>
          <w:sz w:val="21"/>
        </w:rPr>
      </w:pPr>
      <w:r>
        <w:rPr>
          <w:rFonts w:ascii="宋体" w:hAnsi="宋体" w:cs="宋体"/>
          <w:color w:val="000000"/>
          <w:spacing w:val="0"/>
          <w:sz w:val="21"/>
        </w:rPr>
        <w:t>重污染</w:t>
      </w:r>
    </w:p>
    <w:p>
      <w:pPr>
        <w:framePr w:w="660" w:wrap="auto" w:vAnchor="margin" w:hAnchor="text" w:x="8866" w:y="79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严重</w:t>
      </w:r>
    </w:p>
    <w:p>
      <w:pPr>
        <w:framePr w:w="8713" w:wrap="auto" w:vAnchor="margin" w:hAnchor="text" w:x="2120" w:y="8233"/>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5"/>
          <w:sz w:val="24"/>
        </w:rPr>
        <w:t>本项目异味分析采取定性分析，一般在车间下风向</w:t>
      </w:r>
      <w:r>
        <w:rPr>
          <w:rFonts w:ascii="PSSOCC+TimesNewRomanPSMT"/>
          <w:color w:val="000000"/>
          <w:spacing w:val="1"/>
          <w:sz w:val="24"/>
        </w:rPr>
        <w:t>20m</w:t>
      </w:r>
      <w:r>
        <w:rPr>
          <w:rFonts w:ascii="PSSOCC+TimesNewRomanPSMT"/>
          <w:color w:val="000000"/>
          <w:spacing w:val="-1"/>
          <w:sz w:val="24"/>
        </w:rPr>
        <w:t xml:space="preserve"> </w:t>
      </w:r>
      <w:r>
        <w:rPr>
          <w:rFonts w:ascii="宋体" w:hAnsi="宋体" w:cs="宋体"/>
          <w:color w:val="000000"/>
          <w:spacing w:val="0"/>
          <w:sz w:val="24"/>
        </w:rPr>
        <w:t>范围内有较强的异味</w:t>
      </w:r>
    </w:p>
    <w:p>
      <w:pPr>
        <w:framePr w:w="8713" w:wrap="auto" w:vAnchor="margin" w:hAnchor="text" w:x="2120" w:y="8233"/>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0"/>
          <w:sz w:val="24"/>
        </w:rPr>
        <w:t>（强度约</w:t>
      </w:r>
      <w:r>
        <w:rPr>
          <w:rFonts w:ascii="宋体"/>
          <w:color w:val="000000"/>
          <w:spacing w:val="-42"/>
          <w:sz w:val="24"/>
        </w:rPr>
        <w:t xml:space="preserve"> </w:t>
      </w:r>
      <w:r>
        <w:rPr>
          <w:rFonts w:ascii="PSSOCC+TimesNewRomanPSMT"/>
          <w:color w:val="000000"/>
          <w:spacing w:val="0"/>
          <w:sz w:val="24"/>
        </w:rPr>
        <w:t>3~4</w:t>
      </w:r>
      <w:r>
        <w:rPr>
          <w:rFonts w:ascii="PSSOCC+TimesNewRomanPSMT"/>
          <w:color w:val="000000"/>
          <w:spacing w:val="18"/>
          <w:sz w:val="24"/>
        </w:rPr>
        <w:t xml:space="preserve"> </w:t>
      </w:r>
      <w:r>
        <w:rPr>
          <w:rFonts w:ascii="宋体" w:hAnsi="宋体" w:cs="宋体"/>
          <w:color w:val="000000"/>
          <w:spacing w:val="0"/>
          <w:sz w:val="24"/>
        </w:rPr>
        <w:t>类），在</w:t>
      </w:r>
      <w:r>
        <w:rPr>
          <w:rFonts w:ascii="宋体"/>
          <w:color w:val="000000"/>
          <w:spacing w:val="-42"/>
          <w:sz w:val="24"/>
        </w:rPr>
        <w:t xml:space="preserve"> </w:t>
      </w:r>
      <w:r>
        <w:rPr>
          <w:rFonts w:ascii="PSSOCC+TimesNewRomanPSMT"/>
          <w:color w:val="000000"/>
          <w:spacing w:val="0"/>
          <w:sz w:val="24"/>
        </w:rPr>
        <w:t>20m~50m</w:t>
      </w:r>
      <w:r>
        <w:rPr>
          <w:rFonts w:ascii="PSSOCC+TimesNewRomanPSMT"/>
          <w:color w:val="000000"/>
          <w:spacing w:val="17"/>
          <w:sz w:val="24"/>
        </w:rPr>
        <w:t xml:space="preserve"> </w:t>
      </w:r>
      <w:r>
        <w:rPr>
          <w:rFonts w:ascii="宋体" w:hAnsi="宋体" w:cs="宋体"/>
          <w:color w:val="000000"/>
          <w:spacing w:val="0"/>
          <w:sz w:val="24"/>
        </w:rPr>
        <w:t>范围内很容易感觉到气味的存在（轻度约</w:t>
      </w:r>
      <w:r>
        <w:rPr>
          <w:rFonts w:ascii="宋体"/>
          <w:color w:val="000000"/>
          <w:spacing w:val="-42"/>
          <w:sz w:val="24"/>
        </w:rPr>
        <w:t xml:space="preserve"> </w:t>
      </w:r>
      <w:r>
        <w:rPr>
          <w:rFonts w:ascii="PSSOCC+TimesNewRomanPSMT"/>
          <w:color w:val="000000"/>
          <w:spacing w:val="0"/>
          <w:sz w:val="24"/>
        </w:rPr>
        <w:t>2~3</w:t>
      </w:r>
    </w:p>
    <w:p>
      <w:pPr>
        <w:framePr w:w="8713" w:wrap="auto" w:vAnchor="margin" w:hAnchor="text" w:x="2120" w:y="823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0"/>
          <w:sz w:val="24"/>
        </w:rPr>
        <w:t>类），在</w:t>
      </w:r>
      <w:r>
        <w:rPr>
          <w:rFonts w:ascii="PSSOCC+TimesNewRomanPSMT"/>
          <w:color w:val="000000"/>
          <w:spacing w:val="0"/>
          <w:sz w:val="24"/>
        </w:rPr>
        <w:t>50~100m</w:t>
      </w:r>
      <w:r>
        <w:rPr>
          <w:rFonts w:ascii="PSSOCC+TimesNewRomanPSMT"/>
          <w:color w:val="000000"/>
          <w:spacing w:val="-2"/>
          <w:sz w:val="24"/>
        </w:rPr>
        <w:t xml:space="preserve"> </w:t>
      </w:r>
      <w:r>
        <w:rPr>
          <w:rFonts w:ascii="宋体" w:hAnsi="宋体" w:cs="宋体"/>
          <w:color w:val="000000"/>
          <w:spacing w:val="-4"/>
          <w:sz w:val="24"/>
        </w:rPr>
        <w:t>处气味就很弱（强度约</w:t>
      </w:r>
      <w:r>
        <w:rPr>
          <w:rFonts w:ascii="PSSOCC+TimesNewRomanPSMT"/>
          <w:color w:val="000000"/>
          <w:spacing w:val="0"/>
          <w:sz w:val="24"/>
        </w:rPr>
        <w:t xml:space="preserve">0~1 </w:t>
      </w:r>
      <w:r>
        <w:rPr>
          <w:rFonts w:ascii="宋体" w:hAnsi="宋体" w:cs="宋体"/>
          <w:color w:val="000000"/>
          <w:spacing w:val="-20"/>
          <w:sz w:val="24"/>
        </w:rPr>
        <w:t>类），在</w:t>
      </w:r>
      <w:r>
        <w:rPr>
          <w:rFonts w:ascii="PSSOCC+TimesNewRomanPSMT"/>
          <w:color w:val="000000"/>
          <w:spacing w:val="0"/>
          <w:sz w:val="24"/>
        </w:rPr>
        <w:t>100m</w:t>
      </w:r>
      <w:r>
        <w:rPr>
          <w:rFonts w:ascii="PSSOCC+TimesNewRomanPSMT"/>
          <w:color w:val="000000"/>
          <w:spacing w:val="-3"/>
          <w:sz w:val="24"/>
        </w:rPr>
        <w:t xml:space="preserve"> </w:t>
      </w:r>
      <w:r>
        <w:rPr>
          <w:rFonts w:ascii="宋体" w:hAnsi="宋体" w:cs="宋体"/>
          <w:color w:val="000000"/>
          <w:spacing w:val="0"/>
          <w:sz w:val="24"/>
        </w:rPr>
        <w:t>外基本闻不到气味。</w:t>
      </w:r>
    </w:p>
    <w:p>
      <w:pPr>
        <w:framePr w:w="8713" w:wrap="auto" w:vAnchor="margin" w:hAnchor="text" w:x="2120" w:y="823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随着距离的增加，气味浓度会迅速下降。</w:t>
      </w:r>
    </w:p>
    <w:p>
      <w:pPr>
        <w:framePr w:w="8593" w:wrap="auto" w:vAnchor="margin" w:hAnchor="text" w:x="2120" w:y="1010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本项目周围均为农田，周围</w:t>
      </w:r>
      <w:r>
        <w:rPr>
          <w:rFonts w:ascii="PSSOCC+TimesNewRomanPSMT"/>
          <w:color w:val="000000"/>
          <w:spacing w:val="0"/>
          <w:sz w:val="24"/>
        </w:rPr>
        <w:t>500m</w:t>
      </w:r>
      <w:r>
        <w:rPr>
          <w:rFonts w:ascii="PSSOCC+TimesNewRomanPSMT"/>
          <w:color w:val="000000"/>
          <w:spacing w:val="3"/>
          <w:sz w:val="24"/>
        </w:rPr>
        <w:t xml:space="preserve"> </w:t>
      </w:r>
      <w:r>
        <w:rPr>
          <w:rFonts w:ascii="宋体" w:hAnsi="宋体" w:cs="宋体"/>
          <w:color w:val="000000"/>
          <w:spacing w:val="0"/>
          <w:sz w:val="24"/>
        </w:rPr>
        <w:t>范围内无环境敏感点，项目产生的臭气浓</w:t>
      </w:r>
    </w:p>
    <w:p>
      <w:pPr>
        <w:framePr w:w="8593" w:wrap="auto" w:vAnchor="margin" w:hAnchor="text" w:x="2120" w:y="1010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度经集气罩收集后引至“活性炭吸附脱附</w:t>
      </w:r>
      <w:r>
        <w:rPr>
          <w:rFonts w:ascii="PSSOCC+TimesNewRomanPSMT"/>
          <w:color w:val="000000"/>
          <w:spacing w:val="3"/>
          <w:sz w:val="24"/>
        </w:rPr>
        <w:t>+</w:t>
      </w:r>
      <w:r>
        <w:rPr>
          <w:rFonts w:ascii="宋体" w:hAnsi="宋体" w:cs="宋体"/>
          <w:color w:val="000000"/>
          <w:spacing w:val="2"/>
          <w:sz w:val="24"/>
        </w:rPr>
        <w:t>催化燃烧装置”进行处理，处理后排</w:t>
      </w:r>
    </w:p>
    <w:p>
      <w:pPr>
        <w:framePr w:w="8593" w:wrap="auto" w:vAnchor="margin" w:hAnchor="text" w:x="2120" w:y="1010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放量较少，对周围环境影响较小。</w:t>
      </w:r>
    </w:p>
    <w:p>
      <w:pPr>
        <w:framePr w:w="1320" w:wrap="auto" w:vAnchor="margin" w:hAnchor="text" w:x="2600" w:y="1150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）粉尘</w:t>
      </w:r>
    </w:p>
    <w:p>
      <w:pPr>
        <w:framePr w:w="1440" w:wrap="auto" w:vAnchor="margin" w:hAnchor="text" w:x="2600" w:y="1197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①投料粉尘</w:t>
      </w:r>
    </w:p>
    <w:p>
      <w:pPr>
        <w:framePr w:w="8880" w:wrap="auto" w:vAnchor="margin" w:hAnchor="text" w:x="2120" w:y="1244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本项目采用螺旋上料机上料，上料过程全密闭，不会产生粉尘，只在投料口</w:t>
      </w:r>
    </w:p>
    <w:p>
      <w:pPr>
        <w:framePr w:w="8880" w:wrap="auto" w:vAnchor="margin" w:hAnchor="text" w:x="2120" w:y="1244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会产生粉尘。进料斗采用人工加料，通过控制速度可有效降低粉尘产生量，然后</w:t>
      </w:r>
    </w:p>
    <w:p>
      <w:pPr>
        <w:framePr w:w="8880" w:wrap="auto" w:vAnchor="margin" w:hAnchor="text" w:x="2120" w:y="12442"/>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5"/>
          <w:sz w:val="24"/>
        </w:rPr>
        <w:t>由螺旋上料机上料。输送过程为全密闭状态，不会有粉尘产生，混料机为全封闭，</w:t>
      </w:r>
    </w:p>
    <w:p>
      <w:pPr>
        <w:framePr w:w="8880" w:wrap="auto" w:vAnchor="margin" w:hAnchor="text" w:x="2120" w:y="1244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混料过程产生粉尘较少。主要产生粉尘节点为人工投料工段。</w:t>
      </w:r>
    </w:p>
    <w:p>
      <w:pPr>
        <w:framePr w:w="8880" w:wrap="auto" w:vAnchor="margin" w:hAnchor="text" w:x="2120" w:y="12442"/>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0"/>
          <w:sz w:val="24"/>
        </w:rPr>
        <w:t>本项目</w:t>
      </w:r>
      <w:r>
        <w:rPr>
          <w:rFonts w:ascii="宋体"/>
          <w:color w:val="000000"/>
          <w:spacing w:val="-17"/>
          <w:sz w:val="24"/>
        </w:rPr>
        <w:t xml:space="preserve"> </w:t>
      </w:r>
      <w:r>
        <w:rPr>
          <w:rFonts w:ascii="PSSOCC+TimesNewRomanPSMT"/>
          <w:color w:val="000000"/>
          <w:spacing w:val="0"/>
          <w:sz w:val="24"/>
        </w:rPr>
        <w:t>PVC</w:t>
      </w:r>
      <w:r>
        <w:rPr>
          <w:rFonts w:ascii="PSSOCC+TimesNewRomanPSMT"/>
          <w:color w:val="000000"/>
          <w:spacing w:val="43"/>
          <w:sz w:val="24"/>
        </w:rPr>
        <w:t xml:space="preserve"> </w:t>
      </w:r>
      <w:r>
        <w:rPr>
          <w:rFonts w:ascii="宋体" w:hAnsi="宋体" w:cs="宋体"/>
          <w:color w:val="000000"/>
          <w:spacing w:val="0"/>
          <w:sz w:val="24"/>
        </w:rPr>
        <w:t>管材及异型材原料多为粉料，参照《排放源统计调查产排污核</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71 -</w:t>
      </w:r>
    </w:p>
    <w:p>
      <w:pPr>
        <w:spacing w:before="0" w:after="0" w:line="0" w:lineRule="exact"/>
        <w:ind w:left="0" w:right="0" w:firstLine="0"/>
        <w:jc w:val="left"/>
        <w:rPr>
          <w:rFonts w:ascii="Arial"/>
          <w:color w:val="FF0000"/>
          <w:spacing w:val="0"/>
          <w:sz w:val="2"/>
        </w:rPr>
      </w:pPr>
      <w:r>
        <w:pict>
          <v:shape id="_x0000136" o:spid="_x0000_s1162"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593"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4"/>
          <w:sz w:val="24"/>
        </w:rPr>
        <w:t>算方法和系数手册》（公告</w:t>
      </w:r>
      <w:r>
        <w:rPr>
          <w:rFonts w:ascii="PSSOCC+TimesNewRomanPSMT"/>
          <w:color w:val="000000"/>
          <w:spacing w:val="0"/>
          <w:sz w:val="24"/>
        </w:rPr>
        <w:t xml:space="preserve">2021 </w:t>
      </w:r>
      <w:r>
        <w:rPr>
          <w:rFonts w:ascii="宋体" w:hAnsi="宋体" w:cs="宋体"/>
          <w:color w:val="000000"/>
          <w:spacing w:val="0"/>
          <w:sz w:val="24"/>
        </w:rPr>
        <w:t>年第</w:t>
      </w:r>
      <w:r>
        <w:rPr>
          <w:rFonts w:ascii="PSSOCC+TimesNewRomanPSMT"/>
          <w:color w:val="000000"/>
          <w:spacing w:val="0"/>
          <w:sz w:val="24"/>
        </w:rPr>
        <w:t xml:space="preserve">24 </w:t>
      </w:r>
      <w:r>
        <w:rPr>
          <w:rFonts w:ascii="宋体" w:hAnsi="宋体" w:cs="宋体"/>
          <w:color w:val="000000"/>
          <w:spacing w:val="-6"/>
          <w:sz w:val="24"/>
        </w:rPr>
        <w:t>号）中的</w:t>
      </w:r>
      <w:r>
        <w:rPr>
          <w:rFonts w:ascii="PSSOCC+TimesNewRomanPSMT"/>
          <w:color w:val="000000"/>
          <w:spacing w:val="0"/>
          <w:sz w:val="24"/>
        </w:rPr>
        <w:t>292-</w:t>
      </w:r>
      <w:r>
        <w:rPr>
          <w:rFonts w:ascii="宋体" w:hAnsi="宋体" w:cs="宋体"/>
          <w:color w:val="000000"/>
          <w:spacing w:val="0"/>
          <w:sz w:val="24"/>
        </w:rPr>
        <w:t>塑料制品业系数手册中的</w:t>
      </w:r>
    </w:p>
    <w:p>
      <w:pPr>
        <w:framePr w:w="8593"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0"/>
          <w:sz w:val="24"/>
        </w:rPr>
        <w:t>2922</w:t>
      </w:r>
      <w:r>
        <w:rPr>
          <w:rFonts w:ascii="PSSOCC+TimesNewRomanPSMT"/>
          <w:color w:val="000000"/>
          <w:spacing w:val="62"/>
          <w:sz w:val="24"/>
        </w:rPr>
        <w:t xml:space="preserve"> </w:t>
      </w:r>
      <w:r>
        <w:rPr>
          <w:rFonts w:ascii="宋体" w:hAnsi="宋体" w:cs="宋体"/>
          <w:color w:val="000000"/>
          <w:spacing w:val="2"/>
          <w:sz w:val="24"/>
        </w:rPr>
        <w:t>塑料板、管、型材制造行业系数表—塑料板、管、型材相关排污系数，</w:t>
      </w:r>
    </w:p>
    <w:p>
      <w:pPr>
        <w:framePr w:w="8593"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即颗粒物产污系数为</w:t>
      </w:r>
      <w:r>
        <w:rPr>
          <w:rFonts w:ascii="PSSOCC+TimesNewRomanPSMT"/>
          <w:color w:val="000000"/>
          <w:spacing w:val="0"/>
          <w:sz w:val="24"/>
        </w:rPr>
        <w:t>6.0kg/t-</w:t>
      </w:r>
      <w:r>
        <w:rPr>
          <w:rFonts w:ascii="宋体" w:hAnsi="宋体" w:cs="宋体"/>
          <w:color w:val="000000"/>
          <w:spacing w:val="-1"/>
          <w:sz w:val="24"/>
        </w:rPr>
        <w:t>产品。该项目</w:t>
      </w:r>
      <w:r>
        <w:rPr>
          <w:rFonts w:ascii="PSSOCC+TimesNewRomanPSMT"/>
          <w:color w:val="000000"/>
          <w:spacing w:val="0"/>
          <w:sz w:val="24"/>
        </w:rPr>
        <w:t xml:space="preserve">PVC </w:t>
      </w:r>
      <w:r>
        <w:rPr>
          <w:rFonts w:ascii="宋体" w:hAnsi="宋体" w:cs="宋体"/>
          <w:color w:val="000000"/>
          <w:spacing w:val="0"/>
          <w:sz w:val="24"/>
        </w:rPr>
        <w:t>管材及异型材年产量为</w:t>
      </w:r>
      <w:r>
        <w:rPr>
          <w:rFonts w:ascii="PSSOCC+TimesNewRomanPSMT"/>
          <w:color w:val="000000"/>
          <w:spacing w:val="0"/>
          <w:sz w:val="24"/>
        </w:rPr>
        <w:t>400t</w:t>
      </w:r>
      <w:r>
        <w:rPr>
          <w:rFonts w:ascii="宋体" w:hAnsi="宋体" w:cs="宋体"/>
          <w:color w:val="000000"/>
          <w:spacing w:val="-7"/>
          <w:sz w:val="24"/>
        </w:rPr>
        <w:t>，则</w:t>
      </w:r>
    </w:p>
    <w:p>
      <w:pPr>
        <w:framePr w:w="8593"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粉尘产生量约为</w:t>
      </w:r>
      <w:r>
        <w:rPr>
          <w:rFonts w:ascii="PSSOCC+TimesNewRomanPSMT"/>
          <w:color w:val="000000"/>
          <w:spacing w:val="0"/>
          <w:sz w:val="24"/>
        </w:rPr>
        <w:t>2.4t/a</w:t>
      </w:r>
      <w:r>
        <w:rPr>
          <w:rFonts w:ascii="宋体" w:hAnsi="宋体" w:cs="宋体"/>
          <w:color w:val="000000"/>
          <w:spacing w:val="0"/>
          <w:sz w:val="24"/>
        </w:rPr>
        <w:t>，</w:t>
      </w:r>
      <w:r>
        <w:rPr>
          <w:rFonts w:ascii="PSSOCC+TimesNewRomanPSMT"/>
          <w:color w:val="000000"/>
          <w:spacing w:val="0"/>
          <w:sz w:val="24"/>
        </w:rPr>
        <w:t>1.5kg/h</w:t>
      </w:r>
      <w:r>
        <w:rPr>
          <w:rFonts w:ascii="宋体" w:hAnsi="宋体" w:cs="宋体"/>
          <w:color w:val="000000"/>
          <w:spacing w:val="0"/>
          <w:sz w:val="24"/>
        </w:rPr>
        <w:t>（年工作</w:t>
      </w:r>
      <w:r>
        <w:rPr>
          <w:rFonts w:ascii="PSSOCC+TimesNewRomanPSMT"/>
          <w:color w:val="000000"/>
          <w:spacing w:val="0"/>
          <w:sz w:val="24"/>
        </w:rPr>
        <w:t>1600h/a</w:t>
      </w:r>
      <w:r>
        <w:rPr>
          <w:rFonts w:ascii="宋体" w:hAnsi="宋体" w:cs="宋体"/>
          <w:color w:val="000000"/>
          <w:spacing w:val="0"/>
          <w:sz w:val="24"/>
        </w:rPr>
        <w:t>）。</w:t>
      </w:r>
    </w:p>
    <w:p>
      <w:pPr>
        <w:framePr w:w="4080" w:wrap="auto" w:vAnchor="margin" w:hAnchor="text" w:x="2600" w:y="362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②破碎、磨粉、筛分过程产生的粉尘</w:t>
      </w:r>
    </w:p>
    <w:p>
      <w:pPr>
        <w:framePr w:w="8640" w:wrap="auto" w:vAnchor="margin" w:hAnchor="text" w:x="2120" w:y="409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项目生产过程中会产生废边角料和不合格产品，为了资源化利用，建设单位</w:t>
      </w:r>
    </w:p>
    <w:p>
      <w:pPr>
        <w:framePr w:w="8640" w:wrap="auto" w:vAnchor="margin" w:hAnchor="text" w:x="2120" w:y="4090"/>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1"/>
          <w:sz w:val="24"/>
        </w:rPr>
        <w:t>将产生的废边角料和不合格产品集中收集、破碎、磨粉、筛分后回用于生产。项</w:t>
      </w:r>
    </w:p>
    <w:p>
      <w:pPr>
        <w:framePr w:w="8640" w:wrap="auto" w:vAnchor="margin" w:hAnchor="text" w:x="2120" w:y="4090"/>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目不合格产品和废边角料产生量约为产品产量的</w:t>
      </w:r>
      <w:r>
        <w:rPr>
          <w:rFonts w:ascii="宋体"/>
          <w:color w:val="000000"/>
          <w:spacing w:val="0"/>
          <w:sz w:val="24"/>
        </w:rPr>
        <w:t xml:space="preserve"> </w:t>
      </w:r>
      <w:r>
        <w:rPr>
          <w:rFonts w:ascii="PSSOCC+TimesNewRomanPSMT"/>
          <w:color w:val="000000"/>
          <w:spacing w:val="0"/>
          <w:sz w:val="24"/>
        </w:rPr>
        <w:t>0.5%</w:t>
      </w:r>
      <w:r>
        <w:rPr>
          <w:rFonts w:ascii="宋体" w:hAnsi="宋体" w:cs="宋体"/>
          <w:color w:val="000000"/>
          <w:spacing w:val="2"/>
          <w:sz w:val="24"/>
        </w:rPr>
        <w:t>，即不合格产品和废边角</w:t>
      </w:r>
    </w:p>
    <w:p>
      <w:pPr>
        <w:framePr w:w="8640" w:wrap="auto" w:vAnchor="margin" w:hAnchor="text" w:x="2120" w:y="409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料产生量为</w:t>
      </w:r>
      <w:r>
        <w:rPr>
          <w:rFonts w:ascii="PSSOCC+TimesNewRomanPSMT"/>
          <w:color w:val="000000"/>
          <w:spacing w:val="0"/>
          <w:sz w:val="24"/>
        </w:rPr>
        <w:t>5.0t/a</w:t>
      </w:r>
      <w:r>
        <w:rPr>
          <w:rFonts w:ascii="宋体" w:hAnsi="宋体" w:cs="宋体"/>
          <w:color w:val="000000"/>
          <w:spacing w:val="0"/>
          <w:sz w:val="24"/>
        </w:rPr>
        <w:t>，其中</w:t>
      </w:r>
      <w:r>
        <w:rPr>
          <w:rFonts w:ascii="PSSOCC+TimesNewRomanPSMT"/>
          <w:color w:val="000000"/>
          <w:spacing w:val="0"/>
          <w:sz w:val="24"/>
        </w:rPr>
        <w:t>PE</w:t>
      </w:r>
      <w:r>
        <w:rPr>
          <w:rFonts w:ascii="宋体" w:hAnsi="宋体" w:cs="宋体"/>
          <w:color w:val="000000"/>
          <w:spacing w:val="0"/>
          <w:sz w:val="24"/>
        </w:rPr>
        <w:t>、</w:t>
      </w:r>
      <w:r>
        <w:rPr>
          <w:rFonts w:ascii="PSSOCC+TimesNewRomanPSMT"/>
          <w:color w:val="000000"/>
          <w:spacing w:val="1"/>
          <w:sz w:val="24"/>
        </w:rPr>
        <w:t>PP</w:t>
      </w:r>
      <w:r>
        <w:rPr>
          <w:rFonts w:ascii="PSSOCC+TimesNewRomanPSMT"/>
          <w:color w:val="000000"/>
          <w:spacing w:val="0"/>
          <w:sz w:val="24"/>
        </w:rPr>
        <w:t xml:space="preserve"> </w:t>
      </w:r>
      <w:r>
        <w:rPr>
          <w:rFonts w:ascii="宋体" w:hAnsi="宋体" w:cs="宋体"/>
          <w:color w:val="000000"/>
          <w:spacing w:val="0"/>
          <w:sz w:val="24"/>
        </w:rPr>
        <w:t>管材废边角料和不合格产品（产生量为</w:t>
      </w:r>
      <w:r>
        <w:rPr>
          <w:rFonts w:ascii="PSSOCC+TimesNewRomanPSMT"/>
          <w:color w:val="000000"/>
          <w:spacing w:val="0"/>
          <w:sz w:val="24"/>
        </w:rPr>
        <w:t>3.0t/a</w:t>
      </w:r>
      <w:r>
        <w:rPr>
          <w:rFonts w:ascii="宋体" w:hAnsi="宋体" w:cs="宋体"/>
          <w:color w:val="000000"/>
          <w:spacing w:val="0"/>
          <w:sz w:val="24"/>
        </w:rPr>
        <w:t>）</w:t>
      </w:r>
    </w:p>
    <w:p>
      <w:pPr>
        <w:framePr w:w="8640" w:wrap="auto" w:vAnchor="margin" w:hAnchor="text" w:x="2120" w:y="409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仅需破碎，</w:t>
      </w:r>
      <w:r>
        <w:rPr>
          <w:rFonts w:ascii="PSSOCC+TimesNewRomanPSMT"/>
          <w:color w:val="000000"/>
          <w:spacing w:val="0"/>
          <w:sz w:val="24"/>
        </w:rPr>
        <w:t>PVC</w:t>
      </w:r>
      <w:r>
        <w:rPr>
          <w:rFonts w:ascii="PSSOCC+TimesNewRomanPSMT"/>
          <w:color w:val="000000"/>
          <w:spacing w:val="13"/>
          <w:sz w:val="24"/>
        </w:rPr>
        <w:t xml:space="preserve"> </w:t>
      </w:r>
      <w:r>
        <w:rPr>
          <w:rFonts w:ascii="宋体" w:hAnsi="宋体" w:cs="宋体"/>
          <w:color w:val="000000"/>
          <w:spacing w:val="0"/>
          <w:sz w:val="24"/>
        </w:rPr>
        <w:t>管材和异型材废边角料和不合格产品（产生量为</w:t>
      </w:r>
      <w:r>
        <w:rPr>
          <w:rFonts w:ascii="宋体"/>
          <w:color w:val="000000"/>
          <w:spacing w:val="-47"/>
          <w:sz w:val="24"/>
        </w:rPr>
        <w:t xml:space="preserve"> </w:t>
      </w:r>
      <w:r>
        <w:rPr>
          <w:rFonts w:ascii="PSSOCC+TimesNewRomanPSMT"/>
          <w:color w:val="000000"/>
          <w:spacing w:val="0"/>
          <w:sz w:val="24"/>
        </w:rPr>
        <w:t>2.0t/a</w:t>
      </w:r>
      <w:r>
        <w:rPr>
          <w:rFonts w:ascii="宋体" w:hAnsi="宋体" w:cs="宋体"/>
          <w:color w:val="000000"/>
          <w:spacing w:val="0"/>
          <w:sz w:val="24"/>
        </w:rPr>
        <w:t>）需要破</w:t>
      </w:r>
    </w:p>
    <w:p>
      <w:pPr>
        <w:framePr w:w="8640" w:wrap="auto" w:vAnchor="margin" w:hAnchor="text" w:x="2120" w:y="409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碎、磨粉和筛分。</w:t>
      </w:r>
    </w:p>
    <w:p>
      <w:pPr>
        <w:framePr w:w="8713" w:wrap="auto" w:vAnchor="margin" w:hAnchor="text" w:x="2120" w:y="689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在破碎、磨粉、筛分过程会产生粉尘，破碎工段粉尘产生系数参照《排放源</w:t>
      </w:r>
    </w:p>
    <w:p>
      <w:pPr>
        <w:framePr w:w="8713" w:wrap="auto" w:vAnchor="margin" w:hAnchor="text" w:x="2120" w:y="689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统计调查产排污核算方法和系数手册》（公告</w:t>
      </w:r>
      <w:r>
        <w:rPr>
          <w:rFonts w:ascii="PSSOCC+TimesNewRomanPSMT"/>
          <w:color w:val="000000"/>
          <w:spacing w:val="0"/>
          <w:sz w:val="24"/>
        </w:rPr>
        <w:t>2021</w:t>
      </w:r>
      <w:r>
        <w:rPr>
          <w:rFonts w:ascii="PSSOCC+TimesNewRomanPSMT"/>
          <w:color w:val="000000"/>
          <w:spacing w:val="11"/>
          <w:sz w:val="24"/>
        </w:rPr>
        <w:t xml:space="preserve"> </w:t>
      </w:r>
      <w:r>
        <w:rPr>
          <w:rFonts w:ascii="宋体" w:hAnsi="宋体" w:cs="宋体"/>
          <w:color w:val="000000"/>
          <w:spacing w:val="0"/>
          <w:sz w:val="24"/>
        </w:rPr>
        <w:t>年第</w:t>
      </w:r>
      <w:r>
        <w:rPr>
          <w:rFonts w:ascii="PSSOCC+TimesNewRomanPSMT"/>
          <w:color w:val="000000"/>
          <w:spacing w:val="0"/>
          <w:sz w:val="24"/>
        </w:rPr>
        <w:t>24</w:t>
      </w:r>
      <w:r>
        <w:rPr>
          <w:rFonts w:ascii="PSSOCC+TimesNewRomanPSMT"/>
          <w:color w:val="000000"/>
          <w:spacing w:val="11"/>
          <w:sz w:val="24"/>
        </w:rPr>
        <w:t xml:space="preserve"> </w:t>
      </w:r>
      <w:r>
        <w:rPr>
          <w:rFonts w:ascii="宋体" w:hAnsi="宋体" w:cs="宋体"/>
          <w:color w:val="000000"/>
          <w:spacing w:val="0"/>
          <w:sz w:val="24"/>
        </w:rPr>
        <w:t>号）中的</w:t>
      </w:r>
      <w:r>
        <w:rPr>
          <w:rFonts w:ascii="PSSOCC+TimesNewRomanPSMT"/>
          <w:color w:val="000000"/>
          <w:spacing w:val="0"/>
          <w:sz w:val="24"/>
        </w:rPr>
        <w:t>4220-</w:t>
      </w:r>
      <w:r>
        <w:rPr>
          <w:rFonts w:ascii="宋体" w:hAnsi="宋体" w:cs="宋体"/>
          <w:color w:val="000000"/>
          <w:spacing w:val="0"/>
          <w:sz w:val="24"/>
        </w:rPr>
        <w:t>非金</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属废料和碎屑加工处理行业系数手册</w:t>
      </w:r>
      <w:r>
        <w:rPr>
          <w:rFonts w:ascii="PSSOCC+TimesNewRomanPSMT" w:hAnsi="PSSOCC+TimesNewRomanPSMT" w:cs="PSSOCC+TimesNewRomanPSMT"/>
          <w:color w:val="000000"/>
          <w:spacing w:val="0"/>
          <w:sz w:val="24"/>
        </w:rPr>
        <w:t>—4220</w:t>
      </w:r>
      <w:r>
        <w:rPr>
          <w:rFonts w:ascii="PSSOCC+TimesNewRomanPSMT"/>
          <w:color w:val="000000"/>
          <w:spacing w:val="62"/>
          <w:sz w:val="24"/>
        </w:rPr>
        <w:t xml:space="preserve"> </w:t>
      </w:r>
      <w:r>
        <w:rPr>
          <w:rFonts w:ascii="宋体" w:hAnsi="宋体" w:cs="宋体"/>
          <w:color w:val="000000"/>
          <w:spacing w:val="2"/>
          <w:sz w:val="24"/>
        </w:rPr>
        <w:t>非金属废料和碎屑加工处理行业系</w:t>
      </w:r>
    </w:p>
    <w:p>
      <w:pPr>
        <w:framePr w:w="8713" w:wrap="auto" w:vAnchor="margin" w:hAnchor="text" w:x="2120" w:y="6892"/>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0"/>
          <w:sz w:val="24"/>
        </w:rPr>
        <w:t>数表</w:t>
      </w:r>
      <w:r>
        <w:rPr>
          <w:rFonts w:ascii="PSSOCC+TimesNewRomanPSMT" w:hAnsi="PSSOCC+TimesNewRomanPSMT" w:cs="PSSOCC+TimesNewRomanPSMT"/>
          <w:color w:val="000000"/>
          <w:spacing w:val="0"/>
          <w:sz w:val="24"/>
        </w:rPr>
        <w:t>—</w:t>
      </w:r>
      <w:r>
        <w:rPr>
          <w:rFonts w:ascii="宋体" w:hAnsi="宋体" w:cs="宋体"/>
          <w:color w:val="000000"/>
          <w:spacing w:val="60"/>
          <w:sz w:val="24"/>
        </w:rPr>
        <w:t>废</w:t>
      </w:r>
      <w:r>
        <w:rPr>
          <w:rFonts w:ascii="PSSOCC+TimesNewRomanPSMT"/>
          <w:color w:val="000000"/>
          <w:spacing w:val="0"/>
          <w:sz w:val="24"/>
        </w:rPr>
        <w:t xml:space="preserve">PE/PP </w:t>
      </w:r>
      <w:r>
        <w:rPr>
          <w:rFonts w:ascii="宋体" w:hAnsi="宋体" w:cs="宋体"/>
          <w:color w:val="000000"/>
          <w:spacing w:val="-4"/>
          <w:sz w:val="24"/>
        </w:rPr>
        <w:t>干法破碎工段排污系数：颗粒物产污系数为</w:t>
      </w:r>
      <w:r>
        <w:rPr>
          <w:rFonts w:ascii="PSSOCC+TimesNewRomanPSMT"/>
          <w:color w:val="000000"/>
          <w:spacing w:val="0"/>
          <w:sz w:val="24"/>
        </w:rPr>
        <w:t>375g/t-</w:t>
      </w:r>
      <w:r>
        <w:rPr>
          <w:rFonts w:ascii="宋体" w:hAnsi="宋体" w:cs="宋体"/>
          <w:color w:val="000000"/>
          <w:spacing w:val="-18"/>
          <w:sz w:val="24"/>
        </w:rPr>
        <w:t>原料；废</w:t>
      </w:r>
      <w:r>
        <w:rPr>
          <w:rFonts w:ascii="PSSOCC+TimesNewRomanPSMT"/>
          <w:color w:val="000000"/>
          <w:spacing w:val="0"/>
          <w:sz w:val="24"/>
        </w:rPr>
        <w:t>PVC</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干法破碎工段排污系数：颗粒物产污系数为</w:t>
      </w:r>
      <w:r>
        <w:rPr>
          <w:rFonts w:ascii="宋体"/>
          <w:color w:val="000000"/>
          <w:spacing w:val="-4"/>
          <w:sz w:val="24"/>
        </w:rPr>
        <w:t xml:space="preserve"> </w:t>
      </w:r>
      <w:r>
        <w:rPr>
          <w:rFonts w:ascii="PSSOCC+TimesNewRomanPSMT"/>
          <w:color w:val="000000"/>
          <w:spacing w:val="0"/>
          <w:sz w:val="24"/>
        </w:rPr>
        <w:t>450g/t-</w:t>
      </w:r>
      <w:r>
        <w:rPr>
          <w:rFonts w:ascii="宋体" w:hAnsi="宋体" w:cs="宋体"/>
          <w:color w:val="000000"/>
          <w:spacing w:val="0"/>
          <w:sz w:val="24"/>
        </w:rPr>
        <w:t>原料。</w:t>
      </w:r>
      <w:r>
        <w:rPr>
          <w:rFonts w:ascii="PSSOCC+TimesNewRomanPSMT"/>
          <w:color w:val="000000"/>
          <w:spacing w:val="0"/>
          <w:sz w:val="24"/>
        </w:rPr>
        <w:t>PVC</w:t>
      </w:r>
      <w:r>
        <w:rPr>
          <w:rFonts w:ascii="PSSOCC+TimesNewRomanPSMT"/>
          <w:color w:val="000000"/>
          <w:spacing w:val="56"/>
          <w:sz w:val="24"/>
        </w:rPr>
        <w:t xml:space="preserve"> </w:t>
      </w:r>
      <w:r>
        <w:rPr>
          <w:rFonts w:ascii="宋体" w:hAnsi="宋体" w:cs="宋体"/>
          <w:color w:val="000000"/>
          <w:spacing w:val="0"/>
          <w:sz w:val="24"/>
        </w:rPr>
        <w:t>磨粉、筛分工段</w:t>
      </w:r>
    </w:p>
    <w:p>
      <w:pPr>
        <w:framePr w:w="8713" w:wrap="auto" w:vAnchor="margin" w:hAnchor="text" w:x="2120" w:y="6892"/>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2"/>
          <w:sz w:val="24"/>
        </w:rPr>
        <w:t>粉尘产生系数参照《逸散性工业粉尘控制技术》，磨粉工序粉尘产生量为</w:t>
      </w:r>
      <w:r>
        <w:rPr>
          <w:rFonts w:ascii="PSSOCC+TimesNewRomanPSMT"/>
          <w:color w:val="000000"/>
          <w:spacing w:val="0"/>
          <w:sz w:val="24"/>
        </w:rPr>
        <w:t>3.0kg/t</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物料，筛分过程粉尘产生量为</w:t>
      </w:r>
      <w:r>
        <w:rPr>
          <w:rFonts w:ascii="PSSOCC+TimesNewRomanPSMT"/>
          <w:color w:val="000000"/>
          <w:spacing w:val="0"/>
          <w:sz w:val="24"/>
        </w:rPr>
        <w:t xml:space="preserve">2.0kg/t </w:t>
      </w:r>
      <w:r>
        <w:rPr>
          <w:rFonts w:ascii="宋体" w:hAnsi="宋体" w:cs="宋体"/>
          <w:color w:val="000000"/>
          <w:spacing w:val="0"/>
          <w:sz w:val="24"/>
        </w:rPr>
        <w:t>物料，则项目不合格产品及废边角料破碎、</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磨粉、筛分过程粉尘产生量约为</w:t>
      </w:r>
      <w:r>
        <w:rPr>
          <w:rFonts w:ascii="PSSOCC+TimesNewRomanPSMT"/>
          <w:color w:val="000000"/>
          <w:spacing w:val="0"/>
          <w:sz w:val="24"/>
        </w:rPr>
        <w:t>0.0120t/a</w:t>
      </w:r>
      <w:r>
        <w:rPr>
          <w:rFonts w:ascii="宋体" w:hAnsi="宋体" w:cs="宋体"/>
          <w:color w:val="000000"/>
          <w:spacing w:val="-2"/>
          <w:sz w:val="24"/>
        </w:rPr>
        <w:t>，因边角废料、残次品产生量较小，建</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
          <w:sz w:val="24"/>
        </w:rPr>
        <w:t>设单位将其集中收集后再进行破碎、磨粉和筛分，累计年工作时长约为</w:t>
      </w:r>
      <w:r>
        <w:rPr>
          <w:rFonts w:ascii="宋体"/>
          <w:color w:val="000000"/>
          <w:spacing w:val="0"/>
          <w:sz w:val="24"/>
        </w:rPr>
        <w:t xml:space="preserve"> </w:t>
      </w:r>
      <w:r>
        <w:rPr>
          <w:rFonts w:ascii="PSSOCC+TimesNewRomanPSMT"/>
          <w:color w:val="000000"/>
          <w:spacing w:val="2"/>
          <w:sz w:val="24"/>
        </w:rPr>
        <w:t>60h</w:t>
      </w:r>
      <w:r>
        <w:rPr>
          <w:rFonts w:ascii="宋体" w:hAnsi="宋体" w:cs="宋体"/>
          <w:color w:val="000000"/>
          <w:spacing w:val="0"/>
          <w:sz w:val="24"/>
        </w:rPr>
        <w:t>，</w:t>
      </w:r>
    </w:p>
    <w:p>
      <w:pPr>
        <w:framePr w:w="8713"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0.2000kg/h</w:t>
      </w:r>
      <w:r>
        <w:rPr>
          <w:rFonts w:ascii="宋体" w:hAnsi="宋体" w:cs="宋体"/>
          <w:color w:val="000000"/>
          <w:spacing w:val="0"/>
          <w:sz w:val="24"/>
        </w:rPr>
        <w:t>。</w:t>
      </w:r>
    </w:p>
    <w:p>
      <w:pPr>
        <w:framePr w:w="2400" w:wrap="auto" w:vAnchor="margin" w:hAnchor="text" w:x="2600" w:y="1156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③粉尘收集排放情况</w:t>
      </w:r>
    </w:p>
    <w:p>
      <w:pPr>
        <w:framePr w:w="8640" w:wrap="auto" w:vAnchor="margin" w:hAnchor="text" w:x="2120" w:y="1202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环评要求对各</w:t>
      </w:r>
      <w:r>
        <w:rPr>
          <w:rFonts w:ascii="宋体"/>
          <w:color w:val="000000"/>
          <w:spacing w:val="-17"/>
          <w:sz w:val="24"/>
        </w:rPr>
        <w:t xml:space="preserve"> </w:t>
      </w:r>
      <w:r>
        <w:rPr>
          <w:rFonts w:ascii="PSSOCC+TimesNewRomanPSMT"/>
          <w:color w:val="000000"/>
          <w:spacing w:val="0"/>
          <w:sz w:val="24"/>
        </w:rPr>
        <w:t>PVC</w:t>
      </w:r>
      <w:r>
        <w:rPr>
          <w:rFonts w:ascii="PSSOCC+TimesNewRomanPSMT"/>
          <w:color w:val="000000"/>
          <w:spacing w:val="43"/>
          <w:sz w:val="24"/>
        </w:rPr>
        <w:t xml:space="preserve"> </w:t>
      </w:r>
      <w:r>
        <w:rPr>
          <w:rFonts w:ascii="宋体" w:hAnsi="宋体" w:cs="宋体"/>
          <w:color w:val="000000"/>
          <w:spacing w:val="0"/>
          <w:sz w:val="24"/>
        </w:rPr>
        <w:t>生产线投料口进行三面密闭，上方安装集气罩，集气罩</w:t>
      </w:r>
    </w:p>
    <w:p>
      <w:pPr>
        <w:framePr w:w="8640" w:wrap="auto" w:vAnchor="margin" w:hAnchor="text" w:x="2120" w:y="1202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单独设置开关，生产线间歇生产时由建设单位灵活开关，集气罩收集后引至覆膜</w:t>
      </w:r>
    </w:p>
    <w:p>
      <w:pPr>
        <w:framePr w:w="8640" w:wrap="auto" w:vAnchor="margin" w:hAnchor="text" w:x="2120" w:y="12020"/>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0"/>
          <w:sz w:val="24"/>
        </w:rPr>
        <w:t>滤料袋式除尘器（</w:t>
      </w:r>
      <w:r>
        <w:rPr>
          <w:rFonts w:ascii="PSSOCC+TimesNewRomanPSMT"/>
          <w:color w:val="000000"/>
          <w:spacing w:val="0"/>
          <w:sz w:val="24"/>
        </w:rPr>
        <w:t>1#</w:t>
      </w:r>
      <w:r>
        <w:rPr>
          <w:rFonts w:ascii="宋体" w:hAnsi="宋体" w:cs="宋体"/>
          <w:color w:val="000000"/>
          <w:spacing w:val="0"/>
          <w:sz w:val="24"/>
        </w:rPr>
        <w:t>，配套风机风量为</w:t>
      </w:r>
      <w:r>
        <w:rPr>
          <w:rFonts w:ascii="宋体"/>
          <w:color w:val="000000"/>
          <w:spacing w:val="-7"/>
          <w:sz w:val="24"/>
        </w:rPr>
        <w:t xml:space="preserve"> </w:t>
      </w:r>
      <w:r>
        <w:rPr>
          <w:rFonts w:ascii="PSSOCC+TimesNewRomanPSMT"/>
          <w:color w:val="000000"/>
          <w:spacing w:val="0"/>
          <w:sz w:val="24"/>
        </w:rPr>
        <w:t>5000m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0"/>
          <w:sz w:val="24"/>
        </w:rPr>
        <w:t>）进行处理，处理后通过</w:t>
      </w:r>
      <w:r>
        <w:rPr>
          <w:rFonts w:ascii="宋体"/>
          <w:color w:val="000000"/>
          <w:spacing w:val="-7"/>
          <w:sz w:val="24"/>
        </w:rPr>
        <w:t xml:space="preserve"> </w:t>
      </w:r>
      <w:r>
        <w:rPr>
          <w:rFonts w:ascii="PSSOCC+TimesNewRomanPSMT"/>
          <w:color w:val="000000"/>
          <w:spacing w:val="0"/>
          <w:sz w:val="24"/>
        </w:rPr>
        <w:t>1</w:t>
      </w:r>
      <w:r>
        <w:rPr>
          <w:rFonts w:ascii="PSSOCC+TimesNewRomanPSMT"/>
          <w:color w:val="000000"/>
          <w:spacing w:val="54"/>
          <w:sz w:val="24"/>
        </w:rPr>
        <w:t xml:space="preserve"> </w:t>
      </w:r>
      <w:r>
        <w:rPr>
          <w:rFonts w:ascii="宋体" w:hAnsi="宋体" w:cs="宋体"/>
          <w:color w:val="000000"/>
          <w:spacing w:val="0"/>
          <w:sz w:val="24"/>
        </w:rPr>
        <w:t>根</w:t>
      </w:r>
    </w:p>
    <w:p>
      <w:pPr>
        <w:framePr w:w="8640" w:wrap="auto" w:vAnchor="margin" w:hAnchor="text" w:x="2120" w:y="12020"/>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1"/>
          <w:sz w:val="24"/>
        </w:rPr>
        <w:t>15m</w:t>
      </w:r>
      <w:r>
        <w:rPr>
          <w:rFonts w:ascii="PSSOCC+TimesNewRomanPSMT"/>
          <w:color w:val="000000"/>
          <w:spacing w:val="-2"/>
          <w:sz w:val="24"/>
        </w:rPr>
        <w:t xml:space="preserve"> </w:t>
      </w:r>
      <w:r>
        <w:rPr>
          <w:rFonts w:ascii="宋体" w:hAnsi="宋体" w:cs="宋体"/>
          <w:color w:val="000000"/>
          <w:spacing w:val="0"/>
          <w:sz w:val="24"/>
        </w:rPr>
        <w:t>高排气筒（</w:t>
      </w:r>
      <w:r>
        <w:rPr>
          <w:rFonts w:ascii="PSSOCC+TimesNewRomanPSMT"/>
          <w:color w:val="000000"/>
          <w:spacing w:val="0"/>
          <w:sz w:val="24"/>
        </w:rPr>
        <w:t>DA001</w:t>
      </w:r>
      <w:r>
        <w:rPr>
          <w:rFonts w:ascii="宋体" w:hAnsi="宋体" w:cs="宋体"/>
          <w:color w:val="000000"/>
          <w:spacing w:val="0"/>
          <w:sz w:val="24"/>
        </w:rPr>
        <w:t>）排放。</w:t>
      </w:r>
    </w:p>
    <w:p>
      <w:pPr>
        <w:framePr w:w="8593" w:wrap="auto" w:vAnchor="margin" w:hAnchor="text" w:x="2120" w:y="13887"/>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1"/>
          <w:sz w:val="24"/>
        </w:rPr>
        <w:t>根据建设单位提供的资料，投料口集气罩尺寸约为</w:t>
      </w:r>
      <w:r>
        <w:rPr>
          <w:rFonts w:ascii="PSSOCC+TimesNewRomanPSMT" w:hAnsi="PSSOCC+TimesNewRomanPSMT" w:cs="PSSOCC+TimesNewRomanPSMT"/>
          <w:color w:val="000000"/>
          <w:spacing w:val="0"/>
          <w:sz w:val="24"/>
        </w:rPr>
        <w:t>1.5m×1.5m</w:t>
      </w:r>
      <w:r>
        <w:rPr>
          <w:rFonts w:ascii="宋体" w:hAnsi="宋体" w:cs="宋体"/>
          <w:color w:val="000000"/>
          <w:spacing w:val="-16"/>
          <w:sz w:val="24"/>
        </w:rPr>
        <w:t>，则</w:t>
      </w:r>
      <w:r>
        <w:rPr>
          <w:rFonts w:ascii="PSSOCC+TimesNewRomanPSMT"/>
          <w:color w:val="000000"/>
          <w:spacing w:val="0"/>
          <w:sz w:val="24"/>
        </w:rPr>
        <w:t xml:space="preserve">1 </w:t>
      </w:r>
      <w:r>
        <w:rPr>
          <w:rFonts w:ascii="宋体" w:hAnsi="宋体" w:cs="宋体"/>
          <w:color w:val="000000"/>
          <w:spacing w:val="60"/>
          <w:sz w:val="24"/>
        </w:rPr>
        <w:t>条</w:t>
      </w:r>
      <w:r>
        <w:rPr>
          <w:rFonts w:ascii="PSSOCC+TimesNewRomanPSMT"/>
          <w:color w:val="000000"/>
          <w:spacing w:val="0"/>
          <w:sz w:val="24"/>
        </w:rPr>
        <w:t>PVC</w:t>
      </w:r>
    </w:p>
    <w:p>
      <w:pPr>
        <w:framePr w:w="8593" w:wrap="auto" w:vAnchor="margin" w:hAnchor="text" w:x="2120" w:y="13887"/>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生产线集气罩总面积为</w:t>
      </w:r>
      <w:r>
        <w:rPr>
          <w:rFonts w:ascii="宋体"/>
          <w:color w:val="000000"/>
          <w:spacing w:val="-44"/>
          <w:sz w:val="24"/>
        </w:rPr>
        <w:t xml:space="preserve"> </w:t>
      </w:r>
      <w:r>
        <w:rPr>
          <w:rFonts w:ascii="PSSOCC+TimesNewRomanPSMT" w:hAnsi="PSSOCC+TimesNewRomanPSMT" w:cs="PSSOCC+TimesNewRomanPSMT"/>
          <w:color w:val="000000"/>
          <w:spacing w:val="0"/>
          <w:sz w:val="24"/>
        </w:rPr>
        <w:t>1.5×1.5=2.25m</w:t>
      </w:r>
      <w:r>
        <w:rPr>
          <w:rFonts w:ascii="PSSOCC+TimesNewRomanPSMT"/>
          <w:color w:val="000000"/>
          <w:spacing w:val="0"/>
          <w:sz w:val="24"/>
          <w:vertAlign w:val="superscript"/>
        </w:rPr>
        <w:t>2</w:t>
      </w:r>
      <w:r>
        <w:rPr>
          <w:rFonts w:ascii="宋体" w:hAnsi="宋体" w:cs="宋体"/>
          <w:color w:val="000000"/>
          <w:spacing w:val="0"/>
          <w:sz w:val="24"/>
        </w:rPr>
        <w:t>。按照《环境工程设计手册》（湖南科学</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72 -</w:t>
      </w:r>
    </w:p>
    <w:p>
      <w:pPr>
        <w:spacing w:before="0" w:after="0" w:line="0" w:lineRule="exact"/>
        <w:ind w:left="0" w:right="0" w:firstLine="0"/>
        <w:jc w:val="left"/>
        <w:rPr>
          <w:rFonts w:ascii="Arial"/>
          <w:color w:val="FF0000"/>
          <w:spacing w:val="0"/>
          <w:sz w:val="2"/>
        </w:rPr>
      </w:pPr>
      <w:r>
        <w:pict>
          <v:shape id="_x0000137" o:spid="_x0000_s1163"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42"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1"/>
          <w:sz w:val="24"/>
        </w:rPr>
        <w:t>技术出版社），依据以下经验公式计算得出投料工段集气所需的风量</w:t>
      </w:r>
      <w:r>
        <w:rPr>
          <w:rFonts w:ascii="宋体"/>
          <w:color w:val="000000"/>
          <w:spacing w:val="0"/>
          <w:sz w:val="24"/>
        </w:rPr>
        <w:t xml:space="preserve"> </w:t>
      </w:r>
      <w:r>
        <w:rPr>
          <w:rFonts w:ascii="PSSOCC+TimesNewRomanPSMT"/>
          <w:color w:val="000000"/>
          <w:spacing w:val="21"/>
          <w:sz w:val="24"/>
        </w:rPr>
        <w:t>L</w:t>
      </w:r>
      <w:r>
        <w:rPr>
          <w:rFonts w:ascii="宋体" w:hAnsi="宋体" w:cs="宋体"/>
          <w:color w:val="000000"/>
          <w:spacing w:val="0"/>
          <w:sz w:val="24"/>
        </w:rPr>
        <w:t>：</w:t>
      </w:r>
    </w:p>
    <w:p>
      <w:pPr>
        <w:framePr w:w="8742"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L=3600SV</w:t>
      </w:r>
      <w:r>
        <w:rPr>
          <w:rFonts w:ascii="宋体" w:hAnsi="宋体" w:cs="宋体"/>
          <w:color w:val="000000"/>
          <w:spacing w:val="-7"/>
          <w:sz w:val="24"/>
        </w:rPr>
        <w:t>，其中：</w:t>
      </w:r>
      <w:r>
        <w:rPr>
          <w:rFonts w:ascii="PSSOCC+TimesNewRomanPSMT" w:hAnsi="PSSOCC+TimesNewRomanPSMT" w:cs="PSSOCC+TimesNewRomanPSMT"/>
          <w:color w:val="000000"/>
          <w:spacing w:val="-1"/>
          <w:sz w:val="24"/>
        </w:rPr>
        <w:t>S—</w:t>
      </w:r>
      <w:r>
        <w:rPr>
          <w:rFonts w:ascii="宋体" w:hAnsi="宋体" w:cs="宋体"/>
          <w:color w:val="000000"/>
          <w:spacing w:val="-2"/>
          <w:sz w:val="24"/>
        </w:rPr>
        <w:t>集气罩面积；</w:t>
      </w:r>
      <w:r>
        <w:rPr>
          <w:rFonts w:ascii="PSSOCC+TimesNewRomanPSMT" w:hAnsi="PSSOCC+TimesNewRomanPSMT" w:cs="PSSOCC+TimesNewRomanPSMT"/>
          <w:color w:val="000000"/>
          <w:spacing w:val="0"/>
          <w:sz w:val="24"/>
        </w:rPr>
        <w:t>V—</w:t>
      </w:r>
      <w:r>
        <w:rPr>
          <w:rFonts w:ascii="宋体" w:hAnsi="宋体" w:cs="宋体"/>
          <w:color w:val="000000"/>
          <w:spacing w:val="-2"/>
          <w:sz w:val="24"/>
        </w:rPr>
        <w:t>断面平均风速（考虑风损，取</w:t>
      </w:r>
      <w:r>
        <w:rPr>
          <w:rFonts w:ascii="PSSOCC+TimesNewRomanPSMT"/>
          <w:color w:val="000000"/>
          <w:spacing w:val="0"/>
          <w:sz w:val="24"/>
        </w:rPr>
        <w:t>0.5m/s</w:t>
      </w:r>
      <w:r>
        <w:rPr>
          <w:rFonts w:ascii="宋体" w:hAnsi="宋体" w:cs="宋体"/>
          <w:color w:val="000000"/>
          <w:spacing w:val="-14"/>
          <w:sz w:val="24"/>
        </w:rPr>
        <w:t>），</w:t>
      </w:r>
    </w:p>
    <w:p>
      <w:pPr>
        <w:framePr w:w="320" w:wrap="auto" w:vAnchor="margin" w:hAnchor="text" w:x="5694" w:y="26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9768" w:y="26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4" w:wrap="auto" w:vAnchor="margin" w:hAnchor="text" w:x="2120" w:y="26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通过计算</w:t>
      </w:r>
      <w:r>
        <w:rPr>
          <w:rFonts w:ascii="PSSOCC+TimesNewRomanPSMT" w:hAnsi="PSSOCC+TimesNewRomanPSMT" w:cs="PSSOCC+TimesNewRomanPSMT"/>
          <w:color w:val="000000"/>
          <w:spacing w:val="0"/>
          <w:sz w:val="24"/>
        </w:rPr>
        <w:t>L=3600×2.25×0.5=4050m</w:t>
      </w:r>
      <w:r>
        <w:rPr>
          <w:rFonts w:ascii="PSSOCC+TimesNewRomanPSMT"/>
          <w:color w:val="000000"/>
          <w:spacing w:val="18"/>
          <w:sz w:val="24"/>
        </w:rPr>
        <w:t xml:space="preserve"> </w:t>
      </w:r>
      <w:r>
        <w:rPr>
          <w:rFonts w:ascii="PSSOCC+TimesNewRomanPSMT"/>
          <w:color w:val="000000"/>
          <w:spacing w:val="0"/>
          <w:sz w:val="24"/>
        </w:rPr>
        <w:t>/h</w:t>
      </w:r>
      <w:r>
        <w:rPr>
          <w:rFonts w:ascii="宋体" w:hAnsi="宋体" w:cs="宋体"/>
          <w:color w:val="000000"/>
          <w:spacing w:val="-3"/>
          <w:sz w:val="24"/>
        </w:rPr>
        <w:t>，故本项目设置的风机风量为</w:t>
      </w:r>
      <w:r>
        <w:rPr>
          <w:rFonts w:ascii="PSSOCC+TimesNewRomanPSMT"/>
          <w:color w:val="000000"/>
          <w:spacing w:val="0"/>
          <w:sz w:val="24"/>
        </w:rPr>
        <w:t>5000m</w:t>
      </w:r>
      <w:r>
        <w:rPr>
          <w:rFonts w:ascii="PSSOCC+TimesNewRomanPSMT"/>
          <w:color w:val="000000"/>
          <w:spacing w:val="18"/>
          <w:sz w:val="24"/>
        </w:rPr>
        <w:t xml:space="preserve"> </w:t>
      </w:r>
      <w:r>
        <w:rPr>
          <w:rFonts w:ascii="PSSOCC+TimesNewRomanPSMT"/>
          <w:color w:val="000000"/>
          <w:spacing w:val="0"/>
          <w:sz w:val="24"/>
        </w:rPr>
        <w:t>/h</w:t>
      </w:r>
      <w:r>
        <w:rPr>
          <w:rFonts w:ascii="宋体" w:hAnsi="宋体" w:cs="宋体"/>
          <w:color w:val="000000"/>
          <w:spacing w:val="-41"/>
          <w:sz w:val="24"/>
        </w:rPr>
        <w:t>，大</w:t>
      </w:r>
    </w:p>
    <w:p>
      <w:pPr>
        <w:framePr w:w="6274" w:wrap="auto" w:vAnchor="margin" w:hAnchor="text" w:x="2120" w:y="311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0"/>
          <w:sz w:val="24"/>
        </w:rPr>
        <w:t>于</w:t>
      </w:r>
      <w:r>
        <w:rPr>
          <w:rFonts w:ascii="PSSOCC+TimesNewRomanPSMT"/>
          <w:color w:val="000000"/>
          <w:spacing w:val="0"/>
          <w:sz w:val="24"/>
        </w:rPr>
        <w:t>4050m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0"/>
          <w:sz w:val="24"/>
        </w:rPr>
        <w:t>，能够满足采用局部集气罩收集废气的要求。</w:t>
      </w:r>
    </w:p>
    <w:p>
      <w:pPr>
        <w:framePr w:w="8640" w:wrap="auto" w:vAnchor="margin" w:hAnchor="text" w:x="2120" w:y="362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环评要求对破碎机、磨粉机、筛分机等工段进行二次封闭，并同时在此设备</w:t>
      </w:r>
    </w:p>
    <w:p>
      <w:pPr>
        <w:framePr w:w="8640" w:wrap="auto" w:vAnchor="margin" w:hAnchor="text" w:x="2120" w:y="36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上方均安装集气罩，集气罩单独设置开关，生产线间歇生产时由建设单位灵活开</w:t>
      </w:r>
    </w:p>
    <w:p>
      <w:pPr>
        <w:framePr w:w="8640" w:wrap="auto" w:vAnchor="margin" w:hAnchor="text" w:x="2120" w:y="3623"/>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关，集气罩负压收集的废气与</w:t>
      </w:r>
      <w:r>
        <w:rPr>
          <w:rFonts w:ascii="宋体"/>
          <w:color w:val="000000"/>
          <w:spacing w:val="-38"/>
          <w:sz w:val="24"/>
        </w:rPr>
        <w:t xml:space="preserve"> </w:t>
      </w:r>
      <w:r>
        <w:rPr>
          <w:rFonts w:ascii="PSSOCC+TimesNewRomanPSMT"/>
          <w:color w:val="000000"/>
          <w:spacing w:val="0"/>
          <w:sz w:val="24"/>
        </w:rPr>
        <w:t>PVC</w:t>
      </w:r>
      <w:r>
        <w:rPr>
          <w:rFonts w:ascii="PSSOCC+TimesNewRomanPSMT"/>
          <w:color w:val="000000"/>
          <w:spacing w:val="21"/>
          <w:sz w:val="24"/>
        </w:rPr>
        <w:t xml:space="preserve"> </w:t>
      </w:r>
      <w:r>
        <w:rPr>
          <w:rFonts w:ascii="宋体" w:hAnsi="宋体" w:cs="宋体"/>
          <w:color w:val="000000"/>
          <w:spacing w:val="0"/>
          <w:sz w:val="24"/>
        </w:rPr>
        <w:t>生产线投料口粉尘共用</w:t>
      </w:r>
      <w:r>
        <w:rPr>
          <w:rFonts w:ascii="宋体"/>
          <w:color w:val="000000"/>
          <w:spacing w:val="-38"/>
          <w:sz w:val="24"/>
        </w:rPr>
        <w:t xml:space="preserve"> </w:t>
      </w:r>
      <w:r>
        <w:rPr>
          <w:rFonts w:ascii="PSSOCC+TimesNewRomanPSMT"/>
          <w:color w:val="000000"/>
          <w:spacing w:val="0"/>
          <w:sz w:val="24"/>
        </w:rPr>
        <w:t>1</w:t>
      </w:r>
      <w:r>
        <w:rPr>
          <w:rFonts w:ascii="PSSOCC+TimesNewRomanPSMT"/>
          <w:color w:val="000000"/>
          <w:spacing w:val="22"/>
          <w:sz w:val="24"/>
        </w:rPr>
        <w:t xml:space="preserve"> </w:t>
      </w:r>
      <w:r>
        <w:rPr>
          <w:rFonts w:ascii="宋体" w:hAnsi="宋体" w:cs="宋体"/>
          <w:color w:val="000000"/>
          <w:spacing w:val="0"/>
          <w:sz w:val="24"/>
        </w:rPr>
        <w:t>套“覆膜滤料袋式</w:t>
      </w:r>
    </w:p>
    <w:p>
      <w:pPr>
        <w:framePr w:w="8640" w:wrap="auto" w:vAnchor="margin" w:hAnchor="text" w:x="2120" w:y="3623"/>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除尘器（</w:t>
      </w:r>
      <w:r>
        <w:rPr>
          <w:rFonts w:ascii="PSSOCC+TimesNewRomanPSMT"/>
          <w:color w:val="000000"/>
          <w:spacing w:val="0"/>
          <w:sz w:val="24"/>
        </w:rPr>
        <w:t>1#</w:t>
      </w:r>
      <w:r>
        <w:rPr>
          <w:rFonts w:ascii="宋体" w:hAnsi="宋体" w:cs="宋体"/>
          <w:color w:val="000000"/>
          <w:spacing w:val="0"/>
          <w:sz w:val="24"/>
        </w:rPr>
        <w:t>，配套风机风量为</w:t>
      </w:r>
      <w:r>
        <w:rPr>
          <w:rFonts w:ascii="宋体"/>
          <w:color w:val="000000"/>
          <w:spacing w:val="-42"/>
          <w:sz w:val="24"/>
        </w:rPr>
        <w:t xml:space="preserve"> </w:t>
      </w:r>
      <w:r>
        <w:rPr>
          <w:rFonts w:ascii="PSSOCC+TimesNewRomanPSMT"/>
          <w:color w:val="000000"/>
          <w:spacing w:val="0"/>
          <w:sz w:val="24"/>
        </w:rPr>
        <w:t>5000m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0"/>
          <w:sz w:val="24"/>
        </w:rPr>
        <w:t>）”进行处理，处理后通过</w:t>
      </w:r>
      <w:r>
        <w:rPr>
          <w:rFonts w:ascii="宋体"/>
          <w:color w:val="000000"/>
          <w:spacing w:val="-42"/>
          <w:sz w:val="24"/>
        </w:rPr>
        <w:t xml:space="preserve"> </w:t>
      </w:r>
      <w:r>
        <w:rPr>
          <w:rFonts w:ascii="PSSOCC+TimesNewRomanPSMT"/>
          <w:color w:val="000000"/>
          <w:spacing w:val="0"/>
          <w:sz w:val="24"/>
        </w:rPr>
        <w:t>1</w:t>
      </w:r>
      <w:r>
        <w:rPr>
          <w:rFonts w:ascii="PSSOCC+TimesNewRomanPSMT"/>
          <w:color w:val="000000"/>
          <w:spacing w:val="18"/>
          <w:sz w:val="24"/>
        </w:rPr>
        <w:t xml:space="preserve"> </w:t>
      </w:r>
      <w:r>
        <w:rPr>
          <w:rFonts w:ascii="宋体" w:hAnsi="宋体" w:cs="宋体"/>
          <w:color w:val="000000"/>
          <w:spacing w:val="0"/>
          <w:sz w:val="24"/>
        </w:rPr>
        <w:t>根</w:t>
      </w:r>
      <w:r>
        <w:rPr>
          <w:rFonts w:ascii="宋体"/>
          <w:color w:val="000000"/>
          <w:spacing w:val="-42"/>
          <w:sz w:val="24"/>
        </w:rPr>
        <w:t xml:space="preserve"> </w:t>
      </w:r>
      <w:r>
        <w:rPr>
          <w:rFonts w:ascii="PSSOCC+TimesNewRomanPSMT"/>
          <w:color w:val="000000"/>
          <w:spacing w:val="1"/>
          <w:sz w:val="24"/>
        </w:rPr>
        <w:t>15m</w:t>
      </w:r>
      <w:r>
        <w:rPr>
          <w:rFonts w:ascii="PSSOCC+TimesNewRomanPSMT"/>
          <w:color w:val="000000"/>
          <w:spacing w:val="17"/>
          <w:sz w:val="24"/>
        </w:rPr>
        <w:t xml:space="preserve"> </w:t>
      </w:r>
      <w:r>
        <w:rPr>
          <w:rFonts w:ascii="宋体" w:hAnsi="宋体" w:cs="宋体"/>
          <w:color w:val="000000"/>
          <w:spacing w:val="0"/>
          <w:sz w:val="24"/>
        </w:rPr>
        <w:t>高</w:t>
      </w:r>
    </w:p>
    <w:p>
      <w:pPr>
        <w:framePr w:w="8640" w:wrap="auto" w:vAnchor="margin" w:hAnchor="text" w:x="2120" w:y="362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排气筒（</w:t>
      </w:r>
      <w:r>
        <w:rPr>
          <w:rFonts w:ascii="PSSOCC+TimesNewRomanPSMT"/>
          <w:color w:val="000000"/>
          <w:spacing w:val="0"/>
          <w:sz w:val="24"/>
        </w:rPr>
        <w:t>DA001</w:t>
      </w:r>
      <w:r>
        <w:rPr>
          <w:rFonts w:ascii="宋体" w:hAnsi="宋体" w:cs="宋体"/>
          <w:color w:val="000000"/>
          <w:spacing w:val="0"/>
          <w:sz w:val="24"/>
        </w:rPr>
        <w:t>）排放。</w:t>
      </w:r>
    </w:p>
    <w:p>
      <w:pPr>
        <w:framePr w:w="8595" w:wrap="auto" w:vAnchor="margin" w:hAnchor="text" w:x="2120" w:y="5951"/>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0"/>
          <w:sz w:val="24"/>
        </w:rPr>
        <w:t>投料口集气罩收集效率为</w:t>
      </w:r>
      <w:r>
        <w:rPr>
          <w:rFonts w:ascii="宋体"/>
          <w:color w:val="000000"/>
          <w:spacing w:val="-23"/>
          <w:sz w:val="24"/>
        </w:rPr>
        <w:t xml:space="preserve"> </w:t>
      </w:r>
      <w:r>
        <w:rPr>
          <w:rFonts w:ascii="PSSOCC+TimesNewRomanPSMT"/>
          <w:color w:val="000000"/>
          <w:spacing w:val="0"/>
          <w:sz w:val="24"/>
        </w:rPr>
        <w:t>80%</w:t>
      </w:r>
      <w:r>
        <w:rPr>
          <w:rFonts w:ascii="宋体" w:hAnsi="宋体" w:cs="宋体"/>
          <w:color w:val="000000"/>
          <w:spacing w:val="0"/>
          <w:sz w:val="24"/>
        </w:rPr>
        <w:t>、破碎机、磨粉机、筛分机等工段二次密闭</w:t>
      </w:r>
      <w:r>
        <w:rPr>
          <w:rFonts w:ascii="PSSOCC+TimesNewRomanPSMT"/>
          <w:color w:val="000000"/>
          <w:spacing w:val="0"/>
          <w:sz w:val="24"/>
        </w:rPr>
        <w:t>+</w:t>
      </w:r>
    </w:p>
    <w:p>
      <w:pPr>
        <w:framePr w:w="8595" w:wrap="auto" w:vAnchor="margin" w:hAnchor="text" w:x="2120" w:y="59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集气罩负压收集效率为</w:t>
      </w:r>
      <w:r>
        <w:rPr>
          <w:rFonts w:ascii="PSSOCC+TimesNewRomanPSMT"/>
          <w:color w:val="000000"/>
          <w:spacing w:val="0"/>
          <w:sz w:val="24"/>
        </w:rPr>
        <w:t>90%</w:t>
      </w:r>
      <w:r>
        <w:rPr>
          <w:rFonts w:ascii="宋体" w:hAnsi="宋体" w:cs="宋体"/>
          <w:color w:val="000000"/>
          <w:spacing w:val="-3"/>
          <w:sz w:val="24"/>
        </w:rPr>
        <w:t>，覆膜滤料袋式除尘器除尘效率为</w:t>
      </w:r>
      <w:r>
        <w:rPr>
          <w:rFonts w:ascii="PSSOCC+TimesNewRomanPSMT"/>
          <w:color w:val="000000"/>
          <w:spacing w:val="0"/>
          <w:sz w:val="24"/>
        </w:rPr>
        <w:t>99%</w:t>
      </w:r>
      <w:r>
        <w:rPr>
          <w:rFonts w:ascii="宋体" w:hAnsi="宋体" w:cs="宋体"/>
          <w:color w:val="000000"/>
          <w:spacing w:val="-7"/>
          <w:sz w:val="24"/>
        </w:rPr>
        <w:t>，风机风量为</w:t>
      </w:r>
    </w:p>
    <w:p>
      <w:pPr>
        <w:framePr w:w="8595" w:wrap="auto" w:vAnchor="margin" w:hAnchor="text" w:x="2120" w:y="5951"/>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5000m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0"/>
          <w:sz w:val="24"/>
        </w:rPr>
        <w:t>，则颗粒物排放量为</w:t>
      </w:r>
      <w:r>
        <w:rPr>
          <w:rFonts w:ascii="宋体"/>
          <w:color w:val="000000"/>
          <w:spacing w:val="-43"/>
          <w:sz w:val="24"/>
        </w:rPr>
        <w:t xml:space="preserve"> </w:t>
      </w:r>
      <w:r>
        <w:rPr>
          <w:rFonts w:ascii="PSSOCC+TimesNewRomanPSMT"/>
          <w:color w:val="000000"/>
          <w:spacing w:val="0"/>
          <w:sz w:val="24"/>
        </w:rPr>
        <w:t>0.0193t/a</w:t>
      </w:r>
      <w:r>
        <w:rPr>
          <w:rFonts w:ascii="宋体" w:hAnsi="宋体" w:cs="宋体"/>
          <w:color w:val="000000"/>
          <w:spacing w:val="0"/>
          <w:sz w:val="24"/>
        </w:rPr>
        <w:t>，即排放速率为</w:t>
      </w:r>
      <w:r>
        <w:rPr>
          <w:rFonts w:ascii="宋体"/>
          <w:color w:val="000000"/>
          <w:spacing w:val="-43"/>
          <w:sz w:val="24"/>
        </w:rPr>
        <w:t xml:space="preserve"> </w:t>
      </w:r>
      <w:r>
        <w:rPr>
          <w:rFonts w:ascii="PSSOCC+TimesNewRomanPSMT"/>
          <w:color w:val="000000"/>
          <w:spacing w:val="0"/>
          <w:sz w:val="24"/>
        </w:rPr>
        <w:t>0.0121kg/h</w:t>
      </w:r>
      <w:r>
        <w:rPr>
          <w:rFonts w:ascii="宋体" w:hAnsi="宋体" w:cs="宋体"/>
          <w:color w:val="000000"/>
          <w:spacing w:val="0"/>
          <w:sz w:val="24"/>
        </w:rPr>
        <w:t>、排放浓度为</w:t>
      </w:r>
    </w:p>
    <w:p>
      <w:pPr>
        <w:framePr w:w="8595" w:wrap="auto" w:vAnchor="margin" w:hAnchor="text" w:x="2120" w:y="5951"/>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2.41mg/m</w:t>
      </w:r>
      <w:r>
        <w:rPr>
          <w:rFonts w:ascii="PSSOCC+TimesNewRomanPSMT"/>
          <w:color w:val="000000"/>
          <w:spacing w:val="4"/>
          <w:sz w:val="24"/>
          <w:vertAlign w:val="superscript"/>
        </w:rPr>
        <w:t>3</w:t>
      </w:r>
      <w:r>
        <w:rPr>
          <w:rFonts w:ascii="宋体" w:hAnsi="宋体" w:cs="宋体"/>
          <w:color w:val="000000"/>
          <w:spacing w:val="3"/>
          <w:sz w:val="24"/>
        </w:rPr>
        <w:t>，颗粒物排放浓度和排放速率均能满足《大气污染物综合排放标准》</w:t>
      </w:r>
    </w:p>
    <w:p>
      <w:pPr>
        <w:framePr w:w="8595" w:wrap="auto" w:vAnchor="margin" w:hAnchor="text" w:x="2120" w:y="59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GB16297-1996</w:t>
      </w:r>
      <w:r>
        <w:rPr>
          <w:rFonts w:ascii="宋体" w:hAnsi="宋体" w:cs="宋体"/>
          <w:color w:val="000000"/>
          <w:spacing w:val="0"/>
          <w:sz w:val="24"/>
        </w:rPr>
        <w:t>）（颗粒物</w:t>
      </w:r>
      <w:r>
        <w:rPr>
          <w:rFonts w:ascii="PSSOCC+TimesNewRomanPSMT"/>
          <w:color w:val="000000"/>
          <w:spacing w:val="0"/>
          <w:sz w:val="24"/>
        </w:rPr>
        <w:t>15m</w:t>
      </w:r>
      <w:r>
        <w:rPr>
          <w:rFonts w:ascii="PSSOCC+TimesNewRomanPSMT"/>
          <w:color w:val="000000"/>
          <w:spacing w:val="1"/>
          <w:sz w:val="24"/>
        </w:rPr>
        <w:t xml:space="preserve"> </w:t>
      </w:r>
      <w:r>
        <w:rPr>
          <w:rFonts w:ascii="宋体" w:hAnsi="宋体" w:cs="宋体"/>
          <w:color w:val="000000"/>
          <w:spacing w:val="0"/>
          <w:sz w:val="24"/>
        </w:rPr>
        <w:t>高排气筒排放速率</w:t>
      </w:r>
      <w:r>
        <w:rPr>
          <w:rFonts w:ascii="PSSOCC+TimesNewRomanPSMT"/>
          <w:color w:val="000000"/>
          <w:spacing w:val="0"/>
          <w:sz w:val="24"/>
        </w:rPr>
        <w:t>3.5kg/h</w:t>
      </w:r>
      <w:r>
        <w:rPr>
          <w:rFonts w:ascii="宋体" w:hAnsi="宋体" w:cs="宋体"/>
          <w:color w:val="000000"/>
          <w:spacing w:val="0"/>
          <w:sz w:val="24"/>
        </w:rPr>
        <w:t>）、《合成树脂工业</w:t>
      </w:r>
    </w:p>
    <w:p>
      <w:pPr>
        <w:framePr w:w="8595" w:wrap="auto" w:vAnchor="margin" w:hAnchor="text" w:x="2120" w:y="59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污染物排放标准》（</w:t>
      </w:r>
      <w:r>
        <w:rPr>
          <w:rFonts w:ascii="PSSOCC+TimesNewRomanPSMT"/>
          <w:color w:val="000000"/>
          <w:spacing w:val="0"/>
          <w:sz w:val="24"/>
        </w:rPr>
        <w:t>GB31572-2015</w:t>
      </w:r>
      <w:r>
        <w:rPr>
          <w:rFonts w:ascii="宋体" w:hAnsi="宋体" w:cs="宋体"/>
          <w:color w:val="000000"/>
          <w:spacing w:val="0"/>
          <w:sz w:val="24"/>
        </w:rPr>
        <w:t>，含</w:t>
      </w:r>
      <w:r>
        <w:rPr>
          <w:rFonts w:ascii="PSSOCC+TimesNewRomanPSMT"/>
          <w:color w:val="000000"/>
          <w:spacing w:val="0"/>
          <w:sz w:val="24"/>
        </w:rPr>
        <w:t>2024</w:t>
      </w:r>
      <w:r>
        <w:rPr>
          <w:rFonts w:ascii="PSSOCC+TimesNewRomanPSMT"/>
          <w:color w:val="000000"/>
          <w:spacing w:val="5"/>
          <w:sz w:val="24"/>
        </w:rPr>
        <w:t xml:space="preserve"> </w:t>
      </w:r>
      <w:r>
        <w:rPr>
          <w:rFonts w:ascii="宋体" w:hAnsi="宋体" w:cs="宋体"/>
          <w:color w:val="000000"/>
          <w:spacing w:val="0"/>
          <w:sz w:val="24"/>
        </w:rPr>
        <w:t>年修改单）表</w:t>
      </w:r>
      <w:r>
        <w:rPr>
          <w:rFonts w:ascii="PSSOCC+TimesNewRomanPSMT"/>
          <w:color w:val="000000"/>
          <w:spacing w:val="0"/>
          <w:sz w:val="24"/>
        </w:rPr>
        <w:t>5</w:t>
      </w:r>
      <w:r>
        <w:rPr>
          <w:rFonts w:ascii="PSSOCC+TimesNewRomanPSMT"/>
          <w:color w:val="000000"/>
          <w:spacing w:val="5"/>
          <w:sz w:val="24"/>
        </w:rPr>
        <w:t xml:space="preserve"> </w:t>
      </w:r>
      <w:r>
        <w:rPr>
          <w:rFonts w:ascii="宋体" w:hAnsi="宋体" w:cs="宋体"/>
          <w:color w:val="000000"/>
          <w:spacing w:val="0"/>
          <w:sz w:val="24"/>
        </w:rPr>
        <w:t>大气污染物特别排</w:t>
      </w:r>
    </w:p>
    <w:p>
      <w:pPr>
        <w:framePr w:w="8595" w:wrap="auto" w:vAnchor="margin" w:hAnchor="text" w:x="2120" w:y="5951"/>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放限值要求（所有合成树脂颗粒物排放浓度限值</w:t>
      </w:r>
      <w:r>
        <w:rPr>
          <w:rFonts w:ascii="PSSOCC+TimesNewRomanPSMT"/>
          <w:color w:val="000000"/>
          <w:spacing w:val="0"/>
          <w:sz w:val="24"/>
        </w:rPr>
        <w:t>20mg/m</w:t>
      </w:r>
      <w:r>
        <w:rPr>
          <w:rFonts w:ascii="PSSOCC+TimesNewRomanPSMT"/>
          <w:color w:val="000000"/>
          <w:spacing w:val="0"/>
          <w:sz w:val="24"/>
          <w:vertAlign w:val="superscript"/>
        </w:rPr>
        <w:t>3</w:t>
      </w:r>
      <w:r>
        <w:rPr>
          <w:rFonts w:ascii="宋体" w:hAnsi="宋体" w:cs="宋体"/>
          <w:color w:val="000000"/>
          <w:spacing w:val="-2"/>
          <w:sz w:val="24"/>
        </w:rPr>
        <w:t>），同时能够满足《河</w:t>
      </w:r>
    </w:p>
    <w:p>
      <w:pPr>
        <w:framePr w:w="8595" w:wrap="auto" w:vAnchor="margin" w:hAnchor="text" w:x="2120" w:y="59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南省重污染天气重点行业应急减排措施制定技术指南》中“塑料制品”</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级绩效</w:t>
      </w:r>
    </w:p>
    <w:p>
      <w:pPr>
        <w:framePr w:w="8595" w:wrap="auto" w:vAnchor="margin" w:hAnchor="text" w:x="2120" w:y="5951"/>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PM</w:t>
      </w:r>
      <w:r>
        <w:rPr>
          <w:rFonts w:ascii="PSSOCC+TimesNewRomanPSMT"/>
          <w:color w:val="000000"/>
          <w:spacing w:val="1"/>
          <w:sz w:val="24"/>
        </w:rPr>
        <w:t xml:space="preserve"> </w:t>
      </w:r>
      <w:r>
        <w:rPr>
          <w:rFonts w:ascii="宋体" w:hAnsi="宋体" w:cs="宋体"/>
          <w:color w:val="000000"/>
          <w:spacing w:val="0"/>
          <w:sz w:val="24"/>
        </w:rPr>
        <w:t>有组织排放浓度</w:t>
      </w:r>
      <w:r>
        <w:rPr>
          <w:rFonts w:ascii="PSSOCC+TimesNewRomanPSMT"/>
          <w:color w:val="000000"/>
          <w:spacing w:val="0"/>
          <w:sz w:val="24"/>
        </w:rPr>
        <w:t>10mg/m</w:t>
      </w:r>
      <w:r>
        <w:rPr>
          <w:rFonts w:ascii="PSSOCC+TimesNewRomanPSMT"/>
          <w:color w:val="000000"/>
          <w:spacing w:val="0"/>
          <w:sz w:val="24"/>
          <w:vertAlign w:val="superscript"/>
        </w:rPr>
        <w:t xml:space="preserve">3 </w:t>
      </w:r>
      <w:r>
        <w:rPr>
          <w:rFonts w:ascii="宋体" w:hAnsi="宋体" w:cs="宋体"/>
          <w:color w:val="000000"/>
          <w:spacing w:val="0"/>
          <w:sz w:val="24"/>
        </w:rPr>
        <w:t>的要求。</w:t>
      </w:r>
    </w:p>
    <w:p>
      <w:pPr>
        <w:framePr w:w="8600" w:wrap="auto" w:vAnchor="margin" w:hAnchor="text" w:x="2120" w:y="1015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未被收集的粉尘量为</w:t>
      </w:r>
      <w:r>
        <w:rPr>
          <w:rFonts w:ascii="PSSOCC+TimesNewRomanPSMT"/>
          <w:color w:val="000000"/>
          <w:spacing w:val="0"/>
          <w:sz w:val="24"/>
        </w:rPr>
        <w:t>0.4812t/a</w:t>
      </w:r>
      <w:r>
        <w:rPr>
          <w:rFonts w:ascii="宋体" w:hAnsi="宋体" w:cs="宋体"/>
          <w:color w:val="000000"/>
          <w:spacing w:val="-3"/>
          <w:sz w:val="24"/>
        </w:rPr>
        <w:t>，由于生产车间封闭，未被收集的粉尘在重力</w:t>
      </w:r>
    </w:p>
    <w:p>
      <w:pPr>
        <w:framePr w:w="8600" w:wrap="auto" w:vAnchor="margin" w:hAnchor="text" w:x="2120" w:y="1015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作用、厂房阻隔情况下会在车间内沉降，粉尘沉降量约占</w:t>
      </w:r>
      <w:r>
        <w:rPr>
          <w:rFonts w:ascii="PSSOCC+TimesNewRomanPSMT"/>
          <w:color w:val="000000"/>
          <w:spacing w:val="0"/>
          <w:sz w:val="24"/>
        </w:rPr>
        <w:t>50%</w:t>
      </w:r>
      <w:r>
        <w:rPr>
          <w:rFonts w:ascii="宋体" w:hAnsi="宋体" w:cs="宋体"/>
          <w:color w:val="000000"/>
          <w:spacing w:val="-3"/>
          <w:sz w:val="24"/>
        </w:rPr>
        <w:t>，则无组织粉尘排</w:t>
      </w:r>
    </w:p>
    <w:p>
      <w:pPr>
        <w:framePr w:w="8600" w:wrap="auto" w:vAnchor="margin" w:hAnchor="text" w:x="2120" w:y="1015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放量为</w:t>
      </w:r>
      <w:r>
        <w:rPr>
          <w:rFonts w:ascii="PSSOCC+TimesNewRomanPSMT"/>
          <w:color w:val="000000"/>
          <w:spacing w:val="0"/>
          <w:sz w:val="24"/>
        </w:rPr>
        <w:t>0.2406t/a</w:t>
      </w:r>
      <w:r>
        <w:rPr>
          <w:rFonts w:ascii="宋体" w:hAnsi="宋体" w:cs="宋体"/>
          <w:color w:val="000000"/>
          <w:spacing w:val="0"/>
          <w:sz w:val="24"/>
        </w:rPr>
        <w:t>，排放速率为</w:t>
      </w:r>
      <w:r>
        <w:rPr>
          <w:rFonts w:ascii="PSSOCC+TimesNewRomanPSMT"/>
          <w:color w:val="000000"/>
          <w:spacing w:val="0"/>
          <w:sz w:val="24"/>
        </w:rPr>
        <w:t>0.1504kg/h</w:t>
      </w:r>
      <w:r>
        <w:rPr>
          <w:rFonts w:ascii="宋体" w:hAnsi="宋体" w:cs="宋体"/>
          <w:color w:val="000000"/>
          <w:spacing w:val="0"/>
          <w:sz w:val="24"/>
        </w:rPr>
        <w:t>。</w:t>
      </w:r>
    </w:p>
    <w:p>
      <w:pPr>
        <w:framePr w:w="1800" w:wrap="auto" w:vAnchor="margin" w:hAnchor="text" w:x="2600" w:y="115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）有机废气</w:t>
      </w:r>
    </w:p>
    <w:p>
      <w:pPr>
        <w:framePr w:w="8593" w:wrap="auto" w:vAnchor="margin" w:hAnchor="text" w:x="2120" w:y="1202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①生产</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0"/>
          <w:sz w:val="24"/>
        </w:rPr>
        <w:t>PE</w:t>
      </w:r>
      <w:r>
        <w:rPr>
          <w:rFonts w:ascii="PSSOCC+TimesNewRomanPSMT"/>
          <w:color w:val="000000"/>
          <w:spacing w:val="3"/>
          <w:sz w:val="24"/>
        </w:rPr>
        <w:t xml:space="preserve"> </w:t>
      </w:r>
      <w:r>
        <w:rPr>
          <w:rFonts w:ascii="宋体" w:hAnsi="宋体" w:cs="宋体"/>
          <w:color w:val="000000"/>
          <w:spacing w:val="0"/>
          <w:sz w:val="24"/>
        </w:rPr>
        <w:t>管材时，挤出、扩口、造粒工段产生的有机废气（以非甲烷</w:t>
      </w:r>
    </w:p>
    <w:p>
      <w:pPr>
        <w:framePr w:w="8593" w:wrap="auto" w:vAnchor="margin" w:hAnchor="text" w:x="2120" w:y="1202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总烃计）</w:t>
      </w:r>
    </w:p>
    <w:p>
      <w:pPr>
        <w:framePr w:w="8640" w:wrap="auto" w:vAnchor="margin" w:hAnchor="text" w:x="2120" w:y="12954"/>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1"/>
          <w:sz w:val="24"/>
        </w:rPr>
        <w:t>根据企业提供资料，挤出机、扩口机、造粒机工作温度在</w:t>
      </w:r>
      <w:r>
        <w:rPr>
          <w:rFonts w:ascii="宋体"/>
          <w:color w:val="000000"/>
          <w:spacing w:val="0"/>
          <w:sz w:val="24"/>
        </w:rPr>
        <w:t xml:space="preserve"> </w:t>
      </w:r>
      <w:r>
        <w:rPr>
          <w:rFonts w:ascii="PSSOCC+TimesNewRomanPSMT"/>
          <w:color w:val="000000"/>
          <w:spacing w:val="0"/>
          <w:sz w:val="24"/>
        </w:rPr>
        <w:t>170</w:t>
      </w:r>
      <w:r>
        <w:rPr>
          <w:rFonts w:ascii="宋体" w:hAnsi="宋体" w:cs="宋体"/>
          <w:color w:val="000000"/>
          <w:spacing w:val="1"/>
          <w:sz w:val="24"/>
        </w:rPr>
        <w:t>～</w:t>
      </w:r>
      <w:r>
        <w:rPr>
          <w:rFonts w:ascii="PSSOCC+TimesNewRomanPSMT"/>
          <w:color w:val="000000"/>
          <w:spacing w:val="1"/>
          <w:sz w:val="24"/>
        </w:rPr>
        <w:t>180</w:t>
      </w:r>
      <w:r>
        <w:rPr>
          <w:rFonts w:ascii="宋体" w:hAnsi="宋体" w:cs="宋体"/>
          <w:color w:val="000000"/>
          <w:spacing w:val="1"/>
          <w:sz w:val="24"/>
        </w:rPr>
        <w:t>℃，</w:t>
      </w:r>
      <w:r>
        <w:rPr>
          <w:rFonts w:ascii="PSSOCC+TimesNewRomanPSMT"/>
          <w:color w:val="000000"/>
          <w:spacing w:val="1"/>
          <w:sz w:val="24"/>
        </w:rPr>
        <w:t>PP</w:t>
      </w:r>
    </w:p>
    <w:p>
      <w:pPr>
        <w:framePr w:w="8640" w:wrap="auto" w:vAnchor="margin" w:hAnchor="text" w:x="2120" w:y="1295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分解温度为</w:t>
      </w:r>
      <w:r>
        <w:rPr>
          <w:rFonts w:ascii="宋体"/>
          <w:color w:val="000000"/>
          <w:spacing w:val="-38"/>
          <w:sz w:val="24"/>
        </w:rPr>
        <w:t xml:space="preserve"> </w:t>
      </w:r>
      <w:r>
        <w:rPr>
          <w:rFonts w:ascii="PSSOCC+TimesNewRomanPSMT"/>
          <w:color w:val="000000"/>
          <w:spacing w:val="0"/>
          <w:sz w:val="24"/>
        </w:rPr>
        <w:t>280</w:t>
      </w:r>
      <w:r>
        <w:rPr>
          <w:rFonts w:ascii="宋体" w:hAnsi="宋体" w:cs="宋体"/>
          <w:color w:val="000000"/>
          <w:spacing w:val="0"/>
          <w:sz w:val="24"/>
        </w:rPr>
        <w:t>℃，</w:t>
      </w:r>
      <w:r>
        <w:rPr>
          <w:rFonts w:ascii="PSSOCC+TimesNewRomanPSMT"/>
          <w:color w:val="000000"/>
          <w:spacing w:val="0"/>
          <w:sz w:val="24"/>
        </w:rPr>
        <w:t>PE</w:t>
      </w:r>
      <w:r>
        <w:rPr>
          <w:rFonts w:ascii="PSSOCC+TimesNewRomanPSMT"/>
          <w:color w:val="000000"/>
          <w:spacing w:val="22"/>
          <w:sz w:val="24"/>
        </w:rPr>
        <w:t xml:space="preserve"> </w:t>
      </w:r>
      <w:r>
        <w:rPr>
          <w:rFonts w:ascii="宋体" w:hAnsi="宋体" w:cs="宋体"/>
          <w:color w:val="000000"/>
          <w:spacing w:val="0"/>
          <w:sz w:val="24"/>
        </w:rPr>
        <w:t>分解温度为</w:t>
      </w:r>
      <w:r>
        <w:rPr>
          <w:rFonts w:ascii="宋体"/>
          <w:color w:val="000000"/>
          <w:spacing w:val="-38"/>
          <w:sz w:val="24"/>
        </w:rPr>
        <w:t xml:space="preserve"> </w:t>
      </w:r>
      <w:r>
        <w:rPr>
          <w:rFonts w:ascii="PSSOCC+TimesNewRomanPSMT"/>
          <w:color w:val="000000"/>
          <w:spacing w:val="0"/>
          <w:sz w:val="24"/>
        </w:rPr>
        <w:t>240</w:t>
      </w:r>
      <w:r>
        <w:rPr>
          <w:rFonts w:ascii="宋体" w:hAnsi="宋体" w:cs="宋体"/>
          <w:color w:val="000000"/>
          <w:spacing w:val="0"/>
          <w:sz w:val="24"/>
        </w:rPr>
        <w:t>℃，因此，</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0"/>
          <w:sz w:val="24"/>
        </w:rPr>
        <w:t>PE</w:t>
      </w:r>
      <w:r>
        <w:rPr>
          <w:rFonts w:ascii="PSSOCC+TimesNewRomanPSMT"/>
          <w:color w:val="000000"/>
          <w:spacing w:val="22"/>
          <w:sz w:val="24"/>
        </w:rPr>
        <w:t xml:space="preserve"> </w:t>
      </w:r>
      <w:r>
        <w:rPr>
          <w:rFonts w:ascii="宋体" w:hAnsi="宋体" w:cs="宋体"/>
          <w:color w:val="000000"/>
          <w:spacing w:val="0"/>
          <w:sz w:val="24"/>
        </w:rPr>
        <w:t>在挤出、扩口、造粒</w:t>
      </w:r>
    </w:p>
    <w:p>
      <w:pPr>
        <w:framePr w:w="8640" w:wrap="auto" w:vAnchor="margin" w:hAnchor="text" w:x="2120" w:y="1295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过程中不会发生分解，此过程仅为塑料粒子物理变形，无化学反应，只有小部分</w:t>
      </w:r>
    </w:p>
    <w:p>
      <w:pPr>
        <w:framePr w:w="8640" w:wrap="auto" w:vAnchor="margin" w:hAnchor="text" w:x="2120" w:y="1295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挥发性有机物进入大气，因此，挤出、扩口、造粒过程中会产生少量有机废气以</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73 -</w:t>
      </w:r>
    </w:p>
    <w:p>
      <w:pPr>
        <w:spacing w:before="0" w:after="0" w:line="0" w:lineRule="exact"/>
        <w:ind w:left="0" w:right="0" w:firstLine="0"/>
        <w:jc w:val="left"/>
        <w:rPr>
          <w:rFonts w:ascii="Arial"/>
          <w:color w:val="FF0000"/>
          <w:spacing w:val="0"/>
          <w:sz w:val="2"/>
        </w:rPr>
      </w:pPr>
      <w:r>
        <w:pict>
          <v:shape id="_x0000138" o:spid="_x0000_s1164"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592" w:wrap="auto" w:vAnchor="margin" w:hAnchor="text" w:x="2120" w:y="175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非甲烷总烃计。</w:t>
      </w:r>
    </w:p>
    <w:p>
      <w:pPr>
        <w:framePr w:w="8592" w:wrap="auto" w:vAnchor="margin" w:hAnchor="text" w:x="2120" w:y="1756"/>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2"/>
          <w:sz w:val="24"/>
        </w:rPr>
        <w:t>本次评价原料挤出、扩口工段非甲烷总烃产生系数参照《排放源统计调查产</w:t>
      </w:r>
    </w:p>
    <w:p>
      <w:pPr>
        <w:framePr w:w="8700" w:wrap="auto" w:vAnchor="margin" w:hAnchor="text" w:x="2120" w:y="26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3"/>
          <w:sz w:val="24"/>
        </w:rPr>
        <w:t>排污核算方法和系数手册》（公告</w:t>
      </w:r>
      <w:r>
        <w:rPr>
          <w:rFonts w:ascii="PSSOCC+TimesNewRomanPSMT"/>
          <w:color w:val="000000"/>
          <w:spacing w:val="0"/>
          <w:sz w:val="24"/>
        </w:rPr>
        <w:t xml:space="preserve">2021 </w:t>
      </w:r>
      <w:r>
        <w:rPr>
          <w:rFonts w:ascii="宋体" w:hAnsi="宋体" w:cs="宋体"/>
          <w:color w:val="000000"/>
          <w:spacing w:val="0"/>
          <w:sz w:val="24"/>
        </w:rPr>
        <w:t>年第</w:t>
      </w:r>
      <w:r>
        <w:rPr>
          <w:rFonts w:ascii="PSSOCC+TimesNewRomanPSMT"/>
          <w:color w:val="000000"/>
          <w:spacing w:val="0"/>
          <w:sz w:val="24"/>
        </w:rPr>
        <w:t xml:space="preserve">24 </w:t>
      </w:r>
      <w:r>
        <w:rPr>
          <w:rFonts w:ascii="宋体" w:hAnsi="宋体" w:cs="宋体"/>
          <w:color w:val="000000"/>
          <w:spacing w:val="-6"/>
          <w:sz w:val="24"/>
        </w:rPr>
        <w:t>号）中的</w:t>
      </w:r>
      <w:r>
        <w:rPr>
          <w:rFonts w:ascii="PSSOCC+TimesNewRomanPSMT"/>
          <w:color w:val="000000"/>
          <w:spacing w:val="0"/>
          <w:sz w:val="24"/>
        </w:rPr>
        <w:t>292-</w:t>
      </w:r>
      <w:r>
        <w:rPr>
          <w:rFonts w:ascii="宋体" w:hAnsi="宋体" w:cs="宋体"/>
          <w:color w:val="000000"/>
          <w:spacing w:val="0"/>
          <w:sz w:val="24"/>
        </w:rPr>
        <w:t>塑料制品业系数手</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册—</w:t>
      </w:r>
      <w:r>
        <w:rPr>
          <w:rFonts w:ascii="PSSOCC+TimesNewRomanPSMT"/>
          <w:color w:val="000000"/>
          <w:spacing w:val="0"/>
          <w:sz w:val="24"/>
        </w:rPr>
        <w:t xml:space="preserve">2922 </w:t>
      </w:r>
      <w:r>
        <w:rPr>
          <w:rFonts w:ascii="宋体" w:hAnsi="宋体" w:cs="宋体"/>
          <w:color w:val="000000"/>
          <w:spacing w:val="0"/>
          <w:sz w:val="24"/>
        </w:rPr>
        <w:t>塑料板、管、型材制造行业系数表—塑料板、管、型材相关排污系数，</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即挥发性有机物（非甲烷总烃）产污系数为</w:t>
      </w:r>
      <w:r>
        <w:rPr>
          <w:rFonts w:ascii="PSSOCC+TimesNewRomanPSMT"/>
          <w:color w:val="000000"/>
          <w:spacing w:val="0"/>
          <w:sz w:val="24"/>
        </w:rPr>
        <w:t>1.50kg/t-</w:t>
      </w:r>
      <w:r>
        <w:rPr>
          <w:rFonts w:ascii="宋体" w:hAnsi="宋体" w:cs="宋体"/>
          <w:color w:val="000000"/>
          <w:spacing w:val="0"/>
          <w:sz w:val="24"/>
        </w:rPr>
        <w:t>产品；废</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1"/>
          <w:sz w:val="24"/>
        </w:rPr>
        <w:t>PE</w:t>
      </w:r>
      <w:r>
        <w:rPr>
          <w:rFonts w:ascii="PSSOCC+TimesNewRomanPSMT"/>
          <w:color w:val="000000"/>
          <w:spacing w:val="10"/>
          <w:sz w:val="24"/>
        </w:rPr>
        <w:t xml:space="preserve"> </w:t>
      </w:r>
      <w:r>
        <w:rPr>
          <w:rFonts w:ascii="宋体" w:hAnsi="宋体" w:cs="宋体"/>
          <w:color w:val="000000"/>
          <w:spacing w:val="0"/>
          <w:sz w:val="24"/>
        </w:rPr>
        <w:t>边角料及</w:t>
      </w:r>
    </w:p>
    <w:p>
      <w:pPr>
        <w:framePr w:w="8700" w:wrap="auto" w:vAnchor="margin" w:hAnchor="text" w:x="2120" w:y="268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其管材不合格产品造粒工段非甲烷总烃产生系数参照《排放源统计调查产排污核</w:t>
      </w:r>
    </w:p>
    <w:p>
      <w:pPr>
        <w:framePr w:w="8700" w:wrap="auto" w:vAnchor="margin" w:hAnchor="text" w:x="2120" w:y="2682"/>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0"/>
          <w:sz w:val="24"/>
        </w:rPr>
        <w:t>算方法和系数手册》（公告</w:t>
      </w:r>
      <w:r>
        <w:rPr>
          <w:rFonts w:ascii="宋体"/>
          <w:color w:val="000000"/>
          <w:spacing w:val="-48"/>
          <w:sz w:val="24"/>
        </w:rPr>
        <w:t xml:space="preserve"> </w:t>
      </w:r>
      <w:r>
        <w:rPr>
          <w:rFonts w:ascii="PSSOCC+TimesNewRomanPSMT"/>
          <w:color w:val="000000"/>
          <w:spacing w:val="0"/>
          <w:sz w:val="24"/>
        </w:rPr>
        <w:t>2021</w:t>
      </w:r>
      <w:r>
        <w:rPr>
          <w:rFonts w:ascii="PSSOCC+TimesNewRomanPSMT"/>
          <w:color w:val="000000"/>
          <w:spacing w:val="12"/>
          <w:sz w:val="24"/>
        </w:rPr>
        <w:t xml:space="preserve"> </w:t>
      </w:r>
      <w:r>
        <w:rPr>
          <w:rFonts w:ascii="宋体" w:hAnsi="宋体" w:cs="宋体"/>
          <w:color w:val="000000"/>
          <w:spacing w:val="0"/>
          <w:sz w:val="24"/>
        </w:rPr>
        <w:t>年第</w:t>
      </w:r>
      <w:r>
        <w:rPr>
          <w:rFonts w:ascii="宋体"/>
          <w:color w:val="000000"/>
          <w:spacing w:val="-48"/>
          <w:sz w:val="24"/>
        </w:rPr>
        <w:t xml:space="preserve"> </w:t>
      </w:r>
      <w:r>
        <w:rPr>
          <w:rFonts w:ascii="PSSOCC+TimesNewRomanPSMT"/>
          <w:color w:val="000000"/>
          <w:spacing w:val="0"/>
          <w:sz w:val="24"/>
        </w:rPr>
        <w:t>24</w:t>
      </w:r>
      <w:r>
        <w:rPr>
          <w:rFonts w:ascii="PSSOCC+TimesNewRomanPSMT"/>
          <w:color w:val="000000"/>
          <w:spacing w:val="12"/>
          <w:sz w:val="24"/>
        </w:rPr>
        <w:t xml:space="preserve"> </w:t>
      </w:r>
      <w:r>
        <w:rPr>
          <w:rFonts w:ascii="宋体" w:hAnsi="宋体" w:cs="宋体"/>
          <w:color w:val="000000"/>
          <w:spacing w:val="0"/>
          <w:sz w:val="24"/>
        </w:rPr>
        <w:t>号）中的</w:t>
      </w:r>
      <w:r>
        <w:rPr>
          <w:rFonts w:ascii="宋体"/>
          <w:color w:val="000000"/>
          <w:spacing w:val="-48"/>
          <w:sz w:val="24"/>
        </w:rPr>
        <w:t xml:space="preserve"> </w:t>
      </w:r>
      <w:r>
        <w:rPr>
          <w:rFonts w:ascii="PSSOCC+TimesNewRomanPSMT"/>
          <w:color w:val="000000"/>
          <w:spacing w:val="0"/>
          <w:sz w:val="24"/>
        </w:rPr>
        <w:t>4220</w:t>
      </w:r>
      <w:r>
        <w:rPr>
          <w:rFonts w:ascii="PSSOCC+TimesNewRomanPSMT"/>
          <w:color w:val="000000"/>
          <w:spacing w:val="12"/>
          <w:sz w:val="24"/>
        </w:rPr>
        <w:t xml:space="preserve"> </w:t>
      </w:r>
      <w:r>
        <w:rPr>
          <w:rFonts w:ascii="宋体" w:hAnsi="宋体" w:cs="宋体"/>
          <w:color w:val="000000"/>
          <w:spacing w:val="0"/>
          <w:sz w:val="24"/>
        </w:rPr>
        <w:t>非金属废料和碎屑加工</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处理行业系数手册—</w:t>
      </w:r>
      <w:r>
        <w:rPr>
          <w:rFonts w:ascii="PSSOCC+TimesNewRomanPSMT"/>
          <w:color w:val="000000"/>
          <w:spacing w:val="0"/>
          <w:sz w:val="24"/>
        </w:rPr>
        <w:t>4220</w:t>
      </w:r>
      <w:r>
        <w:rPr>
          <w:rFonts w:ascii="PSSOCC+TimesNewRomanPSMT"/>
          <w:color w:val="000000"/>
          <w:spacing w:val="40"/>
          <w:sz w:val="24"/>
        </w:rPr>
        <w:t xml:space="preserve"> </w:t>
      </w:r>
      <w:r>
        <w:rPr>
          <w:rFonts w:ascii="宋体" w:hAnsi="宋体" w:cs="宋体"/>
          <w:color w:val="000000"/>
          <w:spacing w:val="0"/>
          <w:sz w:val="24"/>
        </w:rPr>
        <w:t>非金属废料和碎屑加工处理行业系数表—废</w:t>
      </w:r>
      <w:r>
        <w:rPr>
          <w:rFonts w:ascii="宋体"/>
          <w:color w:val="000000"/>
          <w:spacing w:val="-20"/>
          <w:sz w:val="24"/>
        </w:rPr>
        <w:t xml:space="preserve"> </w:t>
      </w:r>
      <w:r>
        <w:rPr>
          <w:rFonts w:ascii="PSSOCC+TimesNewRomanPSMT"/>
          <w:color w:val="000000"/>
          <w:spacing w:val="0"/>
          <w:sz w:val="24"/>
        </w:rPr>
        <w:t>PE/PP</w:t>
      </w:r>
      <w:r>
        <w:rPr>
          <w:rFonts w:ascii="PSSOCC+TimesNewRomanPSMT"/>
          <w:color w:val="000000"/>
          <w:spacing w:val="41"/>
          <w:sz w:val="24"/>
        </w:rPr>
        <w:t xml:space="preserve"> </w:t>
      </w:r>
      <w:r>
        <w:rPr>
          <w:rFonts w:ascii="宋体" w:hAnsi="宋体" w:cs="宋体"/>
          <w:color w:val="000000"/>
          <w:spacing w:val="0"/>
          <w:sz w:val="24"/>
        </w:rPr>
        <w:t>相</w:t>
      </w:r>
    </w:p>
    <w:p>
      <w:pPr>
        <w:framePr w:w="8700" w:wrap="auto" w:vAnchor="margin" w:hAnchor="text" w:x="2120" w:y="2682"/>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3"/>
          <w:sz w:val="24"/>
        </w:rPr>
        <w:t>关挤出造粒工段排污系数，即挥发性有机物（非甲烷总烃）产污系数为</w:t>
      </w:r>
      <w:r>
        <w:rPr>
          <w:rFonts w:ascii="宋体"/>
          <w:color w:val="000000"/>
          <w:spacing w:val="1"/>
          <w:sz w:val="24"/>
        </w:rPr>
        <w:t xml:space="preserve"> </w:t>
      </w:r>
      <w:r>
        <w:rPr>
          <w:rFonts w:ascii="PSSOCC+TimesNewRomanPSMT"/>
          <w:color w:val="000000"/>
          <w:spacing w:val="0"/>
          <w:sz w:val="24"/>
        </w:rPr>
        <w:t>350g/t-</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原料。本项目</w:t>
      </w:r>
      <w:r>
        <w:rPr>
          <w:rFonts w:ascii="宋体"/>
          <w:color w:val="000000"/>
          <w:spacing w:val="-32"/>
          <w:sz w:val="24"/>
        </w:rPr>
        <w:t xml:space="preserve"> </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1"/>
          <w:sz w:val="24"/>
        </w:rPr>
        <w:t>PE</w:t>
      </w:r>
      <w:r>
        <w:rPr>
          <w:rFonts w:ascii="PSSOCC+TimesNewRomanPSMT"/>
          <w:color w:val="000000"/>
          <w:spacing w:val="28"/>
          <w:sz w:val="24"/>
        </w:rPr>
        <w:t xml:space="preserve"> </w:t>
      </w:r>
      <w:r>
        <w:rPr>
          <w:rFonts w:ascii="宋体" w:hAnsi="宋体" w:cs="宋体"/>
          <w:color w:val="000000"/>
          <w:spacing w:val="0"/>
          <w:sz w:val="24"/>
        </w:rPr>
        <w:t>管材年产量为</w:t>
      </w:r>
      <w:r>
        <w:rPr>
          <w:rFonts w:ascii="宋体"/>
          <w:color w:val="000000"/>
          <w:spacing w:val="-32"/>
          <w:sz w:val="24"/>
        </w:rPr>
        <w:t xml:space="preserve"> </w:t>
      </w:r>
      <w:r>
        <w:rPr>
          <w:rFonts w:ascii="PSSOCC+TimesNewRomanPSMT"/>
          <w:color w:val="000000"/>
          <w:spacing w:val="0"/>
          <w:sz w:val="24"/>
        </w:rPr>
        <w:t>600t</w:t>
      </w:r>
      <w:r>
        <w:rPr>
          <w:rFonts w:ascii="宋体" w:hAnsi="宋体" w:cs="宋体"/>
          <w:color w:val="000000"/>
          <w:spacing w:val="0"/>
          <w:sz w:val="24"/>
        </w:rPr>
        <w:t>，</w:t>
      </w:r>
      <w:r>
        <w:rPr>
          <w:rFonts w:ascii="PSSOCC+TimesNewRomanPSMT"/>
          <w:color w:val="000000"/>
          <w:spacing w:val="0"/>
          <w:sz w:val="24"/>
        </w:rPr>
        <w:t>PE</w:t>
      </w:r>
      <w:r>
        <w:rPr>
          <w:rFonts w:ascii="宋体" w:hAnsi="宋体" w:cs="宋体"/>
          <w:color w:val="000000"/>
          <w:spacing w:val="0"/>
          <w:sz w:val="24"/>
        </w:rPr>
        <w:t>、</w:t>
      </w:r>
      <w:r>
        <w:rPr>
          <w:rFonts w:ascii="PSSOCC+TimesNewRomanPSMT"/>
          <w:color w:val="000000"/>
          <w:spacing w:val="0"/>
          <w:sz w:val="24"/>
        </w:rPr>
        <w:t>PP</w:t>
      </w:r>
      <w:r>
        <w:rPr>
          <w:rFonts w:ascii="PSSOCC+TimesNewRomanPSMT"/>
          <w:color w:val="000000"/>
          <w:spacing w:val="28"/>
          <w:sz w:val="24"/>
        </w:rPr>
        <w:t xml:space="preserve"> </w:t>
      </w:r>
      <w:r>
        <w:rPr>
          <w:rFonts w:ascii="宋体" w:hAnsi="宋体" w:cs="宋体"/>
          <w:color w:val="000000"/>
          <w:spacing w:val="0"/>
          <w:sz w:val="24"/>
        </w:rPr>
        <w:t>管材废边角料和不合格产品</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产生量为</w:t>
      </w:r>
      <w:r>
        <w:rPr>
          <w:rFonts w:ascii="PSSOCC+TimesNewRomanPSMT"/>
          <w:color w:val="000000"/>
          <w:spacing w:val="0"/>
          <w:sz w:val="24"/>
        </w:rPr>
        <w:t>3.0t/a</w:t>
      </w:r>
      <w:r>
        <w:rPr>
          <w:rFonts w:ascii="宋体" w:hAnsi="宋体" w:cs="宋体"/>
          <w:color w:val="000000"/>
          <w:spacing w:val="-8"/>
          <w:sz w:val="24"/>
        </w:rPr>
        <w:t>，则生产</w:t>
      </w:r>
      <w:r>
        <w:rPr>
          <w:rFonts w:ascii="PSSOCC+TimesNewRomanPSMT"/>
          <w:color w:val="000000"/>
          <w:spacing w:val="0"/>
          <w:sz w:val="24"/>
        </w:rPr>
        <w:t>PP</w:t>
      </w:r>
      <w:r>
        <w:rPr>
          <w:rFonts w:ascii="宋体" w:hAnsi="宋体" w:cs="宋体"/>
          <w:color w:val="000000"/>
          <w:spacing w:val="-29"/>
          <w:sz w:val="24"/>
        </w:rPr>
        <w:t>、</w:t>
      </w:r>
      <w:r>
        <w:rPr>
          <w:rFonts w:ascii="PSSOCC+TimesNewRomanPSMT"/>
          <w:color w:val="000000"/>
          <w:spacing w:val="0"/>
          <w:sz w:val="24"/>
        </w:rPr>
        <w:t>PE</w:t>
      </w:r>
      <w:r>
        <w:rPr>
          <w:rFonts w:ascii="PSSOCC+TimesNewRomanPSMT"/>
          <w:color w:val="000000"/>
          <w:spacing w:val="1"/>
          <w:sz w:val="24"/>
        </w:rPr>
        <w:t xml:space="preserve"> </w:t>
      </w:r>
      <w:r>
        <w:rPr>
          <w:rFonts w:ascii="宋体" w:hAnsi="宋体" w:cs="宋体"/>
          <w:color w:val="000000"/>
          <w:spacing w:val="-3"/>
          <w:sz w:val="24"/>
        </w:rPr>
        <w:t>管材时，项目挤出、扩口工段非甲烷总烃产生量</w:t>
      </w:r>
    </w:p>
    <w:p>
      <w:pPr>
        <w:framePr w:w="8700"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0"/>
          <w:sz w:val="24"/>
        </w:rPr>
        <w:t>0.9000t/a</w:t>
      </w:r>
      <w:r>
        <w:rPr>
          <w:rFonts w:ascii="宋体" w:hAnsi="宋体" w:cs="宋体"/>
          <w:color w:val="000000"/>
          <w:spacing w:val="0"/>
          <w:sz w:val="24"/>
        </w:rPr>
        <w:t>，造粒工段非甲烷总烃产生量为</w:t>
      </w:r>
      <w:r>
        <w:rPr>
          <w:rFonts w:ascii="PSSOCC+TimesNewRomanPSMT"/>
          <w:color w:val="000000"/>
          <w:spacing w:val="-1"/>
          <w:sz w:val="24"/>
        </w:rPr>
        <w:t>0.0011t/a</w:t>
      </w:r>
      <w:r>
        <w:rPr>
          <w:rFonts w:ascii="宋体" w:hAnsi="宋体" w:cs="宋体"/>
          <w:color w:val="000000"/>
          <w:spacing w:val="0"/>
          <w:sz w:val="24"/>
        </w:rPr>
        <w:t>。</w:t>
      </w:r>
    </w:p>
    <w:p>
      <w:pPr>
        <w:framePr w:w="8592" w:wrap="auto" w:vAnchor="margin" w:hAnchor="text" w:x="2120" w:y="735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②生产</w:t>
      </w:r>
      <w:r>
        <w:rPr>
          <w:rFonts w:ascii="PSSOCC+TimesNewRomanPSMT"/>
          <w:color w:val="000000"/>
          <w:spacing w:val="0"/>
          <w:sz w:val="24"/>
        </w:rPr>
        <w:t>PVC</w:t>
      </w:r>
      <w:r>
        <w:rPr>
          <w:rFonts w:ascii="宋体" w:hAnsi="宋体" w:cs="宋体"/>
          <w:color w:val="000000"/>
          <w:spacing w:val="-4"/>
          <w:sz w:val="24"/>
        </w:rPr>
        <w:t>、异型管材时，挤出、扩口工段产生的有机废气（以非甲烷总烃</w:t>
      </w:r>
    </w:p>
    <w:p>
      <w:pPr>
        <w:framePr w:w="8592" w:wrap="auto" w:vAnchor="margin" w:hAnchor="text" w:x="2120" w:y="73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计）及氯乙烯</w:t>
      </w:r>
    </w:p>
    <w:p>
      <w:pPr>
        <w:framePr w:w="8596" w:wrap="auto" w:vAnchor="margin" w:hAnchor="text" w:x="2120" w:y="828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4"/>
          <w:sz w:val="24"/>
        </w:rPr>
        <w:t>根据企业提供资料，挤出机、扩口机工作温度在</w:t>
      </w:r>
      <w:r>
        <w:rPr>
          <w:rFonts w:ascii="PSSOCC+TimesNewRomanPSMT"/>
          <w:color w:val="000000"/>
          <w:spacing w:val="0"/>
          <w:sz w:val="24"/>
        </w:rPr>
        <w:t>170</w:t>
      </w:r>
      <w:r>
        <w:rPr>
          <w:rFonts w:ascii="宋体" w:hAnsi="宋体" w:cs="宋体"/>
          <w:color w:val="000000"/>
          <w:spacing w:val="0"/>
          <w:sz w:val="24"/>
        </w:rPr>
        <w:t>～</w:t>
      </w:r>
      <w:r>
        <w:rPr>
          <w:rFonts w:ascii="PSSOCC+TimesNewRomanPSMT" w:hAnsi="PSSOCC+TimesNewRomanPSMT" w:cs="PSSOCC+TimesNewRomanPSMT"/>
          <w:color w:val="000000"/>
          <w:spacing w:val="0"/>
          <w:sz w:val="24"/>
        </w:rPr>
        <w:t>180℃</w:t>
      </w:r>
      <w:r>
        <w:rPr>
          <w:rFonts w:ascii="宋体" w:hAnsi="宋体" w:cs="宋体"/>
          <w:color w:val="000000"/>
          <w:spacing w:val="-5"/>
          <w:sz w:val="24"/>
        </w:rPr>
        <w:t>，本项目在生产</w:t>
      </w:r>
    </w:p>
    <w:p>
      <w:pPr>
        <w:framePr w:w="8596" w:wrap="auto" w:vAnchor="margin" w:hAnchor="text" w:x="2120" w:y="82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加工过程中添加</w:t>
      </w:r>
      <w:r>
        <w:rPr>
          <w:rFonts w:ascii="宋体"/>
          <w:color w:val="000000"/>
          <w:spacing w:val="2"/>
          <w:sz w:val="24"/>
        </w:rPr>
        <w:t xml:space="preserve"> </w:t>
      </w:r>
      <w:r>
        <w:rPr>
          <w:rFonts w:ascii="PSSOCC+TimesNewRomanPSMT"/>
          <w:color w:val="000000"/>
          <w:spacing w:val="0"/>
          <w:sz w:val="24"/>
        </w:rPr>
        <w:t>Ca-Zn</w:t>
      </w:r>
      <w:r>
        <w:rPr>
          <w:rFonts w:ascii="PSSOCC+TimesNewRomanPSMT"/>
          <w:color w:val="000000"/>
          <w:spacing w:val="62"/>
          <w:sz w:val="24"/>
        </w:rPr>
        <w:t xml:space="preserve"> </w:t>
      </w:r>
      <w:r>
        <w:rPr>
          <w:rFonts w:ascii="宋体" w:hAnsi="宋体" w:cs="宋体"/>
          <w:color w:val="000000"/>
          <w:spacing w:val="2"/>
          <w:sz w:val="24"/>
        </w:rPr>
        <w:t>稳定剂，该稳定剂可通过取代不稳定的氯原子，中和氯</w:t>
      </w:r>
    </w:p>
    <w:p>
      <w:pPr>
        <w:framePr w:w="8596" w:wrap="auto" w:vAnchor="margin" w:hAnchor="text" w:x="2120" w:y="82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化氢，与不饱和部位发生反应等方式抑制</w:t>
      </w:r>
      <w:r>
        <w:rPr>
          <w:rFonts w:ascii="宋体"/>
          <w:color w:val="000000"/>
          <w:spacing w:val="-17"/>
          <w:sz w:val="24"/>
        </w:rPr>
        <w:t xml:space="preserve"> </w:t>
      </w:r>
      <w:r>
        <w:rPr>
          <w:rFonts w:ascii="PSSOCC+TimesNewRomanPSMT"/>
          <w:color w:val="000000"/>
          <w:spacing w:val="0"/>
          <w:sz w:val="24"/>
        </w:rPr>
        <w:t>PVC</w:t>
      </w:r>
      <w:r>
        <w:rPr>
          <w:rFonts w:ascii="PSSOCC+TimesNewRomanPSMT"/>
          <w:color w:val="000000"/>
          <w:spacing w:val="43"/>
          <w:sz w:val="24"/>
        </w:rPr>
        <w:t xml:space="preserve"> </w:t>
      </w:r>
      <w:r>
        <w:rPr>
          <w:rFonts w:ascii="宋体" w:hAnsi="宋体" w:cs="宋体"/>
          <w:color w:val="000000"/>
          <w:spacing w:val="0"/>
          <w:sz w:val="24"/>
        </w:rPr>
        <w:t>分子的分解，因此该过程中产生</w:t>
      </w:r>
    </w:p>
    <w:p>
      <w:pPr>
        <w:framePr w:w="8596" w:wrap="auto" w:vAnchor="margin" w:hAnchor="text" w:x="2120" w:y="828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的氯化氢极少。主要产生有机废气、氯乙烯。</w:t>
      </w:r>
    </w:p>
    <w:p>
      <w:pPr>
        <w:framePr w:w="1520" w:wrap="auto" w:vAnchor="margin" w:hAnchor="text" w:x="2600" w:y="10152"/>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I</w:t>
      </w:r>
      <w:r>
        <w:rPr>
          <w:rFonts w:ascii="宋体" w:hAnsi="宋体" w:cs="宋体"/>
          <w:color w:val="000000"/>
          <w:spacing w:val="0"/>
          <w:sz w:val="24"/>
        </w:rPr>
        <w:t>、有机废气</w:t>
      </w:r>
    </w:p>
    <w:p>
      <w:pPr>
        <w:framePr w:w="8594" w:wrap="auto" w:vAnchor="margin" w:hAnchor="text" w:x="2120" w:y="1062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本次评价原料挤出、扩口工段非甲烷总烃产生系数参照《排放源统计调查产</w:t>
      </w:r>
    </w:p>
    <w:p>
      <w:pPr>
        <w:framePr w:w="8594" w:wrap="auto" w:vAnchor="margin" w:hAnchor="text" w:x="2120" w:y="1062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排污核算方法和系数手册》（公告</w:t>
      </w:r>
      <w:r>
        <w:rPr>
          <w:rFonts w:ascii="PSSOCC+TimesNewRomanPSMT"/>
          <w:color w:val="000000"/>
          <w:spacing w:val="0"/>
          <w:sz w:val="24"/>
        </w:rPr>
        <w:t xml:space="preserve">2021 </w:t>
      </w:r>
      <w:r>
        <w:rPr>
          <w:rFonts w:ascii="宋体" w:hAnsi="宋体" w:cs="宋体"/>
          <w:color w:val="000000"/>
          <w:spacing w:val="0"/>
          <w:sz w:val="24"/>
        </w:rPr>
        <w:t>年第</w:t>
      </w:r>
      <w:r>
        <w:rPr>
          <w:rFonts w:ascii="PSSOCC+TimesNewRomanPSMT"/>
          <w:color w:val="000000"/>
          <w:spacing w:val="0"/>
          <w:sz w:val="24"/>
        </w:rPr>
        <w:t xml:space="preserve">24 </w:t>
      </w:r>
      <w:r>
        <w:rPr>
          <w:rFonts w:ascii="宋体" w:hAnsi="宋体" w:cs="宋体"/>
          <w:color w:val="000000"/>
          <w:spacing w:val="-6"/>
          <w:sz w:val="24"/>
        </w:rPr>
        <w:t>号）中的</w:t>
      </w:r>
      <w:r>
        <w:rPr>
          <w:rFonts w:ascii="PSSOCC+TimesNewRomanPSMT"/>
          <w:color w:val="000000"/>
          <w:spacing w:val="0"/>
          <w:sz w:val="24"/>
        </w:rPr>
        <w:t>292-</w:t>
      </w:r>
      <w:r>
        <w:rPr>
          <w:rFonts w:ascii="宋体" w:hAnsi="宋体" w:cs="宋体"/>
          <w:color w:val="000000"/>
          <w:spacing w:val="0"/>
          <w:sz w:val="24"/>
        </w:rPr>
        <w:t>塑料制品业系数手</w:t>
      </w:r>
    </w:p>
    <w:p>
      <w:pPr>
        <w:framePr w:w="8594" w:wrap="auto" w:vAnchor="margin" w:hAnchor="text" w:x="2120" w:y="1062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册中的</w:t>
      </w:r>
      <w:r>
        <w:rPr>
          <w:rFonts w:ascii="PSSOCC+TimesNewRomanPSMT" w:hAnsi="PSSOCC+TimesNewRomanPSMT" w:cs="PSSOCC+TimesNewRomanPSMT"/>
          <w:color w:val="000000"/>
          <w:spacing w:val="0"/>
          <w:sz w:val="24"/>
        </w:rPr>
        <w:t>—2922</w:t>
      </w:r>
      <w:r>
        <w:rPr>
          <w:rFonts w:ascii="PSSOCC+TimesNewRomanPSMT"/>
          <w:color w:val="000000"/>
          <w:spacing w:val="62"/>
          <w:sz w:val="24"/>
        </w:rPr>
        <w:t xml:space="preserve"> </w:t>
      </w:r>
      <w:r>
        <w:rPr>
          <w:rFonts w:ascii="宋体" w:hAnsi="宋体" w:cs="宋体"/>
          <w:color w:val="000000"/>
          <w:spacing w:val="2"/>
          <w:sz w:val="24"/>
        </w:rPr>
        <w:t>塑料板、管、型材制造行业系数表</w:t>
      </w:r>
      <w:r>
        <w:rPr>
          <w:rFonts w:ascii="PSSOCC+TimesNewRomanPSMT" w:hAnsi="PSSOCC+TimesNewRomanPSMT" w:cs="PSSOCC+TimesNewRomanPSMT"/>
          <w:color w:val="000000"/>
          <w:spacing w:val="2"/>
          <w:sz w:val="24"/>
        </w:rPr>
        <w:t>—</w:t>
      </w:r>
      <w:r>
        <w:rPr>
          <w:rFonts w:ascii="宋体" w:hAnsi="宋体" w:cs="宋体"/>
          <w:color w:val="000000"/>
          <w:spacing w:val="2"/>
          <w:sz w:val="24"/>
        </w:rPr>
        <w:t>塑料板、管、型材相关排污</w:t>
      </w:r>
    </w:p>
    <w:p>
      <w:pPr>
        <w:framePr w:w="8594" w:wrap="auto" w:vAnchor="margin" w:hAnchor="text" w:x="2120" w:y="10626"/>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系数，即挥发性有机物（非甲烷总烃）产污系数为</w:t>
      </w:r>
      <w:r>
        <w:rPr>
          <w:rFonts w:ascii="宋体"/>
          <w:color w:val="000000"/>
          <w:spacing w:val="-23"/>
          <w:sz w:val="24"/>
        </w:rPr>
        <w:t xml:space="preserve"> </w:t>
      </w:r>
      <w:r>
        <w:rPr>
          <w:rFonts w:ascii="PSSOCC+TimesNewRomanPSMT"/>
          <w:color w:val="000000"/>
          <w:spacing w:val="0"/>
          <w:sz w:val="24"/>
        </w:rPr>
        <w:t>1.50kg/t-</w:t>
      </w:r>
      <w:r>
        <w:rPr>
          <w:rFonts w:ascii="宋体" w:hAnsi="宋体" w:cs="宋体"/>
          <w:color w:val="000000"/>
          <w:spacing w:val="0"/>
          <w:sz w:val="24"/>
        </w:rPr>
        <w:t>产品。项目</w:t>
      </w:r>
      <w:r>
        <w:rPr>
          <w:rFonts w:ascii="宋体"/>
          <w:color w:val="000000"/>
          <w:spacing w:val="-23"/>
          <w:sz w:val="24"/>
        </w:rPr>
        <w:t xml:space="preserve"> </w:t>
      </w:r>
      <w:r>
        <w:rPr>
          <w:rFonts w:ascii="PSSOCC+TimesNewRomanPSMT"/>
          <w:color w:val="000000"/>
          <w:spacing w:val="0"/>
          <w:sz w:val="24"/>
        </w:rPr>
        <w:t>PVC</w:t>
      </w:r>
      <w:r>
        <w:rPr>
          <w:rFonts w:ascii="PSSOCC+TimesNewRomanPSMT"/>
          <w:color w:val="000000"/>
          <w:spacing w:val="38"/>
          <w:sz w:val="24"/>
        </w:rPr>
        <w:t xml:space="preserve"> </w:t>
      </w:r>
      <w:r>
        <w:rPr>
          <w:rFonts w:ascii="宋体" w:hAnsi="宋体" w:cs="宋体"/>
          <w:color w:val="000000"/>
          <w:spacing w:val="0"/>
          <w:sz w:val="24"/>
        </w:rPr>
        <w:t>管</w:t>
      </w:r>
    </w:p>
    <w:p>
      <w:pPr>
        <w:framePr w:w="8594" w:wrap="auto" w:vAnchor="margin" w:hAnchor="text" w:x="2120" w:y="1062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材及异型材年产量为</w:t>
      </w:r>
      <w:r>
        <w:rPr>
          <w:rFonts w:ascii="PSSOCC+TimesNewRomanPSMT"/>
          <w:color w:val="000000"/>
          <w:spacing w:val="0"/>
          <w:sz w:val="24"/>
        </w:rPr>
        <w:t>400t</w:t>
      </w:r>
      <w:r>
        <w:rPr>
          <w:rFonts w:ascii="宋体" w:hAnsi="宋体" w:cs="宋体"/>
          <w:color w:val="000000"/>
          <w:spacing w:val="0"/>
          <w:sz w:val="24"/>
        </w:rPr>
        <w:t>，则挤出、扩口工段非甲烷总烃产生量为</w:t>
      </w:r>
      <w:r>
        <w:rPr>
          <w:rFonts w:ascii="PSSOCC+TimesNewRomanPSMT"/>
          <w:color w:val="000000"/>
          <w:spacing w:val="0"/>
          <w:sz w:val="24"/>
        </w:rPr>
        <w:t>0.6t/a</w:t>
      </w:r>
      <w:r>
        <w:rPr>
          <w:rFonts w:ascii="宋体" w:hAnsi="宋体" w:cs="宋体"/>
          <w:color w:val="000000"/>
          <w:spacing w:val="0"/>
          <w:sz w:val="24"/>
        </w:rPr>
        <w:t>。</w:t>
      </w:r>
    </w:p>
    <w:p>
      <w:pPr>
        <w:framePr w:w="8594" w:wrap="auto" w:vAnchor="margin" w:hAnchor="text" w:x="2120" w:y="10626"/>
        <w:widowControl w:val="0"/>
        <w:autoSpaceDE w:val="0"/>
        <w:autoSpaceDN w:val="0"/>
        <w:spacing w:before="201" w:after="0" w:line="266" w:lineRule="exact"/>
        <w:ind w:left="480" w:right="0" w:firstLine="0"/>
        <w:jc w:val="left"/>
        <w:rPr>
          <w:rFonts w:ascii="宋体"/>
          <w:color w:val="000000"/>
          <w:spacing w:val="0"/>
          <w:sz w:val="24"/>
        </w:rPr>
      </w:pPr>
      <w:r>
        <w:rPr>
          <w:rFonts w:ascii="PSSOCC+TimesNewRomanPSMT"/>
          <w:color w:val="000000"/>
          <w:spacing w:val="0"/>
          <w:sz w:val="24"/>
        </w:rPr>
        <w:t>II</w:t>
      </w:r>
      <w:r>
        <w:rPr>
          <w:rFonts w:ascii="宋体" w:hAnsi="宋体" w:cs="宋体"/>
          <w:color w:val="000000"/>
          <w:spacing w:val="0"/>
          <w:sz w:val="24"/>
        </w:rPr>
        <w:t>、氯乙烯</w:t>
      </w:r>
    </w:p>
    <w:p>
      <w:pPr>
        <w:framePr w:w="8593" w:wrap="auto" w:vAnchor="margin" w:hAnchor="text" w:x="2120" w:y="1342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根据《气相色谱</w:t>
      </w:r>
      <w:r>
        <w:rPr>
          <w:rFonts w:ascii="PSSOCC+TimesNewRomanPSMT" w:hAnsi="PSSOCC+TimesNewRomanPSMT" w:cs="PSSOCC+TimesNewRomanPSMT"/>
          <w:color w:val="000000"/>
          <w:spacing w:val="0"/>
          <w:sz w:val="24"/>
        </w:rPr>
        <w:t>——</w:t>
      </w:r>
      <w:r>
        <w:rPr>
          <w:rFonts w:ascii="宋体" w:hAnsi="宋体" w:cs="宋体"/>
          <w:color w:val="000000"/>
          <w:spacing w:val="-1"/>
          <w:sz w:val="24"/>
        </w:rPr>
        <w:t>质谱法分析聚氯乙烯加热分解产物》（中国卫生检验杂</w:t>
      </w:r>
    </w:p>
    <w:p>
      <w:pPr>
        <w:framePr w:w="8593" w:wrap="auto" w:vAnchor="margin" w:hAnchor="text" w:x="2120" w:y="1342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
          <w:sz w:val="24"/>
        </w:rPr>
        <w:t>志，</w:t>
      </w:r>
      <w:r>
        <w:rPr>
          <w:rFonts w:ascii="PSSOCC+TimesNewRomanPSMT"/>
          <w:color w:val="000000"/>
          <w:spacing w:val="0"/>
          <w:sz w:val="24"/>
        </w:rPr>
        <w:t>2008</w:t>
      </w:r>
      <w:r>
        <w:rPr>
          <w:rFonts w:ascii="PSSOCC+TimesNewRomanPSMT"/>
          <w:color w:val="000000"/>
          <w:spacing w:val="60"/>
          <w:sz w:val="24"/>
        </w:rPr>
        <w:t xml:space="preserve"> </w:t>
      </w:r>
      <w:r>
        <w:rPr>
          <w:rFonts w:ascii="宋体" w:hAnsi="宋体" w:cs="宋体"/>
          <w:color w:val="000000"/>
          <w:spacing w:val="60"/>
          <w:sz w:val="24"/>
        </w:rPr>
        <w:t>年</w:t>
      </w:r>
      <w:r>
        <w:rPr>
          <w:rFonts w:ascii="PSSOCC+TimesNewRomanPSMT"/>
          <w:color w:val="000000"/>
          <w:spacing w:val="0"/>
          <w:sz w:val="24"/>
        </w:rPr>
        <w:t>4</w:t>
      </w:r>
      <w:r>
        <w:rPr>
          <w:rFonts w:ascii="PSSOCC+TimesNewRomanPSMT"/>
          <w:color w:val="000000"/>
          <w:spacing w:val="60"/>
          <w:sz w:val="24"/>
        </w:rPr>
        <w:t xml:space="preserve"> </w:t>
      </w:r>
      <w:r>
        <w:rPr>
          <w:rFonts w:ascii="宋体" w:hAnsi="宋体" w:cs="宋体"/>
          <w:color w:val="000000"/>
          <w:spacing w:val="-4"/>
          <w:sz w:val="24"/>
        </w:rPr>
        <w:t>月，第</w:t>
      </w:r>
      <w:r>
        <w:rPr>
          <w:rFonts w:ascii="PSSOCC+TimesNewRomanPSMT"/>
          <w:color w:val="000000"/>
          <w:spacing w:val="0"/>
          <w:sz w:val="24"/>
        </w:rPr>
        <w:t>18</w:t>
      </w:r>
      <w:r>
        <w:rPr>
          <w:rFonts w:ascii="PSSOCC+TimesNewRomanPSMT"/>
          <w:color w:val="000000"/>
          <w:spacing w:val="60"/>
          <w:sz w:val="24"/>
        </w:rPr>
        <w:t xml:space="preserve"> </w:t>
      </w:r>
      <w:r>
        <w:rPr>
          <w:rFonts w:ascii="宋体" w:hAnsi="宋体" w:cs="宋体"/>
          <w:color w:val="000000"/>
          <w:spacing w:val="0"/>
          <w:sz w:val="24"/>
        </w:rPr>
        <w:t>卷第</w:t>
      </w:r>
      <w:r>
        <w:rPr>
          <w:rFonts w:ascii="PSSOCC+TimesNewRomanPSMT"/>
          <w:color w:val="000000"/>
          <w:spacing w:val="0"/>
          <w:sz w:val="24"/>
        </w:rPr>
        <w:t>4</w:t>
      </w:r>
      <w:r>
        <w:rPr>
          <w:rFonts w:ascii="PSSOCC+TimesNewRomanPSMT"/>
          <w:color w:val="000000"/>
          <w:spacing w:val="60"/>
          <w:sz w:val="24"/>
        </w:rPr>
        <w:t xml:space="preserve"> </w:t>
      </w:r>
      <w:r>
        <w:rPr>
          <w:rFonts w:ascii="宋体" w:hAnsi="宋体" w:cs="宋体"/>
          <w:color w:val="000000"/>
          <w:spacing w:val="-2"/>
          <w:sz w:val="24"/>
        </w:rPr>
        <w:t>期）文献报道，该研究称取</w:t>
      </w:r>
      <w:r>
        <w:rPr>
          <w:rFonts w:ascii="PSSOCC+TimesNewRomanPSMT"/>
          <w:color w:val="000000"/>
          <w:spacing w:val="0"/>
          <w:sz w:val="24"/>
        </w:rPr>
        <w:t>25g</w:t>
      </w:r>
      <w:r>
        <w:rPr>
          <w:rFonts w:ascii="PSSOCC+TimesNewRomanPSMT"/>
          <w:color w:val="000000"/>
          <w:spacing w:val="60"/>
          <w:sz w:val="24"/>
        </w:rPr>
        <w:t xml:space="preserve"> </w:t>
      </w:r>
      <w:r>
        <w:rPr>
          <w:rFonts w:ascii="宋体" w:hAnsi="宋体" w:cs="宋体"/>
          <w:color w:val="000000"/>
          <w:spacing w:val="0"/>
          <w:sz w:val="24"/>
        </w:rPr>
        <w:t>聚氯乙烯粉末</w:t>
      </w:r>
    </w:p>
    <w:p>
      <w:pPr>
        <w:framePr w:w="8593" w:wrap="auto" w:vAnchor="margin" w:hAnchor="text" w:x="2120" w:y="13421"/>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60"/>
          <w:sz w:val="24"/>
        </w:rPr>
        <w:t>于</w:t>
      </w:r>
      <w:r>
        <w:rPr>
          <w:rFonts w:ascii="PSSOCC+TimesNewRomanPSMT"/>
          <w:color w:val="000000"/>
          <w:spacing w:val="0"/>
          <w:sz w:val="24"/>
        </w:rPr>
        <w:t>250mL</w:t>
      </w:r>
      <w:r>
        <w:rPr>
          <w:rFonts w:ascii="PSSOCC+TimesNewRomanPSMT"/>
          <w:color w:val="000000"/>
          <w:spacing w:val="51"/>
          <w:sz w:val="24"/>
        </w:rPr>
        <w:t xml:space="preserve"> </w:t>
      </w:r>
      <w:r>
        <w:rPr>
          <w:rFonts w:ascii="宋体" w:hAnsi="宋体" w:cs="宋体"/>
          <w:color w:val="000000"/>
          <w:spacing w:val="-6"/>
          <w:sz w:val="24"/>
        </w:rPr>
        <w:t>具塞碘量瓶中，置于电热干燥箱中，模拟加工使用温度在</w:t>
      </w:r>
      <w:r>
        <w:rPr>
          <w:rFonts w:ascii="PSSOCC+TimesNewRomanPSMT" w:hAnsi="PSSOCC+TimesNewRomanPSMT" w:cs="PSSOCC+TimesNewRomanPSMT"/>
          <w:color w:val="000000"/>
          <w:spacing w:val="0"/>
          <w:sz w:val="24"/>
        </w:rPr>
        <w:t>90℃</w:t>
      </w:r>
      <w:r>
        <w:rPr>
          <w:rFonts w:ascii="宋体" w:hAnsi="宋体" w:cs="宋体"/>
          <w:color w:val="000000"/>
          <w:spacing w:val="0"/>
          <w:sz w:val="24"/>
        </w:rPr>
        <w:t>～</w:t>
      </w:r>
      <w:r>
        <w:rPr>
          <w:rFonts w:ascii="PSSOCC+TimesNewRomanPSMT" w:hAnsi="PSSOCC+TimesNewRomanPSMT" w:cs="PSSOCC+TimesNewRomanPSMT"/>
          <w:color w:val="000000"/>
          <w:spacing w:val="0"/>
          <w:sz w:val="24"/>
        </w:rPr>
        <w:t>250℃</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74 -</w:t>
      </w:r>
    </w:p>
    <w:p>
      <w:pPr>
        <w:spacing w:before="0" w:after="0" w:line="0" w:lineRule="exact"/>
        <w:ind w:left="0" w:right="0" w:firstLine="0"/>
        <w:jc w:val="left"/>
        <w:rPr>
          <w:rFonts w:ascii="Arial"/>
          <w:color w:val="FF0000"/>
          <w:spacing w:val="0"/>
          <w:sz w:val="2"/>
        </w:rPr>
      </w:pPr>
      <w:r>
        <w:pict>
          <v:shape id="_x0000139" o:spid="_x0000_s1165"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640"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4"/>
          <w:sz w:val="24"/>
        </w:rPr>
        <w:t>区间逐步提高加热温度，在不同加热温度平衡</w:t>
      </w:r>
      <w:r>
        <w:rPr>
          <w:rFonts w:ascii="宋体"/>
          <w:color w:val="000000"/>
          <w:spacing w:val="0"/>
          <w:sz w:val="24"/>
        </w:rPr>
        <w:t xml:space="preserve"> </w:t>
      </w:r>
      <w:r>
        <w:rPr>
          <w:rFonts w:ascii="PSSOCC+TimesNewRomanPSMT"/>
          <w:color w:val="000000"/>
          <w:spacing w:val="0"/>
          <w:sz w:val="24"/>
        </w:rPr>
        <w:t>0.5h</w:t>
      </w:r>
      <w:r>
        <w:rPr>
          <w:rFonts w:ascii="PSSOCC+TimesNewRomanPSMT"/>
          <w:color w:val="000000"/>
          <w:spacing w:val="64"/>
          <w:sz w:val="24"/>
        </w:rPr>
        <w:t xml:space="preserve"> </w:t>
      </w:r>
      <w:r>
        <w:rPr>
          <w:rFonts w:ascii="宋体" w:hAnsi="宋体" w:cs="宋体"/>
          <w:color w:val="000000"/>
          <w:spacing w:val="4"/>
          <w:sz w:val="24"/>
        </w:rPr>
        <w:t>后，用</w:t>
      </w:r>
      <w:r>
        <w:rPr>
          <w:rFonts w:ascii="宋体"/>
          <w:color w:val="000000"/>
          <w:spacing w:val="-1"/>
          <w:sz w:val="24"/>
        </w:rPr>
        <w:t xml:space="preserve"> </w:t>
      </w:r>
      <w:r>
        <w:rPr>
          <w:rFonts w:ascii="PSSOCC+TimesNewRomanPSMT"/>
          <w:color w:val="000000"/>
          <w:spacing w:val="0"/>
          <w:sz w:val="24"/>
        </w:rPr>
        <w:t>100uL</w:t>
      </w:r>
      <w:r>
        <w:rPr>
          <w:rFonts w:ascii="PSSOCC+TimesNewRomanPSMT"/>
          <w:color w:val="000000"/>
          <w:spacing w:val="55"/>
          <w:sz w:val="24"/>
        </w:rPr>
        <w:t xml:space="preserve"> </w:t>
      </w:r>
      <w:r>
        <w:rPr>
          <w:rFonts w:ascii="宋体" w:hAnsi="宋体" w:cs="宋体"/>
          <w:color w:val="000000"/>
          <w:spacing w:val="4"/>
          <w:sz w:val="24"/>
        </w:rPr>
        <w:t>进样针抽取</w:t>
      </w:r>
    </w:p>
    <w:p>
      <w:pPr>
        <w:framePr w:w="8640"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100uL</w:t>
      </w:r>
      <w:r>
        <w:rPr>
          <w:rFonts w:ascii="PSSOCC+TimesNewRomanPSMT"/>
          <w:color w:val="000000"/>
          <w:spacing w:val="53"/>
          <w:sz w:val="24"/>
        </w:rPr>
        <w:t xml:space="preserve"> </w:t>
      </w:r>
      <w:r>
        <w:rPr>
          <w:rFonts w:ascii="宋体" w:hAnsi="宋体" w:cs="宋体"/>
          <w:color w:val="000000"/>
          <w:spacing w:val="2"/>
          <w:sz w:val="24"/>
        </w:rPr>
        <w:t>热解气体进样分析。通过分析发现，聚氯乙烯粉末在</w:t>
      </w:r>
      <w:r>
        <w:rPr>
          <w:rFonts w:ascii="宋体"/>
          <w:color w:val="000000"/>
          <w:spacing w:val="-1"/>
          <w:sz w:val="24"/>
        </w:rPr>
        <w:t xml:space="preserve"> </w:t>
      </w:r>
      <w:r>
        <w:rPr>
          <w:rFonts w:ascii="PSSOCC+TimesNewRomanPSMT" w:hAnsi="PSSOCC+TimesNewRomanPSMT" w:cs="PSSOCC+TimesNewRomanPSMT"/>
          <w:color w:val="000000"/>
          <w:spacing w:val="0"/>
          <w:sz w:val="24"/>
        </w:rPr>
        <w:t>90℃</w:t>
      </w:r>
      <w:r>
        <w:rPr>
          <w:rFonts w:ascii="宋体" w:hAnsi="宋体" w:cs="宋体"/>
          <w:color w:val="000000"/>
          <w:spacing w:val="1"/>
          <w:sz w:val="24"/>
        </w:rPr>
        <w:t>的时候即可发</w:t>
      </w:r>
    </w:p>
    <w:p>
      <w:pPr>
        <w:framePr w:w="8640"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生分解，产生氯乙烯，随着温度的逐渐升高，污染物的浓度逐渐增加，本项目生</w:t>
      </w:r>
    </w:p>
    <w:p>
      <w:pPr>
        <w:framePr w:w="8640" w:wrap="auto" w:vAnchor="margin" w:hAnchor="text" w:x="2120" w:y="174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4"/>
          <w:sz w:val="24"/>
        </w:rPr>
        <w:t>产过程中最高温度约</w:t>
      </w:r>
      <w:r>
        <w:rPr>
          <w:rFonts w:ascii="宋体"/>
          <w:color w:val="000000"/>
          <w:spacing w:val="0"/>
          <w:sz w:val="24"/>
        </w:rPr>
        <w:t xml:space="preserve"> </w:t>
      </w:r>
      <w:r>
        <w:rPr>
          <w:rFonts w:ascii="PSSOCC+TimesNewRomanPSMT" w:hAnsi="PSSOCC+TimesNewRomanPSMT" w:cs="PSSOCC+TimesNewRomanPSMT"/>
          <w:color w:val="000000"/>
          <w:spacing w:val="3"/>
          <w:sz w:val="24"/>
        </w:rPr>
        <w:t>170℃</w:t>
      </w:r>
      <w:r>
        <w:rPr>
          <w:rFonts w:ascii="宋体" w:hAnsi="宋体" w:cs="宋体"/>
          <w:color w:val="000000"/>
          <w:spacing w:val="14"/>
          <w:sz w:val="24"/>
        </w:rPr>
        <w:t>，根据文献研究在该温度下氯乙烯的检测浓度为</w:t>
      </w:r>
    </w:p>
    <w:p>
      <w:pPr>
        <w:framePr w:w="8640"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14.12mg/m</w:t>
      </w:r>
      <w:r>
        <w:rPr>
          <w:rFonts w:ascii="PSSOCC+TimesNewRomanPSMT"/>
          <w:color w:val="000000"/>
          <w:spacing w:val="0"/>
          <w:sz w:val="24"/>
          <w:vertAlign w:val="superscript"/>
        </w:rPr>
        <w:t>3</w:t>
      </w:r>
      <w:r>
        <w:rPr>
          <w:rFonts w:ascii="宋体" w:hAnsi="宋体" w:cs="宋体"/>
          <w:color w:val="000000"/>
          <w:spacing w:val="0"/>
          <w:sz w:val="24"/>
        </w:rPr>
        <w:t>，结合文献的实验条件，推算得出氯乙烯在</w:t>
      </w:r>
      <w:r>
        <w:rPr>
          <w:rFonts w:ascii="宋体"/>
          <w:color w:val="000000"/>
          <w:spacing w:val="-32"/>
          <w:sz w:val="24"/>
        </w:rPr>
        <w:t xml:space="preserve"> </w:t>
      </w:r>
      <w:r>
        <w:rPr>
          <w:rFonts w:ascii="PSSOCC+TimesNewRomanPSMT" w:hAnsi="PSSOCC+TimesNewRomanPSMT" w:cs="PSSOCC+TimesNewRomanPSMT"/>
          <w:color w:val="000000"/>
          <w:spacing w:val="0"/>
          <w:sz w:val="24"/>
        </w:rPr>
        <w:t>170℃</w:t>
      </w:r>
      <w:r>
        <w:rPr>
          <w:rFonts w:ascii="宋体" w:hAnsi="宋体" w:cs="宋体"/>
          <w:color w:val="000000"/>
          <w:spacing w:val="0"/>
          <w:sz w:val="24"/>
        </w:rPr>
        <w:t>时的产生系数为：</w:t>
      </w:r>
    </w:p>
    <w:p>
      <w:pPr>
        <w:framePr w:w="320" w:wrap="auto" w:vAnchor="margin" w:hAnchor="text" w:x="4075" w:y="40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73" w:wrap="auto" w:vAnchor="margin" w:hAnchor="text" w:x="6448" w:y="40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-5</w:t>
      </w:r>
    </w:p>
    <w:p>
      <w:pPr>
        <w:framePr w:w="8594" w:wrap="auto" w:vAnchor="margin" w:hAnchor="text" w:x="2120" w:y="40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氯乙烯</w:t>
      </w:r>
      <w:r>
        <w:rPr>
          <w:rFonts w:ascii="PSSOCC+TimesNewRomanPSMT"/>
          <w:color w:val="000000"/>
          <w:spacing w:val="0"/>
          <w:sz w:val="24"/>
        </w:rPr>
        <w:t>=14.12mg/m</w:t>
      </w:r>
      <w:r>
        <w:rPr>
          <w:rFonts w:ascii="PSSOCC+TimesNewRomanPSMT"/>
          <w:color w:val="000000"/>
          <w:spacing w:val="18"/>
          <w:sz w:val="24"/>
        </w:rPr>
        <w:t xml:space="preserve"> </w:t>
      </w:r>
      <w:r>
        <w:rPr>
          <w:rFonts w:ascii="PSSOCC+TimesNewRomanPSMT" w:hAnsi="PSSOCC+TimesNewRomanPSMT" w:cs="PSSOCC+TimesNewRomanPSMT"/>
          <w:color w:val="000000"/>
          <w:spacing w:val="0"/>
          <w:sz w:val="24"/>
        </w:rPr>
        <w:t>×250ml÷25g=14.12×10</w:t>
      </w:r>
      <w:r>
        <w:rPr>
          <w:rFonts w:ascii="PSSOCC+TimesNewRomanPSMT"/>
          <w:color w:val="000000"/>
          <w:spacing w:val="73"/>
          <w:sz w:val="24"/>
        </w:rPr>
        <w:t xml:space="preserve"> </w:t>
      </w:r>
      <w:r>
        <w:rPr>
          <w:rFonts w:ascii="PSSOCC+TimesNewRomanPSMT"/>
          <w:color w:val="000000"/>
          <w:spacing w:val="0"/>
          <w:sz w:val="24"/>
        </w:rPr>
        <w:t>mg/g</w:t>
      </w:r>
      <w:r>
        <w:rPr>
          <w:rFonts w:ascii="PSSOCC+TimesNewRomanPSMT"/>
          <w:color w:val="000000"/>
          <w:spacing w:val="60"/>
          <w:sz w:val="24"/>
        </w:rPr>
        <w:t xml:space="preserve"> </w:t>
      </w:r>
      <w:r>
        <w:rPr>
          <w:rFonts w:ascii="宋体" w:hAnsi="宋体" w:cs="宋体"/>
          <w:color w:val="000000"/>
          <w:spacing w:val="-6"/>
          <w:sz w:val="24"/>
        </w:rPr>
        <w:t>聚氯乙烯，参照文献结果，保守</w:t>
      </w:r>
    </w:p>
    <w:p>
      <w:pPr>
        <w:framePr w:w="8593" w:wrap="auto" w:vAnchor="margin" w:hAnchor="text" w:x="2120" w:y="455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起见本项目氯乙烯产生量按</w:t>
      </w:r>
      <w:r>
        <w:rPr>
          <w:rFonts w:ascii="宋体"/>
          <w:color w:val="000000"/>
          <w:spacing w:val="0"/>
          <w:sz w:val="24"/>
        </w:rPr>
        <w:t xml:space="preserve"> </w:t>
      </w:r>
      <w:r>
        <w:rPr>
          <w:rFonts w:ascii="PSSOCC+TimesNewRomanPSMT"/>
          <w:color w:val="000000"/>
          <w:spacing w:val="0"/>
          <w:sz w:val="24"/>
        </w:rPr>
        <w:t>0.14g/t</w:t>
      </w:r>
      <w:r>
        <w:rPr>
          <w:rFonts w:ascii="PSSOCC+TimesNewRomanPSMT"/>
          <w:color w:val="000000"/>
          <w:spacing w:val="59"/>
          <w:sz w:val="24"/>
        </w:rPr>
        <w:t xml:space="preserve"> </w:t>
      </w:r>
      <w:r>
        <w:rPr>
          <w:rFonts w:ascii="宋体" w:hAnsi="宋体" w:cs="宋体"/>
          <w:color w:val="000000"/>
          <w:spacing w:val="0"/>
          <w:sz w:val="24"/>
        </w:rPr>
        <w:t>原料计，项目原料聚氯乙烯树脂粉及回收料</w:t>
      </w:r>
    </w:p>
    <w:p>
      <w:pPr>
        <w:framePr w:w="8593" w:wrap="auto" w:vAnchor="margin" w:hAnchor="text" w:x="2120" w:y="455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0"/>
          <w:sz w:val="24"/>
        </w:rPr>
        <w:t>372t</w:t>
      </w:r>
      <w:r>
        <w:rPr>
          <w:rFonts w:ascii="宋体" w:hAnsi="宋体" w:cs="宋体"/>
          <w:color w:val="000000"/>
          <w:spacing w:val="0"/>
          <w:sz w:val="24"/>
        </w:rPr>
        <w:t>，工作时间为</w:t>
      </w:r>
      <w:r>
        <w:rPr>
          <w:rFonts w:ascii="PSSOCC+TimesNewRomanPSMT"/>
          <w:color w:val="000000"/>
          <w:spacing w:val="0"/>
          <w:sz w:val="24"/>
        </w:rPr>
        <w:t>1600h</w:t>
      </w:r>
      <w:r>
        <w:rPr>
          <w:rFonts w:ascii="宋体" w:hAnsi="宋体" w:cs="宋体"/>
          <w:color w:val="000000"/>
          <w:spacing w:val="0"/>
          <w:sz w:val="24"/>
        </w:rPr>
        <w:t>，氯乙烯的产生量为</w:t>
      </w:r>
      <w:r>
        <w:rPr>
          <w:rFonts w:ascii="PSSOCC+TimesNewRomanPSMT"/>
          <w:color w:val="000000"/>
          <w:spacing w:val="0"/>
          <w:sz w:val="24"/>
        </w:rPr>
        <w:t>0.00005t/a</w:t>
      </w:r>
      <w:r>
        <w:rPr>
          <w:rFonts w:ascii="宋体" w:hAnsi="宋体" w:cs="宋体"/>
          <w:color w:val="000000"/>
          <w:spacing w:val="0"/>
          <w:sz w:val="24"/>
        </w:rPr>
        <w:t>。</w:t>
      </w:r>
    </w:p>
    <w:p>
      <w:pPr>
        <w:framePr w:w="9007" w:wrap="auto" w:vAnchor="margin" w:hAnchor="text" w:x="2120" w:y="549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③生产可再生塑料颗粒时挤出工段产生的有机废气（以非甲烷总烃计）</w:t>
      </w:r>
    </w:p>
    <w:p>
      <w:pPr>
        <w:framePr w:w="9007" w:wrap="auto" w:vAnchor="margin" w:hAnchor="text" w:x="2120" w:y="5491"/>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1"/>
          <w:sz w:val="24"/>
        </w:rPr>
        <w:t>本项目再生塑料颗粒生产过程中加热熔融挤出工序会产生有机废气，根据企</w:t>
      </w:r>
    </w:p>
    <w:p>
      <w:pPr>
        <w:framePr w:w="9007" w:wrap="auto" w:vAnchor="margin" w:hAnchor="text" w:x="2120" w:y="549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业提供的资料，本项目热熔挤出工序温度控制在</w:t>
      </w:r>
      <w:r>
        <w:rPr>
          <w:rFonts w:ascii="宋体"/>
          <w:color w:val="000000"/>
          <w:spacing w:val="-13"/>
          <w:sz w:val="24"/>
        </w:rPr>
        <w:t xml:space="preserve"> </w:t>
      </w:r>
      <w:r>
        <w:rPr>
          <w:rFonts w:ascii="PSSOCC+TimesNewRomanPSMT" w:hAnsi="PSSOCC+TimesNewRomanPSMT" w:cs="PSSOCC+TimesNewRomanPSMT"/>
          <w:color w:val="000000"/>
          <w:spacing w:val="0"/>
          <w:sz w:val="24"/>
        </w:rPr>
        <w:t>170-180℃</w:t>
      </w:r>
      <w:r>
        <w:rPr>
          <w:rFonts w:ascii="宋体" w:hAnsi="宋体" w:cs="宋体"/>
          <w:color w:val="000000"/>
          <w:spacing w:val="0"/>
          <w:sz w:val="24"/>
        </w:rPr>
        <w:t>左右，在此控制温度</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下，</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1"/>
          <w:sz w:val="24"/>
        </w:rPr>
        <w:t>PE</w:t>
      </w:r>
      <w:r>
        <w:rPr>
          <w:rFonts w:ascii="PSSOCC+TimesNewRomanPSMT"/>
          <w:color w:val="000000"/>
          <w:spacing w:val="59"/>
          <w:sz w:val="24"/>
        </w:rPr>
        <w:t xml:space="preserve"> </w:t>
      </w:r>
      <w:r>
        <w:rPr>
          <w:rFonts w:ascii="宋体" w:hAnsi="宋体" w:cs="宋体"/>
          <w:color w:val="000000"/>
          <w:spacing w:val="0"/>
          <w:sz w:val="24"/>
        </w:rPr>
        <w:t>不会发生裂解和化学性质变化，但在加热熔融时会产生一些挥发性</w:t>
      </w:r>
    </w:p>
    <w:p>
      <w:pPr>
        <w:framePr w:w="9007" w:wrap="auto" w:vAnchor="margin" w:hAnchor="text" w:x="2120" w:y="549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5"/>
          <w:sz w:val="24"/>
        </w:rPr>
        <w:t>有机气体，以非甲烷总烃计。参照《排放源统计调查产排污核算方法和系数手册》</w:t>
      </w:r>
    </w:p>
    <w:p>
      <w:pPr>
        <w:framePr w:w="9007" w:wrap="auto" w:vAnchor="margin" w:hAnchor="text" w:x="2120" w:y="549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（公告</w:t>
      </w:r>
      <w:r>
        <w:rPr>
          <w:rFonts w:ascii="宋体"/>
          <w:color w:val="000000"/>
          <w:spacing w:val="-1"/>
          <w:sz w:val="24"/>
        </w:rPr>
        <w:t xml:space="preserve"> </w:t>
      </w:r>
      <w:r>
        <w:rPr>
          <w:rFonts w:ascii="PSSOCC+TimesNewRomanPSMT"/>
          <w:color w:val="000000"/>
          <w:spacing w:val="0"/>
          <w:sz w:val="24"/>
        </w:rPr>
        <w:t>2021</w:t>
      </w:r>
      <w:r>
        <w:rPr>
          <w:rFonts w:ascii="PSSOCC+TimesNewRomanPSMT"/>
          <w:color w:val="000000"/>
          <w:spacing w:val="59"/>
          <w:sz w:val="24"/>
        </w:rPr>
        <w:t xml:space="preserve"> </w:t>
      </w:r>
      <w:r>
        <w:rPr>
          <w:rFonts w:ascii="宋体" w:hAnsi="宋体" w:cs="宋体"/>
          <w:color w:val="000000"/>
          <w:spacing w:val="0"/>
          <w:sz w:val="24"/>
        </w:rPr>
        <w:t>年第</w:t>
      </w:r>
      <w:r>
        <w:rPr>
          <w:rFonts w:ascii="宋体"/>
          <w:color w:val="000000"/>
          <w:spacing w:val="-1"/>
          <w:sz w:val="24"/>
        </w:rPr>
        <w:t xml:space="preserve"> </w:t>
      </w:r>
      <w:r>
        <w:rPr>
          <w:rFonts w:ascii="PSSOCC+TimesNewRomanPSMT"/>
          <w:color w:val="000000"/>
          <w:spacing w:val="0"/>
          <w:sz w:val="24"/>
        </w:rPr>
        <w:t>24</w:t>
      </w:r>
      <w:r>
        <w:rPr>
          <w:rFonts w:ascii="PSSOCC+TimesNewRomanPSMT"/>
          <w:color w:val="000000"/>
          <w:spacing w:val="58"/>
          <w:sz w:val="24"/>
        </w:rPr>
        <w:t xml:space="preserve"> </w:t>
      </w:r>
      <w:r>
        <w:rPr>
          <w:rFonts w:ascii="宋体" w:hAnsi="宋体" w:cs="宋体"/>
          <w:color w:val="000000"/>
          <w:spacing w:val="0"/>
          <w:sz w:val="24"/>
        </w:rPr>
        <w:t>号）中的</w:t>
      </w:r>
      <w:r>
        <w:rPr>
          <w:rFonts w:ascii="宋体"/>
          <w:color w:val="000000"/>
          <w:spacing w:val="-1"/>
          <w:sz w:val="24"/>
        </w:rPr>
        <w:t xml:space="preserve"> </w:t>
      </w:r>
      <w:r>
        <w:rPr>
          <w:rFonts w:ascii="PSSOCC+TimesNewRomanPSMT"/>
          <w:color w:val="000000"/>
          <w:spacing w:val="0"/>
          <w:sz w:val="24"/>
        </w:rPr>
        <w:t>4220-</w:t>
      </w:r>
      <w:r>
        <w:rPr>
          <w:rFonts w:ascii="宋体" w:hAnsi="宋体" w:cs="宋体"/>
          <w:color w:val="000000"/>
          <w:spacing w:val="0"/>
          <w:sz w:val="24"/>
        </w:rPr>
        <w:t>非金属废料和碎屑加工处理行业系数手册</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hAnsi="PSSOCC+TimesNewRomanPSMT" w:cs="PSSOCC+TimesNewRomanPSMT"/>
          <w:color w:val="000000"/>
          <w:spacing w:val="0"/>
          <w:sz w:val="24"/>
        </w:rPr>
        <w:t>—4220</w:t>
      </w:r>
      <w:r>
        <w:rPr>
          <w:rFonts w:ascii="PSSOCC+TimesNewRomanPSMT"/>
          <w:color w:val="000000"/>
          <w:spacing w:val="60"/>
          <w:sz w:val="24"/>
        </w:rPr>
        <w:t xml:space="preserve"> </w:t>
      </w:r>
      <w:r>
        <w:rPr>
          <w:rFonts w:ascii="宋体" w:hAnsi="宋体" w:cs="宋体"/>
          <w:color w:val="000000"/>
          <w:spacing w:val="0"/>
          <w:sz w:val="24"/>
        </w:rPr>
        <w:t>非金属废料和碎屑加工处理行业系数表</w:t>
      </w:r>
      <w:r>
        <w:rPr>
          <w:rFonts w:ascii="PSSOCC+TimesNewRomanPSMT" w:hAnsi="PSSOCC+TimesNewRomanPSMT" w:cs="PSSOCC+TimesNewRomanPSMT"/>
          <w:color w:val="000000"/>
          <w:spacing w:val="0"/>
          <w:sz w:val="24"/>
        </w:rPr>
        <w:t>—</w:t>
      </w:r>
      <w:r>
        <w:rPr>
          <w:rFonts w:ascii="宋体" w:hAnsi="宋体" w:cs="宋体"/>
          <w:color w:val="000000"/>
          <w:spacing w:val="0"/>
          <w:sz w:val="24"/>
        </w:rPr>
        <w:t>废</w:t>
      </w:r>
      <w:r>
        <w:rPr>
          <w:rFonts w:ascii="宋体"/>
          <w:color w:val="000000"/>
          <w:spacing w:val="-30"/>
          <w:sz w:val="24"/>
        </w:rPr>
        <w:t xml:space="preserve"> </w:t>
      </w:r>
      <w:r>
        <w:rPr>
          <w:rFonts w:ascii="PSSOCC+TimesNewRomanPSMT"/>
          <w:color w:val="000000"/>
          <w:spacing w:val="0"/>
          <w:sz w:val="24"/>
        </w:rPr>
        <w:t>PE/PP</w:t>
      </w:r>
      <w:r>
        <w:rPr>
          <w:rFonts w:ascii="PSSOCC+TimesNewRomanPSMT"/>
          <w:color w:val="000000"/>
          <w:spacing w:val="30"/>
          <w:sz w:val="24"/>
        </w:rPr>
        <w:t xml:space="preserve"> </w:t>
      </w:r>
      <w:r>
        <w:rPr>
          <w:rFonts w:ascii="宋体" w:hAnsi="宋体" w:cs="宋体"/>
          <w:color w:val="000000"/>
          <w:spacing w:val="0"/>
          <w:sz w:val="24"/>
        </w:rPr>
        <w:t>相关挤出造粒工段排</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污系数，即挥发性有机物（非甲烷总烃）产污系数为</w:t>
      </w:r>
      <w:r>
        <w:rPr>
          <w:rFonts w:ascii="PSSOCC+TimesNewRomanPSMT"/>
          <w:color w:val="000000"/>
          <w:spacing w:val="0"/>
          <w:sz w:val="24"/>
        </w:rPr>
        <w:t>350g/t-</w:t>
      </w:r>
      <w:r>
        <w:rPr>
          <w:rFonts w:ascii="宋体" w:hAnsi="宋体" w:cs="宋体"/>
          <w:color w:val="000000"/>
          <w:spacing w:val="-3"/>
          <w:sz w:val="24"/>
        </w:rPr>
        <w:t>原料。本项目废大棚</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4"/>
          <w:sz w:val="24"/>
        </w:rPr>
        <w:t>膜（</w:t>
      </w:r>
      <w:r>
        <w:rPr>
          <w:rFonts w:ascii="PSSOCC+TimesNewRomanPSMT"/>
          <w:color w:val="000000"/>
          <w:spacing w:val="0"/>
          <w:sz w:val="24"/>
        </w:rPr>
        <w:t>PP</w:t>
      </w:r>
      <w:r>
        <w:rPr>
          <w:rFonts w:ascii="宋体" w:hAnsi="宋体" w:cs="宋体"/>
          <w:color w:val="000000"/>
          <w:spacing w:val="-29"/>
          <w:sz w:val="24"/>
        </w:rPr>
        <w:t>）、废编织袋（</w:t>
      </w:r>
      <w:r>
        <w:rPr>
          <w:rFonts w:ascii="PSSOCC+TimesNewRomanPSMT"/>
          <w:color w:val="000000"/>
          <w:spacing w:val="0"/>
          <w:sz w:val="24"/>
        </w:rPr>
        <w:t>PE</w:t>
      </w:r>
      <w:r>
        <w:rPr>
          <w:rFonts w:ascii="宋体" w:hAnsi="宋体" w:cs="宋体"/>
          <w:color w:val="000000"/>
          <w:spacing w:val="-17"/>
          <w:sz w:val="24"/>
        </w:rPr>
        <w:t>）用量为</w:t>
      </w:r>
      <w:r>
        <w:rPr>
          <w:rFonts w:ascii="PSSOCC+TimesNewRomanPSMT"/>
          <w:color w:val="000000"/>
          <w:spacing w:val="0"/>
          <w:sz w:val="24"/>
        </w:rPr>
        <w:t>6000t/a</w:t>
      </w:r>
      <w:r>
        <w:rPr>
          <w:rFonts w:ascii="宋体" w:hAnsi="宋体" w:cs="宋体"/>
          <w:color w:val="000000"/>
          <w:spacing w:val="-5"/>
          <w:sz w:val="24"/>
        </w:rPr>
        <w:t>，则挤出工序非甲烷总烃产生量为</w:t>
      </w:r>
      <w:r>
        <w:rPr>
          <w:rFonts w:ascii="PSSOCC+TimesNewRomanPSMT"/>
          <w:color w:val="000000"/>
          <w:spacing w:val="0"/>
          <w:sz w:val="24"/>
        </w:rPr>
        <w:t>2.1t/a</w:t>
      </w:r>
      <w:r>
        <w:rPr>
          <w:rFonts w:ascii="宋体" w:hAnsi="宋体" w:cs="宋体"/>
          <w:color w:val="000000"/>
          <w:spacing w:val="0"/>
          <w:sz w:val="24"/>
        </w:rPr>
        <w:t>，</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2"/>
          <w:sz w:val="24"/>
        </w:rPr>
        <w:t>1.3125kg/h</w:t>
      </w:r>
      <w:r>
        <w:rPr>
          <w:rFonts w:ascii="宋体" w:hAnsi="宋体" w:cs="宋体"/>
          <w:color w:val="000000"/>
          <w:spacing w:val="0"/>
          <w:sz w:val="24"/>
        </w:rPr>
        <w:t>（年工作</w:t>
      </w:r>
      <w:r>
        <w:rPr>
          <w:rFonts w:ascii="PSSOCC+TimesNewRomanPSMT"/>
          <w:color w:val="000000"/>
          <w:spacing w:val="0"/>
          <w:sz w:val="24"/>
        </w:rPr>
        <w:t>1600h/a</w:t>
      </w:r>
      <w:r>
        <w:rPr>
          <w:rFonts w:ascii="宋体" w:hAnsi="宋体" w:cs="宋体"/>
          <w:color w:val="000000"/>
          <w:spacing w:val="-1"/>
          <w:sz w:val="24"/>
        </w:rPr>
        <w:t>），则每条可再生塑料颗粒生产线非甲烷总烃产生量</w:t>
      </w:r>
    </w:p>
    <w:p>
      <w:pPr>
        <w:framePr w:w="9007" w:wrap="auto" w:vAnchor="margin" w:hAnchor="text" w:x="2120" w:y="549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0"/>
          <w:sz w:val="24"/>
        </w:rPr>
        <w:t>0.35t/a</w:t>
      </w:r>
      <w:r>
        <w:rPr>
          <w:rFonts w:ascii="宋体" w:hAnsi="宋体" w:cs="宋体"/>
          <w:color w:val="000000"/>
          <w:spacing w:val="-1"/>
          <w:sz w:val="24"/>
        </w:rPr>
        <w:t>，</w:t>
      </w:r>
      <w:r>
        <w:rPr>
          <w:rFonts w:ascii="PSSOCC+TimesNewRomanPSMT"/>
          <w:color w:val="000000"/>
          <w:spacing w:val="0"/>
          <w:sz w:val="24"/>
        </w:rPr>
        <w:t>0.2187kg/h</w:t>
      </w:r>
      <w:r>
        <w:rPr>
          <w:rFonts w:ascii="宋体" w:hAnsi="宋体" w:cs="宋体"/>
          <w:color w:val="000000"/>
          <w:spacing w:val="0"/>
          <w:sz w:val="24"/>
        </w:rPr>
        <w:t>（年工作</w:t>
      </w:r>
      <w:r>
        <w:rPr>
          <w:rFonts w:ascii="PSSOCC+TimesNewRomanPSMT"/>
          <w:color w:val="000000"/>
          <w:spacing w:val="0"/>
          <w:sz w:val="24"/>
        </w:rPr>
        <w:t>1600h/a</w:t>
      </w:r>
      <w:r>
        <w:rPr>
          <w:rFonts w:ascii="宋体" w:hAnsi="宋体" w:cs="宋体"/>
          <w:color w:val="000000"/>
          <w:spacing w:val="0"/>
          <w:sz w:val="24"/>
        </w:rPr>
        <w:t>）。</w:t>
      </w:r>
    </w:p>
    <w:p>
      <w:pPr>
        <w:framePr w:w="2880" w:wrap="auto" w:vAnchor="margin" w:hAnchor="text" w:x="2600" w:y="1062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4"/>
          <w:sz w:val="24"/>
        </w:rPr>
        <w:t>④有机废气收集排放情况</w:t>
      </w:r>
    </w:p>
    <w:p>
      <w:pPr>
        <w:framePr w:w="8775" w:wrap="auto" w:vAnchor="margin" w:hAnchor="text" w:x="2120" w:y="11085"/>
        <w:widowControl w:val="0"/>
        <w:autoSpaceDE w:val="0"/>
        <w:autoSpaceDN w:val="0"/>
        <w:spacing w:before="0" w:after="0" w:line="266" w:lineRule="exact"/>
        <w:ind w:left="472" w:right="0" w:firstLine="0"/>
        <w:jc w:val="left"/>
        <w:rPr>
          <w:rFonts w:ascii="宋体"/>
          <w:color w:val="000000"/>
          <w:spacing w:val="0"/>
          <w:sz w:val="24"/>
        </w:rPr>
      </w:pPr>
      <w:r>
        <w:rPr>
          <w:rFonts w:ascii="宋体" w:hAnsi="宋体" w:cs="宋体"/>
          <w:color w:val="000000"/>
          <w:spacing w:val="-7"/>
          <w:sz w:val="24"/>
        </w:rPr>
        <w:t>根据项目厂区平面布置情况，项目</w:t>
      </w:r>
      <w:r>
        <w:rPr>
          <w:rFonts w:ascii="PSSOCC+TimesNewRomanPSMT"/>
          <w:color w:val="000000"/>
          <w:spacing w:val="0"/>
          <w:sz w:val="24"/>
        </w:rPr>
        <w:t xml:space="preserve">PVC </w:t>
      </w:r>
      <w:r>
        <w:rPr>
          <w:rFonts w:ascii="宋体" w:hAnsi="宋体" w:cs="宋体"/>
          <w:color w:val="000000"/>
          <w:spacing w:val="-3"/>
          <w:sz w:val="24"/>
        </w:rPr>
        <w:t>管材、异型管材生产线挤出机及扩口</w:t>
      </w:r>
    </w:p>
    <w:p>
      <w:pPr>
        <w:framePr w:w="8775"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机、</w:t>
      </w:r>
      <w:r>
        <w:rPr>
          <w:rFonts w:ascii="PSSOCC+TimesNewRomanPSMT"/>
          <w:color w:val="000000"/>
          <w:spacing w:val="0"/>
          <w:sz w:val="24"/>
        </w:rPr>
        <w:t>PP</w:t>
      </w:r>
      <w:r>
        <w:rPr>
          <w:rFonts w:ascii="PSSOCC+TimesNewRomanPSMT"/>
          <w:color w:val="000000"/>
          <w:spacing w:val="14"/>
          <w:sz w:val="24"/>
        </w:rPr>
        <w:t xml:space="preserve"> </w:t>
      </w:r>
      <w:r>
        <w:rPr>
          <w:rFonts w:ascii="宋体" w:hAnsi="宋体" w:cs="宋体"/>
          <w:color w:val="000000"/>
          <w:spacing w:val="0"/>
          <w:sz w:val="24"/>
        </w:rPr>
        <w:t>管材、</w:t>
      </w:r>
      <w:r>
        <w:rPr>
          <w:rFonts w:ascii="PSSOCC+TimesNewRomanPSMT"/>
          <w:color w:val="000000"/>
          <w:spacing w:val="0"/>
          <w:sz w:val="24"/>
        </w:rPr>
        <w:t>PE</w:t>
      </w:r>
      <w:r>
        <w:rPr>
          <w:rFonts w:ascii="PSSOCC+TimesNewRomanPSMT"/>
          <w:color w:val="000000"/>
          <w:spacing w:val="15"/>
          <w:sz w:val="24"/>
        </w:rPr>
        <w:t xml:space="preserve"> </w:t>
      </w:r>
      <w:r>
        <w:rPr>
          <w:rFonts w:ascii="宋体" w:hAnsi="宋体" w:cs="宋体"/>
          <w:color w:val="000000"/>
          <w:spacing w:val="0"/>
          <w:sz w:val="24"/>
        </w:rPr>
        <w:t>管材生产线挤出机及扩口机、</w:t>
      </w:r>
      <w:r>
        <w:rPr>
          <w:rFonts w:ascii="PSSOCC+TimesNewRomanPSMT"/>
          <w:color w:val="000000"/>
          <w:spacing w:val="0"/>
          <w:sz w:val="24"/>
        </w:rPr>
        <w:t>PP</w:t>
      </w:r>
      <w:r>
        <w:rPr>
          <w:rFonts w:ascii="PSSOCC+TimesNewRomanPSMT"/>
          <w:color w:val="000000"/>
          <w:spacing w:val="14"/>
          <w:sz w:val="24"/>
        </w:rPr>
        <w:t xml:space="preserve"> </w:t>
      </w:r>
      <w:r>
        <w:rPr>
          <w:rFonts w:ascii="宋体" w:hAnsi="宋体" w:cs="宋体"/>
          <w:color w:val="000000"/>
          <w:spacing w:val="0"/>
          <w:sz w:val="24"/>
        </w:rPr>
        <w:t>管材、</w:t>
      </w:r>
      <w:r>
        <w:rPr>
          <w:rFonts w:ascii="PSSOCC+TimesNewRomanPSMT"/>
          <w:color w:val="000000"/>
          <w:spacing w:val="0"/>
          <w:sz w:val="24"/>
        </w:rPr>
        <w:t>PE</w:t>
      </w:r>
      <w:r>
        <w:rPr>
          <w:rFonts w:ascii="PSSOCC+TimesNewRomanPSMT"/>
          <w:color w:val="000000"/>
          <w:spacing w:val="15"/>
          <w:sz w:val="24"/>
        </w:rPr>
        <w:t xml:space="preserve"> </w:t>
      </w:r>
      <w:r>
        <w:rPr>
          <w:rFonts w:ascii="宋体" w:hAnsi="宋体" w:cs="宋体"/>
          <w:color w:val="000000"/>
          <w:spacing w:val="0"/>
          <w:sz w:val="24"/>
        </w:rPr>
        <w:t>管材废边角料及不</w:t>
      </w:r>
    </w:p>
    <w:p>
      <w:pPr>
        <w:framePr w:w="8775" w:wrap="auto" w:vAnchor="margin" w:hAnchor="text" w:x="2120" w:y="11085"/>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合格产品造粒机与可再生塑料颗粒</w:t>
      </w:r>
      <w:r>
        <w:rPr>
          <w:rFonts w:ascii="PSSOCC+TimesNewRomanPSMT"/>
          <w:color w:val="000000"/>
          <w:spacing w:val="0"/>
          <w:sz w:val="24"/>
        </w:rPr>
        <w:t>1</w:t>
      </w:r>
      <w:r>
        <w:rPr>
          <w:rFonts w:ascii="PSSOCC+TimesNewRomanPSMT"/>
          <w:color w:val="000000"/>
          <w:spacing w:val="5"/>
          <w:sz w:val="24"/>
        </w:rPr>
        <w:t xml:space="preserve"> </w:t>
      </w:r>
      <w:r>
        <w:rPr>
          <w:rFonts w:ascii="宋体" w:hAnsi="宋体" w:cs="宋体"/>
          <w:color w:val="000000"/>
          <w:spacing w:val="0"/>
          <w:sz w:val="24"/>
        </w:rPr>
        <w:t>号、</w:t>
      </w:r>
      <w:r>
        <w:rPr>
          <w:rFonts w:ascii="PSSOCC+TimesNewRomanPSMT"/>
          <w:color w:val="000000"/>
          <w:spacing w:val="0"/>
          <w:sz w:val="24"/>
        </w:rPr>
        <w:t>2</w:t>
      </w:r>
      <w:r>
        <w:rPr>
          <w:rFonts w:ascii="PSSOCC+TimesNewRomanPSMT"/>
          <w:color w:val="000000"/>
          <w:spacing w:val="4"/>
          <w:sz w:val="24"/>
        </w:rPr>
        <w:t xml:space="preserve"> </w:t>
      </w:r>
      <w:r>
        <w:rPr>
          <w:rFonts w:ascii="宋体" w:hAnsi="宋体" w:cs="宋体"/>
          <w:color w:val="000000"/>
          <w:spacing w:val="0"/>
          <w:sz w:val="24"/>
        </w:rPr>
        <w:t>号生产线挤出机产生的有机废气共用</w:t>
      </w:r>
    </w:p>
    <w:p>
      <w:pPr>
        <w:framePr w:w="8775" w:wrap="auto" w:vAnchor="margin" w:hAnchor="text" w:x="2120" w:y="11085"/>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 xml:space="preserve">1 </w:t>
      </w:r>
      <w:r>
        <w:rPr>
          <w:rFonts w:ascii="宋体" w:hAnsi="宋体" w:cs="宋体"/>
          <w:color w:val="000000"/>
          <w:spacing w:val="-1"/>
          <w:sz w:val="24"/>
        </w:rPr>
        <w:t>套“活性炭吸附脱附</w:t>
      </w:r>
      <w:r>
        <w:rPr>
          <w:rFonts w:ascii="PSSOCC+TimesNewRomanPSMT"/>
          <w:color w:val="000000"/>
          <w:spacing w:val="0"/>
          <w:sz w:val="24"/>
        </w:rPr>
        <w:t>+</w:t>
      </w:r>
      <w:r>
        <w:rPr>
          <w:rFonts w:ascii="宋体" w:hAnsi="宋体" w:cs="宋体"/>
          <w:color w:val="000000"/>
          <w:spacing w:val="-1"/>
          <w:sz w:val="24"/>
        </w:rPr>
        <w:t>催化燃烧装置（</w:t>
      </w:r>
      <w:r>
        <w:rPr>
          <w:rFonts w:ascii="PSSOCC+TimesNewRomanPSMT"/>
          <w:color w:val="000000"/>
          <w:spacing w:val="0"/>
          <w:sz w:val="24"/>
        </w:rPr>
        <w:t>2#</w:t>
      </w:r>
      <w:r>
        <w:rPr>
          <w:rFonts w:ascii="宋体" w:hAnsi="宋体" w:cs="宋体"/>
          <w:color w:val="000000"/>
          <w:spacing w:val="-1"/>
          <w:sz w:val="24"/>
        </w:rPr>
        <w:t>，配套风机风量为</w:t>
      </w:r>
      <w:r>
        <w:rPr>
          <w:rFonts w:ascii="PSSOCC+TimesNewRomanPSMT"/>
          <w:color w:val="000000"/>
          <w:spacing w:val="0"/>
          <w:sz w:val="24"/>
        </w:rPr>
        <w:t>20000m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4"/>
          <w:sz w:val="24"/>
        </w:rPr>
        <w:t>）”进行</w:t>
      </w:r>
    </w:p>
    <w:p>
      <w:pPr>
        <w:framePr w:w="8775"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处理，处理后经</w:t>
      </w:r>
      <w:r>
        <w:rPr>
          <w:rFonts w:ascii="PSSOCC+TimesNewRomanPSMT"/>
          <w:color w:val="000000"/>
          <w:spacing w:val="0"/>
          <w:sz w:val="24"/>
        </w:rPr>
        <w:t xml:space="preserve">1 </w:t>
      </w:r>
      <w:r>
        <w:rPr>
          <w:rFonts w:ascii="宋体" w:hAnsi="宋体" w:cs="宋体"/>
          <w:color w:val="000000"/>
          <w:spacing w:val="60"/>
          <w:sz w:val="24"/>
        </w:rPr>
        <w:t>根</w:t>
      </w:r>
      <w:r>
        <w:rPr>
          <w:rFonts w:ascii="PSSOCC+TimesNewRomanPSMT"/>
          <w:color w:val="000000"/>
          <w:spacing w:val="1"/>
          <w:sz w:val="24"/>
        </w:rPr>
        <w:t>15m</w:t>
      </w:r>
      <w:r>
        <w:rPr>
          <w:rFonts w:ascii="PSSOCC+TimesNewRomanPSMT"/>
          <w:color w:val="000000"/>
          <w:spacing w:val="-2"/>
          <w:sz w:val="24"/>
        </w:rPr>
        <w:t xml:space="preserve"> </w:t>
      </w:r>
      <w:r>
        <w:rPr>
          <w:rFonts w:ascii="宋体" w:hAnsi="宋体" w:cs="宋体"/>
          <w:color w:val="000000"/>
          <w:spacing w:val="0"/>
          <w:sz w:val="24"/>
        </w:rPr>
        <w:t>高排气筒（</w:t>
      </w:r>
      <w:r>
        <w:rPr>
          <w:rFonts w:ascii="PSSOCC+TimesNewRomanPSMT"/>
          <w:color w:val="000000"/>
          <w:spacing w:val="0"/>
          <w:sz w:val="24"/>
        </w:rPr>
        <w:t>DA002</w:t>
      </w:r>
      <w:r>
        <w:rPr>
          <w:rFonts w:ascii="宋体" w:hAnsi="宋体" w:cs="宋体"/>
          <w:color w:val="000000"/>
          <w:spacing w:val="0"/>
          <w:sz w:val="24"/>
        </w:rPr>
        <w:t>）排放；可再生塑料颗粒</w:t>
      </w:r>
      <w:r>
        <w:rPr>
          <w:rFonts w:ascii="PSSOCC+TimesNewRomanPSMT"/>
          <w:color w:val="000000"/>
          <w:spacing w:val="0"/>
          <w:sz w:val="24"/>
        </w:rPr>
        <w:t>3</w:t>
      </w:r>
      <w:r>
        <w:rPr>
          <w:rFonts w:ascii="宋体" w:hAnsi="宋体" w:cs="宋体"/>
          <w:color w:val="000000"/>
          <w:spacing w:val="0"/>
          <w:sz w:val="24"/>
        </w:rPr>
        <w:t>、</w:t>
      </w:r>
      <w:r>
        <w:rPr>
          <w:rFonts w:ascii="PSSOCC+TimesNewRomanPSMT"/>
          <w:color w:val="000000"/>
          <w:spacing w:val="0"/>
          <w:sz w:val="24"/>
        </w:rPr>
        <w:t>4</w:t>
      </w:r>
      <w:r>
        <w:rPr>
          <w:rFonts w:ascii="宋体" w:hAnsi="宋体" w:cs="宋体"/>
          <w:color w:val="000000"/>
          <w:spacing w:val="0"/>
          <w:sz w:val="24"/>
        </w:rPr>
        <w:t>、</w:t>
      </w:r>
      <w:r>
        <w:rPr>
          <w:rFonts w:ascii="PSSOCC+TimesNewRomanPSMT"/>
          <w:color w:val="000000"/>
          <w:spacing w:val="0"/>
          <w:sz w:val="24"/>
        </w:rPr>
        <w:t>5</w:t>
      </w:r>
      <w:r>
        <w:rPr>
          <w:rFonts w:ascii="宋体" w:hAnsi="宋体" w:cs="宋体"/>
          <w:color w:val="000000"/>
          <w:spacing w:val="0"/>
          <w:sz w:val="24"/>
        </w:rPr>
        <w:t>、</w:t>
      </w:r>
    </w:p>
    <w:p>
      <w:pPr>
        <w:framePr w:w="8775" w:wrap="auto" w:vAnchor="margin" w:hAnchor="text" w:x="2120" w:y="11085"/>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6</w:t>
      </w:r>
      <w:r>
        <w:rPr>
          <w:rFonts w:ascii="PSSOCC+TimesNewRomanPSMT"/>
          <w:color w:val="000000"/>
          <w:spacing w:val="-1"/>
          <w:sz w:val="24"/>
        </w:rPr>
        <w:t xml:space="preserve"> </w:t>
      </w:r>
      <w:r>
        <w:rPr>
          <w:rFonts w:ascii="宋体" w:hAnsi="宋体" w:cs="宋体"/>
          <w:color w:val="000000"/>
          <w:spacing w:val="0"/>
          <w:sz w:val="24"/>
        </w:rPr>
        <w:t>号生产线挤出机产生的有机废气共用</w:t>
      </w:r>
      <w:r>
        <w:rPr>
          <w:rFonts w:ascii="PSSOCC+TimesNewRomanPSMT"/>
          <w:color w:val="000000"/>
          <w:spacing w:val="0"/>
          <w:sz w:val="24"/>
        </w:rPr>
        <w:t>1</w:t>
      </w:r>
      <w:r>
        <w:rPr>
          <w:rFonts w:ascii="PSSOCC+TimesNewRomanPSMT"/>
          <w:color w:val="000000"/>
          <w:spacing w:val="-1"/>
          <w:sz w:val="24"/>
        </w:rPr>
        <w:t xml:space="preserve"> </w:t>
      </w:r>
      <w:r>
        <w:rPr>
          <w:rFonts w:ascii="宋体" w:hAnsi="宋体" w:cs="宋体"/>
          <w:color w:val="000000"/>
          <w:spacing w:val="-13"/>
          <w:sz w:val="24"/>
        </w:rPr>
        <w:t>套“活性炭吸附脱附</w:t>
      </w:r>
      <w:r>
        <w:rPr>
          <w:rFonts w:ascii="PSSOCC+TimesNewRomanPSMT"/>
          <w:color w:val="000000"/>
          <w:spacing w:val="0"/>
          <w:sz w:val="24"/>
        </w:rPr>
        <w:t>+</w:t>
      </w:r>
      <w:r>
        <w:rPr>
          <w:rFonts w:ascii="宋体" w:hAnsi="宋体" w:cs="宋体"/>
          <w:color w:val="000000"/>
          <w:spacing w:val="-17"/>
          <w:sz w:val="24"/>
        </w:rPr>
        <w:t>催化燃烧装置（</w:t>
      </w:r>
      <w:r>
        <w:rPr>
          <w:rFonts w:ascii="PSSOCC+TimesNewRomanPSMT"/>
          <w:color w:val="000000"/>
          <w:spacing w:val="0"/>
          <w:sz w:val="24"/>
        </w:rPr>
        <w:t>3#</w:t>
      </w:r>
      <w:r>
        <w:rPr>
          <w:rFonts w:ascii="宋体" w:hAnsi="宋体" w:cs="宋体"/>
          <w:color w:val="000000"/>
          <w:spacing w:val="0"/>
          <w:sz w:val="24"/>
        </w:rPr>
        <w:t>，</w:t>
      </w:r>
    </w:p>
    <w:p>
      <w:pPr>
        <w:framePr w:w="8775" w:wrap="auto" w:vAnchor="margin" w:hAnchor="text" w:x="2120" w:y="11085"/>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配套风机风量为</w:t>
      </w:r>
      <w:r>
        <w:rPr>
          <w:rFonts w:ascii="PSSOCC+TimesNewRomanPSMT"/>
          <w:color w:val="000000"/>
          <w:spacing w:val="0"/>
          <w:sz w:val="24"/>
        </w:rPr>
        <w:t>15000m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9"/>
          <w:sz w:val="24"/>
        </w:rPr>
        <w:t>）”进行处理，处理后经</w:t>
      </w:r>
      <w:r>
        <w:rPr>
          <w:rFonts w:ascii="PSSOCC+TimesNewRomanPSMT"/>
          <w:color w:val="000000"/>
          <w:spacing w:val="0"/>
          <w:sz w:val="24"/>
        </w:rPr>
        <w:t xml:space="preserve">1 </w:t>
      </w:r>
      <w:r>
        <w:rPr>
          <w:rFonts w:ascii="宋体" w:hAnsi="宋体" w:cs="宋体"/>
          <w:color w:val="000000"/>
          <w:spacing w:val="60"/>
          <w:sz w:val="24"/>
        </w:rPr>
        <w:t>根</w:t>
      </w:r>
      <w:r>
        <w:rPr>
          <w:rFonts w:ascii="PSSOCC+TimesNewRomanPSMT"/>
          <w:color w:val="000000"/>
          <w:spacing w:val="1"/>
          <w:sz w:val="24"/>
        </w:rPr>
        <w:t>15m</w:t>
      </w:r>
      <w:r>
        <w:rPr>
          <w:rFonts w:ascii="PSSOCC+TimesNewRomanPSMT"/>
          <w:color w:val="000000"/>
          <w:spacing w:val="-2"/>
          <w:sz w:val="24"/>
        </w:rPr>
        <w:t xml:space="preserve"> </w:t>
      </w:r>
      <w:r>
        <w:rPr>
          <w:rFonts w:ascii="宋体" w:hAnsi="宋体" w:cs="宋体"/>
          <w:color w:val="000000"/>
          <w:spacing w:val="-7"/>
          <w:sz w:val="24"/>
        </w:rPr>
        <w:t>高排气筒（</w:t>
      </w:r>
      <w:r>
        <w:rPr>
          <w:rFonts w:ascii="PSSOCC+TimesNewRomanPSMT"/>
          <w:color w:val="000000"/>
          <w:spacing w:val="0"/>
          <w:sz w:val="24"/>
        </w:rPr>
        <w:t>DA003</w:t>
      </w:r>
      <w:r>
        <w:rPr>
          <w:rFonts w:ascii="宋体" w:hAnsi="宋体" w:cs="宋体"/>
          <w:color w:val="000000"/>
          <w:spacing w:val="0"/>
          <w:sz w:val="24"/>
        </w:rPr>
        <w:t>）</w:t>
      </w:r>
    </w:p>
    <w:p>
      <w:pPr>
        <w:framePr w:w="8775" w:wrap="auto" w:vAnchor="margin" w:hAnchor="text" w:x="2120" w:y="1108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排放。</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75 -</w:t>
      </w:r>
    </w:p>
    <w:p>
      <w:pPr>
        <w:spacing w:before="0" w:after="0" w:line="0" w:lineRule="exact"/>
        <w:ind w:left="0" w:right="0" w:firstLine="0"/>
        <w:jc w:val="left"/>
        <w:rPr>
          <w:rFonts w:ascii="Arial"/>
          <w:color w:val="FF0000"/>
          <w:spacing w:val="0"/>
          <w:sz w:val="2"/>
        </w:rPr>
      </w:pPr>
      <w:r>
        <w:pict>
          <v:shape id="_x0000140" o:spid="_x0000_s1166"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597" w:wrap="auto" w:vAnchor="margin" w:hAnchor="text" w:x="2120" w:y="1756"/>
        <w:widowControl w:val="0"/>
        <w:autoSpaceDE w:val="0"/>
        <w:autoSpaceDN w:val="0"/>
        <w:spacing w:before="0" w:after="0" w:line="240" w:lineRule="exact"/>
        <w:ind w:left="472" w:right="0" w:firstLine="0"/>
        <w:jc w:val="left"/>
        <w:rPr>
          <w:rFonts w:ascii="宋体"/>
          <w:color w:val="000000"/>
          <w:spacing w:val="0"/>
          <w:sz w:val="24"/>
        </w:rPr>
      </w:pPr>
      <w:r>
        <w:rPr>
          <w:rFonts w:ascii="宋体" w:hAnsi="宋体" w:cs="宋体"/>
          <w:color w:val="000000"/>
          <w:spacing w:val="-1"/>
          <w:sz w:val="24"/>
        </w:rPr>
        <w:t>评价建议项目对各挤出机及扩口机出料口、造粒机上方设置集气罩，四周加</w:t>
      </w:r>
    </w:p>
    <w:p>
      <w:pPr>
        <w:framePr w:w="8597" w:wrap="auto" w:vAnchor="margin" w:hAnchor="text" w:x="2120" w:y="175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装软帘来增加集气罩密闭性。集气罩集气效率按</w:t>
      </w:r>
      <w:r>
        <w:rPr>
          <w:rFonts w:ascii="宋体"/>
          <w:color w:val="000000"/>
          <w:spacing w:val="-20"/>
          <w:sz w:val="24"/>
        </w:rPr>
        <w:t xml:space="preserve"> </w:t>
      </w:r>
      <w:r>
        <w:rPr>
          <w:rFonts w:ascii="PSSOCC+TimesNewRomanPSMT"/>
          <w:color w:val="000000"/>
          <w:spacing w:val="0"/>
          <w:sz w:val="24"/>
        </w:rPr>
        <w:t>80%</w:t>
      </w:r>
      <w:r>
        <w:rPr>
          <w:rFonts w:ascii="宋体" w:hAnsi="宋体" w:cs="宋体"/>
          <w:color w:val="000000"/>
          <w:spacing w:val="-1"/>
          <w:sz w:val="24"/>
        </w:rPr>
        <w:t>计，则</w:t>
      </w:r>
      <w:r>
        <w:rPr>
          <w:rFonts w:ascii="宋体"/>
          <w:color w:val="000000"/>
          <w:spacing w:val="-20"/>
          <w:sz w:val="24"/>
        </w:rPr>
        <w:t xml:space="preserve"> </w:t>
      </w:r>
      <w:r>
        <w:rPr>
          <w:rFonts w:ascii="PSSOCC+TimesNewRomanPSMT"/>
          <w:color w:val="000000"/>
          <w:spacing w:val="0"/>
          <w:sz w:val="24"/>
        </w:rPr>
        <w:t>DA002</w:t>
      </w:r>
      <w:r>
        <w:rPr>
          <w:rFonts w:ascii="PSSOCC+TimesNewRomanPSMT"/>
          <w:color w:val="000000"/>
          <w:spacing w:val="40"/>
          <w:sz w:val="24"/>
        </w:rPr>
        <w:t xml:space="preserve"> </w:t>
      </w:r>
      <w:r>
        <w:rPr>
          <w:rFonts w:ascii="宋体" w:hAnsi="宋体" w:cs="宋体"/>
          <w:color w:val="000000"/>
          <w:spacing w:val="0"/>
          <w:sz w:val="24"/>
        </w:rPr>
        <w:t>有组织非甲</w:t>
      </w:r>
    </w:p>
    <w:p>
      <w:pPr>
        <w:framePr w:w="8597"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烷总烃产生量为</w:t>
      </w:r>
      <w:r>
        <w:rPr>
          <w:rFonts w:ascii="PSSOCC+TimesNewRomanPSMT"/>
          <w:color w:val="000000"/>
          <w:spacing w:val="0"/>
          <w:sz w:val="24"/>
        </w:rPr>
        <w:t>1.7609t/a</w:t>
      </w:r>
      <w:r>
        <w:rPr>
          <w:rFonts w:ascii="宋体" w:hAnsi="宋体" w:cs="宋体"/>
          <w:color w:val="000000"/>
          <w:spacing w:val="-4"/>
          <w:sz w:val="24"/>
        </w:rPr>
        <w:t>，有组织氯乙烯产生量为</w:t>
      </w:r>
      <w:r>
        <w:rPr>
          <w:rFonts w:ascii="PSSOCC+TimesNewRomanPSMT"/>
          <w:color w:val="000000"/>
          <w:spacing w:val="0"/>
          <w:sz w:val="24"/>
        </w:rPr>
        <w:t>0.00004t/a</w:t>
      </w:r>
      <w:r>
        <w:rPr>
          <w:rFonts w:ascii="宋体" w:hAnsi="宋体" w:cs="宋体"/>
          <w:color w:val="000000"/>
          <w:spacing w:val="0"/>
          <w:sz w:val="24"/>
        </w:rPr>
        <w:t>；</w:t>
      </w:r>
      <w:r>
        <w:rPr>
          <w:rFonts w:ascii="宋体"/>
          <w:color w:val="000000"/>
          <w:spacing w:val="-47"/>
          <w:sz w:val="24"/>
        </w:rPr>
        <w:t xml:space="preserve"> </w:t>
      </w:r>
      <w:r>
        <w:rPr>
          <w:rFonts w:ascii="PSSOCC+TimesNewRomanPSMT"/>
          <w:color w:val="000000"/>
          <w:spacing w:val="0"/>
          <w:sz w:val="24"/>
        </w:rPr>
        <w:t xml:space="preserve">DA003 </w:t>
      </w:r>
      <w:r>
        <w:rPr>
          <w:rFonts w:ascii="宋体" w:hAnsi="宋体" w:cs="宋体"/>
          <w:color w:val="000000"/>
          <w:spacing w:val="0"/>
          <w:sz w:val="24"/>
        </w:rPr>
        <w:t>有组织非</w:t>
      </w:r>
    </w:p>
    <w:p>
      <w:pPr>
        <w:framePr w:w="8597"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甲烷总烃产生量为</w:t>
      </w:r>
      <w:r>
        <w:rPr>
          <w:rFonts w:ascii="PSSOCC+TimesNewRomanPSMT"/>
          <w:color w:val="000000"/>
          <w:spacing w:val="0"/>
          <w:sz w:val="24"/>
        </w:rPr>
        <w:t>1.12t/a</w:t>
      </w:r>
      <w:r>
        <w:rPr>
          <w:rFonts w:ascii="宋体" w:hAnsi="宋体" w:cs="宋体"/>
          <w:color w:val="000000"/>
          <w:spacing w:val="-2"/>
          <w:sz w:val="24"/>
        </w:rPr>
        <w:t>；无组织非甲烷总烃产生量为</w:t>
      </w:r>
      <w:r>
        <w:rPr>
          <w:rFonts w:ascii="PSSOCC+TimesNewRomanPSMT"/>
          <w:color w:val="000000"/>
          <w:spacing w:val="0"/>
          <w:sz w:val="24"/>
        </w:rPr>
        <w:t>0.7202t/a</w:t>
      </w:r>
      <w:r>
        <w:rPr>
          <w:rFonts w:ascii="宋体" w:hAnsi="宋体" w:cs="宋体"/>
          <w:color w:val="000000"/>
          <w:spacing w:val="-4"/>
          <w:sz w:val="24"/>
        </w:rPr>
        <w:t>，无组织氯乙烯</w:t>
      </w:r>
    </w:p>
    <w:p>
      <w:pPr>
        <w:framePr w:w="8597"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产生量为</w:t>
      </w:r>
      <w:r>
        <w:rPr>
          <w:rFonts w:ascii="PSSOCC+TimesNewRomanPSMT"/>
          <w:color w:val="000000"/>
          <w:spacing w:val="0"/>
          <w:sz w:val="24"/>
        </w:rPr>
        <w:t>0.00001t/a</w:t>
      </w:r>
      <w:r>
        <w:rPr>
          <w:rFonts w:ascii="宋体" w:hAnsi="宋体" w:cs="宋体"/>
          <w:color w:val="000000"/>
          <w:spacing w:val="0"/>
          <w:sz w:val="24"/>
        </w:rPr>
        <w:t>。</w:t>
      </w:r>
    </w:p>
    <w:p>
      <w:pPr>
        <w:framePr w:w="8713" w:wrap="auto" w:vAnchor="margin" w:hAnchor="text" w:x="2120" w:y="408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根据建设单位提供的资料，</w:t>
      </w:r>
      <w:r>
        <w:rPr>
          <w:rFonts w:ascii="PSSOCC+TimesNewRomanPSMT"/>
          <w:color w:val="000000"/>
          <w:spacing w:val="1"/>
          <w:sz w:val="24"/>
        </w:rPr>
        <w:t>2#</w:t>
      </w:r>
      <w:r>
        <w:rPr>
          <w:rFonts w:ascii="宋体" w:hAnsi="宋体" w:cs="宋体"/>
          <w:color w:val="000000"/>
          <w:spacing w:val="2"/>
          <w:sz w:val="24"/>
        </w:rPr>
        <w:t>“活性炭吸附脱附</w:t>
      </w:r>
      <w:r>
        <w:rPr>
          <w:rFonts w:ascii="PSSOCC+TimesNewRomanPSMT"/>
          <w:color w:val="000000"/>
          <w:spacing w:val="1"/>
          <w:sz w:val="24"/>
        </w:rPr>
        <w:t>+</w:t>
      </w:r>
      <w:r>
        <w:rPr>
          <w:rFonts w:ascii="宋体" w:hAnsi="宋体" w:cs="宋体"/>
          <w:color w:val="000000"/>
          <w:spacing w:val="2"/>
          <w:sz w:val="24"/>
        </w:rPr>
        <w:t>催化燃烧装置”配套的集</w:t>
      </w:r>
    </w:p>
    <w:p>
      <w:pPr>
        <w:framePr w:w="8713" w:wrap="auto" w:vAnchor="margin" w:hAnchor="text" w:x="2120" w:y="4082"/>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4"/>
          <w:sz w:val="24"/>
        </w:rPr>
        <w:t>气罩尺寸为：</w:t>
      </w:r>
      <w:r>
        <w:rPr>
          <w:rFonts w:ascii="PSSOCC+TimesNewRomanPSMT"/>
          <w:color w:val="000000"/>
          <w:spacing w:val="0"/>
          <w:sz w:val="24"/>
        </w:rPr>
        <w:t xml:space="preserve">PVC </w:t>
      </w:r>
      <w:r>
        <w:rPr>
          <w:rFonts w:ascii="宋体" w:hAnsi="宋体" w:cs="宋体"/>
          <w:color w:val="000000"/>
          <w:spacing w:val="0"/>
          <w:sz w:val="24"/>
        </w:rPr>
        <w:t>生产线挤出机出料口集气罩尺寸约为</w:t>
      </w:r>
      <w:r>
        <w:rPr>
          <w:rFonts w:ascii="PSSOCC+TimesNewRomanPSMT" w:hAnsi="PSSOCC+TimesNewRomanPSMT" w:cs="PSSOCC+TimesNewRomanPSMT"/>
          <w:color w:val="000000"/>
          <w:spacing w:val="0"/>
          <w:sz w:val="24"/>
        </w:rPr>
        <w:t>1.0m×1.0m</w:t>
      </w:r>
      <w:r>
        <w:rPr>
          <w:rFonts w:ascii="宋体" w:hAnsi="宋体" w:cs="宋体"/>
          <w:color w:val="000000"/>
          <w:spacing w:val="0"/>
          <w:sz w:val="24"/>
        </w:rPr>
        <w:t>，</w:t>
      </w:r>
      <w:r>
        <w:rPr>
          <w:rFonts w:ascii="宋体"/>
          <w:color w:val="000000"/>
          <w:spacing w:val="-22"/>
          <w:sz w:val="24"/>
        </w:rPr>
        <w:t xml:space="preserve"> </w:t>
      </w:r>
      <w:r>
        <w:rPr>
          <w:rFonts w:ascii="PSSOCC+TimesNewRomanPSMT"/>
          <w:color w:val="000000"/>
          <w:spacing w:val="0"/>
          <w:sz w:val="24"/>
        </w:rPr>
        <w:t>PP</w:t>
      </w:r>
      <w:r>
        <w:rPr>
          <w:rFonts w:ascii="宋体" w:hAnsi="宋体" w:cs="宋体"/>
          <w:color w:val="000000"/>
          <w:spacing w:val="-23"/>
          <w:sz w:val="24"/>
        </w:rPr>
        <w:t>、</w:t>
      </w:r>
      <w:r>
        <w:rPr>
          <w:rFonts w:ascii="PSSOCC+TimesNewRomanPSMT"/>
          <w:color w:val="000000"/>
          <w:spacing w:val="0"/>
          <w:sz w:val="24"/>
        </w:rPr>
        <w:t xml:space="preserve">PE </w:t>
      </w:r>
      <w:r>
        <w:rPr>
          <w:rFonts w:ascii="宋体" w:hAnsi="宋体" w:cs="宋体"/>
          <w:color w:val="000000"/>
          <w:spacing w:val="0"/>
          <w:sz w:val="24"/>
        </w:rPr>
        <w:t>生</w:t>
      </w:r>
    </w:p>
    <w:p>
      <w:pPr>
        <w:framePr w:w="8713" w:wrap="auto" w:vAnchor="margin" w:hAnchor="text" w:x="2120" w:y="40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产线挤出机出料口集气罩尺寸约为</w:t>
      </w:r>
      <w:r>
        <w:rPr>
          <w:rFonts w:ascii="宋体"/>
          <w:color w:val="000000"/>
          <w:spacing w:val="-38"/>
          <w:sz w:val="24"/>
        </w:rPr>
        <w:t xml:space="preserve"> </w:t>
      </w:r>
      <w:r>
        <w:rPr>
          <w:rFonts w:ascii="PSSOCC+TimesNewRomanPSMT" w:hAnsi="PSSOCC+TimesNewRomanPSMT" w:cs="PSSOCC+TimesNewRomanPSMT"/>
          <w:color w:val="000000"/>
          <w:spacing w:val="0"/>
          <w:sz w:val="24"/>
        </w:rPr>
        <w:t>1.0m×1.0m</w:t>
      </w:r>
      <w:r>
        <w:rPr>
          <w:rFonts w:ascii="宋体" w:hAnsi="宋体" w:cs="宋体"/>
          <w:color w:val="000000"/>
          <w:spacing w:val="0"/>
          <w:sz w:val="24"/>
        </w:rPr>
        <w:t>，</w:t>
      </w:r>
      <w:r>
        <w:rPr>
          <w:rFonts w:ascii="PSSOCC+TimesNewRomanPSMT"/>
          <w:color w:val="000000"/>
          <w:spacing w:val="0"/>
          <w:sz w:val="24"/>
        </w:rPr>
        <w:t>2</w:t>
      </w:r>
      <w:r>
        <w:rPr>
          <w:rFonts w:ascii="PSSOCC+TimesNewRomanPSMT"/>
          <w:color w:val="000000"/>
          <w:spacing w:val="22"/>
          <w:sz w:val="24"/>
        </w:rPr>
        <w:t xml:space="preserve"> </w:t>
      </w:r>
      <w:r>
        <w:rPr>
          <w:rFonts w:ascii="宋体" w:hAnsi="宋体" w:cs="宋体"/>
          <w:color w:val="000000"/>
          <w:spacing w:val="0"/>
          <w:sz w:val="24"/>
        </w:rPr>
        <w:t>台扩口机出料口集气罩尺寸均</w:t>
      </w:r>
    </w:p>
    <w:p>
      <w:pPr>
        <w:framePr w:w="8713" w:wrap="auto" w:vAnchor="margin" w:hAnchor="text" w:x="2120" w:y="40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约为</w:t>
      </w:r>
      <w:r>
        <w:rPr>
          <w:rFonts w:ascii="PSSOCC+TimesNewRomanPSMT" w:hAnsi="PSSOCC+TimesNewRomanPSMT" w:cs="PSSOCC+TimesNewRomanPSMT"/>
          <w:color w:val="000000"/>
          <w:spacing w:val="0"/>
          <w:sz w:val="24"/>
        </w:rPr>
        <w:t>1.0m×1.0m</w:t>
      </w:r>
      <w:r>
        <w:rPr>
          <w:rFonts w:ascii="宋体" w:hAnsi="宋体" w:cs="宋体"/>
          <w:color w:val="000000"/>
          <w:spacing w:val="-4"/>
          <w:sz w:val="24"/>
        </w:rPr>
        <w:t>，造粒机出料口集气罩尺寸约为</w:t>
      </w:r>
      <w:r>
        <w:rPr>
          <w:rFonts w:ascii="PSSOCC+TimesNewRomanPSMT" w:hAnsi="PSSOCC+TimesNewRomanPSMT" w:cs="PSSOCC+TimesNewRomanPSMT"/>
          <w:color w:val="000000"/>
          <w:spacing w:val="0"/>
          <w:sz w:val="24"/>
        </w:rPr>
        <w:t>1.0m×1.0m</w:t>
      </w:r>
      <w:r>
        <w:rPr>
          <w:rFonts w:ascii="宋体" w:hAnsi="宋体" w:cs="宋体"/>
          <w:color w:val="000000"/>
          <w:spacing w:val="-7"/>
          <w:sz w:val="24"/>
        </w:rPr>
        <w:t>，再生塑料颗粒</w:t>
      </w:r>
      <w:r>
        <w:rPr>
          <w:rFonts w:ascii="PSSOCC+TimesNewRomanPSMT"/>
          <w:color w:val="000000"/>
          <w:spacing w:val="0"/>
          <w:sz w:val="24"/>
        </w:rPr>
        <w:t xml:space="preserve">1 </w:t>
      </w:r>
      <w:r>
        <w:rPr>
          <w:rFonts w:ascii="宋体" w:hAnsi="宋体" w:cs="宋体"/>
          <w:color w:val="000000"/>
          <w:spacing w:val="0"/>
          <w:sz w:val="24"/>
        </w:rPr>
        <w:t>号、</w:t>
      </w:r>
    </w:p>
    <w:p>
      <w:pPr>
        <w:framePr w:w="8713" w:wrap="auto" w:vAnchor="margin" w:hAnchor="text" w:x="2120" w:y="4082"/>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2</w:t>
      </w:r>
      <w:r>
        <w:rPr>
          <w:rFonts w:ascii="PSSOCC+TimesNewRomanPSMT"/>
          <w:color w:val="000000"/>
          <w:spacing w:val="11"/>
          <w:sz w:val="24"/>
        </w:rPr>
        <w:t xml:space="preserve"> </w:t>
      </w:r>
      <w:r>
        <w:rPr>
          <w:rFonts w:ascii="宋体" w:hAnsi="宋体" w:cs="宋体"/>
          <w:color w:val="000000"/>
          <w:spacing w:val="0"/>
          <w:sz w:val="24"/>
        </w:rPr>
        <w:t>号生产线的</w:t>
      </w:r>
      <w:r>
        <w:rPr>
          <w:rFonts w:ascii="PSSOCC+TimesNewRomanPSMT"/>
          <w:color w:val="000000"/>
          <w:spacing w:val="0"/>
          <w:sz w:val="24"/>
        </w:rPr>
        <w:t>4</w:t>
      </w:r>
      <w:r>
        <w:rPr>
          <w:rFonts w:ascii="PSSOCC+TimesNewRomanPSMT"/>
          <w:color w:val="000000"/>
          <w:spacing w:val="11"/>
          <w:sz w:val="24"/>
        </w:rPr>
        <w:t xml:space="preserve"> </w:t>
      </w:r>
      <w:r>
        <w:rPr>
          <w:rFonts w:ascii="宋体" w:hAnsi="宋体" w:cs="宋体"/>
          <w:color w:val="000000"/>
          <w:spacing w:val="0"/>
          <w:sz w:val="24"/>
        </w:rPr>
        <w:t>台挤出机出料口集气罩尺寸均约为</w:t>
      </w:r>
      <w:r>
        <w:rPr>
          <w:rFonts w:ascii="PSSOCC+TimesNewRomanPSMT" w:hAnsi="PSSOCC+TimesNewRomanPSMT" w:cs="PSSOCC+TimesNewRomanPSMT"/>
          <w:color w:val="000000"/>
          <w:spacing w:val="0"/>
          <w:sz w:val="24"/>
        </w:rPr>
        <w:t>1.0m×1.0m</w:t>
      </w:r>
      <w:r>
        <w:rPr>
          <w:rFonts w:ascii="宋体" w:hAnsi="宋体" w:cs="宋体"/>
          <w:color w:val="000000"/>
          <w:spacing w:val="0"/>
          <w:sz w:val="24"/>
        </w:rPr>
        <w:t>，则上述挤出机、</w:t>
      </w:r>
    </w:p>
    <w:p>
      <w:pPr>
        <w:framePr w:w="8713" w:wrap="auto" w:vAnchor="margin" w:hAnchor="text" w:x="2120" w:y="4082"/>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1"/>
          <w:sz w:val="24"/>
        </w:rPr>
        <w:t>扩口机、造粒机集气罩总面积为</w:t>
      </w:r>
      <w:r>
        <w:rPr>
          <w:rFonts w:ascii="PSSOCC+TimesNewRomanPSMT" w:hAnsi="PSSOCC+TimesNewRomanPSMT" w:cs="PSSOCC+TimesNewRomanPSMT"/>
          <w:color w:val="000000"/>
          <w:spacing w:val="-6"/>
          <w:sz w:val="24"/>
        </w:rPr>
        <w:t>9×</w:t>
      </w:r>
      <w:r>
        <w:rPr>
          <w:rFonts w:ascii="宋体" w:hAnsi="宋体" w:cs="宋体"/>
          <w:color w:val="000000"/>
          <w:spacing w:val="0"/>
          <w:sz w:val="24"/>
        </w:rPr>
        <w:t>（</w:t>
      </w:r>
      <w:r>
        <w:rPr>
          <w:rFonts w:ascii="PSSOCC+TimesNewRomanPSMT" w:hAnsi="PSSOCC+TimesNewRomanPSMT" w:cs="PSSOCC+TimesNewRomanPSMT"/>
          <w:color w:val="000000"/>
          <w:spacing w:val="0"/>
          <w:sz w:val="24"/>
        </w:rPr>
        <w:t>1.0×1.0</w:t>
      </w:r>
      <w:r>
        <w:rPr>
          <w:rFonts w:ascii="宋体" w:hAnsi="宋体" w:cs="宋体"/>
          <w:color w:val="000000"/>
          <w:spacing w:val="-12"/>
          <w:sz w:val="24"/>
        </w:rPr>
        <w:t>）</w:t>
      </w:r>
      <w:r>
        <w:rPr>
          <w:rFonts w:ascii="PSSOCC+TimesNewRomanPSMT"/>
          <w:color w:val="000000"/>
          <w:spacing w:val="-1"/>
          <w:sz w:val="24"/>
        </w:rPr>
        <w:t>=9m</w:t>
      </w:r>
      <w:r>
        <w:rPr>
          <w:rFonts w:ascii="PSSOCC+TimesNewRomanPSMT"/>
          <w:color w:val="000000"/>
          <w:spacing w:val="0"/>
          <w:sz w:val="24"/>
          <w:vertAlign w:val="superscript"/>
        </w:rPr>
        <w:t>2</w:t>
      </w:r>
      <w:r>
        <w:rPr>
          <w:rFonts w:ascii="宋体" w:hAnsi="宋体" w:cs="宋体"/>
          <w:color w:val="000000"/>
          <w:spacing w:val="-2"/>
          <w:sz w:val="24"/>
        </w:rPr>
        <w:t>。按照《环境工程设计手册》</w:t>
      </w:r>
    </w:p>
    <w:p>
      <w:pPr>
        <w:framePr w:w="8713" w:wrap="auto" w:vAnchor="margin" w:hAnchor="text" w:x="2120" w:y="408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（湖南科学技术出版社），依据以下经验公式计算得出挤出、造粒工段集气所需</w:t>
      </w:r>
    </w:p>
    <w:p>
      <w:pPr>
        <w:framePr w:w="8713" w:wrap="auto" w:vAnchor="margin" w:hAnchor="text" w:x="2120" w:y="408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的风量</w:t>
      </w:r>
      <w:r>
        <w:rPr>
          <w:rFonts w:ascii="宋体"/>
          <w:color w:val="000000"/>
          <w:spacing w:val="-10"/>
          <w:sz w:val="24"/>
        </w:rPr>
        <w:t xml:space="preserve"> </w:t>
      </w:r>
      <w:r>
        <w:rPr>
          <w:rFonts w:ascii="PSSOCC+TimesNewRomanPSMT"/>
          <w:color w:val="000000"/>
          <w:spacing w:val="0"/>
          <w:sz w:val="24"/>
        </w:rPr>
        <w:t>L</w:t>
      </w:r>
      <w:r>
        <w:rPr>
          <w:rFonts w:ascii="宋体" w:hAnsi="宋体" w:cs="宋体"/>
          <w:color w:val="000000"/>
          <w:spacing w:val="1"/>
          <w:sz w:val="24"/>
        </w:rPr>
        <w:t>：</w:t>
      </w:r>
      <w:r>
        <w:rPr>
          <w:rFonts w:ascii="PSSOCC+TimesNewRomanPSMT"/>
          <w:color w:val="000000"/>
          <w:spacing w:val="0"/>
          <w:sz w:val="24"/>
        </w:rPr>
        <w:t>L=3600SV</w:t>
      </w:r>
      <w:r>
        <w:rPr>
          <w:rFonts w:ascii="宋体" w:hAnsi="宋体" w:cs="宋体"/>
          <w:color w:val="000000"/>
          <w:spacing w:val="0"/>
          <w:sz w:val="24"/>
        </w:rPr>
        <w:t>，其中：</w:t>
      </w:r>
      <w:r>
        <w:rPr>
          <w:rFonts w:ascii="PSSOCC+TimesNewRomanPSMT" w:hAnsi="PSSOCC+TimesNewRomanPSMT" w:cs="PSSOCC+TimesNewRomanPSMT"/>
          <w:color w:val="000000"/>
          <w:spacing w:val="0"/>
          <w:sz w:val="24"/>
        </w:rPr>
        <w:t>S—</w:t>
      </w:r>
      <w:r>
        <w:rPr>
          <w:rFonts w:ascii="宋体" w:hAnsi="宋体" w:cs="宋体"/>
          <w:color w:val="000000"/>
          <w:spacing w:val="0"/>
          <w:sz w:val="24"/>
        </w:rPr>
        <w:t>集气罩面积；</w:t>
      </w:r>
      <w:r>
        <w:rPr>
          <w:rFonts w:ascii="PSSOCC+TimesNewRomanPSMT" w:hAnsi="PSSOCC+TimesNewRomanPSMT" w:cs="PSSOCC+TimesNewRomanPSMT"/>
          <w:color w:val="000000"/>
          <w:spacing w:val="0"/>
          <w:sz w:val="24"/>
        </w:rPr>
        <w:t>V—</w:t>
      </w:r>
      <w:r>
        <w:rPr>
          <w:rFonts w:ascii="宋体" w:hAnsi="宋体" w:cs="宋体"/>
          <w:color w:val="000000"/>
          <w:spacing w:val="0"/>
          <w:sz w:val="24"/>
        </w:rPr>
        <w:t>断面平均风速（考虑风损，</w:t>
      </w:r>
    </w:p>
    <w:p>
      <w:pPr>
        <w:framePr w:w="8713" w:wrap="auto" w:vAnchor="margin" w:hAnchor="text" w:x="2120" w:y="4082"/>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取</w:t>
      </w:r>
      <w:r>
        <w:rPr>
          <w:rFonts w:ascii="宋体"/>
          <w:color w:val="000000"/>
          <w:spacing w:val="13"/>
          <w:sz w:val="24"/>
        </w:rPr>
        <w:t xml:space="preserve"> </w:t>
      </w:r>
      <w:r>
        <w:rPr>
          <w:rFonts w:ascii="PSSOCC+TimesNewRomanPSMT"/>
          <w:color w:val="000000"/>
          <w:spacing w:val="2"/>
          <w:sz w:val="24"/>
        </w:rPr>
        <w:t>0.5m/s</w:t>
      </w:r>
      <w:r>
        <w:rPr>
          <w:rFonts w:ascii="宋体" w:hAnsi="宋体" w:cs="宋体"/>
          <w:color w:val="000000"/>
          <w:spacing w:val="13"/>
          <w:sz w:val="24"/>
        </w:rPr>
        <w:t>），通过计算</w:t>
      </w:r>
      <w:r>
        <w:rPr>
          <w:rFonts w:ascii="宋体"/>
          <w:color w:val="000000"/>
          <w:spacing w:val="0"/>
          <w:sz w:val="24"/>
        </w:rPr>
        <w:t xml:space="preserve"> </w:t>
      </w:r>
      <w:r>
        <w:rPr>
          <w:rFonts w:ascii="PSSOCC+TimesNewRomanPSMT" w:hAnsi="PSSOCC+TimesNewRomanPSMT" w:cs="PSSOCC+TimesNewRomanPSMT"/>
          <w:color w:val="000000"/>
          <w:spacing w:val="0"/>
          <w:sz w:val="24"/>
        </w:rPr>
        <w:t>L=3600×9×0.5=16200m</w:t>
      </w:r>
      <w:r>
        <w:rPr>
          <w:rFonts w:ascii="PSSOCC+TimesNewRomanPSMT"/>
          <w:color w:val="000000"/>
          <w:spacing w:val="0"/>
          <w:sz w:val="24"/>
          <w:vertAlign w:val="superscript"/>
        </w:rPr>
        <w:t>3</w:t>
      </w:r>
      <w:r>
        <w:rPr>
          <w:rFonts w:ascii="PSSOCC+TimesNewRomanPSMT"/>
          <w:color w:val="000000"/>
          <w:spacing w:val="7"/>
          <w:sz w:val="24"/>
        </w:rPr>
        <w:t>/h</w:t>
      </w:r>
      <w:r>
        <w:rPr>
          <w:rFonts w:ascii="宋体" w:hAnsi="宋体" w:cs="宋体"/>
          <w:color w:val="000000"/>
          <w:spacing w:val="13"/>
          <w:sz w:val="24"/>
        </w:rPr>
        <w:t>，本项目设置的风机风量为</w:t>
      </w:r>
    </w:p>
    <w:p>
      <w:pPr>
        <w:framePr w:w="320" w:wrap="auto" w:vAnchor="margin" w:hAnchor="text" w:x="2906" w:y="824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4740" w:y="824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7927" w:wrap="auto" w:vAnchor="margin" w:hAnchor="text" w:x="2120" w:y="8285"/>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20000m</w:t>
      </w:r>
      <w:r>
        <w:rPr>
          <w:rFonts w:ascii="PSSOCC+TimesNewRomanPSMT"/>
          <w:color w:val="000000"/>
          <w:spacing w:val="18"/>
          <w:sz w:val="24"/>
        </w:rPr>
        <w:t xml:space="preserve"> </w:t>
      </w:r>
      <w:r>
        <w:rPr>
          <w:rFonts w:ascii="PSSOCC+TimesNewRomanPSMT"/>
          <w:color w:val="000000"/>
          <w:spacing w:val="0"/>
          <w:sz w:val="24"/>
        </w:rPr>
        <w:t>/h</w:t>
      </w:r>
      <w:r>
        <w:rPr>
          <w:rFonts w:ascii="宋体" w:hAnsi="宋体" w:cs="宋体"/>
          <w:color w:val="000000"/>
          <w:spacing w:val="0"/>
          <w:sz w:val="24"/>
        </w:rPr>
        <w:t>，大于</w:t>
      </w:r>
      <w:r>
        <w:rPr>
          <w:rFonts w:ascii="PSSOCC+TimesNewRomanPSMT"/>
          <w:color w:val="000000"/>
          <w:spacing w:val="0"/>
          <w:sz w:val="24"/>
        </w:rPr>
        <w:t>16200m</w:t>
      </w:r>
      <w:r>
        <w:rPr>
          <w:rFonts w:ascii="PSSOCC+TimesNewRomanPSMT"/>
          <w:color w:val="000000"/>
          <w:spacing w:val="18"/>
          <w:sz w:val="24"/>
        </w:rPr>
        <w:t xml:space="preserve"> </w:t>
      </w:r>
      <w:r>
        <w:rPr>
          <w:rFonts w:ascii="PSSOCC+TimesNewRomanPSMT"/>
          <w:color w:val="000000"/>
          <w:spacing w:val="0"/>
          <w:sz w:val="24"/>
        </w:rPr>
        <w:t>/h</w:t>
      </w:r>
      <w:r>
        <w:rPr>
          <w:rFonts w:ascii="宋体" w:hAnsi="宋体" w:cs="宋体"/>
          <w:color w:val="000000"/>
          <w:spacing w:val="0"/>
          <w:sz w:val="24"/>
        </w:rPr>
        <w:t>，能够满足采用局部集气罩收集废气的要求。</w:t>
      </w:r>
    </w:p>
    <w:p>
      <w:pPr>
        <w:framePr w:w="8640" w:wrap="auto" w:vAnchor="margin" w:hAnchor="text" w:x="2120" w:y="875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根据建设单位提供的资料，</w:t>
      </w:r>
      <w:r>
        <w:rPr>
          <w:rFonts w:ascii="PSSOCC+TimesNewRomanPSMT"/>
          <w:color w:val="000000"/>
          <w:spacing w:val="1"/>
          <w:sz w:val="24"/>
        </w:rPr>
        <w:t>3#</w:t>
      </w:r>
      <w:r>
        <w:rPr>
          <w:rFonts w:ascii="宋体" w:hAnsi="宋体" w:cs="宋体"/>
          <w:color w:val="000000"/>
          <w:spacing w:val="2"/>
          <w:sz w:val="24"/>
        </w:rPr>
        <w:t>“活性炭吸附脱附</w:t>
      </w:r>
      <w:r>
        <w:rPr>
          <w:rFonts w:ascii="PSSOCC+TimesNewRomanPSMT"/>
          <w:color w:val="000000"/>
          <w:spacing w:val="1"/>
          <w:sz w:val="24"/>
        </w:rPr>
        <w:t>+</w:t>
      </w:r>
      <w:r>
        <w:rPr>
          <w:rFonts w:ascii="宋体" w:hAnsi="宋体" w:cs="宋体"/>
          <w:color w:val="000000"/>
          <w:spacing w:val="2"/>
          <w:sz w:val="24"/>
        </w:rPr>
        <w:t>催化燃烧装置”配套的集</w:t>
      </w:r>
    </w:p>
    <w:p>
      <w:pPr>
        <w:framePr w:w="8640" w:wrap="auto" w:vAnchor="margin" w:hAnchor="text" w:x="2120" w:y="875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0"/>
          <w:sz w:val="24"/>
        </w:rPr>
        <w:t>气罩尺寸为：再生塑料颗粒</w:t>
      </w:r>
      <w:r>
        <w:rPr>
          <w:rFonts w:ascii="PSSOCC+TimesNewRomanPSMT"/>
          <w:color w:val="000000"/>
          <w:spacing w:val="0"/>
          <w:sz w:val="24"/>
        </w:rPr>
        <w:t xml:space="preserve">3 </w:t>
      </w:r>
      <w:r>
        <w:rPr>
          <w:rFonts w:ascii="宋体" w:hAnsi="宋体" w:cs="宋体"/>
          <w:color w:val="000000"/>
          <w:spacing w:val="0"/>
          <w:sz w:val="24"/>
        </w:rPr>
        <w:t>号</w:t>
      </w:r>
      <w:r>
        <w:rPr>
          <w:rFonts w:ascii="PSSOCC+TimesNewRomanPSMT"/>
          <w:color w:val="000000"/>
          <w:spacing w:val="0"/>
          <w:sz w:val="24"/>
        </w:rPr>
        <w:t xml:space="preserve">~6 </w:t>
      </w:r>
      <w:r>
        <w:rPr>
          <w:rFonts w:ascii="宋体" w:hAnsi="宋体" w:cs="宋体"/>
          <w:color w:val="000000"/>
          <w:spacing w:val="0"/>
          <w:sz w:val="24"/>
        </w:rPr>
        <w:t>号生产线的</w:t>
      </w:r>
      <w:r>
        <w:rPr>
          <w:rFonts w:ascii="PSSOCC+TimesNewRomanPSMT"/>
          <w:color w:val="000000"/>
          <w:spacing w:val="0"/>
          <w:sz w:val="24"/>
        </w:rPr>
        <w:t xml:space="preserve">2 </w:t>
      </w:r>
      <w:r>
        <w:rPr>
          <w:rFonts w:ascii="宋体" w:hAnsi="宋体" w:cs="宋体"/>
          <w:color w:val="000000"/>
          <w:spacing w:val="0"/>
          <w:sz w:val="24"/>
        </w:rPr>
        <w:t>台挤出机出料口集气罩尺寸均约</w:t>
      </w:r>
    </w:p>
    <w:p>
      <w:pPr>
        <w:framePr w:w="8640" w:wrap="auto" w:vAnchor="margin" w:hAnchor="text" w:x="2120" w:y="8751"/>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hAnsi="PSSOCC+TimesNewRomanPSMT" w:cs="PSSOCC+TimesNewRomanPSMT"/>
          <w:color w:val="000000"/>
          <w:spacing w:val="0"/>
          <w:sz w:val="24"/>
        </w:rPr>
        <w:t>1.0m×1.0m</w:t>
      </w:r>
      <w:r>
        <w:rPr>
          <w:rFonts w:ascii="宋体" w:hAnsi="宋体" w:cs="宋体"/>
          <w:color w:val="000000"/>
          <w:spacing w:val="-8"/>
          <w:sz w:val="24"/>
        </w:rPr>
        <w:t>，则上述</w:t>
      </w:r>
      <w:r>
        <w:rPr>
          <w:rFonts w:ascii="PSSOCC+TimesNewRomanPSMT"/>
          <w:color w:val="000000"/>
          <w:spacing w:val="0"/>
          <w:sz w:val="24"/>
        </w:rPr>
        <w:t xml:space="preserve">8 </w:t>
      </w:r>
      <w:r>
        <w:rPr>
          <w:rFonts w:ascii="宋体" w:hAnsi="宋体" w:cs="宋体"/>
          <w:color w:val="000000"/>
          <w:spacing w:val="0"/>
          <w:sz w:val="24"/>
        </w:rPr>
        <w:t>台挤出机集气罩总面积为</w:t>
      </w:r>
      <w:r>
        <w:rPr>
          <w:rFonts w:ascii="PSSOCC+TimesNewRomanPSMT" w:hAnsi="PSSOCC+TimesNewRomanPSMT" w:cs="PSSOCC+TimesNewRomanPSMT"/>
          <w:color w:val="000000"/>
          <w:spacing w:val="0"/>
          <w:sz w:val="24"/>
        </w:rPr>
        <w:t>8×</w:t>
      </w:r>
      <w:r>
        <w:rPr>
          <w:rFonts w:ascii="宋体" w:hAnsi="宋体" w:cs="宋体"/>
          <w:color w:val="000000"/>
          <w:spacing w:val="0"/>
          <w:sz w:val="24"/>
        </w:rPr>
        <w:t>（</w:t>
      </w:r>
      <w:r>
        <w:rPr>
          <w:rFonts w:ascii="PSSOCC+TimesNewRomanPSMT" w:hAnsi="PSSOCC+TimesNewRomanPSMT" w:cs="PSSOCC+TimesNewRomanPSMT"/>
          <w:color w:val="000000"/>
          <w:spacing w:val="0"/>
          <w:sz w:val="24"/>
        </w:rPr>
        <w:t>1.0×1.0</w:t>
      </w:r>
      <w:r>
        <w:rPr>
          <w:rFonts w:ascii="宋体" w:hAnsi="宋体" w:cs="宋体"/>
          <w:color w:val="000000"/>
          <w:spacing w:val="-30"/>
          <w:sz w:val="24"/>
        </w:rPr>
        <w:t>）</w:t>
      </w:r>
      <w:r>
        <w:rPr>
          <w:rFonts w:ascii="PSSOCC+TimesNewRomanPSMT"/>
          <w:color w:val="000000"/>
          <w:spacing w:val="0"/>
          <w:sz w:val="24"/>
        </w:rPr>
        <w:t>=8m</w:t>
      </w:r>
      <w:r>
        <w:rPr>
          <w:rFonts w:ascii="PSSOCC+TimesNewRomanPSMT"/>
          <w:color w:val="000000"/>
          <w:spacing w:val="0"/>
          <w:sz w:val="24"/>
          <w:vertAlign w:val="superscript"/>
        </w:rPr>
        <w:t>2</w:t>
      </w:r>
      <w:r>
        <w:rPr>
          <w:rFonts w:ascii="宋体" w:hAnsi="宋体" w:cs="宋体"/>
          <w:color w:val="000000"/>
          <w:spacing w:val="-12"/>
          <w:sz w:val="24"/>
        </w:rPr>
        <w:t>。按照《环</w:t>
      </w:r>
    </w:p>
    <w:p>
      <w:pPr>
        <w:framePr w:w="8640" w:wrap="auto" w:vAnchor="margin" w:hAnchor="text" w:x="2120" w:y="875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境工程设计手册》（湖南科学技术出版社），依据以下经验公式计算得出挤出、</w:t>
      </w:r>
    </w:p>
    <w:p>
      <w:pPr>
        <w:framePr w:w="8640" w:wrap="auto" w:vAnchor="margin" w:hAnchor="text" w:x="2120" w:y="8751"/>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造粒工段集气所需的风量</w:t>
      </w:r>
      <w:r>
        <w:rPr>
          <w:rFonts w:ascii="宋体"/>
          <w:color w:val="000000"/>
          <w:spacing w:val="-10"/>
          <w:sz w:val="24"/>
        </w:rPr>
        <w:t xml:space="preserve"> </w:t>
      </w:r>
      <w:r>
        <w:rPr>
          <w:rFonts w:ascii="PSSOCC+TimesNewRomanPSMT"/>
          <w:color w:val="000000"/>
          <w:spacing w:val="0"/>
          <w:sz w:val="24"/>
        </w:rPr>
        <w:t>L</w:t>
      </w:r>
      <w:r>
        <w:rPr>
          <w:rFonts w:ascii="宋体" w:hAnsi="宋体" w:cs="宋体"/>
          <w:color w:val="000000"/>
          <w:spacing w:val="0"/>
          <w:sz w:val="24"/>
        </w:rPr>
        <w:t>：</w:t>
      </w:r>
      <w:r>
        <w:rPr>
          <w:rFonts w:ascii="PSSOCC+TimesNewRomanPSMT"/>
          <w:color w:val="000000"/>
          <w:spacing w:val="0"/>
          <w:sz w:val="24"/>
        </w:rPr>
        <w:t>L=3600SV</w:t>
      </w:r>
      <w:r>
        <w:rPr>
          <w:rFonts w:ascii="宋体" w:hAnsi="宋体" w:cs="宋体"/>
          <w:color w:val="000000"/>
          <w:spacing w:val="0"/>
          <w:sz w:val="24"/>
        </w:rPr>
        <w:t>，其中：</w:t>
      </w:r>
      <w:r>
        <w:rPr>
          <w:rFonts w:ascii="PSSOCC+TimesNewRomanPSMT" w:hAnsi="PSSOCC+TimesNewRomanPSMT" w:cs="PSSOCC+TimesNewRomanPSMT"/>
          <w:color w:val="000000"/>
          <w:spacing w:val="0"/>
          <w:sz w:val="24"/>
        </w:rPr>
        <w:t>S—</w:t>
      </w:r>
      <w:r>
        <w:rPr>
          <w:rFonts w:ascii="宋体" w:hAnsi="宋体" w:cs="宋体"/>
          <w:color w:val="000000"/>
          <w:spacing w:val="0"/>
          <w:sz w:val="24"/>
        </w:rPr>
        <w:t>集气罩面积；</w:t>
      </w:r>
      <w:r>
        <w:rPr>
          <w:rFonts w:ascii="PSSOCC+TimesNewRomanPSMT" w:hAnsi="PSSOCC+TimesNewRomanPSMT" w:cs="PSSOCC+TimesNewRomanPSMT"/>
          <w:color w:val="000000"/>
          <w:spacing w:val="0"/>
          <w:sz w:val="24"/>
        </w:rPr>
        <w:t>V—</w:t>
      </w:r>
      <w:r>
        <w:rPr>
          <w:rFonts w:ascii="宋体" w:hAnsi="宋体" w:cs="宋体"/>
          <w:color w:val="000000"/>
          <w:spacing w:val="0"/>
          <w:sz w:val="24"/>
        </w:rPr>
        <w:t>断面平均</w:t>
      </w:r>
    </w:p>
    <w:p>
      <w:pPr>
        <w:framePr w:w="8640" w:wrap="auto" w:vAnchor="margin" w:hAnchor="text" w:x="2120" w:y="8751"/>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4"/>
          <w:sz w:val="24"/>
        </w:rPr>
        <w:t>风速（考虑风损，取</w:t>
      </w:r>
      <w:r>
        <w:rPr>
          <w:rFonts w:ascii="PSSOCC+TimesNewRomanPSMT"/>
          <w:color w:val="000000"/>
          <w:spacing w:val="0"/>
          <w:sz w:val="24"/>
        </w:rPr>
        <w:t>0.5m/s</w:t>
      </w:r>
      <w:r>
        <w:rPr>
          <w:rFonts w:ascii="宋体" w:hAnsi="宋体" w:cs="宋体"/>
          <w:color w:val="000000"/>
          <w:spacing w:val="-6"/>
          <w:sz w:val="24"/>
        </w:rPr>
        <w:t>），通过计算</w:t>
      </w:r>
      <w:r>
        <w:rPr>
          <w:rFonts w:ascii="PSSOCC+TimesNewRomanPSMT" w:hAnsi="PSSOCC+TimesNewRomanPSMT" w:cs="PSSOCC+TimesNewRomanPSMT"/>
          <w:color w:val="000000"/>
          <w:spacing w:val="0"/>
          <w:sz w:val="24"/>
        </w:rPr>
        <w:t>L=3600×8×0.5=14400m</w:t>
      </w:r>
      <w:r>
        <w:rPr>
          <w:rFonts w:ascii="PSSOCC+TimesNewRomanPSMT"/>
          <w:color w:val="000000"/>
          <w:spacing w:val="0"/>
          <w:sz w:val="24"/>
          <w:vertAlign w:val="superscript"/>
        </w:rPr>
        <w:t>3</w:t>
      </w:r>
      <w:r>
        <w:rPr>
          <w:rFonts w:ascii="PSSOCC+TimesNewRomanPSMT"/>
          <w:color w:val="000000"/>
          <w:spacing w:val="0"/>
          <w:sz w:val="24"/>
        </w:rPr>
        <w:t>/h</w:t>
      </w:r>
      <w:r>
        <w:rPr>
          <w:rFonts w:ascii="宋体" w:hAnsi="宋体" w:cs="宋体"/>
          <w:color w:val="000000"/>
          <w:spacing w:val="-4"/>
          <w:sz w:val="24"/>
        </w:rPr>
        <w:t>，本项目设置</w:t>
      </w:r>
    </w:p>
    <w:p>
      <w:pPr>
        <w:framePr w:w="320" w:wrap="auto" w:vAnchor="margin" w:hAnchor="text" w:x="4406" w:y="1151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6182" w:y="1151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6" w:wrap="auto" w:vAnchor="margin" w:hAnchor="text" w:x="2120" w:y="115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的风机风量为</w:t>
      </w:r>
      <w:r>
        <w:rPr>
          <w:rFonts w:ascii="PSSOCC+TimesNewRomanPSMT"/>
          <w:color w:val="000000"/>
          <w:spacing w:val="0"/>
          <w:sz w:val="24"/>
        </w:rPr>
        <w:t>15000m</w:t>
      </w:r>
      <w:r>
        <w:rPr>
          <w:rFonts w:ascii="PSSOCC+TimesNewRomanPSMT"/>
          <w:color w:val="000000"/>
          <w:spacing w:val="18"/>
          <w:sz w:val="24"/>
        </w:rPr>
        <w:t xml:space="preserve"> </w:t>
      </w:r>
      <w:r>
        <w:rPr>
          <w:rFonts w:ascii="PSSOCC+TimesNewRomanPSMT"/>
          <w:color w:val="000000"/>
          <w:spacing w:val="0"/>
          <w:sz w:val="24"/>
        </w:rPr>
        <w:t>/h</w:t>
      </w:r>
      <w:r>
        <w:rPr>
          <w:rFonts w:ascii="宋体" w:hAnsi="宋体" w:cs="宋体"/>
          <w:color w:val="000000"/>
          <w:spacing w:val="-19"/>
          <w:sz w:val="24"/>
        </w:rPr>
        <w:t>，大于</w:t>
      </w:r>
      <w:r>
        <w:rPr>
          <w:rFonts w:ascii="PSSOCC+TimesNewRomanPSMT"/>
          <w:color w:val="000000"/>
          <w:spacing w:val="0"/>
          <w:sz w:val="24"/>
        </w:rPr>
        <w:t>14400m</w:t>
      </w:r>
      <w:r>
        <w:rPr>
          <w:rFonts w:ascii="PSSOCC+TimesNewRomanPSMT"/>
          <w:color w:val="000000"/>
          <w:spacing w:val="19"/>
          <w:sz w:val="24"/>
        </w:rPr>
        <w:t xml:space="preserve"> </w:t>
      </w:r>
      <w:r>
        <w:rPr>
          <w:rFonts w:ascii="PSSOCC+TimesNewRomanPSMT"/>
          <w:color w:val="000000"/>
          <w:spacing w:val="0"/>
          <w:sz w:val="24"/>
        </w:rPr>
        <w:t>/h</w:t>
      </w:r>
      <w:r>
        <w:rPr>
          <w:rFonts w:ascii="宋体" w:hAnsi="宋体" w:cs="宋体"/>
          <w:color w:val="000000"/>
          <w:spacing w:val="-3"/>
          <w:sz w:val="24"/>
        </w:rPr>
        <w:t>，能够满足采用局部集气罩收集废气的</w:t>
      </w:r>
    </w:p>
    <w:p>
      <w:pPr>
        <w:framePr w:w="8596" w:wrap="auto" w:vAnchor="margin" w:hAnchor="text" w:x="2120" w:y="11552"/>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要求。</w:t>
      </w:r>
    </w:p>
    <w:p>
      <w:pPr>
        <w:framePr w:w="8596" w:wrap="auto" w:vAnchor="margin" w:hAnchor="text" w:x="2120" w:y="11552"/>
        <w:widowControl w:val="0"/>
        <w:autoSpaceDE w:val="0"/>
        <w:autoSpaceDN w:val="0"/>
        <w:spacing w:before="219" w:after="0" w:line="266" w:lineRule="exact"/>
        <w:ind w:left="472" w:right="0" w:firstLine="0"/>
        <w:jc w:val="left"/>
        <w:rPr>
          <w:rFonts w:ascii="宋体"/>
          <w:color w:val="000000"/>
          <w:spacing w:val="0"/>
          <w:sz w:val="24"/>
        </w:rPr>
      </w:pPr>
      <w:r>
        <w:rPr>
          <w:rFonts w:ascii="宋体" w:hAnsi="宋体" w:cs="宋体"/>
          <w:color w:val="000000"/>
          <w:spacing w:val="-5"/>
          <w:sz w:val="24"/>
        </w:rPr>
        <w:t>项目挤出机及扩口机出料口、造粒机上方设置“集气罩</w:t>
      </w:r>
      <w:r>
        <w:rPr>
          <w:rFonts w:ascii="PSSOCC+TimesNewRomanPSMT"/>
          <w:color w:val="000000"/>
          <w:spacing w:val="-1"/>
          <w:sz w:val="24"/>
        </w:rPr>
        <w:t>+</w:t>
      </w:r>
      <w:r>
        <w:rPr>
          <w:rFonts w:ascii="宋体" w:hAnsi="宋体" w:cs="宋体"/>
          <w:color w:val="000000"/>
          <w:spacing w:val="-6"/>
          <w:sz w:val="24"/>
        </w:rPr>
        <w:t>四周软帘”集气效率</w:t>
      </w:r>
    </w:p>
    <w:p>
      <w:pPr>
        <w:framePr w:w="8922" w:wrap="auto" w:vAnchor="margin" w:hAnchor="text" w:x="2120" w:y="12954"/>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48"/>
          <w:sz w:val="24"/>
        </w:rPr>
        <w:t>为</w:t>
      </w:r>
      <w:r>
        <w:rPr>
          <w:rFonts w:ascii="PSSOCC+TimesNewRomanPSMT"/>
          <w:color w:val="000000"/>
          <w:spacing w:val="-2"/>
          <w:sz w:val="24"/>
        </w:rPr>
        <w:t>80%</w:t>
      </w:r>
      <w:r>
        <w:rPr>
          <w:rFonts w:ascii="宋体" w:hAnsi="宋体" w:cs="宋体"/>
          <w:color w:val="000000"/>
          <w:spacing w:val="-27"/>
          <w:sz w:val="24"/>
        </w:rPr>
        <w:t>，“活性炭吸附脱附</w:t>
      </w:r>
      <w:r>
        <w:rPr>
          <w:rFonts w:ascii="PSSOCC+TimesNewRomanPSMT"/>
          <w:color w:val="000000"/>
          <w:spacing w:val="0"/>
          <w:sz w:val="24"/>
        </w:rPr>
        <w:t>+</w:t>
      </w:r>
      <w:r>
        <w:rPr>
          <w:rFonts w:ascii="宋体" w:hAnsi="宋体" w:cs="宋体"/>
          <w:color w:val="000000"/>
          <w:spacing w:val="-7"/>
          <w:sz w:val="24"/>
        </w:rPr>
        <w:t>催化燃烧装置”对有机废气去除效率为</w:t>
      </w:r>
      <w:r>
        <w:rPr>
          <w:rFonts w:ascii="PSSOCC+TimesNewRomanPSMT"/>
          <w:color w:val="000000"/>
          <w:spacing w:val="0"/>
          <w:sz w:val="24"/>
        </w:rPr>
        <w:t>90%</w:t>
      </w:r>
      <w:r>
        <w:rPr>
          <w:rFonts w:ascii="宋体" w:hAnsi="宋体" w:cs="宋体"/>
          <w:color w:val="000000"/>
          <w:spacing w:val="-60"/>
          <w:sz w:val="24"/>
        </w:rPr>
        <w:t>，则</w:t>
      </w:r>
      <w:r>
        <w:rPr>
          <w:rFonts w:ascii="PSSOCC+TimesNewRomanPSMT"/>
          <w:color w:val="000000"/>
          <w:spacing w:val="0"/>
          <w:sz w:val="24"/>
        </w:rPr>
        <w:t>DA002</w:t>
      </w:r>
    </w:p>
    <w:p>
      <w:pPr>
        <w:framePr w:w="8922" w:wrap="auto" w:vAnchor="margin" w:hAnchor="text" w:x="2120" w:y="1295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5"/>
          <w:sz w:val="24"/>
        </w:rPr>
        <w:t>有组织非甲烷总烃排放量为</w:t>
      </w:r>
      <w:r>
        <w:rPr>
          <w:rFonts w:ascii="宋体"/>
          <w:color w:val="000000"/>
          <w:spacing w:val="-1"/>
          <w:sz w:val="24"/>
        </w:rPr>
        <w:t xml:space="preserve"> </w:t>
      </w:r>
      <w:r>
        <w:rPr>
          <w:rFonts w:ascii="PSSOCC+TimesNewRomanPSMT"/>
          <w:color w:val="000000"/>
          <w:spacing w:val="2"/>
          <w:sz w:val="24"/>
        </w:rPr>
        <w:t>0.1761t/a</w:t>
      </w:r>
      <w:r>
        <w:rPr>
          <w:rFonts w:ascii="宋体" w:hAnsi="宋体" w:cs="宋体"/>
          <w:color w:val="000000"/>
          <w:spacing w:val="15"/>
          <w:sz w:val="24"/>
        </w:rPr>
        <w:t>，排放速率为</w:t>
      </w:r>
      <w:r>
        <w:rPr>
          <w:rFonts w:ascii="宋体"/>
          <w:color w:val="000000"/>
          <w:spacing w:val="1"/>
          <w:sz w:val="24"/>
        </w:rPr>
        <w:t xml:space="preserve"> </w:t>
      </w:r>
      <w:r>
        <w:rPr>
          <w:rFonts w:ascii="PSSOCC+TimesNewRomanPSMT"/>
          <w:color w:val="000000"/>
          <w:spacing w:val="1"/>
          <w:sz w:val="24"/>
        </w:rPr>
        <w:t>0.1101kg/h</w:t>
      </w:r>
      <w:r>
        <w:rPr>
          <w:rFonts w:ascii="宋体" w:hAnsi="宋体" w:cs="宋体"/>
          <w:color w:val="000000"/>
          <w:spacing w:val="15"/>
          <w:sz w:val="24"/>
        </w:rPr>
        <w:t>，排放浓度为</w:t>
      </w:r>
    </w:p>
    <w:p>
      <w:pPr>
        <w:framePr w:w="8922" w:wrap="auto" w:vAnchor="margin" w:hAnchor="text" w:x="2120" w:y="12954"/>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5.50mg/m</w:t>
      </w:r>
      <w:r>
        <w:rPr>
          <w:rFonts w:ascii="PSSOCC+TimesNewRomanPSMT"/>
          <w:color w:val="000000"/>
          <w:spacing w:val="0"/>
          <w:sz w:val="24"/>
          <w:vertAlign w:val="superscript"/>
        </w:rPr>
        <w:t>3</w:t>
      </w:r>
      <w:r>
        <w:rPr>
          <w:rFonts w:ascii="宋体" w:hAnsi="宋体" w:cs="宋体"/>
          <w:color w:val="000000"/>
          <w:spacing w:val="0"/>
          <w:sz w:val="24"/>
        </w:rPr>
        <w:t>；氯乙烯排放量为</w:t>
      </w:r>
      <w:r>
        <w:rPr>
          <w:rFonts w:ascii="宋体"/>
          <w:color w:val="000000"/>
          <w:spacing w:val="-47"/>
          <w:sz w:val="24"/>
        </w:rPr>
        <w:t xml:space="preserve"> </w:t>
      </w:r>
      <w:r>
        <w:rPr>
          <w:rFonts w:ascii="PSSOCC+TimesNewRomanPSMT"/>
          <w:color w:val="000000"/>
          <w:spacing w:val="0"/>
          <w:sz w:val="24"/>
        </w:rPr>
        <w:t>0.000004t/a</w:t>
      </w:r>
      <w:r>
        <w:rPr>
          <w:rFonts w:ascii="宋体" w:hAnsi="宋体" w:cs="宋体"/>
          <w:color w:val="000000"/>
          <w:spacing w:val="0"/>
          <w:sz w:val="24"/>
        </w:rPr>
        <w:t>，排放速率为</w:t>
      </w:r>
      <w:r>
        <w:rPr>
          <w:rFonts w:ascii="宋体"/>
          <w:color w:val="000000"/>
          <w:spacing w:val="-47"/>
          <w:sz w:val="24"/>
        </w:rPr>
        <w:t xml:space="preserve"> </w:t>
      </w:r>
      <w:r>
        <w:rPr>
          <w:rFonts w:ascii="PSSOCC+TimesNewRomanPSMT"/>
          <w:color w:val="000000"/>
          <w:spacing w:val="0"/>
          <w:sz w:val="24"/>
        </w:rPr>
        <w:t>0.0000025kg/h</w:t>
      </w:r>
      <w:r>
        <w:rPr>
          <w:rFonts w:ascii="宋体" w:hAnsi="宋体" w:cs="宋体"/>
          <w:color w:val="000000"/>
          <w:spacing w:val="0"/>
          <w:sz w:val="24"/>
        </w:rPr>
        <w:t>，排放浓度</w:t>
      </w:r>
    </w:p>
    <w:p>
      <w:pPr>
        <w:framePr w:w="8922" w:wrap="auto" w:vAnchor="margin" w:hAnchor="text" w:x="2120" w:y="12954"/>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为</w:t>
      </w:r>
      <w:r>
        <w:rPr>
          <w:rFonts w:ascii="宋体"/>
          <w:color w:val="000000"/>
          <w:spacing w:val="-28"/>
          <w:sz w:val="24"/>
        </w:rPr>
        <w:t xml:space="preserve"> </w:t>
      </w:r>
      <w:r>
        <w:rPr>
          <w:rFonts w:ascii="PSSOCC+TimesNewRomanPSMT"/>
          <w:color w:val="000000"/>
          <w:spacing w:val="0"/>
          <w:sz w:val="24"/>
        </w:rPr>
        <w:t>0.000125mg/m</w:t>
      </w:r>
      <w:r>
        <w:rPr>
          <w:rFonts w:ascii="PSSOCC+TimesNewRomanPSMT"/>
          <w:color w:val="000000"/>
          <w:spacing w:val="0"/>
          <w:sz w:val="24"/>
          <w:vertAlign w:val="superscript"/>
        </w:rPr>
        <w:t>3</w:t>
      </w:r>
      <w:r>
        <w:rPr>
          <w:rFonts w:ascii="宋体" w:hAnsi="宋体" w:cs="宋体"/>
          <w:color w:val="000000"/>
          <w:spacing w:val="0"/>
          <w:sz w:val="24"/>
        </w:rPr>
        <w:t>，非甲烷总烃和氯乙烯排放浓度和排放速率满足《大气污染物</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76 -</w:t>
      </w:r>
    </w:p>
    <w:p>
      <w:pPr>
        <w:spacing w:before="0" w:after="0" w:line="0" w:lineRule="exact"/>
        <w:ind w:left="0" w:right="0" w:firstLine="0"/>
        <w:jc w:val="left"/>
        <w:rPr>
          <w:rFonts w:ascii="Arial"/>
          <w:color w:val="FF0000"/>
          <w:spacing w:val="0"/>
          <w:sz w:val="2"/>
        </w:rPr>
      </w:pPr>
      <w:r>
        <w:pict>
          <v:shape id="_x0000141" o:spid="_x0000_s1167"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14"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3"/>
          <w:sz w:val="24"/>
        </w:rPr>
        <w:t>综合排放标准》（</w:t>
      </w:r>
      <w:r>
        <w:rPr>
          <w:rFonts w:ascii="PSSOCC+TimesNewRomanPSMT"/>
          <w:color w:val="000000"/>
          <w:spacing w:val="0"/>
          <w:sz w:val="24"/>
        </w:rPr>
        <w:t>GB16297-1996</w:t>
      </w:r>
      <w:r>
        <w:rPr>
          <w:rFonts w:ascii="宋体" w:hAnsi="宋体" w:cs="宋体"/>
          <w:color w:val="000000"/>
          <w:spacing w:val="-4"/>
          <w:sz w:val="24"/>
        </w:rPr>
        <w:t>）（非甲烷总烃</w:t>
      </w:r>
      <w:r>
        <w:rPr>
          <w:rFonts w:ascii="PSSOCC+TimesNewRomanPSMT"/>
          <w:color w:val="000000"/>
          <w:spacing w:val="1"/>
          <w:sz w:val="24"/>
        </w:rPr>
        <w:t>15m</w:t>
      </w:r>
      <w:r>
        <w:rPr>
          <w:rFonts w:ascii="PSSOCC+TimesNewRomanPSMT"/>
          <w:color w:val="000000"/>
          <w:spacing w:val="-1"/>
          <w:sz w:val="24"/>
        </w:rPr>
        <w:t xml:space="preserve"> </w:t>
      </w:r>
      <w:r>
        <w:rPr>
          <w:rFonts w:ascii="宋体" w:hAnsi="宋体" w:cs="宋体"/>
          <w:color w:val="000000"/>
          <w:spacing w:val="0"/>
          <w:sz w:val="24"/>
        </w:rPr>
        <w:t>高排气筒排放速率</w:t>
      </w:r>
      <w:r>
        <w:rPr>
          <w:rFonts w:ascii="PSSOCC+TimesNewRomanPSMT"/>
          <w:color w:val="000000"/>
          <w:spacing w:val="0"/>
          <w:sz w:val="24"/>
        </w:rPr>
        <w:t>10kg/h</w:t>
      </w:r>
      <w:r>
        <w:rPr>
          <w:rFonts w:ascii="宋体" w:hAnsi="宋体" w:cs="宋体"/>
          <w:color w:val="000000"/>
          <w:spacing w:val="0"/>
          <w:sz w:val="24"/>
        </w:rPr>
        <w:t>；</w:t>
      </w:r>
    </w:p>
    <w:p>
      <w:pPr>
        <w:framePr w:w="8714"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氯乙烯最高允许排放浓度</w:t>
      </w:r>
      <w:r>
        <w:rPr>
          <w:rFonts w:ascii="PSSOCC+TimesNewRomanPSMT"/>
          <w:color w:val="000000"/>
          <w:spacing w:val="0"/>
          <w:sz w:val="24"/>
        </w:rPr>
        <w:t>36mg/m</w:t>
      </w:r>
      <w:r>
        <w:rPr>
          <w:rFonts w:ascii="PSSOCC+TimesNewRomanPSMT"/>
          <w:color w:val="000000"/>
          <w:spacing w:val="2"/>
          <w:sz w:val="24"/>
          <w:vertAlign w:val="superscript"/>
        </w:rPr>
        <w:t>3</w:t>
      </w:r>
      <w:r>
        <w:rPr>
          <w:rFonts w:ascii="宋体" w:hAnsi="宋体" w:cs="宋体"/>
          <w:color w:val="000000"/>
          <w:spacing w:val="0"/>
          <w:sz w:val="24"/>
        </w:rPr>
        <w:t>，</w:t>
      </w:r>
      <w:r>
        <w:rPr>
          <w:rFonts w:ascii="PSSOCC+TimesNewRomanPSMT"/>
          <w:color w:val="000000"/>
          <w:spacing w:val="1"/>
          <w:sz w:val="24"/>
        </w:rPr>
        <w:t>15m</w:t>
      </w:r>
      <w:r>
        <w:rPr>
          <w:rFonts w:ascii="PSSOCC+TimesNewRomanPSMT"/>
          <w:color w:val="000000"/>
          <w:spacing w:val="4"/>
          <w:sz w:val="24"/>
        </w:rPr>
        <w:t xml:space="preserve"> </w:t>
      </w:r>
      <w:r>
        <w:rPr>
          <w:rFonts w:ascii="宋体" w:hAnsi="宋体" w:cs="宋体"/>
          <w:color w:val="000000"/>
          <w:spacing w:val="0"/>
          <w:sz w:val="24"/>
        </w:rPr>
        <w:t>高排气筒排放速率</w:t>
      </w:r>
      <w:r>
        <w:rPr>
          <w:rFonts w:ascii="PSSOCC+TimesNewRomanPSMT"/>
          <w:color w:val="000000"/>
          <w:spacing w:val="0"/>
          <w:sz w:val="24"/>
        </w:rPr>
        <w:t>0.77kg/h</w:t>
      </w:r>
      <w:r>
        <w:rPr>
          <w:rFonts w:ascii="宋体" w:hAnsi="宋体" w:cs="宋体"/>
          <w:color w:val="000000"/>
          <w:spacing w:val="0"/>
          <w:sz w:val="24"/>
        </w:rPr>
        <w:t>）、《合成</w:t>
      </w:r>
    </w:p>
    <w:p>
      <w:pPr>
        <w:framePr w:w="8714"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树脂工业污染物排放标准》（</w:t>
      </w:r>
      <w:r>
        <w:rPr>
          <w:rFonts w:ascii="PSSOCC+TimesNewRomanPSMT"/>
          <w:color w:val="000000"/>
          <w:spacing w:val="0"/>
          <w:sz w:val="24"/>
        </w:rPr>
        <w:t>GB31572-2015</w:t>
      </w:r>
      <w:r>
        <w:rPr>
          <w:rFonts w:ascii="宋体" w:hAnsi="宋体" w:cs="宋体"/>
          <w:color w:val="000000"/>
          <w:spacing w:val="0"/>
          <w:sz w:val="24"/>
        </w:rPr>
        <w:t>，含</w:t>
      </w:r>
      <w:r>
        <w:rPr>
          <w:rFonts w:ascii="PSSOCC+TimesNewRomanPSMT"/>
          <w:color w:val="000000"/>
          <w:spacing w:val="0"/>
          <w:sz w:val="24"/>
        </w:rPr>
        <w:t>2024</w:t>
      </w:r>
      <w:r>
        <w:rPr>
          <w:rFonts w:ascii="PSSOCC+TimesNewRomanPSMT"/>
          <w:color w:val="000000"/>
          <w:spacing w:val="5"/>
          <w:sz w:val="24"/>
        </w:rPr>
        <w:t xml:space="preserve"> </w:t>
      </w:r>
      <w:r>
        <w:rPr>
          <w:rFonts w:ascii="宋体" w:hAnsi="宋体" w:cs="宋体"/>
          <w:color w:val="000000"/>
          <w:spacing w:val="0"/>
          <w:sz w:val="24"/>
        </w:rPr>
        <w:t>年修改单）表</w:t>
      </w:r>
      <w:r>
        <w:rPr>
          <w:rFonts w:ascii="PSSOCC+TimesNewRomanPSMT"/>
          <w:color w:val="000000"/>
          <w:spacing w:val="0"/>
          <w:sz w:val="24"/>
        </w:rPr>
        <w:t>5</w:t>
      </w:r>
      <w:r>
        <w:rPr>
          <w:rFonts w:ascii="PSSOCC+TimesNewRomanPSMT"/>
          <w:color w:val="000000"/>
          <w:spacing w:val="5"/>
          <w:sz w:val="24"/>
        </w:rPr>
        <w:t xml:space="preserve"> </w:t>
      </w:r>
      <w:r>
        <w:rPr>
          <w:rFonts w:ascii="宋体" w:hAnsi="宋体" w:cs="宋体"/>
          <w:color w:val="000000"/>
          <w:spacing w:val="0"/>
          <w:sz w:val="24"/>
        </w:rPr>
        <w:t>大气污染</w:t>
      </w:r>
    </w:p>
    <w:p>
      <w:pPr>
        <w:framePr w:w="8714"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物特别排放限值要求（所有合成树脂非甲烷总烃排放浓度限值</w:t>
      </w:r>
      <w:r>
        <w:rPr>
          <w:rFonts w:ascii="PSSOCC+TimesNewRomanPSMT"/>
          <w:color w:val="000000"/>
          <w:spacing w:val="0"/>
          <w:sz w:val="24"/>
        </w:rPr>
        <w:t>60mg/m</w:t>
      </w:r>
      <w:r>
        <w:rPr>
          <w:rFonts w:ascii="PSSOCC+TimesNewRomanPSMT"/>
          <w:color w:val="000000"/>
          <w:spacing w:val="2"/>
          <w:sz w:val="24"/>
          <w:vertAlign w:val="superscript"/>
        </w:rPr>
        <w:t>3</w:t>
      </w:r>
      <w:r>
        <w:rPr>
          <w:rFonts w:ascii="宋体" w:hAnsi="宋体" w:cs="宋体"/>
          <w:color w:val="000000"/>
          <w:spacing w:val="-6"/>
          <w:sz w:val="24"/>
        </w:rPr>
        <w:t>）及《河</w:t>
      </w:r>
    </w:p>
    <w:p>
      <w:pPr>
        <w:framePr w:w="8714"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南省重污染天气重点行业应急减排措施制定技术指南》中“塑料制品”</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级绩效</w:t>
      </w:r>
    </w:p>
    <w:p>
      <w:pPr>
        <w:framePr w:w="8714"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PSSOCC+TimesNewRomanPSMT"/>
          <w:color w:val="000000"/>
          <w:spacing w:val="0"/>
          <w:sz w:val="24"/>
        </w:rPr>
        <w:t>NMHC</w:t>
      </w:r>
      <w:r>
        <w:rPr>
          <w:rFonts w:ascii="PSSOCC+TimesNewRomanPSMT"/>
          <w:color w:val="000000"/>
          <w:spacing w:val="64"/>
          <w:sz w:val="24"/>
        </w:rPr>
        <w:t xml:space="preserve"> </w:t>
      </w:r>
      <w:r>
        <w:rPr>
          <w:rFonts w:ascii="宋体" w:hAnsi="宋体" w:cs="宋体"/>
          <w:color w:val="000000"/>
          <w:spacing w:val="4"/>
          <w:sz w:val="24"/>
        </w:rPr>
        <w:t>有组织排放浓度</w:t>
      </w:r>
      <w:r>
        <w:rPr>
          <w:rFonts w:ascii="宋体"/>
          <w:color w:val="000000"/>
          <w:spacing w:val="0"/>
          <w:sz w:val="24"/>
        </w:rPr>
        <w:t xml:space="preserve"> </w:t>
      </w:r>
      <w:r>
        <w:rPr>
          <w:rFonts w:ascii="PSSOCC+TimesNewRomanPSMT"/>
          <w:color w:val="000000"/>
          <w:spacing w:val="0"/>
          <w:sz w:val="24"/>
        </w:rPr>
        <w:t>10mg/m</w:t>
      </w:r>
      <w:r>
        <w:rPr>
          <w:rFonts w:ascii="PSSOCC+TimesNewRomanPSMT"/>
          <w:color w:val="000000"/>
          <w:spacing w:val="0"/>
          <w:sz w:val="24"/>
          <w:vertAlign w:val="superscript"/>
        </w:rPr>
        <w:t>3</w:t>
      </w:r>
      <w:r>
        <w:rPr>
          <w:rFonts w:ascii="PSSOCC+TimesNewRomanPSMT"/>
          <w:color w:val="000000"/>
          <w:spacing w:val="44"/>
          <w:sz w:val="24"/>
          <w:vertAlign w:val="superscript"/>
        </w:rPr>
        <w:t xml:space="preserve"> </w:t>
      </w:r>
      <w:r>
        <w:rPr>
          <w:rFonts w:ascii="宋体" w:hAnsi="宋体" w:cs="宋体"/>
          <w:color w:val="000000"/>
          <w:spacing w:val="3"/>
          <w:sz w:val="24"/>
        </w:rPr>
        <w:t>的要求；</w:t>
      </w:r>
      <w:r>
        <w:rPr>
          <w:rFonts w:ascii="PSSOCC+TimesNewRomanPSMT"/>
          <w:color w:val="000000"/>
          <w:spacing w:val="0"/>
          <w:sz w:val="24"/>
        </w:rPr>
        <w:t>DA003</w:t>
      </w:r>
      <w:r>
        <w:rPr>
          <w:rFonts w:ascii="PSSOCC+TimesNewRomanPSMT"/>
          <w:color w:val="000000"/>
          <w:spacing w:val="64"/>
          <w:sz w:val="24"/>
        </w:rPr>
        <w:t xml:space="preserve"> </w:t>
      </w:r>
      <w:r>
        <w:rPr>
          <w:rFonts w:ascii="宋体" w:hAnsi="宋体" w:cs="宋体"/>
          <w:color w:val="000000"/>
          <w:spacing w:val="3"/>
          <w:sz w:val="24"/>
        </w:rPr>
        <w:t>有组织非甲烷总烃排放量为</w:t>
      </w:r>
    </w:p>
    <w:p>
      <w:pPr>
        <w:framePr w:w="8714" w:wrap="auto" w:vAnchor="margin" w:hAnchor="text" w:x="2120" w:y="1748"/>
        <w:widowControl w:val="0"/>
        <w:autoSpaceDE w:val="0"/>
        <w:autoSpaceDN w:val="0"/>
        <w:spacing w:before="163" w:after="0" w:line="266" w:lineRule="exact"/>
        <w:ind w:left="0" w:right="0" w:firstLine="0"/>
        <w:jc w:val="left"/>
        <w:rPr>
          <w:rFonts w:ascii="宋体"/>
          <w:color w:val="000000"/>
          <w:spacing w:val="0"/>
          <w:sz w:val="24"/>
        </w:rPr>
      </w:pPr>
      <w:r>
        <w:rPr>
          <w:rFonts w:ascii="PSSOCC+TimesNewRomanPSMT"/>
          <w:color w:val="000000"/>
          <w:spacing w:val="-1"/>
          <w:sz w:val="24"/>
        </w:rPr>
        <w:t>0.1120t/a</w:t>
      </w:r>
      <w:r>
        <w:rPr>
          <w:rFonts w:ascii="宋体" w:hAnsi="宋体" w:cs="宋体"/>
          <w:color w:val="000000"/>
          <w:spacing w:val="-4"/>
          <w:sz w:val="24"/>
        </w:rPr>
        <w:t>，排放速率为</w:t>
      </w:r>
      <w:r>
        <w:rPr>
          <w:rFonts w:ascii="PSSOCC+TimesNewRomanPSMT"/>
          <w:color w:val="000000"/>
          <w:spacing w:val="0"/>
          <w:sz w:val="24"/>
        </w:rPr>
        <w:t>0.0700kg/h</w:t>
      </w:r>
      <w:r>
        <w:rPr>
          <w:rFonts w:ascii="宋体" w:hAnsi="宋体" w:cs="宋体"/>
          <w:color w:val="000000"/>
          <w:spacing w:val="-4"/>
          <w:sz w:val="24"/>
        </w:rPr>
        <w:t>，排放浓度为</w:t>
      </w:r>
      <w:r>
        <w:rPr>
          <w:rFonts w:ascii="PSSOCC+TimesNewRomanPSMT"/>
          <w:color w:val="000000"/>
          <w:spacing w:val="0"/>
          <w:sz w:val="24"/>
        </w:rPr>
        <w:t>4.67mg/m</w:t>
      </w:r>
      <w:r>
        <w:rPr>
          <w:rFonts w:ascii="PSSOCC+TimesNewRomanPSMT"/>
          <w:color w:val="000000"/>
          <w:spacing w:val="0"/>
          <w:sz w:val="24"/>
          <w:vertAlign w:val="superscript"/>
        </w:rPr>
        <w:t>3</w:t>
      </w:r>
      <w:r>
        <w:rPr>
          <w:rFonts w:ascii="宋体" w:hAnsi="宋体" w:cs="宋体"/>
          <w:color w:val="000000"/>
          <w:spacing w:val="-5"/>
          <w:sz w:val="24"/>
        </w:rPr>
        <w:t>，满足《大气污染物综</w:t>
      </w:r>
    </w:p>
    <w:p>
      <w:pPr>
        <w:framePr w:w="8714"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合排放标准》（</w:t>
      </w:r>
      <w:r>
        <w:rPr>
          <w:rFonts w:ascii="PSSOCC+TimesNewRomanPSMT"/>
          <w:color w:val="000000"/>
          <w:spacing w:val="0"/>
          <w:sz w:val="24"/>
        </w:rPr>
        <w:t>GB16297-1996</w:t>
      </w:r>
      <w:r>
        <w:rPr>
          <w:rFonts w:ascii="宋体" w:hAnsi="宋体" w:cs="宋体"/>
          <w:color w:val="000000"/>
          <w:spacing w:val="-3"/>
          <w:sz w:val="24"/>
        </w:rPr>
        <w:t>）（非甲烷总烃</w:t>
      </w:r>
      <w:r>
        <w:rPr>
          <w:rFonts w:ascii="PSSOCC+TimesNewRomanPSMT"/>
          <w:color w:val="000000"/>
          <w:spacing w:val="1"/>
          <w:sz w:val="24"/>
        </w:rPr>
        <w:t>15m</w:t>
      </w:r>
      <w:r>
        <w:rPr>
          <w:rFonts w:ascii="PSSOCC+TimesNewRomanPSMT"/>
          <w:color w:val="000000"/>
          <w:spacing w:val="-2"/>
          <w:sz w:val="24"/>
        </w:rPr>
        <w:t xml:space="preserve"> </w:t>
      </w:r>
      <w:r>
        <w:rPr>
          <w:rFonts w:ascii="宋体" w:hAnsi="宋体" w:cs="宋体"/>
          <w:color w:val="000000"/>
          <w:spacing w:val="0"/>
          <w:sz w:val="24"/>
        </w:rPr>
        <w:t>高排气筒排放速率</w:t>
      </w:r>
      <w:r>
        <w:rPr>
          <w:rFonts w:ascii="PSSOCC+TimesNewRomanPSMT"/>
          <w:color w:val="000000"/>
          <w:spacing w:val="0"/>
          <w:sz w:val="24"/>
        </w:rPr>
        <w:t>10kg/h</w:t>
      </w:r>
      <w:r>
        <w:rPr>
          <w:rFonts w:ascii="宋体" w:hAnsi="宋体" w:cs="宋体"/>
          <w:color w:val="000000"/>
          <w:spacing w:val="-11"/>
          <w:sz w:val="24"/>
        </w:rPr>
        <w:t>）、</w:t>
      </w:r>
    </w:p>
    <w:p>
      <w:pPr>
        <w:framePr w:w="8714"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《合成树脂工业污染物排放标准》（</w:t>
      </w:r>
      <w:r>
        <w:rPr>
          <w:rFonts w:ascii="PSSOCC+TimesNewRomanPSMT"/>
          <w:color w:val="000000"/>
          <w:spacing w:val="0"/>
          <w:sz w:val="24"/>
        </w:rPr>
        <w:t>GB31572-2015</w:t>
      </w:r>
      <w:r>
        <w:rPr>
          <w:rFonts w:ascii="宋体" w:hAnsi="宋体" w:cs="宋体"/>
          <w:color w:val="000000"/>
          <w:spacing w:val="0"/>
          <w:sz w:val="24"/>
        </w:rPr>
        <w:t>，含</w:t>
      </w:r>
      <w:r>
        <w:rPr>
          <w:rFonts w:ascii="PSSOCC+TimesNewRomanPSMT"/>
          <w:color w:val="000000"/>
          <w:spacing w:val="0"/>
          <w:sz w:val="24"/>
        </w:rPr>
        <w:t>2024</w:t>
      </w:r>
      <w:r>
        <w:rPr>
          <w:rFonts w:ascii="PSSOCC+TimesNewRomanPSMT"/>
          <w:color w:val="000000"/>
          <w:spacing w:val="5"/>
          <w:sz w:val="24"/>
        </w:rPr>
        <w:t xml:space="preserve"> </w:t>
      </w:r>
      <w:r>
        <w:rPr>
          <w:rFonts w:ascii="宋体" w:hAnsi="宋体" w:cs="宋体"/>
          <w:color w:val="000000"/>
          <w:spacing w:val="0"/>
          <w:sz w:val="24"/>
        </w:rPr>
        <w:t>年修改单）表</w:t>
      </w:r>
      <w:r>
        <w:rPr>
          <w:rFonts w:ascii="PSSOCC+TimesNewRomanPSMT"/>
          <w:color w:val="000000"/>
          <w:spacing w:val="0"/>
          <w:sz w:val="24"/>
        </w:rPr>
        <w:t>5</w:t>
      </w:r>
      <w:r>
        <w:rPr>
          <w:rFonts w:ascii="PSSOCC+TimesNewRomanPSMT"/>
          <w:color w:val="000000"/>
          <w:spacing w:val="5"/>
          <w:sz w:val="24"/>
        </w:rPr>
        <w:t xml:space="preserve"> </w:t>
      </w:r>
      <w:r>
        <w:rPr>
          <w:rFonts w:ascii="宋体" w:hAnsi="宋体" w:cs="宋体"/>
          <w:color w:val="000000"/>
          <w:spacing w:val="0"/>
          <w:sz w:val="24"/>
        </w:rPr>
        <w:t>大</w:t>
      </w:r>
    </w:p>
    <w:p>
      <w:pPr>
        <w:framePr w:w="8714"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气污染物特别排放限值要求（所有合成树脂非甲烷总烃排放浓度限值</w:t>
      </w:r>
      <w:r>
        <w:rPr>
          <w:rFonts w:ascii="PSSOCC+TimesNewRomanPSMT"/>
          <w:color w:val="000000"/>
          <w:spacing w:val="0"/>
          <w:sz w:val="24"/>
        </w:rPr>
        <w:t>60mg/m</w:t>
      </w:r>
      <w:r>
        <w:rPr>
          <w:rFonts w:ascii="PSSOCC+TimesNewRomanPSMT"/>
          <w:color w:val="000000"/>
          <w:spacing w:val="0"/>
          <w:sz w:val="24"/>
          <w:vertAlign w:val="superscript"/>
        </w:rPr>
        <w:t>3</w:t>
      </w:r>
      <w:r>
        <w:rPr>
          <w:rFonts w:ascii="宋体" w:hAnsi="宋体" w:cs="宋体"/>
          <w:color w:val="000000"/>
          <w:spacing w:val="0"/>
          <w:sz w:val="24"/>
        </w:rPr>
        <w:t>）</w:t>
      </w:r>
    </w:p>
    <w:p>
      <w:pPr>
        <w:framePr w:w="8714" w:wrap="auto" w:vAnchor="margin" w:hAnchor="text" w:x="2120" w:y="1748"/>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1"/>
          <w:sz w:val="24"/>
        </w:rPr>
        <w:t>及《河南省重污染天气重点行业应急减排措施制定技术指南》中“塑料制品”</w:t>
      </w:r>
      <w:r>
        <w:rPr>
          <w:rFonts w:ascii="PSSOCC+TimesNewRomanPSMT"/>
          <w:color w:val="000000"/>
          <w:spacing w:val="0"/>
          <w:sz w:val="24"/>
        </w:rPr>
        <w:t>A</w:t>
      </w:r>
    </w:p>
    <w:p>
      <w:pPr>
        <w:framePr w:w="8714" w:wrap="auto" w:vAnchor="margin" w:hAnchor="text" w:x="2120" w:y="1748"/>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级绩效</w:t>
      </w:r>
      <w:r>
        <w:rPr>
          <w:rFonts w:ascii="PSSOCC+TimesNewRomanPSMT"/>
          <w:color w:val="000000"/>
          <w:spacing w:val="0"/>
          <w:sz w:val="24"/>
        </w:rPr>
        <w:t xml:space="preserve">NMHC </w:t>
      </w:r>
      <w:r>
        <w:rPr>
          <w:rFonts w:ascii="宋体" w:hAnsi="宋体" w:cs="宋体"/>
          <w:color w:val="000000"/>
          <w:spacing w:val="0"/>
          <w:sz w:val="24"/>
        </w:rPr>
        <w:t>有组织排放浓度</w:t>
      </w:r>
      <w:r>
        <w:rPr>
          <w:rFonts w:ascii="PSSOCC+TimesNewRomanPSMT"/>
          <w:color w:val="000000"/>
          <w:spacing w:val="0"/>
          <w:sz w:val="24"/>
        </w:rPr>
        <w:t>10mg/m</w:t>
      </w:r>
      <w:r>
        <w:rPr>
          <w:rFonts w:ascii="PSSOCC+TimesNewRomanPSMT"/>
          <w:color w:val="000000"/>
          <w:spacing w:val="0"/>
          <w:sz w:val="24"/>
          <w:vertAlign w:val="superscript"/>
        </w:rPr>
        <w:t xml:space="preserve">3 </w:t>
      </w:r>
      <w:r>
        <w:rPr>
          <w:rFonts w:ascii="宋体" w:hAnsi="宋体" w:cs="宋体"/>
          <w:color w:val="000000"/>
          <w:spacing w:val="0"/>
          <w:sz w:val="24"/>
        </w:rPr>
        <w:t>的要求。</w:t>
      </w:r>
    </w:p>
    <w:p>
      <w:pPr>
        <w:framePr w:w="6841" w:wrap="auto" w:vAnchor="margin" w:hAnchor="text" w:x="2600" w:y="73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未被收集的非甲烷总烃量为</w:t>
      </w:r>
      <w:r>
        <w:rPr>
          <w:rFonts w:ascii="PSSOCC+TimesNewRomanPSMT"/>
          <w:color w:val="000000"/>
          <w:spacing w:val="0"/>
          <w:sz w:val="24"/>
        </w:rPr>
        <w:t>0.7020t/a</w:t>
      </w:r>
      <w:r>
        <w:rPr>
          <w:rFonts w:ascii="宋体" w:hAnsi="宋体" w:cs="宋体"/>
          <w:color w:val="000000"/>
          <w:spacing w:val="0"/>
          <w:sz w:val="24"/>
        </w:rPr>
        <w:t>，氯乙烯量为</w:t>
      </w:r>
      <w:r>
        <w:rPr>
          <w:rFonts w:ascii="PSSOCC+TimesNewRomanPSMT"/>
          <w:color w:val="000000"/>
          <w:spacing w:val="0"/>
          <w:sz w:val="24"/>
        </w:rPr>
        <w:t>0.00001t/a</w:t>
      </w:r>
      <w:r>
        <w:rPr>
          <w:rFonts w:ascii="宋体" w:hAnsi="宋体" w:cs="宋体"/>
          <w:color w:val="000000"/>
          <w:spacing w:val="0"/>
          <w:sz w:val="24"/>
        </w:rPr>
        <w:t>。</w:t>
      </w:r>
    </w:p>
    <w:p>
      <w:pPr>
        <w:framePr w:w="8593" w:wrap="auto" w:vAnchor="margin" w:hAnchor="text" w:x="2120" w:y="781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3"/>
          <w:sz w:val="24"/>
        </w:rPr>
        <w:t>综上所述，项目非甲烷总烃排放量为</w:t>
      </w:r>
      <w:r>
        <w:rPr>
          <w:rFonts w:ascii="宋体"/>
          <w:color w:val="000000"/>
          <w:spacing w:val="0"/>
          <w:sz w:val="24"/>
        </w:rPr>
        <w:t xml:space="preserve"> </w:t>
      </w:r>
      <w:r>
        <w:rPr>
          <w:rFonts w:ascii="PSSOCC+TimesNewRomanPSMT"/>
          <w:color w:val="000000"/>
          <w:spacing w:val="0"/>
          <w:sz w:val="24"/>
        </w:rPr>
        <w:t>1.0083t/a</w:t>
      </w:r>
      <w:r>
        <w:rPr>
          <w:rFonts w:ascii="宋体" w:hAnsi="宋体" w:cs="宋体"/>
          <w:color w:val="000000"/>
          <w:spacing w:val="3"/>
          <w:sz w:val="24"/>
        </w:rPr>
        <w:t>（有组织</w:t>
      </w:r>
      <w:r>
        <w:rPr>
          <w:rFonts w:ascii="宋体"/>
          <w:color w:val="000000"/>
          <w:spacing w:val="1"/>
          <w:sz w:val="24"/>
        </w:rPr>
        <w:t xml:space="preserve"> </w:t>
      </w:r>
      <w:r>
        <w:rPr>
          <w:rFonts w:ascii="PSSOCC+TimesNewRomanPSMT"/>
          <w:color w:val="000000"/>
          <w:spacing w:val="0"/>
          <w:sz w:val="24"/>
        </w:rPr>
        <w:t>0.2881t/a</w:t>
      </w:r>
      <w:r>
        <w:rPr>
          <w:rFonts w:ascii="宋体" w:hAnsi="宋体" w:cs="宋体"/>
          <w:color w:val="000000"/>
          <w:spacing w:val="2"/>
          <w:sz w:val="24"/>
        </w:rPr>
        <w:t>，无组织</w:t>
      </w:r>
    </w:p>
    <w:p>
      <w:pPr>
        <w:framePr w:w="8593"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1"/>
          <w:sz w:val="24"/>
        </w:rPr>
        <w:t>0.7202t/a</w:t>
      </w:r>
      <w:r>
        <w:rPr>
          <w:rFonts w:ascii="宋体" w:hAnsi="宋体" w:cs="宋体"/>
          <w:color w:val="000000"/>
          <w:spacing w:val="11"/>
          <w:sz w:val="24"/>
        </w:rPr>
        <w:t>），项目产品总产量为</w:t>
      </w:r>
      <w:r>
        <w:rPr>
          <w:rFonts w:ascii="宋体"/>
          <w:color w:val="000000"/>
          <w:spacing w:val="0"/>
          <w:sz w:val="24"/>
        </w:rPr>
        <w:t xml:space="preserve"> </w:t>
      </w:r>
      <w:r>
        <w:rPr>
          <w:rFonts w:ascii="PSSOCC+TimesNewRomanPSMT"/>
          <w:color w:val="000000"/>
          <w:spacing w:val="2"/>
          <w:sz w:val="24"/>
        </w:rPr>
        <w:t>7000t</w:t>
      </w:r>
      <w:r>
        <w:rPr>
          <w:rFonts w:ascii="宋体" w:hAnsi="宋体" w:cs="宋体"/>
          <w:color w:val="000000"/>
          <w:spacing w:val="11"/>
          <w:sz w:val="24"/>
        </w:rPr>
        <w:t>，则项目单位产品非甲烷总烃排放量为</w:t>
      </w:r>
    </w:p>
    <w:p>
      <w:pPr>
        <w:framePr w:w="8593"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0.14kg/t</w:t>
      </w:r>
      <w:r>
        <w:rPr>
          <w:rFonts w:ascii="宋体" w:hAnsi="宋体" w:cs="宋体"/>
          <w:color w:val="000000"/>
          <w:spacing w:val="-2"/>
          <w:sz w:val="24"/>
        </w:rPr>
        <w:t>，满足《合成树脂工业污染物排放标准》（</w:t>
      </w:r>
      <w:r>
        <w:rPr>
          <w:rFonts w:ascii="PSSOCC+TimesNewRomanPSMT"/>
          <w:color w:val="000000"/>
          <w:spacing w:val="0"/>
          <w:sz w:val="24"/>
        </w:rPr>
        <w:t>GB31572-2015</w:t>
      </w:r>
      <w:r>
        <w:rPr>
          <w:rFonts w:ascii="宋体" w:hAnsi="宋体" w:cs="宋体"/>
          <w:color w:val="000000"/>
          <w:spacing w:val="-5"/>
          <w:sz w:val="24"/>
        </w:rPr>
        <w:t>，含</w:t>
      </w:r>
      <w:r>
        <w:rPr>
          <w:rFonts w:ascii="PSSOCC+TimesNewRomanPSMT"/>
          <w:color w:val="000000"/>
          <w:spacing w:val="0"/>
          <w:sz w:val="24"/>
        </w:rPr>
        <w:t xml:space="preserve">2024 </w:t>
      </w:r>
      <w:r>
        <w:rPr>
          <w:rFonts w:ascii="宋体" w:hAnsi="宋体" w:cs="宋体"/>
          <w:color w:val="000000"/>
          <w:spacing w:val="0"/>
          <w:sz w:val="24"/>
        </w:rPr>
        <w:t>年修</w:t>
      </w:r>
    </w:p>
    <w:p>
      <w:pPr>
        <w:framePr w:w="8593"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
          <w:sz w:val="24"/>
        </w:rPr>
        <w:t>改单）表</w:t>
      </w:r>
      <w:r>
        <w:rPr>
          <w:rFonts w:ascii="PSSOCC+TimesNewRomanPSMT"/>
          <w:color w:val="000000"/>
          <w:spacing w:val="0"/>
          <w:sz w:val="24"/>
        </w:rPr>
        <w:t xml:space="preserve">5 </w:t>
      </w:r>
      <w:r>
        <w:rPr>
          <w:rFonts w:ascii="宋体" w:hAnsi="宋体" w:cs="宋体"/>
          <w:color w:val="000000"/>
          <w:spacing w:val="-1"/>
          <w:sz w:val="24"/>
        </w:rPr>
        <w:t>大气污染物特别排放限值要求（所有合成树脂单位产品非甲烷总烃排</w:t>
      </w:r>
    </w:p>
    <w:p>
      <w:pPr>
        <w:framePr w:w="8593" w:wrap="auto" w:vAnchor="margin" w:hAnchor="text" w:x="2120" w:y="781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放量限值</w:t>
      </w:r>
      <w:r>
        <w:rPr>
          <w:rFonts w:ascii="PSSOCC+TimesNewRomanPSMT"/>
          <w:color w:val="000000"/>
          <w:spacing w:val="0"/>
          <w:sz w:val="24"/>
        </w:rPr>
        <w:t>0.3kg/t</w:t>
      </w:r>
      <w:r>
        <w:rPr>
          <w:rFonts w:ascii="PSSOCC+TimesNewRomanPSMT"/>
          <w:color w:val="000000"/>
          <w:spacing w:val="60"/>
          <w:sz w:val="24"/>
        </w:rPr>
        <w:t xml:space="preserve"> </w:t>
      </w:r>
      <w:r>
        <w:rPr>
          <w:rFonts w:ascii="宋体" w:hAnsi="宋体" w:cs="宋体"/>
          <w:color w:val="000000"/>
          <w:spacing w:val="0"/>
          <w:sz w:val="24"/>
        </w:rPr>
        <w:t>）。</w:t>
      </w:r>
    </w:p>
    <w:p>
      <w:pPr>
        <w:framePr w:w="2040" w:wrap="auto" w:vAnchor="margin" w:hAnchor="text" w:x="2600" w:y="101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4</w:t>
      </w:r>
      <w:r>
        <w:rPr>
          <w:rFonts w:ascii="宋体" w:hAnsi="宋体" w:cs="宋体"/>
          <w:color w:val="000000"/>
          <w:spacing w:val="0"/>
          <w:sz w:val="24"/>
        </w:rPr>
        <w:t>）非正常工况</w:t>
      </w:r>
    </w:p>
    <w:p>
      <w:pPr>
        <w:framePr w:w="8593" w:wrap="auto" w:vAnchor="margin" w:hAnchor="text" w:x="2120" w:y="1062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根据项目特点和污染源特征，本项目非正常工况主要考虑车间废气处理措施</w:t>
      </w:r>
    </w:p>
    <w:p>
      <w:pPr>
        <w:framePr w:w="8593" w:wrap="auto" w:vAnchor="margin" w:hAnchor="text" w:x="2120" w:y="1062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故障时污染物是否达标排放，非正常工况下污染物排放情况见表</w:t>
      </w:r>
      <w:r>
        <w:rPr>
          <w:rFonts w:ascii="PSSOCC+TimesNewRomanPSMT"/>
          <w:color w:val="000000"/>
          <w:spacing w:val="0"/>
          <w:sz w:val="24"/>
        </w:rPr>
        <w:t>28</w:t>
      </w:r>
      <w:r>
        <w:rPr>
          <w:rFonts w:ascii="宋体" w:hAnsi="宋体" w:cs="宋体"/>
          <w:color w:val="000000"/>
          <w:spacing w:val="0"/>
          <w:sz w:val="24"/>
        </w:rPr>
        <w:t>。</w:t>
      </w:r>
    </w:p>
    <w:p>
      <w:pPr>
        <w:framePr w:w="4957" w:wrap="auto" w:vAnchor="margin" w:hAnchor="text" w:x="3942" w:y="115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28</w:t>
      </w:r>
      <w:r>
        <w:rPr>
          <w:rFonts w:ascii="UVIBFF+TimesNewRomanPS-BoldMT"/>
          <w:color w:val="000000"/>
          <w:spacing w:val="164"/>
          <w:sz w:val="24"/>
        </w:rPr>
        <w:t xml:space="preserve"> </w:t>
      </w:r>
      <w:r>
        <w:rPr>
          <w:rFonts w:ascii="宋体" w:hAnsi="宋体" w:cs="宋体"/>
          <w:color w:val="000000"/>
          <w:spacing w:val="-7"/>
          <w:sz w:val="24"/>
        </w:rPr>
        <w:t>本项目非正常工况废气排放情况一览表</w:t>
      </w:r>
    </w:p>
    <w:p>
      <w:pPr>
        <w:framePr w:w="939" w:wrap="auto" w:vAnchor="margin" w:hAnchor="text" w:x="8658" w:y="11961"/>
        <w:widowControl w:val="0"/>
        <w:autoSpaceDE w:val="0"/>
        <w:autoSpaceDN w:val="0"/>
        <w:spacing w:before="0" w:after="0" w:line="210" w:lineRule="exact"/>
        <w:ind w:left="140" w:right="0" w:firstLine="0"/>
        <w:jc w:val="left"/>
        <w:rPr>
          <w:rFonts w:ascii="宋体"/>
          <w:color w:val="000000"/>
          <w:spacing w:val="0"/>
          <w:sz w:val="21"/>
        </w:rPr>
      </w:pPr>
      <w:r>
        <w:rPr>
          <w:rFonts w:ascii="宋体" w:hAnsi="宋体" w:cs="宋体"/>
          <w:color w:val="000000"/>
          <w:spacing w:val="0"/>
          <w:sz w:val="21"/>
        </w:rPr>
        <w:t>排放</w:t>
      </w:r>
    </w:p>
    <w:p>
      <w:pPr>
        <w:framePr w:w="939" w:wrap="auto" w:vAnchor="margin" w:hAnchor="text" w:x="8658" w:y="11961"/>
        <w:widowControl w:val="0"/>
        <w:autoSpaceDE w:val="0"/>
        <w:autoSpaceDN w:val="0"/>
        <w:spacing w:before="62" w:after="0" w:line="210" w:lineRule="exact"/>
        <w:ind w:left="140" w:right="0" w:firstLine="0"/>
        <w:jc w:val="left"/>
        <w:rPr>
          <w:rFonts w:ascii="宋体"/>
          <w:color w:val="000000"/>
          <w:spacing w:val="0"/>
          <w:sz w:val="21"/>
        </w:rPr>
      </w:pPr>
      <w:r>
        <w:rPr>
          <w:rFonts w:ascii="宋体" w:hAnsi="宋体" w:cs="宋体"/>
          <w:color w:val="000000"/>
          <w:spacing w:val="0"/>
          <w:sz w:val="21"/>
        </w:rPr>
        <w:t>浓度</w:t>
      </w:r>
    </w:p>
    <w:p>
      <w:pPr>
        <w:framePr w:w="939" w:wrap="auto" w:vAnchor="margin" w:hAnchor="text" w:x="8658" w:y="11961"/>
        <w:widowControl w:val="0"/>
        <w:autoSpaceDE w:val="0"/>
        <w:autoSpaceDN w:val="0"/>
        <w:spacing w:before="3" w:after="0" w:line="233" w:lineRule="exact"/>
        <w:ind w:left="0" w:right="0" w:firstLine="0"/>
        <w:jc w:val="left"/>
        <w:rPr>
          <w:rFonts w:ascii="PSSOCC+TimesNewRomanPSMT"/>
          <w:color w:val="000000"/>
          <w:spacing w:val="0"/>
          <w:sz w:val="21"/>
        </w:rPr>
      </w:pPr>
      <w:r>
        <w:rPr>
          <w:rFonts w:ascii="PSSOCC+TimesNewRomanPSMT"/>
          <w:color w:val="000000"/>
          <w:spacing w:val="0"/>
          <w:sz w:val="21"/>
        </w:rPr>
        <w:t>(mg/m</w:t>
      </w:r>
      <w:r>
        <w:rPr>
          <w:rFonts w:ascii="PSSOCC+TimesNewRomanPSMT"/>
          <w:color w:val="000000"/>
          <w:spacing w:val="1"/>
          <w:sz w:val="21"/>
          <w:vertAlign w:val="superscript"/>
        </w:rPr>
        <w:t>3</w:t>
      </w:r>
      <w:r>
        <w:rPr>
          <w:rFonts w:ascii="PSSOCC+TimesNewRomanPSMT"/>
          <w:color w:val="000000"/>
          <w:spacing w:val="0"/>
          <w:sz w:val="21"/>
        </w:rPr>
        <w:t>)</w:t>
      </w:r>
    </w:p>
    <w:p>
      <w:pPr>
        <w:framePr w:w="450" w:wrap="auto" w:vAnchor="margin" w:hAnchor="text" w:x="2227" w:y="120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w:t>
      </w:r>
    </w:p>
    <w:p>
      <w:pPr>
        <w:framePr w:w="450" w:wrap="auto" w:vAnchor="margin" w:hAnchor="text" w:x="2227" w:y="1208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2790" w:wrap="auto" w:vAnchor="margin" w:hAnchor="text" w:x="6028" w:y="120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2"/>
          <w:sz w:val="21"/>
        </w:rPr>
        <w:t>年发生</w:t>
      </w:r>
      <w:r>
        <w:rPr>
          <w:rFonts w:ascii="宋体"/>
          <w:color w:val="000000"/>
          <w:spacing w:val="51"/>
          <w:sz w:val="21"/>
        </w:rPr>
        <w:t xml:space="preserve"> </w:t>
      </w:r>
      <w:r>
        <w:rPr>
          <w:rFonts w:ascii="宋体" w:hAnsi="宋体" w:cs="宋体"/>
          <w:color w:val="000000"/>
          <w:spacing w:val="-12"/>
          <w:sz w:val="21"/>
        </w:rPr>
        <w:t>单次持续</w:t>
      </w:r>
      <w:r>
        <w:rPr>
          <w:rFonts w:ascii="宋体"/>
          <w:color w:val="000000"/>
          <w:spacing w:val="83"/>
          <w:sz w:val="21"/>
        </w:rPr>
        <w:t xml:space="preserve"> </w:t>
      </w:r>
      <w:r>
        <w:rPr>
          <w:rFonts w:ascii="宋体" w:hAnsi="宋体" w:cs="宋体"/>
          <w:color w:val="000000"/>
          <w:spacing w:val="0"/>
          <w:sz w:val="21"/>
        </w:rPr>
        <w:t>排放速</w:t>
      </w:r>
    </w:p>
    <w:p>
      <w:pPr>
        <w:framePr w:w="2790" w:wrap="auto" w:vAnchor="margin" w:hAnchor="text" w:x="6028" w:y="12082"/>
        <w:widowControl w:val="0"/>
        <w:autoSpaceDE w:val="0"/>
        <w:autoSpaceDN w:val="0"/>
        <w:spacing w:before="56" w:after="0" w:line="233" w:lineRule="exact"/>
        <w:ind w:left="98" w:right="0" w:firstLine="0"/>
        <w:jc w:val="left"/>
        <w:rPr>
          <w:rFonts w:ascii="宋体"/>
          <w:color w:val="000000"/>
          <w:spacing w:val="0"/>
          <w:sz w:val="21"/>
        </w:rPr>
      </w:pPr>
      <w:r>
        <w:rPr>
          <w:rFonts w:ascii="宋体" w:hAnsi="宋体" w:cs="宋体"/>
          <w:color w:val="000000"/>
          <w:spacing w:val="-12"/>
          <w:sz w:val="21"/>
        </w:rPr>
        <w:t>频次</w:t>
      </w:r>
      <w:r>
        <w:rPr>
          <w:rFonts w:ascii="宋体"/>
          <w:color w:val="000000"/>
          <w:spacing w:val="273"/>
          <w:sz w:val="21"/>
        </w:rPr>
        <w:t xml:space="preserve"> </w:t>
      </w:r>
      <w:r>
        <w:rPr>
          <w:rFonts w:ascii="宋体" w:hAnsi="宋体" w:cs="宋体"/>
          <w:color w:val="000000"/>
          <w:spacing w:val="-12"/>
          <w:sz w:val="21"/>
        </w:rPr>
        <w:t>时间</w:t>
      </w:r>
      <w:r>
        <w:rPr>
          <w:rFonts w:ascii="PSSOCC+TimesNewRomanPSMT"/>
          <w:color w:val="000000"/>
          <w:spacing w:val="-6"/>
          <w:sz w:val="21"/>
        </w:rPr>
        <w:t>/h</w:t>
      </w:r>
      <w:r>
        <w:rPr>
          <w:rFonts w:ascii="PSSOCC+TimesNewRomanPSMT"/>
          <w:color w:val="000000"/>
          <w:spacing w:val="174"/>
          <w:sz w:val="21"/>
        </w:rPr>
        <w:t xml:space="preserve"> </w:t>
      </w:r>
      <w:r>
        <w:rPr>
          <w:rFonts w:ascii="宋体" w:hAnsi="宋体" w:cs="宋体"/>
          <w:color w:val="000000"/>
          <w:spacing w:val="-50"/>
          <w:sz w:val="21"/>
        </w:rPr>
        <w:t>率（</w:t>
      </w:r>
      <w:r>
        <w:rPr>
          <w:rFonts w:ascii="PSSOCC+TimesNewRomanPSMT"/>
          <w:color w:val="000000"/>
          <w:spacing w:val="0"/>
          <w:sz w:val="21"/>
        </w:rPr>
        <w:t>kg/h</w:t>
      </w:r>
      <w:r>
        <w:rPr>
          <w:rFonts w:ascii="宋体" w:hAnsi="宋体" w:cs="宋体"/>
          <w:color w:val="000000"/>
          <w:spacing w:val="0"/>
          <w:sz w:val="21"/>
        </w:rPr>
        <w:t>）</w:t>
      </w:r>
    </w:p>
    <w:p>
      <w:pPr>
        <w:framePr w:w="1500" w:wrap="auto" w:vAnchor="margin" w:hAnchor="text" w:x="3184" w:y="122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非正常排放源</w:t>
      </w:r>
    </w:p>
    <w:p>
      <w:pPr>
        <w:framePr w:w="870" w:wrap="auto" w:vAnchor="margin" w:hAnchor="text" w:x="5212" w:y="122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w:t>
      </w:r>
    </w:p>
    <w:p>
      <w:pPr>
        <w:framePr w:w="660" w:wrap="auto" w:vAnchor="margin" w:hAnchor="text" w:x="9803" w:y="122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2"/>
          <w:sz w:val="21"/>
        </w:rPr>
        <w:t>措施</w:t>
      </w:r>
    </w:p>
    <w:p>
      <w:pPr>
        <w:framePr w:w="4470" w:wrap="auto" w:vAnchor="margin" w:hAnchor="text" w:x="2280" w:y="12925"/>
        <w:widowControl w:val="0"/>
        <w:autoSpaceDE w:val="0"/>
        <w:autoSpaceDN w:val="0"/>
        <w:spacing w:before="0" w:after="0" w:line="233" w:lineRule="exact"/>
        <w:ind w:left="359"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0"/>
          <w:sz w:val="21"/>
        </w:rPr>
        <w:t>覆膜滤料</w:t>
      </w:r>
      <w:r>
        <w:rPr>
          <w:rFonts w:ascii="宋体"/>
          <w:color w:val="000000"/>
          <w:spacing w:val="118"/>
          <w:sz w:val="21"/>
        </w:rPr>
        <w:t xml:space="preserve"> </w:t>
      </w:r>
      <w:r>
        <w:rPr>
          <w:rFonts w:ascii="宋体" w:hAnsi="宋体" w:cs="宋体"/>
          <w:color w:val="000000"/>
          <w:spacing w:val="0"/>
          <w:sz w:val="21"/>
        </w:rPr>
        <w:t>处理效率由</w:t>
      </w:r>
    </w:p>
    <w:p>
      <w:pPr>
        <w:framePr w:w="4470" w:wrap="auto" w:vAnchor="margin" w:hAnchor="text" w:x="2280" w:y="12925"/>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201"/>
          <w:sz w:val="21"/>
        </w:rPr>
        <w:t xml:space="preserve"> </w:t>
      </w:r>
      <w:r>
        <w:rPr>
          <w:rFonts w:ascii="宋体" w:hAnsi="宋体" w:cs="宋体"/>
          <w:color w:val="000000"/>
          <w:spacing w:val="0"/>
          <w:sz w:val="21"/>
        </w:rPr>
        <w:t>袋式除尘器</w:t>
      </w:r>
      <w:r>
        <w:rPr>
          <w:rFonts w:ascii="宋体"/>
          <w:color w:val="000000"/>
          <w:spacing w:val="137"/>
          <w:sz w:val="21"/>
        </w:rPr>
        <w:t xml:space="preserve"> </w:t>
      </w:r>
      <w:r>
        <w:rPr>
          <w:rFonts w:ascii="PSSOCC+TimesNewRomanPSMT"/>
          <w:color w:val="000000"/>
          <w:spacing w:val="0"/>
          <w:sz w:val="21"/>
        </w:rPr>
        <w:t>99%</w:t>
      </w:r>
      <w:r>
        <w:rPr>
          <w:rFonts w:ascii="宋体" w:hAnsi="宋体" w:cs="宋体"/>
          <w:color w:val="000000"/>
          <w:spacing w:val="0"/>
          <w:sz w:val="21"/>
        </w:rPr>
        <w:t>下降至</w:t>
      </w:r>
      <w:r>
        <w:rPr>
          <w:rFonts w:ascii="宋体"/>
          <w:color w:val="000000"/>
          <w:spacing w:val="159"/>
          <w:sz w:val="21"/>
        </w:rPr>
        <w:t xml:space="preserve"> </w:t>
      </w:r>
      <w:r>
        <w:rPr>
          <w:rFonts w:ascii="宋体" w:hAnsi="宋体" w:cs="宋体"/>
          <w:color w:val="000000"/>
          <w:spacing w:val="0"/>
          <w:sz w:val="21"/>
        </w:rPr>
        <w:t>颗粒物</w:t>
      </w:r>
      <w:r>
        <w:rPr>
          <w:rFonts w:ascii="宋体"/>
          <w:color w:val="000000"/>
          <w:spacing w:val="205"/>
          <w:sz w:val="21"/>
        </w:rPr>
        <w:t xml:space="preserve"> </w:t>
      </w:r>
      <w:r>
        <w:rPr>
          <w:rFonts w:ascii="PSSOCC+TimesNewRomanPSMT"/>
          <w:color w:val="000000"/>
          <w:spacing w:val="0"/>
          <w:sz w:val="21"/>
        </w:rPr>
        <w:t>1</w:t>
      </w:r>
      <w:r>
        <w:rPr>
          <w:rFonts w:ascii="PSSOCC+TimesNewRomanPSMT"/>
          <w:color w:val="000000"/>
          <w:spacing w:val="-9"/>
          <w:sz w:val="21"/>
        </w:rPr>
        <w:t xml:space="preserve"> </w:t>
      </w:r>
      <w:r>
        <w:rPr>
          <w:rFonts w:ascii="宋体" w:hAnsi="宋体" w:cs="宋体"/>
          <w:color w:val="000000"/>
          <w:spacing w:val="0"/>
          <w:sz w:val="21"/>
        </w:rPr>
        <w:t>次</w:t>
      </w:r>
    </w:p>
    <w:p>
      <w:pPr>
        <w:framePr w:w="4470" w:wrap="auto" w:vAnchor="margin" w:hAnchor="text" w:x="2280" w:y="12925"/>
        <w:widowControl w:val="0"/>
        <w:autoSpaceDE w:val="0"/>
        <w:autoSpaceDN w:val="0"/>
        <w:spacing w:before="24" w:after="0" w:line="233" w:lineRule="exact"/>
        <w:ind w:left="464" w:right="0" w:firstLine="0"/>
        <w:jc w:val="left"/>
        <w:rPr>
          <w:rFonts w:ascii="PSSOCC+TimesNewRomanPSMT"/>
          <w:color w:val="000000"/>
          <w:spacing w:val="0"/>
          <w:sz w:val="21"/>
        </w:rPr>
      </w:pPr>
      <w:r>
        <w:rPr>
          <w:rFonts w:ascii="宋体" w:hAnsi="宋体" w:cs="宋体"/>
          <w:color w:val="000000"/>
          <w:spacing w:val="0"/>
          <w:sz w:val="21"/>
        </w:rPr>
        <w:t>发生异常</w:t>
      </w:r>
      <w:r>
        <w:rPr>
          <w:rFonts w:ascii="宋体"/>
          <w:color w:val="000000"/>
          <w:spacing w:val="609"/>
          <w:sz w:val="21"/>
        </w:rPr>
        <w:t xml:space="preserve"> </w:t>
      </w:r>
      <w:r>
        <w:rPr>
          <w:rFonts w:ascii="PSSOCC+TimesNewRomanPSMT"/>
          <w:color w:val="000000"/>
          <w:spacing w:val="1"/>
          <w:sz w:val="21"/>
        </w:rPr>
        <w:t>0%</w:t>
      </w:r>
    </w:p>
    <w:p>
      <w:pPr>
        <w:framePr w:w="1290" w:wrap="auto" w:vAnchor="margin" w:hAnchor="text" w:x="9545" w:y="13024"/>
        <w:widowControl w:val="0"/>
        <w:autoSpaceDE w:val="0"/>
        <w:autoSpaceDN w:val="0"/>
        <w:spacing w:before="0" w:after="0" w:line="210" w:lineRule="exact"/>
        <w:ind w:left="60" w:right="0" w:firstLine="0"/>
        <w:jc w:val="left"/>
        <w:rPr>
          <w:rFonts w:ascii="宋体"/>
          <w:color w:val="000000"/>
          <w:spacing w:val="0"/>
          <w:sz w:val="21"/>
        </w:rPr>
      </w:pPr>
      <w:r>
        <w:rPr>
          <w:rFonts w:ascii="宋体" w:hAnsi="宋体" w:cs="宋体"/>
          <w:color w:val="000000"/>
          <w:spacing w:val="-12"/>
          <w:sz w:val="21"/>
        </w:rPr>
        <w:t>废气处理</w:t>
      </w:r>
    </w:p>
    <w:p>
      <w:pPr>
        <w:framePr w:w="1290" w:wrap="auto" w:vAnchor="margin" w:hAnchor="text" w:x="9545" w:y="13024"/>
        <w:widowControl w:val="0"/>
        <w:autoSpaceDE w:val="0"/>
        <w:autoSpaceDN w:val="0"/>
        <w:spacing w:before="62" w:after="0" w:line="210" w:lineRule="exact"/>
        <w:ind w:left="60" w:right="0" w:firstLine="0"/>
        <w:jc w:val="left"/>
        <w:rPr>
          <w:rFonts w:ascii="宋体"/>
          <w:color w:val="000000"/>
          <w:spacing w:val="0"/>
          <w:sz w:val="21"/>
        </w:rPr>
      </w:pPr>
      <w:r>
        <w:rPr>
          <w:rFonts w:ascii="宋体" w:hAnsi="宋体" w:cs="宋体"/>
          <w:color w:val="000000"/>
          <w:spacing w:val="-12"/>
          <w:sz w:val="21"/>
        </w:rPr>
        <w:t>措施发生</w:t>
      </w:r>
    </w:p>
    <w:p>
      <w:pPr>
        <w:framePr w:w="1290" w:wrap="auto" w:vAnchor="margin" w:hAnchor="text" w:x="9545" w:y="13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5"/>
          <w:sz w:val="21"/>
        </w:rPr>
        <w:t>故障时，立</w:t>
      </w:r>
    </w:p>
    <w:p>
      <w:pPr>
        <w:framePr w:w="1290" w:wrap="auto" w:vAnchor="margin" w:hAnchor="text" w:x="9545" w:y="13024"/>
        <w:widowControl w:val="0"/>
        <w:autoSpaceDE w:val="0"/>
        <w:autoSpaceDN w:val="0"/>
        <w:spacing w:before="62" w:after="0" w:line="210" w:lineRule="exact"/>
        <w:ind w:left="60" w:right="0" w:firstLine="0"/>
        <w:jc w:val="left"/>
        <w:rPr>
          <w:rFonts w:ascii="宋体"/>
          <w:color w:val="000000"/>
          <w:spacing w:val="0"/>
          <w:sz w:val="21"/>
        </w:rPr>
      </w:pPr>
      <w:r>
        <w:rPr>
          <w:rFonts w:ascii="宋体" w:hAnsi="宋体" w:cs="宋体"/>
          <w:color w:val="000000"/>
          <w:spacing w:val="-12"/>
          <w:sz w:val="21"/>
        </w:rPr>
        <w:t>即停止生</w:t>
      </w:r>
    </w:p>
    <w:p>
      <w:pPr>
        <w:framePr w:w="1290" w:wrap="auto" w:vAnchor="margin" w:hAnchor="text" w:x="9545" w:y="13024"/>
        <w:widowControl w:val="0"/>
        <w:autoSpaceDE w:val="0"/>
        <w:autoSpaceDN w:val="0"/>
        <w:spacing w:before="62" w:after="0" w:line="210" w:lineRule="exact"/>
        <w:ind w:left="356" w:right="0" w:firstLine="0"/>
        <w:jc w:val="left"/>
        <w:rPr>
          <w:rFonts w:ascii="宋体"/>
          <w:color w:val="000000"/>
          <w:spacing w:val="0"/>
          <w:sz w:val="21"/>
        </w:rPr>
      </w:pPr>
      <w:r>
        <w:rPr>
          <w:rFonts w:ascii="宋体" w:hAnsi="宋体" w:cs="宋体"/>
          <w:color w:val="000000"/>
          <w:spacing w:val="0"/>
          <w:sz w:val="21"/>
        </w:rPr>
        <w:t>产</w:t>
      </w:r>
    </w:p>
    <w:p>
      <w:pPr>
        <w:framePr w:w="502" w:wrap="auto" w:vAnchor="margin" w:hAnchor="text" w:x="7051" w:y="131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0.5</w:t>
      </w:r>
    </w:p>
    <w:p>
      <w:pPr>
        <w:framePr w:w="502" w:wrap="auto" w:vAnchor="margin" w:hAnchor="text" w:x="7051" w:y="13198"/>
        <w:widowControl w:val="0"/>
        <w:autoSpaceDE w:val="0"/>
        <w:autoSpaceDN w:val="0"/>
        <w:spacing w:before="634" w:after="0" w:line="233" w:lineRule="exact"/>
        <w:ind w:left="0" w:right="0" w:firstLine="0"/>
        <w:jc w:val="left"/>
        <w:rPr>
          <w:rFonts w:ascii="PSSOCC+TimesNewRomanPSMT"/>
          <w:color w:val="000000"/>
          <w:spacing w:val="0"/>
          <w:sz w:val="21"/>
        </w:rPr>
      </w:pPr>
      <w:r>
        <w:rPr>
          <w:rFonts w:ascii="PSSOCC+TimesNewRomanPSMT"/>
          <w:color w:val="000000"/>
          <w:spacing w:val="-6"/>
          <w:sz w:val="21"/>
        </w:rPr>
        <w:t>0.5</w:t>
      </w:r>
    </w:p>
    <w:p>
      <w:pPr>
        <w:framePr w:w="818" w:wrap="auto" w:vAnchor="margin" w:hAnchor="text" w:x="7802" w:y="131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1.2067</w:t>
      </w:r>
    </w:p>
    <w:p>
      <w:pPr>
        <w:framePr w:w="818" w:wrap="auto" w:vAnchor="margin" w:hAnchor="text" w:x="7802" w:y="13198"/>
        <w:widowControl w:val="0"/>
        <w:autoSpaceDE w:val="0"/>
        <w:autoSpaceDN w:val="0"/>
        <w:spacing w:before="634" w:after="0" w:line="233" w:lineRule="exact"/>
        <w:ind w:left="0" w:right="0" w:firstLine="0"/>
        <w:jc w:val="left"/>
        <w:rPr>
          <w:rFonts w:ascii="PSSOCC+TimesNewRomanPSMT"/>
          <w:color w:val="000000"/>
          <w:spacing w:val="0"/>
          <w:sz w:val="21"/>
        </w:rPr>
      </w:pPr>
      <w:r>
        <w:rPr>
          <w:rFonts w:ascii="PSSOCC+TimesNewRomanPSMT"/>
          <w:color w:val="000000"/>
          <w:spacing w:val="-6"/>
          <w:sz w:val="21"/>
        </w:rPr>
        <w:t>1.1005</w:t>
      </w:r>
    </w:p>
    <w:p>
      <w:pPr>
        <w:framePr w:w="818" w:wrap="auto" w:vAnchor="margin" w:hAnchor="text" w:x="8736" w:y="131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241.35</w:t>
      </w:r>
    </w:p>
    <w:p>
      <w:pPr>
        <w:framePr w:w="818" w:wrap="auto" w:vAnchor="margin" w:hAnchor="text" w:x="8736" w:y="13198"/>
        <w:widowControl w:val="0"/>
        <w:autoSpaceDE w:val="0"/>
        <w:autoSpaceDN w:val="0"/>
        <w:spacing w:before="634" w:after="0" w:line="233" w:lineRule="exact"/>
        <w:ind w:left="50" w:right="0" w:firstLine="0"/>
        <w:jc w:val="left"/>
        <w:rPr>
          <w:rFonts w:ascii="PSSOCC+TimesNewRomanPSMT"/>
          <w:color w:val="000000"/>
          <w:spacing w:val="0"/>
          <w:sz w:val="21"/>
        </w:rPr>
      </w:pPr>
      <w:r>
        <w:rPr>
          <w:rFonts w:ascii="PSSOCC+TimesNewRomanPSMT"/>
          <w:color w:val="000000"/>
          <w:spacing w:val="-6"/>
          <w:sz w:val="21"/>
        </w:rPr>
        <w:t>55.02</w:t>
      </w:r>
    </w:p>
    <w:p>
      <w:pPr>
        <w:framePr w:w="3443" w:wrap="auto" w:vAnchor="margin" w:hAnchor="text" w:x="2639" w:y="1392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2#</w:t>
      </w:r>
      <w:r>
        <w:rPr>
          <w:rFonts w:ascii="宋体" w:hAnsi="宋体" w:cs="宋体"/>
          <w:color w:val="000000"/>
          <w:spacing w:val="0"/>
          <w:sz w:val="21"/>
        </w:rPr>
        <w:t>“活性炭</w:t>
      </w:r>
      <w:r>
        <w:rPr>
          <w:rFonts w:ascii="宋体"/>
          <w:color w:val="000000"/>
          <w:spacing w:val="118"/>
          <w:sz w:val="21"/>
        </w:rPr>
        <w:t xml:space="preserve"> </w:t>
      </w:r>
      <w:r>
        <w:rPr>
          <w:rFonts w:ascii="宋体" w:hAnsi="宋体" w:cs="宋体"/>
          <w:color w:val="000000"/>
          <w:spacing w:val="0"/>
          <w:sz w:val="21"/>
        </w:rPr>
        <w:t>处理效率由</w:t>
      </w:r>
      <w:r>
        <w:rPr>
          <w:rFonts w:ascii="宋体"/>
          <w:color w:val="000000"/>
          <w:spacing w:val="143"/>
          <w:sz w:val="21"/>
        </w:rPr>
        <w:t xml:space="preserve"> </w:t>
      </w:r>
      <w:r>
        <w:rPr>
          <w:rFonts w:ascii="宋体" w:hAnsi="宋体" w:cs="宋体"/>
          <w:color w:val="000000"/>
          <w:spacing w:val="0"/>
          <w:sz w:val="21"/>
        </w:rPr>
        <w:t>非甲烷</w:t>
      </w:r>
    </w:p>
    <w:p>
      <w:pPr>
        <w:framePr w:w="3443" w:wrap="auto" w:vAnchor="margin" w:hAnchor="text" w:x="2639" w:y="13927"/>
        <w:widowControl w:val="0"/>
        <w:autoSpaceDE w:val="0"/>
        <w:autoSpaceDN w:val="0"/>
        <w:spacing w:before="40" w:after="0" w:line="233" w:lineRule="exact"/>
        <w:ind w:left="46" w:right="0" w:firstLine="0"/>
        <w:jc w:val="left"/>
        <w:rPr>
          <w:rFonts w:ascii="宋体"/>
          <w:color w:val="000000"/>
          <w:spacing w:val="0"/>
          <w:sz w:val="21"/>
        </w:rPr>
      </w:pPr>
      <w:r>
        <w:rPr>
          <w:rFonts w:ascii="宋体" w:hAnsi="宋体" w:cs="宋体"/>
          <w:color w:val="000000"/>
          <w:spacing w:val="0"/>
          <w:sz w:val="21"/>
        </w:rPr>
        <w:t>吸附脱附</w:t>
      </w:r>
      <w:r>
        <w:rPr>
          <w:rFonts w:ascii="PSSOCC+TimesNewRomanPSMT"/>
          <w:color w:val="000000"/>
          <w:spacing w:val="0"/>
          <w:sz w:val="21"/>
        </w:rPr>
        <w:t>+</w:t>
      </w:r>
      <w:r>
        <w:rPr>
          <w:rFonts w:ascii="PSSOCC+TimesNewRomanPSMT"/>
          <w:color w:val="000000"/>
          <w:spacing w:val="236"/>
          <w:sz w:val="21"/>
        </w:rPr>
        <w:t xml:space="preserve"> </w:t>
      </w:r>
      <w:r>
        <w:rPr>
          <w:rFonts w:ascii="PSSOCC+TimesNewRomanPSMT"/>
          <w:color w:val="000000"/>
          <w:spacing w:val="0"/>
          <w:sz w:val="21"/>
        </w:rPr>
        <w:t>90%</w:t>
      </w:r>
      <w:r>
        <w:rPr>
          <w:rFonts w:ascii="宋体" w:hAnsi="宋体" w:cs="宋体"/>
          <w:color w:val="000000"/>
          <w:spacing w:val="0"/>
          <w:sz w:val="21"/>
        </w:rPr>
        <w:t>下降至</w:t>
      </w:r>
      <w:r>
        <w:rPr>
          <w:rFonts w:ascii="宋体"/>
          <w:color w:val="000000"/>
          <w:spacing w:val="265"/>
          <w:sz w:val="21"/>
        </w:rPr>
        <w:t xml:space="preserve"> </w:t>
      </w:r>
      <w:r>
        <w:rPr>
          <w:rFonts w:ascii="宋体" w:hAnsi="宋体" w:cs="宋体"/>
          <w:color w:val="000000"/>
          <w:spacing w:val="0"/>
          <w:sz w:val="21"/>
        </w:rPr>
        <w:t>总烃</w:t>
      </w:r>
    </w:p>
    <w:p>
      <w:pPr>
        <w:framePr w:w="345" w:wrap="auto" w:vAnchor="margin" w:hAnchor="text" w:x="2280" w:y="140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599" w:wrap="auto" w:vAnchor="margin" w:hAnchor="text" w:x="6151" w:y="1406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9"/>
          <w:sz w:val="21"/>
        </w:rPr>
        <w:t xml:space="preserve"> </w:t>
      </w:r>
      <w:r>
        <w:rPr>
          <w:rFonts w:ascii="宋体" w:hAnsi="宋体" w:cs="宋体"/>
          <w:color w:val="000000"/>
          <w:spacing w:val="0"/>
          <w:sz w:val="21"/>
        </w:rPr>
        <w:t>次</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77 -</w:t>
      </w:r>
    </w:p>
    <w:p>
      <w:pPr>
        <w:spacing w:before="0" w:after="0" w:line="0" w:lineRule="exact"/>
        <w:ind w:left="0" w:right="0" w:firstLine="0"/>
        <w:jc w:val="left"/>
        <w:rPr>
          <w:rFonts w:ascii="Arial"/>
          <w:color w:val="FF0000"/>
          <w:spacing w:val="0"/>
          <w:sz w:val="2"/>
        </w:rPr>
      </w:pPr>
      <w:r>
        <w:pict>
          <v:shape id="_x0000142" o:spid="_x0000_s1168" o:spt="75" type="#_x0000_t75" style="position:absolute;left:0pt;margin-left:68.8pt;margin-top:84.05pt;height:645.05pt;width:461.75pt;mso-position-horizontal-relative:page;mso-position-vertical-relative:page;z-index:-251657216;mso-width-relative:page;mso-height-relative:page;" filled="f" coordsize="21600,21600">
            <v:path/>
            <v:fill on="f" focussize="0,0"/>
            <v:stroke/>
            <v:imagedata r:id="rId13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290" w:wrap="auto" w:vAnchor="margin" w:hAnchor="text" w:x="2639" w:y="18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催化燃烧装</w:t>
      </w:r>
    </w:p>
    <w:p>
      <w:pPr>
        <w:framePr w:w="1290" w:wrap="auto" w:vAnchor="margin" w:hAnchor="text" w:x="2639" w:y="1845"/>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置”</w:t>
      </w:r>
    </w:p>
    <w:p>
      <w:pPr>
        <w:framePr w:w="521" w:wrap="auto" w:vAnchor="margin" w:hAnchor="text" w:x="4298" w:y="182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0%</w:t>
      </w:r>
    </w:p>
    <w:p>
      <w:pPr>
        <w:framePr w:w="1538" w:wrap="auto" w:vAnchor="margin" w:hAnchor="text" w:x="5212" w:y="197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氯乙烯</w:t>
      </w:r>
      <w:r>
        <w:rPr>
          <w:rFonts w:ascii="宋体"/>
          <w:color w:val="000000"/>
          <w:spacing w:val="205"/>
          <w:sz w:val="21"/>
        </w:rPr>
        <w:t xml:space="preserve"> </w:t>
      </w:r>
      <w:r>
        <w:rPr>
          <w:rFonts w:ascii="PSSOCC+TimesNewRomanPSMT"/>
          <w:color w:val="000000"/>
          <w:spacing w:val="0"/>
          <w:sz w:val="21"/>
        </w:rPr>
        <w:t>1</w:t>
      </w:r>
      <w:r>
        <w:rPr>
          <w:rFonts w:ascii="PSSOCC+TimesNewRomanPSMT"/>
          <w:color w:val="000000"/>
          <w:spacing w:val="-9"/>
          <w:sz w:val="21"/>
        </w:rPr>
        <w:t xml:space="preserve"> </w:t>
      </w:r>
      <w:r>
        <w:rPr>
          <w:rFonts w:ascii="宋体" w:hAnsi="宋体" w:cs="宋体"/>
          <w:color w:val="000000"/>
          <w:spacing w:val="0"/>
          <w:sz w:val="21"/>
        </w:rPr>
        <w:t>次</w:t>
      </w:r>
    </w:p>
    <w:p>
      <w:pPr>
        <w:framePr w:w="502" w:wrap="auto" w:vAnchor="margin" w:hAnchor="text" w:x="7051" w:y="197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0.5</w:t>
      </w:r>
    </w:p>
    <w:p>
      <w:pPr>
        <w:framePr w:w="502" w:wrap="auto" w:vAnchor="margin" w:hAnchor="text" w:x="7051" w:y="1975"/>
        <w:widowControl w:val="0"/>
        <w:autoSpaceDE w:val="0"/>
        <w:autoSpaceDN w:val="0"/>
        <w:spacing w:before="769" w:after="0" w:line="233" w:lineRule="exact"/>
        <w:ind w:left="0" w:right="0" w:firstLine="0"/>
        <w:jc w:val="left"/>
        <w:rPr>
          <w:rFonts w:ascii="PSSOCC+TimesNewRomanPSMT"/>
          <w:color w:val="000000"/>
          <w:spacing w:val="0"/>
          <w:sz w:val="21"/>
        </w:rPr>
      </w:pPr>
      <w:r>
        <w:rPr>
          <w:rFonts w:ascii="PSSOCC+TimesNewRomanPSMT"/>
          <w:color w:val="000000"/>
          <w:spacing w:val="-6"/>
          <w:sz w:val="21"/>
        </w:rPr>
        <w:t>0.5</w:t>
      </w:r>
    </w:p>
    <w:p>
      <w:pPr>
        <w:framePr w:w="1873" w:wrap="auto" w:vAnchor="margin" w:hAnchor="text" w:x="7702" w:y="197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0.000025</w:t>
      </w:r>
      <w:r>
        <w:rPr>
          <w:rFonts w:ascii="PSSOCC+TimesNewRomanPSMT"/>
          <w:color w:val="000000"/>
          <w:spacing w:val="193"/>
          <w:sz w:val="21"/>
        </w:rPr>
        <w:t xml:space="preserve"> </w:t>
      </w:r>
      <w:r>
        <w:rPr>
          <w:rFonts w:ascii="PSSOCC+TimesNewRomanPSMT"/>
          <w:color w:val="000000"/>
          <w:spacing w:val="-6"/>
          <w:sz w:val="21"/>
        </w:rPr>
        <w:t>0.00125</w:t>
      </w:r>
    </w:p>
    <w:p>
      <w:pPr>
        <w:framePr w:w="1291" w:wrap="auto" w:vAnchor="margin" w:hAnchor="text" w:x="2639" w:y="256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0"/>
          <w:sz w:val="21"/>
        </w:rPr>
        <w:t>“活性炭</w:t>
      </w:r>
    </w:p>
    <w:p>
      <w:pPr>
        <w:framePr w:w="1291" w:wrap="auto" w:vAnchor="margin" w:hAnchor="text" w:x="2639" w:y="2568"/>
        <w:widowControl w:val="0"/>
        <w:autoSpaceDE w:val="0"/>
        <w:autoSpaceDN w:val="0"/>
        <w:spacing w:before="40" w:after="0" w:line="233" w:lineRule="exact"/>
        <w:ind w:left="46" w:right="0" w:firstLine="0"/>
        <w:jc w:val="left"/>
        <w:rPr>
          <w:rFonts w:ascii="PSSOCC+TimesNewRomanPSMT"/>
          <w:color w:val="000000"/>
          <w:spacing w:val="0"/>
          <w:sz w:val="21"/>
        </w:rPr>
      </w:pPr>
      <w:r>
        <w:rPr>
          <w:rFonts w:ascii="宋体" w:hAnsi="宋体" w:cs="宋体"/>
          <w:color w:val="000000"/>
          <w:spacing w:val="0"/>
          <w:sz w:val="21"/>
        </w:rPr>
        <w:t>吸附脱附</w:t>
      </w:r>
      <w:r>
        <w:rPr>
          <w:rFonts w:ascii="PSSOCC+TimesNewRomanPSMT"/>
          <w:color w:val="000000"/>
          <w:spacing w:val="0"/>
          <w:sz w:val="21"/>
        </w:rPr>
        <w:t>+</w:t>
      </w:r>
    </w:p>
    <w:p>
      <w:pPr>
        <w:framePr w:w="1291" w:wrap="auto" w:vAnchor="margin" w:hAnchor="text" w:x="2639" w:y="2568"/>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催化燃烧装</w:t>
      </w:r>
    </w:p>
    <w:p>
      <w:pPr>
        <w:framePr w:w="1291" w:wrap="auto" w:vAnchor="margin" w:hAnchor="text" w:x="2639" w:y="2568"/>
        <w:widowControl w:val="0"/>
        <w:autoSpaceDE w:val="0"/>
        <w:autoSpaceDN w:val="0"/>
        <w:spacing w:before="62" w:after="0" w:line="210" w:lineRule="exact"/>
        <w:ind w:left="316" w:right="0" w:firstLine="0"/>
        <w:jc w:val="left"/>
        <w:rPr>
          <w:rFonts w:ascii="宋体"/>
          <w:color w:val="000000"/>
          <w:spacing w:val="0"/>
          <w:sz w:val="21"/>
        </w:rPr>
      </w:pPr>
      <w:r>
        <w:rPr>
          <w:rFonts w:ascii="宋体" w:hAnsi="宋体" w:cs="宋体"/>
          <w:color w:val="000000"/>
          <w:spacing w:val="0"/>
          <w:sz w:val="21"/>
        </w:rPr>
        <w:t>置”</w:t>
      </w:r>
    </w:p>
    <w:p>
      <w:pPr>
        <w:framePr w:w="1290" w:wrap="auto" w:vAnchor="margin" w:hAnchor="text" w:x="3913" w:y="272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处理效率由</w:t>
      </w:r>
    </w:p>
    <w:p>
      <w:pPr>
        <w:framePr w:w="1290" w:wrap="auto" w:vAnchor="margin" w:hAnchor="text" w:x="3913" w:y="2727"/>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90%</w:t>
      </w:r>
      <w:r>
        <w:rPr>
          <w:rFonts w:ascii="宋体" w:hAnsi="宋体" w:cs="宋体"/>
          <w:color w:val="000000"/>
          <w:spacing w:val="0"/>
          <w:sz w:val="21"/>
        </w:rPr>
        <w:t>下降至</w:t>
      </w:r>
    </w:p>
    <w:p>
      <w:pPr>
        <w:framePr w:w="1290" w:wrap="auto" w:vAnchor="margin" w:hAnchor="text" w:x="3913" w:y="2727"/>
        <w:widowControl w:val="0"/>
        <w:autoSpaceDE w:val="0"/>
        <w:autoSpaceDN w:val="0"/>
        <w:spacing w:before="24" w:after="0" w:line="233" w:lineRule="exact"/>
        <w:ind w:left="385" w:right="0" w:firstLine="0"/>
        <w:jc w:val="left"/>
        <w:rPr>
          <w:rFonts w:ascii="PSSOCC+TimesNewRomanPSMT"/>
          <w:color w:val="000000"/>
          <w:spacing w:val="0"/>
          <w:sz w:val="21"/>
        </w:rPr>
      </w:pPr>
      <w:r>
        <w:rPr>
          <w:rFonts w:ascii="PSSOCC+TimesNewRomanPSMT"/>
          <w:color w:val="000000"/>
          <w:spacing w:val="1"/>
          <w:sz w:val="21"/>
        </w:rPr>
        <w:t>0%</w:t>
      </w:r>
    </w:p>
    <w:p>
      <w:pPr>
        <w:framePr w:w="870" w:wrap="auto" w:vAnchor="margin" w:hAnchor="text" w:x="5212" w:y="28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非甲烷</w:t>
      </w:r>
    </w:p>
    <w:p>
      <w:pPr>
        <w:framePr w:w="870" w:wrap="auto" w:vAnchor="margin" w:hAnchor="text" w:x="5212" w:y="2847"/>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总烃</w:t>
      </w:r>
    </w:p>
    <w:p>
      <w:pPr>
        <w:framePr w:w="345" w:wrap="auto" w:vAnchor="margin" w:hAnchor="text" w:x="2280" w:y="297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599" w:wrap="auto" w:vAnchor="margin" w:hAnchor="text" w:x="6151" w:y="297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9"/>
          <w:sz w:val="21"/>
        </w:rPr>
        <w:t xml:space="preserve"> </w:t>
      </w:r>
      <w:r>
        <w:rPr>
          <w:rFonts w:ascii="宋体" w:hAnsi="宋体" w:cs="宋体"/>
          <w:color w:val="000000"/>
          <w:spacing w:val="0"/>
          <w:sz w:val="21"/>
        </w:rPr>
        <w:t>次</w:t>
      </w:r>
    </w:p>
    <w:p>
      <w:pPr>
        <w:framePr w:w="502" w:wrap="auto" w:vAnchor="margin" w:hAnchor="text" w:x="7950" w:y="297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0.7</w:t>
      </w:r>
    </w:p>
    <w:p>
      <w:pPr>
        <w:framePr w:w="712" w:wrap="auto" w:vAnchor="margin" w:hAnchor="text" w:x="8786" w:y="297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6"/>
          <w:sz w:val="21"/>
        </w:rPr>
        <w:t>46.67</w:t>
      </w:r>
    </w:p>
    <w:p>
      <w:pPr>
        <w:framePr w:w="8160" w:wrap="auto" w:vAnchor="margin" w:hAnchor="text" w:x="2600" w:y="376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2"/>
          <w:sz w:val="24"/>
        </w:rPr>
        <w:t>由上表可知，项目非正常情况下，各排气筒排放口非甲烷总烃和颗粒物排放</w:t>
      </w:r>
    </w:p>
    <w:p>
      <w:pPr>
        <w:framePr w:w="8880" w:wrap="auto" w:vAnchor="margin" w:hAnchor="text" w:x="2120" w:y="423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浓度均超标，氯乙烯排放浓度可达标。企业应加强对设备的日常维护、检查，及</w:t>
      </w:r>
    </w:p>
    <w:p>
      <w:pPr>
        <w:framePr w:w="8880" w:wrap="auto" w:vAnchor="margin" w:hAnchor="text" w:x="2120" w:y="4231"/>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5"/>
          <w:sz w:val="24"/>
        </w:rPr>
        <w:t>时发现事故隐患，及时处理。定期维护废气处理设施，保证各环保设施正常运行，</w:t>
      </w:r>
    </w:p>
    <w:p>
      <w:pPr>
        <w:framePr w:w="8880" w:wrap="auto" w:vAnchor="margin" w:hAnchor="text" w:x="2120" w:y="423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污染物稳定达标排放。</w:t>
      </w:r>
    </w:p>
    <w:p>
      <w:pPr>
        <w:framePr w:w="3251" w:wrap="auto" w:vAnchor="margin" w:hAnchor="text" w:x="2603" w:y="5625"/>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3</w:t>
      </w:r>
      <w:r>
        <w:rPr>
          <w:rFonts w:ascii="宋体" w:hAnsi="宋体" w:cs="宋体"/>
          <w:color w:val="000000"/>
          <w:spacing w:val="1"/>
          <w:sz w:val="24"/>
        </w:rPr>
        <w:t>、污染防治措施可行性分析</w:t>
      </w:r>
    </w:p>
    <w:p>
      <w:pPr>
        <w:framePr w:w="8880" w:wrap="auto" w:vAnchor="margin" w:hAnchor="text" w:x="2120" w:y="610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41"/>
          <w:sz w:val="24"/>
        </w:rPr>
        <w:t>根据《排污许可证申请与核发技术规范</w:t>
      </w:r>
      <w:r>
        <w:rPr>
          <w:rFonts w:ascii="宋体"/>
          <w:color w:val="000000"/>
          <w:spacing w:val="201"/>
          <w:sz w:val="24"/>
        </w:rPr>
        <w:t xml:space="preserve"> </w:t>
      </w:r>
      <w:r>
        <w:rPr>
          <w:rFonts w:ascii="宋体" w:hAnsi="宋体" w:cs="宋体"/>
          <w:color w:val="000000"/>
          <w:spacing w:val="41"/>
          <w:sz w:val="24"/>
        </w:rPr>
        <w:t>橡胶和塑料制品工业》</w:t>
      </w:r>
    </w:p>
    <w:p>
      <w:pPr>
        <w:framePr w:w="8880" w:wrap="auto" w:vAnchor="margin" w:hAnchor="text" w:x="2120" w:y="6100"/>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7"/>
          <w:sz w:val="24"/>
        </w:rPr>
        <w:t>（</w:t>
      </w:r>
      <w:r>
        <w:rPr>
          <w:rFonts w:ascii="PSSOCC+TimesNewRomanPSMT"/>
          <w:color w:val="000000"/>
          <w:spacing w:val="1"/>
          <w:sz w:val="24"/>
        </w:rPr>
        <w:t>HJ1122-2020</w:t>
      </w:r>
      <w:r>
        <w:rPr>
          <w:rFonts w:ascii="宋体" w:hAnsi="宋体" w:cs="宋体"/>
          <w:color w:val="000000"/>
          <w:spacing w:val="16"/>
          <w:sz w:val="24"/>
        </w:rPr>
        <w:t>）、《排污许可证申请与核发技术规范</w:t>
      </w:r>
      <w:r>
        <w:rPr>
          <w:rFonts w:ascii="宋体"/>
          <w:color w:val="000000"/>
          <w:spacing w:val="16"/>
          <w:sz w:val="24"/>
        </w:rPr>
        <w:t xml:space="preserve"> </w:t>
      </w:r>
      <w:r>
        <w:rPr>
          <w:rFonts w:ascii="宋体" w:hAnsi="宋体" w:cs="宋体"/>
          <w:color w:val="000000"/>
          <w:spacing w:val="16"/>
          <w:sz w:val="24"/>
        </w:rPr>
        <w:t>废弃资源加工工业》</w:t>
      </w:r>
    </w:p>
    <w:p>
      <w:pPr>
        <w:framePr w:w="8880" w:wrap="auto" w:vAnchor="margin" w:hAnchor="text" w:x="2120" w:y="610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0"/>
          <w:sz w:val="24"/>
        </w:rPr>
        <w:t>HJ1034-2019</w:t>
      </w:r>
      <w:r>
        <w:rPr>
          <w:rFonts w:ascii="宋体" w:hAnsi="宋体" w:cs="宋体"/>
          <w:color w:val="000000"/>
          <w:spacing w:val="3"/>
          <w:sz w:val="24"/>
        </w:rPr>
        <w:t>）以及《排放源统计调查产排污核算方法和系数手册》废气防治</w:t>
      </w:r>
    </w:p>
    <w:p>
      <w:pPr>
        <w:framePr w:w="8880" w:wrap="auto" w:vAnchor="margin" w:hAnchor="text" w:x="2120" w:y="610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5"/>
          <w:sz w:val="24"/>
        </w:rPr>
        <w:t>可行技术参考，废气污染治理设施工艺：除尘（袋式除尘、旋风除尘、管式过滤、</w:t>
      </w:r>
    </w:p>
    <w:p>
      <w:pPr>
        <w:framePr w:w="8880" w:wrap="auto" w:vAnchor="margin" w:hAnchor="text" w:x="2120" w:y="610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静电除尘等）、有机废气（喷淋、吸附、热力燃烧、催化燃烧、低温等离子体、</w:t>
      </w:r>
    </w:p>
    <w:p>
      <w:pPr>
        <w:framePr w:w="8880" w:wrap="auto" w:vAnchor="margin" w:hAnchor="text" w:x="2120" w:y="6100"/>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1"/>
          <w:sz w:val="24"/>
        </w:rPr>
        <w:t>UV</w:t>
      </w:r>
      <w:r>
        <w:rPr>
          <w:rFonts w:ascii="PSSOCC+TimesNewRomanPSMT"/>
          <w:color w:val="000000"/>
          <w:spacing w:val="16"/>
          <w:sz w:val="24"/>
        </w:rPr>
        <w:t xml:space="preserve"> </w:t>
      </w:r>
      <w:r>
        <w:rPr>
          <w:rFonts w:ascii="宋体" w:hAnsi="宋体" w:cs="宋体"/>
          <w:color w:val="000000"/>
          <w:spacing w:val="0"/>
          <w:sz w:val="24"/>
        </w:rPr>
        <w:t>光氧化</w:t>
      </w:r>
      <w:r>
        <w:rPr>
          <w:rFonts w:ascii="PSSOCC+TimesNewRomanPSMT"/>
          <w:color w:val="000000"/>
          <w:spacing w:val="2"/>
          <w:sz w:val="24"/>
        </w:rPr>
        <w:t>/</w:t>
      </w:r>
      <w:r>
        <w:rPr>
          <w:rFonts w:ascii="宋体" w:hAnsi="宋体" w:cs="宋体"/>
          <w:color w:val="000000"/>
          <w:spacing w:val="-1"/>
          <w:sz w:val="24"/>
        </w:rPr>
        <w:t>光催化、生物法以上组合技术），同时根据《河南省</w:t>
      </w:r>
      <w:r>
        <w:rPr>
          <w:rFonts w:ascii="宋体"/>
          <w:color w:val="000000"/>
          <w:spacing w:val="-20"/>
          <w:sz w:val="24"/>
        </w:rPr>
        <w:t xml:space="preserve"> </w:t>
      </w:r>
      <w:r>
        <w:rPr>
          <w:rFonts w:ascii="PSSOCC+TimesNewRomanPSMT"/>
          <w:color w:val="000000"/>
          <w:spacing w:val="0"/>
          <w:sz w:val="24"/>
        </w:rPr>
        <w:t>2021</w:t>
      </w:r>
      <w:r>
        <w:rPr>
          <w:rFonts w:ascii="PSSOCC+TimesNewRomanPSMT"/>
          <w:color w:val="000000"/>
          <w:spacing w:val="40"/>
          <w:sz w:val="24"/>
        </w:rPr>
        <w:t xml:space="preserve"> </w:t>
      </w:r>
      <w:r>
        <w:rPr>
          <w:rFonts w:ascii="宋体" w:hAnsi="宋体" w:cs="宋体"/>
          <w:color w:val="000000"/>
          <w:spacing w:val="0"/>
          <w:sz w:val="24"/>
        </w:rPr>
        <w:t>年工业企</w:t>
      </w:r>
    </w:p>
    <w:p>
      <w:pPr>
        <w:framePr w:w="8880" w:wrap="auto" w:vAnchor="margin" w:hAnchor="text" w:x="2120" w:y="610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业大气污染物全面达标提升行动方案》相关规定：“排放挥发性有机物的企业应</w:t>
      </w:r>
    </w:p>
    <w:p>
      <w:pPr>
        <w:framePr w:w="8880" w:wrap="auto" w:vAnchor="margin" w:hAnchor="text" w:x="2120" w:y="6100"/>
        <w:widowControl w:val="0"/>
        <w:autoSpaceDE w:val="0"/>
        <w:autoSpaceDN w:val="0"/>
        <w:spacing w:before="219" w:after="0" w:line="266" w:lineRule="exact"/>
        <w:ind w:left="0" w:right="0" w:firstLine="0"/>
        <w:jc w:val="left"/>
        <w:rPr>
          <w:rFonts w:ascii="PSSOCC+TimesNewRomanPSMT"/>
          <w:color w:val="000000"/>
          <w:spacing w:val="0"/>
          <w:sz w:val="24"/>
        </w:rPr>
      </w:pPr>
      <w:r>
        <w:rPr>
          <w:rFonts w:ascii="宋体" w:hAnsi="宋体" w:cs="宋体"/>
          <w:color w:val="000000"/>
          <w:spacing w:val="2"/>
          <w:sz w:val="24"/>
        </w:rPr>
        <w:t>根据挥发性有机物组分及浓度、生产工况等，合理选择治理技术，除采用浓缩</w:t>
      </w:r>
      <w:r>
        <w:rPr>
          <w:rFonts w:ascii="PSSOCC+TimesNewRomanPSMT"/>
          <w:color w:val="000000"/>
          <w:spacing w:val="0"/>
          <w:sz w:val="24"/>
        </w:rPr>
        <w:t>+</w:t>
      </w:r>
    </w:p>
    <w:p>
      <w:pPr>
        <w:framePr w:w="8880" w:wrap="auto" w:vAnchor="margin" w:hAnchor="text" w:x="2120" w:y="610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焚烧（催化燃烧）工艺外，禁止采用单一低温等离子、光催化、光氧化、喷淋吸</w:t>
      </w:r>
    </w:p>
    <w:p>
      <w:pPr>
        <w:framePr w:w="8880" w:wrap="auto" w:vAnchor="margin" w:hAnchor="text" w:x="2120" w:y="610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附等治理技术”，因此，本项目除尘设备为覆膜滤料袋式除尘器、有机废气处理</w:t>
      </w:r>
    </w:p>
    <w:p>
      <w:pPr>
        <w:framePr w:w="8880" w:wrap="auto" w:vAnchor="margin" w:hAnchor="text" w:x="2120" w:y="610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设备为“活性炭吸附脱附+催化燃烧装置”，均为废气防治可行技术。</w:t>
      </w:r>
    </w:p>
    <w:p>
      <w:pPr>
        <w:framePr w:w="8880" w:wrap="auto" w:vAnchor="margin" w:hAnchor="text" w:x="2120" w:y="6100"/>
        <w:widowControl w:val="0"/>
        <w:autoSpaceDE w:val="0"/>
        <w:autoSpaceDN w:val="0"/>
        <w:spacing w:before="219" w:after="0" w:line="266" w:lineRule="exact"/>
        <w:ind w:left="482" w:right="0" w:firstLine="0"/>
        <w:jc w:val="left"/>
        <w:rPr>
          <w:rFonts w:ascii="宋体"/>
          <w:color w:val="000000"/>
          <w:spacing w:val="0"/>
          <w:sz w:val="24"/>
        </w:rPr>
      </w:pPr>
      <w:r>
        <w:rPr>
          <w:rFonts w:ascii="UVIBFF+TimesNewRomanPS-BoldMT"/>
          <w:color w:val="000000"/>
          <w:spacing w:val="0"/>
          <w:sz w:val="24"/>
        </w:rPr>
        <w:t>4</w:t>
      </w:r>
      <w:r>
        <w:rPr>
          <w:rFonts w:ascii="宋体" w:hAnsi="宋体" w:cs="宋体"/>
          <w:color w:val="000000"/>
          <w:spacing w:val="1"/>
          <w:sz w:val="24"/>
        </w:rPr>
        <w:t>、排放口基本情况</w:t>
      </w:r>
    </w:p>
    <w:p>
      <w:pPr>
        <w:framePr w:w="4620" w:wrap="auto" w:vAnchor="margin" w:hAnchor="text" w:x="2600" w:y="1169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项目建成后废气排放口设置情况见表</w:t>
      </w:r>
      <w:r>
        <w:rPr>
          <w:rFonts w:ascii="PSSOCC+TimesNewRomanPSMT"/>
          <w:color w:val="000000"/>
          <w:spacing w:val="0"/>
          <w:sz w:val="24"/>
        </w:rPr>
        <w:t>29</w:t>
      </w:r>
      <w:r>
        <w:rPr>
          <w:rFonts w:ascii="宋体" w:hAnsi="宋体" w:cs="宋体"/>
          <w:color w:val="000000"/>
          <w:spacing w:val="0"/>
          <w:sz w:val="24"/>
        </w:rPr>
        <w:t>。</w:t>
      </w:r>
    </w:p>
    <w:p>
      <w:pPr>
        <w:framePr w:w="4723" w:wrap="auto" w:vAnchor="margin" w:hAnchor="text" w:x="4058" w:y="1216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29</w:t>
      </w:r>
      <w:r>
        <w:rPr>
          <w:rFonts w:ascii="UVIBFF+TimesNewRomanPS-BoldMT"/>
          <w:color w:val="000000"/>
          <w:spacing w:val="164"/>
          <w:sz w:val="24"/>
        </w:rPr>
        <w:t xml:space="preserve"> </w:t>
      </w:r>
      <w:r>
        <w:rPr>
          <w:rFonts w:ascii="宋体" w:hAnsi="宋体" w:cs="宋体"/>
          <w:color w:val="000000"/>
          <w:spacing w:val="-7"/>
          <w:sz w:val="24"/>
        </w:rPr>
        <w:t>项目废气排放口设置情况及监测要求</w:t>
      </w:r>
    </w:p>
    <w:p>
      <w:pPr>
        <w:framePr w:w="870" w:wrap="auto" w:vAnchor="margin" w:hAnchor="text" w:x="4751" w:y="125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排放口</w:t>
      </w:r>
    </w:p>
    <w:p>
      <w:pPr>
        <w:framePr w:w="870" w:wrap="auto" w:vAnchor="margin" w:hAnchor="text" w:x="4751" w:y="12562"/>
        <w:widowControl w:val="0"/>
        <w:autoSpaceDE w:val="0"/>
        <w:autoSpaceDN w:val="0"/>
        <w:spacing w:before="61" w:after="0" w:line="210" w:lineRule="exact"/>
        <w:ind w:left="106" w:right="0" w:firstLine="0"/>
        <w:jc w:val="left"/>
        <w:rPr>
          <w:rFonts w:ascii="宋体"/>
          <w:color w:val="000000"/>
          <w:spacing w:val="0"/>
          <w:sz w:val="21"/>
        </w:rPr>
      </w:pPr>
      <w:r>
        <w:rPr>
          <w:rFonts w:ascii="宋体" w:hAnsi="宋体" w:cs="宋体"/>
          <w:color w:val="000000"/>
          <w:spacing w:val="0"/>
          <w:sz w:val="21"/>
        </w:rPr>
        <w:t>类型</w:t>
      </w:r>
    </w:p>
    <w:p>
      <w:pPr>
        <w:framePr w:w="2491" w:wrap="auto" w:vAnchor="margin" w:hAnchor="text" w:x="8026" w:y="125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排气筒</w:t>
      </w:r>
      <w:r>
        <w:rPr>
          <w:rFonts w:ascii="宋体"/>
          <w:color w:val="000000"/>
          <w:spacing w:val="171"/>
          <w:sz w:val="21"/>
        </w:rPr>
        <w:t xml:space="preserve"> </w:t>
      </w:r>
      <w:r>
        <w:rPr>
          <w:rFonts w:ascii="宋体" w:hAnsi="宋体" w:cs="宋体"/>
          <w:color w:val="000000"/>
          <w:spacing w:val="0"/>
          <w:sz w:val="21"/>
        </w:rPr>
        <w:t>排气筒</w:t>
      </w:r>
      <w:r>
        <w:rPr>
          <w:rFonts w:ascii="宋体"/>
          <w:color w:val="000000"/>
          <w:spacing w:val="190"/>
          <w:sz w:val="21"/>
        </w:rPr>
        <w:t xml:space="preserve"> </w:t>
      </w:r>
      <w:r>
        <w:rPr>
          <w:rFonts w:ascii="宋体" w:hAnsi="宋体" w:cs="宋体"/>
          <w:color w:val="000000"/>
          <w:spacing w:val="0"/>
          <w:sz w:val="21"/>
        </w:rPr>
        <w:t>排气</w:t>
      </w:r>
    </w:p>
    <w:p>
      <w:pPr>
        <w:framePr w:w="2491" w:wrap="auto" w:vAnchor="margin" w:hAnchor="text" w:x="8026" w:y="12562"/>
        <w:widowControl w:val="0"/>
        <w:autoSpaceDE w:val="0"/>
        <w:autoSpaceDN w:val="0"/>
        <w:spacing w:before="61" w:after="0" w:line="210" w:lineRule="exact"/>
        <w:ind w:left="104" w:right="0" w:firstLine="0"/>
        <w:jc w:val="left"/>
        <w:rPr>
          <w:rFonts w:ascii="宋体"/>
          <w:color w:val="000000"/>
          <w:spacing w:val="0"/>
          <w:sz w:val="21"/>
        </w:rPr>
      </w:pPr>
      <w:r>
        <w:rPr>
          <w:rFonts w:ascii="宋体" w:hAnsi="宋体" w:cs="宋体"/>
          <w:color w:val="000000"/>
          <w:spacing w:val="0"/>
          <w:sz w:val="21"/>
        </w:rPr>
        <w:t>高度</w:t>
      </w:r>
    </w:p>
    <w:p>
      <w:pPr>
        <w:framePr w:w="2676" w:wrap="auto" w:vAnchor="margin" w:hAnchor="text" w:x="2182" w:y="126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r>
        <w:rPr>
          <w:rFonts w:ascii="宋体"/>
          <w:color w:val="000000"/>
          <w:spacing w:val="164"/>
          <w:sz w:val="21"/>
        </w:rPr>
        <w:t xml:space="preserve"> </w:t>
      </w:r>
      <w:r>
        <w:rPr>
          <w:rFonts w:ascii="宋体" w:hAnsi="宋体" w:cs="宋体"/>
          <w:color w:val="000000"/>
          <w:spacing w:val="0"/>
          <w:sz w:val="21"/>
        </w:rPr>
        <w:t>编号</w:t>
      </w:r>
      <w:r>
        <w:rPr>
          <w:rFonts w:ascii="宋体"/>
          <w:color w:val="000000"/>
          <w:spacing w:val="172"/>
          <w:sz w:val="21"/>
        </w:rPr>
        <w:t xml:space="preserve"> </w:t>
      </w:r>
      <w:r>
        <w:rPr>
          <w:rFonts w:ascii="宋体" w:hAnsi="宋体" w:cs="宋体"/>
          <w:color w:val="000000"/>
          <w:spacing w:val="0"/>
          <w:sz w:val="21"/>
        </w:rPr>
        <w:t>排放口名称</w:t>
      </w:r>
    </w:p>
    <w:p>
      <w:pPr>
        <w:framePr w:w="2280" w:wrap="auto" w:vAnchor="margin" w:hAnchor="text" w:x="5626" w:y="126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污染物</w:t>
      </w:r>
      <w:r>
        <w:rPr>
          <w:rFonts w:ascii="宋体"/>
          <w:color w:val="000000"/>
          <w:spacing w:val="255"/>
          <w:sz w:val="21"/>
        </w:rPr>
        <w:t xml:space="preserve"> </w:t>
      </w:r>
      <w:r>
        <w:rPr>
          <w:rFonts w:ascii="宋体" w:hAnsi="宋体" w:cs="宋体"/>
          <w:color w:val="000000"/>
          <w:spacing w:val="0"/>
          <w:sz w:val="21"/>
        </w:rPr>
        <w:t>排气筒位置</w:t>
      </w:r>
    </w:p>
    <w:p>
      <w:pPr>
        <w:framePr w:w="660" w:wrap="auto" w:vAnchor="margin" w:hAnchor="text" w:x="9037" w:y="128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内径</w:t>
      </w:r>
    </w:p>
    <w:p>
      <w:pPr>
        <w:framePr w:w="660" w:wrap="auto" w:vAnchor="margin" w:hAnchor="text" w:x="9857" w:y="128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温度</w:t>
      </w:r>
    </w:p>
    <w:p>
      <w:pPr>
        <w:framePr w:w="870" w:wrap="auto" w:vAnchor="margin" w:hAnchor="text" w:x="4751" w:y="132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一般排</w:t>
      </w:r>
    </w:p>
    <w:p>
      <w:pPr>
        <w:framePr w:w="870" w:wrap="auto" w:vAnchor="margin" w:hAnchor="text" w:x="4751" w:y="13269"/>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放口</w:t>
      </w:r>
    </w:p>
    <w:p>
      <w:pPr>
        <w:framePr w:w="1770" w:wrap="auto" w:vAnchor="margin" w:hAnchor="text" w:x="6434" w:y="13268"/>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hAnsi="PSSOCC+TimesNewRomanPSMT" w:cs="PSSOCC+TimesNewRomanPSMT"/>
          <w:color w:val="000000"/>
          <w:spacing w:val="-1"/>
          <w:sz w:val="21"/>
        </w:rPr>
        <w:t>114°37′11.108″</w:t>
      </w:r>
      <w:r>
        <w:rPr>
          <w:rFonts w:ascii="EDEPIU+DengXian" w:hAnsi="EDEPIU+DengXian" w:cs="EDEPIU+DengXian"/>
          <w:color w:val="000000"/>
          <w:spacing w:val="0"/>
          <w:sz w:val="21"/>
        </w:rPr>
        <w:t>，</w:t>
      </w:r>
    </w:p>
    <w:p>
      <w:pPr>
        <w:framePr w:w="1770" w:wrap="auto" w:vAnchor="margin" w:hAnchor="text" w:x="6434" w:y="13268"/>
        <w:widowControl w:val="0"/>
        <w:autoSpaceDE w:val="0"/>
        <w:autoSpaceDN w:val="0"/>
        <w:spacing w:before="45" w:after="0" w:line="233" w:lineRule="exact"/>
        <w:ind w:left="98" w:right="0" w:firstLine="0"/>
        <w:jc w:val="left"/>
        <w:rPr>
          <w:rFonts w:ascii="PSSOCC+TimesNewRomanPSMT"/>
          <w:color w:val="000000"/>
          <w:spacing w:val="0"/>
          <w:sz w:val="21"/>
        </w:rPr>
      </w:pPr>
      <w:r>
        <w:rPr>
          <w:rFonts w:ascii="PSSOCC+TimesNewRomanPSMT" w:hAnsi="PSSOCC+TimesNewRomanPSMT" w:cs="PSSOCC+TimesNewRomanPSMT"/>
          <w:color w:val="000000"/>
          <w:spacing w:val="0"/>
          <w:sz w:val="21"/>
        </w:rPr>
        <w:t>35°22′42.067″</w:t>
      </w:r>
    </w:p>
    <w:p>
      <w:pPr>
        <w:framePr w:w="345" w:wrap="auto" w:vAnchor="margin" w:hAnchor="text" w:x="2339" w:y="133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2339" w:y="13398"/>
        <w:widowControl w:val="0"/>
        <w:autoSpaceDE w:val="0"/>
        <w:autoSpaceDN w:val="0"/>
        <w:spacing w:before="473"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2087" w:wrap="auto" w:vAnchor="margin" w:hAnchor="text" w:x="2771" w:y="1339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DA001</w:t>
      </w:r>
      <w:r>
        <w:rPr>
          <w:rFonts w:ascii="PSSOCC+TimesNewRomanPSMT"/>
          <w:color w:val="000000"/>
          <w:spacing w:val="126"/>
          <w:sz w:val="21"/>
        </w:rPr>
        <w:t xml:space="preserve"> </w:t>
      </w:r>
      <w:r>
        <w:rPr>
          <w:rFonts w:ascii="宋体" w:hAnsi="宋体" w:cs="宋体"/>
          <w:color w:val="000000"/>
          <w:spacing w:val="0"/>
          <w:sz w:val="21"/>
        </w:rPr>
        <w:t>粉尘排放口</w:t>
      </w:r>
    </w:p>
    <w:p>
      <w:pPr>
        <w:framePr w:w="685" w:wrap="auto" w:vAnchor="margin" w:hAnchor="text" w:x="5718" w:y="133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PM</w:t>
      </w:r>
      <w:r>
        <w:rPr>
          <w:rFonts w:ascii="PSSOCC+TimesNewRomanPSMT"/>
          <w:color w:val="000000"/>
          <w:spacing w:val="1"/>
          <w:sz w:val="21"/>
          <w:vertAlign w:val="subscript"/>
        </w:rPr>
        <w:t>10</w:t>
      </w:r>
    </w:p>
    <w:p>
      <w:pPr>
        <w:framePr w:w="614" w:wrap="auto" w:vAnchor="margin" w:hAnchor="text" w:x="8154" w:y="134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15m</w:t>
      </w:r>
    </w:p>
    <w:p>
      <w:pPr>
        <w:framePr w:w="667" w:wrap="auto" w:vAnchor="margin" w:hAnchor="text" w:x="9033" w:y="134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0.4m</w:t>
      </w:r>
    </w:p>
    <w:p>
      <w:pPr>
        <w:framePr w:w="660" w:wrap="auto" w:vAnchor="margin" w:hAnchor="text" w:x="9857" w:y="134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常温</w:t>
      </w:r>
    </w:p>
    <w:p>
      <w:pPr>
        <w:framePr w:w="4679" w:wrap="auto" w:vAnchor="margin" w:hAnchor="text" w:x="3510" w:y="13974"/>
        <w:widowControl w:val="0"/>
        <w:autoSpaceDE w:val="0"/>
        <w:autoSpaceDN w:val="0"/>
        <w:spacing w:before="0" w:after="0" w:line="233" w:lineRule="exact"/>
        <w:ind w:left="0" w:right="0" w:firstLine="0"/>
        <w:jc w:val="left"/>
        <w:rPr>
          <w:rFonts w:ascii="Times New Roman"/>
          <w:color w:val="000000"/>
          <w:spacing w:val="0"/>
          <w:sz w:val="21"/>
        </w:rPr>
      </w:pPr>
      <w:r>
        <w:rPr>
          <w:rFonts w:ascii="宋体" w:hAnsi="宋体" w:cs="宋体"/>
          <w:color w:val="000000"/>
          <w:spacing w:val="-16"/>
          <w:sz w:val="21"/>
        </w:rPr>
        <w:t>有机废气、氯</w:t>
      </w:r>
      <w:r>
        <w:rPr>
          <w:rFonts w:ascii="宋体"/>
          <w:color w:val="000000"/>
          <w:spacing w:val="-14"/>
          <w:sz w:val="21"/>
        </w:rPr>
        <w:t xml:space="preserve"> </w:t>
      </w:r>
      <w:r>
        <w:rPr>
          <w:rFonts w:ascii="宋体" w:hAnsi="宋体" w:cs="宋体"/>
          <w:color w:val="000000"/>
          <w:spacing w:val="0"/>
          <w:sz w:val="21"/>
        </w:rPr>
        <w:t>一般排</w:t>
      </w:r>
      <w:r>
        <w:rPr>
          <w:rFonts w:ascii="宋体"/>
          <w:color w:val="000000"/>
          <w:spacing w:val="34"/>
          <w:sz w:val="21"/>
        </w:rPr>
        <w:t xml:space="preserve"> </w:t>
      </w:r>
      <w:r>
        <w:rPr>
          <w:rFonts w:ascii="宋体" w:hAnsi="宋体" w:cs="宋体"/>
          <w:color w:val="000000"/>
          <w:spacing w:val="0"/>
          <w:sz w:val="21"/>
        </w:rPr>
        <w:t>非甲烷总</w:t>
      </w:r>
      <w:r>
        <w:rPr>
          <w:rFonts w:ascii="宋体"/>
          <w:color w:val="000000"/>
          <w:spacing w:val="-31"/>
          <w:sz w:val="21"/>
        </w:rPr>
        <w:t xml:space="preserve"> </w:t>
      </w:r>
      <w:r>
        <w:rPr>
          <w:rFonts w:ascii="PSSOCC+TimesNewRomanPSMT" w:hAnsi="PSSOCC+TimesNewRomanPSMT" w:cs="PSSOCC+TimesNewRomanPSMT"/>
          <w:color w:val="000000"/>
          <w:spacing w:val="-1"/>
          <w:sz w:val="21"/>
        </w:rPr>
        <w:t>114°37′11.215″</w:t>
      </w:r>
      <w:r>
        <w:rPr>
          <w:rFonts w:ascii="EDEPIU+DengXian" w:hAnsi="EDEPIU+DengXian" w:cs="EDEPIU+DengXian"/>
          <w:color w:val="000000"/>
          <w:spacing w:val="0"/>
          <w:sz w:val="21"/>
        </w:rPr>
        <w:t>，</w:t>
      </w:r>
    </w:p>
    <w:p>
      <w:pPr>
        <w:framePr w:w="859" w:wrap="auto" w:vAnchor="margin" w:hAnchor="text" w:x="2771" w:y="1410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DA002</w:t>
      </w:r>
    </w:p>
    <w:p>
      <w:pPr>
        <w:framePr w:w="614" w:wrap="auto" w:vAnchor="margin" w:hAnchor="text" w:x="8154" w:y="141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15m</w:t>
      </w:r>
    </w:p>
    <w:p>
      <w:pPr>
        <w:framePr w:w="667" w:wrap="auto" w:vAnchor="margin" w:hAnchor="text" w:x="9033" w:y="141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1.0m</w:t>
      </w:r>
    </w:p>
    <w:p>
      <w:pPr>
        <w:framePr w:w="660" w:wrap="auto" w:vAnchor="margin" w:hAnchor="text" w:x="9857" w:y="141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常温</w:t>
      </w:r>
    </w:p>
    <w:p>
      <w:pPr>
        <w:framePr w:w="660" w:wrap="auto" w:vAnchor="margin" w:hAnchor="text" w:x="3882" w:y="142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乙烯</w:t>
      </w:r>
    </w:p>
    <w:p>
      <w:pPr>
        <w:framePr w:w="3132" w:wrap="auto" w:vAnchor="margin" w:hAnchor="text" w:x="4856" w:y="1424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放口</w:t>
      </w:r>
      <w:r>
        <w:rPr>
          <w:rFonts w:ascii="宋体"/>
          <w:color w:val="000000"/>
          <w:spacing w:val="76"/>
          <w:sz w:val="21"/>
        </w:rPr>
        <w:t xml:space="preserve"> </w:t>
      </w:r>
      <w:r>
        <w:rPr>
          <w:rFonts w:ascii="宋体" w:hAnsi="宋体" w:cs="宋体"/>
          <w:color w:val="000000"/>
          <w:spacing w:val="-17"/>
          <w:sz w:val="21"/>
        </w:rPr>
        <w:t>烃、氯乙烯</w:t>
      </w:r>
      <w:r>
        <w:rPr>
          <w:rFonts w:ascii="宋体"/>
          <w:color w:val="000000"/>
          <w:spacing w:val="21"/>
          <w:sz w:val="21"/>
        </w:rPr>
        <w:t xml:space="preserve"> </w:t>
      </w:r>
      <w:r>
        <w:rPr>
          <w:rFonts w:ascii="PSSOCC+TimesNewRomanPSMT" w:hAnsi="PSSOCC+TimesNewRomanPSMT" w:cs="PSSOCC+TimesNewRomanPSMT"/>
          <w:color w:val="000000"/>
          <w:spacing w:val="0"/>
          <w:sz w:val="21"/>
        </w:rPr>
        <w:t>35°22′42.162″</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78 -</w:t>
      </w:r>
    </w:p>
    <w:p>
      <w:pPr>
        <w:spacing w:before="0" w:after="0" w:line="0" w:lineRule="exact"/>
        <w:ind w:left="0" w:right="0" w:firstLine="0"/>
        <w:jc w:val="left"/>
        <w:rPr>
          <w:rFonts w:ascii="Arial"/>
          <w:color w:val="FF0000"/>
          <w:spacing w:val="0"/>
          <w:sz w:val="2"/>
        </w:rPr>
      </w:pPr>
      <w:r>
        <w:pict>
          <v:shape id="_x0000143" o:spid="_x0000_s1169" o:spt="75" type="#_x0000_t75" style="position:absolute;left:0pt;margin-left:68.8pt;margin-top:84.05pt;height:646.55pt;width:461.75pt;mso-position-horizontal-relative:page;mso-position-vertical-relative:page;z-index:-251657216;mso-width-relative:page;mso-height-relative:page;" filled="f" coordsize="21600,21600">
            <v:path/>
            <v:fill on="f" focussize="0,0"/>
            <v:stroke/>
            <v:imagedata r:id="rId13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337" w:wrap="auto" w:vAnchor="margin" w:hAnchor="text" w:x="4751" w:y="183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一般排</w:t>
      </w:r>
      <w:r>
        <w:rPr>
          <w:rFonts w:ascii="宋体"/>
          <w:color w:val="000000"/>
          <w:spacing w:val="34"/>
          <w:sz w:val="21"/>
        </w:rPr>
        <w:t xml:space="preserve"> </w:t>
      </w:r>
      <w:r>
        <w:rPr>
          <w:rFonts w:ascii="宋体" w:hAnsi="宋体" w:cs="宋体"/>
          <w:color w:val="000000"/>
          <w:spacing w:val="0"/>
          <w:sz w:val="21"/>
        </w:rPr>
        <w:t>非甲烷总</w:t>
      </w:r>
      <w:r>
        <w:rPr>
          <w:rFonts w:ascii="宋体"/>
          <w:color w:val="000000"/>
          <w:spacing w:val="20"/>
          <w:sz w:val="21"/>
        </w:rPr>
        <w:t xml:space="preserve"> </w:t>
      </w:r>
      <w:r>
        <w:rPr>
          <w:rFonts w:ascii="PSSOCC+TimesNewRomanPSMT" w:hAnsi="PSSOCC+TimesNewRomanPSMT" w:cs="PSSOCC+TimesNewRomanPSMT"/>
          <w:color w:val="000000"/>
          <w:spacing w:val="-1"/>
          <w:sz w:val="21"/>
        </w:rPr>
        <w:t>114°37′12.142″</w:t>
      </w:r>
    </w:p>
    <w:p>
      <w:pPr>
        <w:framePr w:w="3337" w:wrap="auto" w:vAnchor="margin" w:hAnchor="text" w:x="4751" w:y="1837"/>
        <w:widowControl w:val="0"/>
        <w:autoSpaceDE w:val="0"/>
        <w:autoSpaceDN w:val="0"/>
        <w:spacing w:before="39" w:after="0" w:line="210" w:lineRule="exact"/>
        <w:ind w:left="1085" w:right="0" w:firstLine="0"/>
        <w:jc w:val="left"/>
        <w:rPr>
          <w:rFonts w:ascii="宋体"/>
          <w:color w:val="000000"/>
          <w:spacing w:val="0"/>
          <w:sz w:val="21"/>
        </w:rPr>
      </w:pPr>
      <w:r>
        <w:rPr>
          <w:rFonts w:ascii="宋体" w:hAnsi="宋体" w:cs="宋体"/>
          <w:color w:val="000000"/>
          <w:spacing w:val="0"/>
          <w:sz w:val="21"/>
        </w:rPr>
        <w:t>烃</w:t>
      </w:r>
    </w:p>
    <w:p>
      <w:pPr>
        <w:framePr w:w="3337" w:wrap="auto" w:vAnchor="margin" w:hAnchor="text" w:x="4751" w:y="1837"/>
        <w:widowControl w:val="0"/>
        <w:autoSpaceDE w:val="0"/>
        <w:autoSpaceDN w:val="0"/>
        <w:spacing w:before="0" w:after="0" w:line="233" w:lineRule="exact"/>
        <w:ind w:left="106" w:right="0" w:firstLine="0"/>
        <w:jc w:val="left"/>
        <w:rPr>
          <w:rFonts w:ascii="PSSOCC+TimesNewRomanPSMT"/>
          <w:color w:val="000000"/>
          <w:spacing w:val="0"/>
          <w:sz w:val="21"/>
        </w:rPr>
      </w:pPr>
      <w:r>
        <w:rPr>
          <w:rFonts w:ascii="宋体" w:hAnsi="宋体" w:cs="宋体"/>
          <w:color w:val="000000"/>
          <w:spacing w:val="0"/>
          <w:sz w:val="21"/>
        </w:rPr>
        <w:t>放口</w:t>
      </w:r>
      <w:r>
        <w:rPr>
          <w:rFonts w:ascii="宋体"/>
          <w:color w:val="000000"/>
          <w:spacing w:val="1053"/>
          <w:sz w:val="21"/>
        </w:rPr>
        <w:t xml:space="preserve"> </w:t>
      </w:r>
      <w:r>
        <w:rPr>
          <w:rFonts w:ascii="EDEPIU+DengXian" w:hAnsi="EDEPIU+DengXian" w:cs="EDEPIU+DengXian"/>
          <w:color w:val="000000"/>
          <w:spacing w:val="-12"/>
          <w:sz w:val="21"/>
        </w:rPr>
        <w:t>，</w:t>
      </w:r>
      <w:r>
        <w:rPr>
          <w:rFonts w:ascii="PSSOCC+TimesNewRomanPSMT" w:hAnsi="PSSOCC+TimesNewRomanPSMT" w:cs="PSSOCC+TimesNewRomanPSMT"/>
          <w:color w:val="000000"/>
          <w:spacing w:val="0"/>
          <w:sz w:val="21"/>
        </w:rPr>
        <w:t>35°22′43.367″</w:t>
      </w:r>
    </w:p>
    <w:p>
      <w:pPr>
        <w:framePr w:w="345" w:wrap="auto" w:vAnchor="margin" w:hAnchor="text" w:x="2339" w:y="19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1981" w:wrap="auto" w:vAnchor="margin" w:hAnchor="text" w:x="2771" w:y="196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DA004</w:t>
      </w:r>
      <w:r>
        <w:rPr>
          <w:rFonts w:ascii="PSSOCC+TimesNewRomanPSMT"/>
          <w:color w:val="000000"/>
          <w:spacing w:val="230"/>
          <w:sz w:val="21"/>
        </w:rPr>
        <w:t xml:space="preserve"> </w:t>
      </w:r>
      <w:r>
        <w:rPr>
          <w:rFonts w:ascii="宋体" w:hAnsi="宋体" w:cs="宋体"/>
          <w:color w:val="000000"/>
          <w:spacing w:val="0"/>
          <w:sz w:val="21"/>
        </w:rPr>
        <w:t>有机废气</w:t>
      </w:r>
    </w:p>
    <w:p>
      <w:pPr>
        <w:framePr w:w="614" w:wrap="auto" w:vAnchor="margin" w:hAnchor="text" w:x="8154" w:y="19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15m</w:t>
      </w:r>
    </w:p>
    <w:p>
      <w:pPr>
        <w:framePr w:w="667" w:wrap="auto" w:vAnchor="margin" w:hAnchor="text" w:x="9033" w:y="19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0.8m</w:t>
      </w:r>
    </w:p>
    <w:p>
      <w:pPr>
        <w:framePr w:w="660" w:wrap="auto" w:vAnchor="margin" w:hAnchor="text" w:x="9857" w:y="19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常温</w:t>
      </w:r>
    </w:p>
    <w:p>
      <w:pPr>
        <w:framePr w:w="1564" w:wrap="auto" w:vAnchor="margin" w:hAnchor="text" w:x="2603" w:y="2466"/>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5</w:t>
      </w:r>
      <w:r>
        <w:rPr>
          <w:rFonts w:ascii="宋体" w:hAnsi="宋体" w:cs="宋体"/>
          <w:color w:val="000000"/>
          <w:spacing w:val="1"/>
          <w:sz w:val="24"/>
        </w:rPr>
        <w:t>、自行监测</w:t>
      </w:r>
    </w:p>
    <w:p>
      <w:pPr>
        <w:framePr w:w="8111" w:wrap="auto" w:vAnchor="margin" w:hAnchor="text" w:x="2600" w:y="294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47"/>
          <w:sz w:val="24"/>
        </w:rPr>
        <w:t>依据《排污许可证申请与核发技术规范</w:t>
      </w:r>
      <w:r>
        <w:rPr>
          <w:rFonts w:ascii="宋体"/>
          <w:color w:val="000000"/>
          <w:spacing w:val="46"/>
          <w:sz w:val="24"/>
        </w:rPr>
        <w:t xml:space="preserve"> </w:t>
      </w:r>
      <w:r>
        <w:rPr>
          <w:rFonts w:ascii="宋体" w:hAnsi="宋体" w:cs="宋体"/>
          <w:color w:val="000000"/>
          <w:spacing w:val="47"/>
          <w:sz w:val="24"/>
        </w:rPr>
        <w:t>橡胶和塑料制品工业》</w:t>
      </w:r>
    </w:p>
    <w:p>
      <w:pPr>
        <w:framePr w:w="8747" w:wrap="auto" w:vAnchor="margin" w:hAnchor="text" w:x="2120" w:y="340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7"/>
          <w:sz w:val="24"/>
        </w:rPr>
        <w:t>（</w:t>
      </w:r>
      <w:r>
        <w:rPr>
          <w:rFonts w:ascii="PSSOCC+TimesNewRomanPSMT"/>
          <w:color w:val="000000"/>
          <w:spacing w:val="1"/>
          <w:sz w:val="24"/>
        </w:rPr>
        <w:t>HJ1122-2020</w:t>
      </w:r>
      <w:r>
        <w:rPr>
          <w:rFonts w:ascii="宋体" w:hAnsi="宋体" w:cs="宋体"/>
          <w:color w:val="000000"/>
          <w:spacing w:val="16"/>
          <w:sz w:val="24"/>
        </w:rPr>
        <w:t>）及《排污许可证申请与核发技术规范</w:t>
      </w:r>
      <w:r>
        <w:rPr>
          <w:rFonts w:ascii="宋体"/>
          <w:color w:val="000000"/>
          <w:spacing w:val="16"/>
          <w:sz w:val="24"/>
        </w:rPr>
        <w:t xml:space="preserve"> </w:t>
      </w:r>
      <w:r>
        <w:rPr>
          <w:rFonts w:ascii="宋体" w:hAnsi="宋体" w:cs="宋体"/>
          <w:color w:val="000000"/>
          <w:spacing w:val="16"/>
          <w:sz w:val="24"/>
        </w:rPr>
        <w:t>废弃资源加工工业》</w:t>
      </w:r>
    </w:p>
    <w:p>
      <w:pPr>
        <w:framePr w:w="8747" w:wrap="auto" w:vAnchor="margin" w:hAnchor="text" w:x="2120" w:y="3401"/>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HJ1034-2019</w:t>
      </w:r>
      <w:r>
        <w:rPr>
          <w:rFonts w:ascii="宋体" w:hAnsi="宋体" w:cs="宋体"/>
          <w:color w:val="000000"/>
          <w:spacing w:val="-4"/>
          <w:sz w:val="24"/>
        </w:rPr>
        <w:t>），本项目建成后运营期废气环境监测计划内容如下表</w:t>
      </w:r>
      <w:r>
        <w:rPr>
          <w:rFonts w:ascii="PSSOCC+TimesNewRomanPSMT"/>
          <w:color w:val="000000"/>
          <w:spacing w:val="0"/>
          <w:sz w:val="24"/>
        </w:rPr>
        <w:t>29</w:t>
      </w:r>
      <w:r>
        <w:rPr>
          <w:rFonts w:ascii="宋体" w:hAnsi="宋体" w:cs="宋体"/>
          <w:color w:val="000000"/>
          <w:spacing w:val="-26"/>
          <w:sz w:val="24"/>
        </w:rPr>
        <w:t>、表</w:t>
      </w:r>
      <w:r>
        <w:rPr>
          <w:rFonts w:ascii="PSSOCC+TimesNewRomanPSMT"/>
          <w:color w:val="000000"/>
          <w:spacing w:val="0"/>
          <w:sz w:val="24"/>
        </w:rPr>
        <w:t>30</w:t>
      </w:r>
      <w:r>
        <w:rPr>
          <w:rFonts w:ascii="宋体" w:hAnsi="宋体" w:cs="宋体"/>
          <w:color w:val="000000"/>
          <w:spacing w:val="0"/>
          <w:sz w:val="24"/>
        </w:rPr>
        <w:t>。</w:t>
      </w:r>
    </w:p>
    <w:p>
      <w:pPr>
        <w:framePr w:w="4257" w:wrap="auto" w:vAnchor="margin" w:hAnchor="text" w:x="4291" w:y="433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30</w:t>
      </w:r>
      <w:r>
        <w:rPr>
          <w:rFonts w:ascii="UVIBFF+TimesNewRomanPS-BoldMT"/>
          <w:color w:val="000000"/>
          <w:spacing w:val="164"/>
          <w:sz w:val="24"/>
        </w:rPr>
        <w:t xml:space="preserve"> </w:t>
      </w:r>
      <w:r>
        <w:rPr>
          <w:rFonts w:ascii="宋体" w:hAnsi="宋体" w:cs="宋体"/>
          <w:color w:val="000000"/>
          <w:spacing w:val="-7"/>
          <w:sz w:val="24"/>
        </w:rPr>
        <w:t>项目有组织废气监测要求一览表</w:t>
      </w:r>
    </w:p>
    <w:p>
      <w:pPr>
        <w:framePr w:w="1080" w:wrap="auto" w:vAnchor="margin" w:hAnchor="text" w:x="3586" w:y="46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监测要求</w:t>
      </w:r>
    </w:p>
    <w:p>
      <w:pPr>
        <w:framePr w:w="1080" w:wrap="auto" w:vAnchor="margin" w:hAnchor="text" w:x="7756" w:y="47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排放标准</w:t>
      </w:r>
    </w:p>
    <w:p>
      <w:pPr>
        <w:framePr w:w="1080" w:wrap="auto" w:vAnchor="margin" w:hAnchor="text" w:x="2386" w:y="49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监测点位</w:t>
      </w:r>
    </w:p>
    <w:p>
      <w:pPr>
        <w:framePr w:w="2279" w:wrap="auto" w:vAnchor="margin" w:hAnchor="text" w:x="3634" w:y="49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监测因子</w:t>
      </w:r>
      <w:r>
        <w:rPr>
          <w:rFonts w:ascii="宋体"/>
          <w:color w:val="000000"/>
          <w:spacing w:val="254"/>
          <w:sz w:val="21"/>
        </w:rPr>
        <w:t xml:space="preserve"> </w:t>
      </w:r>
      <w:r>
        <w:rPr>
          <w:rFonts w:ascii="宋体" w:hAnsi="宋体" w:cs="宋体"/>
          <w:color w:val="000000"/>
          <w:spacing w:val="0"/>
          <w:sz w:val="21"/>
        </w:rPr>
        <w:t>监测频次</w:t>
      </w:r>
    </w:p>
    <w:p>
      <w:pPr>
        <w:framePr w:w="5117" w:wrap="auto" w:vAnchor="margin" w:hAnchor="text" w:x="5888" w:y="521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1"/>
          <w:sz w:val="21"/>
        </w:rPr>
        <w:t>《大气污染物综合排放标准》（</w:t>
      </w:r>
      <w:r>
        <w:rPr>
          <w:rFonts w:ascii="PSSOCC+TimesNewRomanPSMT"/>
          <w:color w:val="000000"/>
          <w:spacing w:val="0"/>
          <w:sz w:val="21"/>
        </w:rPr>
        <w:t>GB16297-1996</w:t>
      </w:r>
      <w:r>
        <w:rPr>
          <w:rFonts w:ascii="宋体" w:hAnsi="宋体" w:cs="宋体"/>
          <w:color w:val="000000"/>
          <w:spacing w:val="-51"/>
          <w:sz w:val="21"/>
        </w:rPr>
        <w:t>）（颗</w:t>
      </w:r>
    </w:p>
    <w:p>
      <w:pPr>
        <w:framePr w:w="5117" w:wrap="auto" w:vAnchor="margin" w:hAnchor="text" w:x="5888" w:y="5215"/>
        <w:widowControl w:val="0"/>
        <w:autoSpaceDE w:val="0"/>
        <w:autoSpaceDN w:val="0"/>
        <w:spacing w:before="40" w:after="0" w:line="233" w:lineRule="exact"/>
        <w:ind w:left="23" w:right="0" w:firstLine="0"/>
        <w:jc w:val="left"/>
        <w:rPr>
          <w:rFonts w:ascii="宋体"/>
          <w:color w:val="000000"/>
          <w:spacing w:val="0"/>
          <w:sz w:val="21"/>
        </w:rPr>
      </w:pPr>
      <w:r>
        <w:rPr>
          <w:rFonts w:ascii="宋体" w:hAnsi="宋体" w:cs="宋体"/>
          <w:color w:val="000000"/>
          <w:spacing w:val="0"/>
          <w:sz w:val="21"/>
        </w:rPr>
        <w:t>粒物</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高排气筒排放速率</w:t>
      </w:r>
      <w:r>
        <w:rPr>
          <w:rFonts w:ascii="PSSOCC+TimesNewRomanPSMT"/>
          <w:color w:val="000000"/>
          <w:spacing w:val="0"/>
          <w:sz w:val="21"/>
        </w:rPr>
        <w:t>3.5kg/h</w:t>
      </w:r>
      <w:r>
        <w:rPr>
          <w:rFonts w:ascii="宋体" w:hAnsi="宋体" w:cs="宋体"/>
          <w:color w:val="000000"/>
          <w:spacing w:val="0"/>
          <w:sz w:val="21"/>
        </w:rPr>
        <w:t>）、《合成树</w:t>
      </w:r>
    </w:p>
    <w:p>
      <w:pPr>
        <w:framePr w:w="5117" w:wrap="auto" w:vAnchor="margin" w:hAnchor="text" w:x="5888" w:y="5215"/>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8"/>
          <w:sz w:val="21"/>
        </w:rPr>
        <w:t>脂工业污染物排放标准》（</w:t>
      </w:r>
      <w:r>
        <w:rPr>
          <w:rFonts w:ascii="PSSOCC+TimesNewRomanPSMT"/>
          <w:color w:val="000000"/>
          <w:spacing w:val="0"/>
          <w:sz w:val="21"/>
        </w:rPr>
        <w:t>GB31572-2015</w:t>
      </w:r>
      <w:r>
        <w:rPr>
          <w:rFonts w:ascii="宋体" w:hAnsi="宋体" w:cs="宋体"/>
          <w:color w:val="000000"/>
          <w:spacing w:val="-24"/>
          <w:sz w:val="21"/>
        </w:rPr>
        <w:t>，含</w:t>
      </w:r>
      <w:r>
        <w:rPr>
          <w:rFonts w:ascii="PSSOCC+TimesNewRomanPSMT"/>
          <w:color w:val="000000"/>
          <w:spacing w:val="0"/>
          <w:sz w:val="21"/>
        </w:rPr>
        <w:t>2024</w:t>
      </w:r>
    </w:p>
    <w:p>
      <w:pPr>
        <w:framePr w:w="5117" w:wrap="auto" w:vAnchor="margin" w:hAnchor="text" w:x="5888" w:y="5215"/>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2"/>
          <w:sz w:val="21"/>
        </w:rPr>
        <w:t>大气污染物特别排放限值要求（所</w:t>
      </w:r>
    </w:p>
    <w:p>
      <w:pPr>
        <w:framePr w:w="5117" w:wrap="auto" w:vAnchor="margin" w:hAnchor="text" w:x="5888" w:y="5215"/>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有合成树脂颗粒物排放浓度限值</w:t>
      </w:r>
      <w:r>
        <w:rPr>
          <w:rFonts w:ascii="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9"/>
          <w:sz w:val="21"/>
        </w:rPr>
        <w:t>）及《河</w:t>
      </w:r>
    </w:p>
    <w:p>
      <w:pPr>
        <w:framePr w:w="5117" w:wrap="auto" w:vAnchor="margin" w:hAnchor="text" w:x="5888" w:y="5215"/>
        <w:widowControl w:val="0"/>
        <w:autoSpaceDE w:val="0"/>
        <w:autoSpaceDN w:val="0"/>
        <w:spacing w:before="47" w:after="0" w:line="210" w:lineRule="exact"/>
        <w:ind w:left="82" w:right="0" w:firstLine="0"/>
        <w:jc w:val="left"/>
        <w:rPr>
          <w:rFonts w:ascii="宋体"/>
          <w:color w:val="000000"/>
          <w:spacing w:val="0"/>
          <w:sz w:val="21"/>
        </w:rPr>
      </w:pPr>
      <w:r>
        <w:rPr>
          <w:rFonts w:ascii="宋体" w:hAnsi="宋体" w:cs="宋体"/>
          <w:color w:val="000000"/>
          <w:spacing w:val="0"/>
          <w:sz w:val="21"/>
        </w:rPr>
        <w:t>南省重污染天气重点行业应急减排措施制定技术</w:t>
      </w:r>
    </w:p>
    <w:p>
      <w:pPr>
        <w:framePr w:w="5117" w:wrap="auto" w:vAnchor="margin" w:hAnchor="text" w:x="5888" w:y="521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3"/>
          <w:sz w:val="21"/>
        </w:rPr>
        <w:t>指南》中“塑料制品”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PM</w:t>
      </w:r>
      <w:r>
        <w:rPr>
          <w:rFonts w:ascii="PSSOCC+TimesNewRomanPSMT"/>
          <w:color w:val="000000"/>
          <w:spacing w:val="1"/>
          <w:sz w:val="21"/>
        </w:rPr>
        <w:t xml:space="preserve"> </w:t>
      </w:r>
      <w:r>
        <w:rPr>
          <w:rFonts w:ascii="宋体" w:hAnsi="宋体" w:cs="宋体"/>
          <w:color w:val="000000"/>
          <w:spacing w:val="0"/>
          <w:sz w:val="21"/>
        </w:rPr>
        <w:t>有组织排放浓</w:t>
      </w:r>
    </w:p>
    <w:p>
      <w:pPr>
        <w:framePr w:w="5117" w:wrap="auto" w:vAnchor="margin" w:hAnchor="text" w:x="5888" w:y="5215"/>
        <w:widowControl w:val="0"/>
        <w:autoSpaceDE w:val="0"/>
        <w:autoSpaceDN w:val="0"/>
        <w:spacing w:before="2" w:after="0" w:line="233" w:lineRule="exact"/>
        <w:ind w:left="1438" w:right="0" w:firstLine="0"/>
        <w:jc w:val="left"/>
        <w:rPr>
          <w:rFonts w:ascii="宋体"/>
          <w:color w:val="000000"/>
          <w:spacing w:val="0"/>
          <w:sz w:val="21"/>
        </w:rPr>
      </w:pPr>
      <w:r>
        <w:rPr>
          <w:rFonts w:ascii="宋体" w:hAnsi="宋体" w:cs="宋体"/>
          <w:color w:val="000000"/>
          <w:spacing w:val="53"/>
          <w:sz w:val="21"/>
        </w:rPr>
        <w:t>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的要求</w:t>
      </w:r>
    </w:p>
    <w:p>
      <w:pPr>
        <w:framePr w:w="2538" w:wrap="auto" w:vAnchor="margin" w:hAnchor="text" w:x="2281" w:y="60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粉尘排放口</w:t>
      </w:r>
      <w:r>
        <w:rPr>
          <w:rFonts w:ascii="宋体"/>
          <w:color w:val="000000"/>
          <w:spacing w:val="93"/>
          <w:sz w:val="21"/>
        </w:rPr>
        <w:t xml:space="preserve"> </w:t>
      </w:r>
      <w:r>
        <w:rPr>
          <w:rFonts w:ascii="宋体" w:hAnsi="宋体" w:cs="宋体"/>
          <w:color w:val="000000"/>
          <w:spacing w:val="0"/>
          <w:sz w:val="21"/>
        </w:rPr>
        <w:t>废气量、颗</w:t>
      </w:r>
    </w:p>
    <w:p>
      <w:pPr>
        <w:framePr w:w="877" w:wrap="auto" w:vAnchor="margin" w:hAnchor="text" w:x="4934" w:y="616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r>
        <w:rPr>
          <w:rFonts w:ascii="PSSOCC+TimesNewRomanPSMT"/>
          <w:color w:val="000000"/>
          <w:spacing w:val="0"/>
          <w:sz w:val="21"/>
        </w:rPr>
        <w:t>/</w:t>
      </w:r>
      <w:r>
        <w:rPr>
          <w:rFonts w:ascii="宋体" w:hAnsi="宋体" w:cs="宋体"/>
          <w:color w:val="000000"/>
          <w:spacing w:val="0"/>
          <w:sz w:val="21"/>
        </w:rPr>
        <w:t>年</w:t>
      </w:r>
    </w:p>
    <w:p>
      <w:pPr>
        <w:framePr w:w="859" w:wrap="auto" w:vAnchor="margin" w:hAnchor="text" w:x="2497" w:y="630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DA001</w:t>
      </w:r>
    </w:p>
    <w:p>
      <w:pPr>
        <w:framePr w:w="660" w:wrap="auto" w:vAnchor="margin" w:hAnchor="text" w:x="3844" w:y="63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粒物</w:t>
      </w:r>
    </w:p>
    <w:p>
      <w:pPr>
        <w:framePr w:w="5117" w:wrap="auto" w:vAnchor="margin" w:hAnchor="text" w:x="5888" w:y="740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11"/>
          <w:sz w:val="21"/>
        </w:rPr>
        <w:t>《大气污染物综合排放标准》（</w:t>
      </w:r>
      <w:r>
        <w:rPr>
          <w:rFonts w:ascii="PSSOCC+TimesNewRomanPSMT"/>
          <w:color w:val="000000"/>
          <w:spacing w:val="0"/>
          <w:sz w:val="21"/>
        </w:rPr>
        <w:t>GB16297-1996</w:t>
      </w:r>
      <w:r>
        <w:rPr>
          <w:rFonts w:ascii="宋体" w:hAnsi="宋体" w:cs="宋体"/>
          <w:color w:val="000000"/>
          <w:spacing w:val="-51"/>
          <w:sz w:val="21"/>
        </w:rPr>
        <w:t>）（非</w:t>
      </w:r>
    </w:p>
    <w:p>
      <w:pPr>
        <w:framePr w:w="5117" w:wrap="auto" w:vAnchor="margin" w:hAnchor="text" w:x="5888" w:y="7404"/>
        <w:widowControl w:val="0"/>
        <w:autoSpaceDE w:val="0"/>
        <w:autoSpaceDN w:val="0"/>
        <w:spacing w:before="40" w:after="0" w:line="233" w:lineRule="exact"/>
        <w:ind w:left="49" w:right="0" w:firstLine="0"/>
        <w:jc w:val="left"/>
        <w:rPr>
          <w:rFonts w:ascii="宋体"/>
          <w:color w:val="000000"/>
          <w:spacing w:val="0"/>
          <w:sz w:val="21"/>
        </w:rPr>
      </w:pPr>
      <w:r>
        <w:rPr>
          <w:rFonts w:ascii="宋体" w:hAnsi="宋体" w:cs="宋体"/>
          <w:color w:val="000000"/>
          <w:spacing w:val="0"/>
          <w:sz w:val="21"/>
        </w:rPr>
        <w:t>甲烷总烃</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高排气筒排放速率</w:t>
      </w:r>
      <w:r>
        <w:rPr>
          <w:rFonts w:ascii="PSSOCC+TimesNewRomanPSMT"/>
          <w:color w:val="000000"/>
          <w:spacing w:val="0"/>
          <w:sz w:val="21"/>
        </w:rPr>
        <w:t>10kg/h</w:t>
      </w:r>
      <w:r>
        <w:rPr>
          <w:rFonts w:ascii="宋体" w:hAnsi="宋体" w:cs="宋体"/>
          <w:color w:val="000000"/>
          <w:spacing w:val="0"/>
          <w:sz w:val="21"/>
        </w:rPr>
        <w:t>；氯乙烯</w:t>
      </w:r>
    </w:p>
    <w:p>
      <w:pPr>
        <w:framePr w:w="5117" w:wrap="auto" w:vAnchor="margin" w:hAnchor="text" w:x="5888" w:y="7404"/>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最高允许排放浓度</w:t>
      </w:r>
      <w:r>
        <w:rPr>
          <w:rFonts w:ascii="PSSOCC+TimesNewRomanPSMT"/>
          <w:color w:val="000000"/>
          <w:spacing w:val="0"/>
          <w:sz w:val="21"/>
        </w:rPr>
        <w:t>36mg/m</w:t>
      </w:r>
      <w:r>
        <w:rPr>
          <w:rFonts w:ascii="PSSOCC+TimesNewRomanPSMT"/>
          <w:color w:val="000000"/>
          <w:spacing w:val="2"/>
          <w:sz w:val="21"/>
          <w:vertAlign w:val="superscript"/>
        </w:rPr>
        <w:t>3</w:t>
      </w:r>
      <w:r>
        <w:rPr>
          <w:rFonts w:ascii="宋体" w:hAnsi="宋体" w:cs="宋体"/>
          <w:color w:val="000000"/>
          <w:spacing w:val="-35"/>
          <w:sz w:val="21"/>
        </w:rPr>
        <w:t>，</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高排气筒排放速</w:t>
      </w:r>
    </w:p>
    <w:p>
      <w:pPr>
        <w:framePr w:w="5117" w:wrap="auto" w:vAnchor="margin" w:hAnchor="text" w:x="5888" w:y="740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53"/>
          <w:sz w:val="21"/>
        </w:rPr>
        <w:t>率</w:t>
      </w:r>
      <w:r>
        <w:rPr>
          <w:rFonts w:ascii="PSSOCC+TimesNewRomanPSMT"/>
          <w:color w:val="000000"/>
          <w:spacing w:val="0"/>
          <w:sz w:val="21"/>
        </w:rPr>
        <w:t>0.77kg/h</w:t>
      </w:r>
      <w:r>
        <w:rPr>
          <w:rFonts w:ascii="宋体" w:hAnsi="宋体" w:cs="宋体"/>
          <w:color w:val="000000"/>
          <w:spacing w:val="0"/>
          <w:sz w:val="21"/>
        </w:rPr>
        <w:t>）、《合成树脂工业污染物排放标准》</w:t>
      </w:r>
    </w:p>
    <w:p>
      <w:pPr>
        <w:framePr w:w="1290" w:wrap="auto" w:vAnchor="margin" w:hAnchor="text" w:x="3529" w:y="82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废气量、非</w:t>
      </w:r>
    </w:p>
    <w:p>
      <w:pPr>
        <w:framePr w:w="1500" w:wrap="auto" w:vAnchor="margin" w:hAnchor="text" w:x="2176" w:y="83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有机废气排放</w:t>
      </w:r>
    </w:p>
    <w:p>
      <w:pPr>
        <w:framePr w:w="1500" w:wrap="auto" w:vAnchor="margin" w:hAnchor="text" w:x="2176" w:y="8364"/>
        <w:widowControl w:val="0"/>
        <w:autoSpaceDE w:val="0"/>
        <w:autoSpaceDN w:val="0"/>
        <w:spacing w:before="56" w:after="0" w:line="233" w:lineRule="exact"/>
        <w:ind w:left="190" w:right="0" w:firstLine="0"/>
        <w:jc w:val="left"/>
        <w:rPr>
          <w:rFonts w:ascii="PSSOCC+TimesNewRomanPSMT"/>
          <w:color w:val="000000"/>
          <w:spacing w:val="0"/>
          <w:sz w:val="21"/>
        </w:rPr>
      </w:pPr>
      <w:r>
        <w:rPr>
          <w:rFonts w:ascii="宋体" w:hAnsi="宋体" w:cs="宋体"/>
          <w:color w:val="000000"/>
          <w:spacing w:val="53"/>
          <w:sz w:val="21"/>
        </w:rPr>
        <w:t>口</w:t>
      </w:r>
      <w:r>
        <w:rPr>
          <w:rFonts w:ascii="PSSOCC+TimesNewRomanPSMT"/>
          <w:color w:val="000000"/>
          <w:spacing w:val="0"/>
          <w:sz w:val="21"/>
        </w:rPr>
        <w:t>DA002</w:t>
      </w:r>
    </w:p>
    <w:p>
      <w:pPr>
        <w:framePr w:w="7168" w:wrap="auto" w:vAnchor="margin" w:hAnchor="text" w:x="3529" w:y="849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甲烷总烃、</w:t>
      </w:r>
      <w:r>
        <w:rPr>
          <w:rFonts w:ascii="宋体"/>
          <w:color w:val="000000"/>
          <w:spacing w:val="146"/>
          <w:sz w:val="21"/>
        </w:rPr>
        <w:t xml:space="preserve"> </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r>
        <w:rPr>
          <w:rFonts w:ascii="PSSOCC+TimesNewRomanPSMT"/>
          <w:color w:val="000000"/>
          <w:spacing w:val="0"/>
          <w:sz w:val="21"/>
        </w:rPr>
        <w:t>/</w:t>
      </w:r>
      <w:r>
        <w:rPr>
          <w:rFonts w:ascii="宋体" w:hAnsi="宋体" w:cs="宋体"/>
          <w:color w:val="000000"/>
          <w:spacing w:val="0"/>
          <w:sz w:val="21"/>
        </w:rPr>
        <w:t>半年</w:t>
      </w:r>
      <w:r>
        <w:rPr>
          <w:rFonts w:ascii="宋体"/>
          <w:color w:val="000000"/>
          <w:spacing w:val="112"/>
          <w:sz w:val="21"/>
        </w:rPr>
        <w:t xml:space="preserve"> </w:t>
      </w: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0"/>
          <w:sz w:val="21"/>
        </w:rPr>
        <w:t>，含</w:t>
      </w:r>
      <w:r>
        <w:rPr>
          <w:rFonts w:ascii="PSSOCC+TimesNewRomanPSMT"/>
          <w:color w:val="000000"/>
          <w:spacing w:val="0"/>
          <w:sz w:val="21"/>
        </w:rPr>
        <w:t>2024</w:t>
      </w:r>
      <w:r>
        <w:rPr>
          <w:rFonts w:ascii="PSSOCC+TimesNewRomanPSMT"/>
          <w:color w:val="000000"/>
          <w:spacing w:val="1"/>
          <w:sz w:val="21"/>
        </w:rPr>
        <w:t xml:space="preserve"> </w:t>
      </w:r>
      <w:r>
        <w:rPr>
          <w:rFonts w:ascii="宋体" w:hAnsi="宋体" w:cs="宋体"/>
          <w:color w:val="000000"/>
          <w:spacing w:val="0"/>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w:t>
      </w:r>
    </w:p>
    <w:p>
      <w:pPr>
        <w:framePr w:w="870" w:wrap="auto" w:vAnchor="margin" w:hAnchor="text" w:x="3739" w:y="87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氯乙烯</w:t>
      </w:r>
    </w:p>
    <w:p>
      <w:pPr>
        <w:framePr w:w="5117" w:wrap="auto" w:vAnchor="margin" w:hAnchor="text" w:x="5888" w:y="87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2"/>
          <w:sz w:val="21"/>
        </w:rPr>
        <w:t>染物特别排放限值要求（所有合成树脂非甲烷总烃</w:t>
      </w:r>
    </w:p>
    <w:p>
      <w:pPr>
        <w:framePr w:w="5117" w:wrap="auto" w:vAnchor="margin" w:hAnchor="text" w:x="5888" w:y="8773"/>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排放浓度限值</w:t>
      </w:r>
      <w:r>
        <w:rPr>
          <w:rFonts w:ascii="PSSOCC+TimesNewRomanPSMT"/>
          <w:color w:val="000000"/>
          <w:spacing w:val="0"/>
          <w:sz w:val="21"/>
        </w:rPr>
        <w:t>60mg/m</w:t>
      </w:r>
      <w:r>
        <w:rPr>
          <w:rFonts w:ascii="PSSOCC+TimesNewRomanPSMT"/>
          <w:color w:val="000000"/>
          <w:spacing w:val="1"/>
          <w:sz w:val="21"/>
          <w:vertAlign w:val="superscript"/>
        </w:rPr>
        <w:t>3</w:t>
      </w:r>
      <w:r>
        <w:rPr>
          <w:rFonts w:ascii="宋体" w:hAnsi="宋体" w:cs="宋体"/>
          <w:color w:val="000000"/>
          <w:spacing w:val="-3"/>
          <w:sz w:val="21"/>
        </w:rPr>
        <w:t>）及《河南省重污染天气重</w:t>
      </w:r>
    </w:p>
    <w:p>
      <w:pPr>
        <w:framePr w:w="5117" w:wrap="auto" w:vAnchor="margin" w:hAnchor="text" w:x="5888" w:y="8773"/>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7"/>
          <w:sz w:val="21"/>
        </w:rPr>
        <w:t>点行业应急减排措施制定技术指南》中“塑料制品”</w:t>
      </w:r>
    </w:p>
    <w:p>
      <w:pPr>
        <w:framePr w:w="5117" w:wrap="auto" w:vAnchor="margin" w:hAnchor="text" w:x="5888" w:y="8773"/>
        <w:widowControl w:val="0"/>
        <w:autoSpaceDE w:val="0"/>
        <w:autoSpaceDN w:val="0"/>
        <w:spacing w:before="18" w:after="0" w:line="233" w:lineRule="exact"/>
        <w:ind w:left="0" w:right="0" w:firstLine="0"/>
        <w:jc w:val="left"/>
        <w:rPr>
          <w:rFonts w:ascii="宋体"/>
          <w:color w:val="000000"/>
          <w:spacing w:val="0"/>
          <w:sz w:val="21"/>
        </w:rPr>
      </w:pPr>
      <w:r>
        <w:rPr>
          <w:rFonts w:ascii="PSSOCC+TimesNewRomanPSMT"/>
          <w:color w:val="000000"/>
          <w:spacing w:val="0"/>
          <w:sz w:val="21"/>
        </w:rPr>
        <w:t>A</w:t>
      </w:r>
      <w:r>
        <w:rPr>
          <w:rFonts w:ascii="PSSOCC+TimesNewRomanPSMT"/>
          <w:color w:val="000000"/>
          <w:spacing w:val="-13"/>
          <w:sz w:val="21"/>
        </w:rPr>
        <w:t xml:space="preserve">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2"/>
          <w:sz w:val="21"/>
        </w:rPr>
        <w:t xml:space="preserve"> </w:t>
      </w:r>
      <w:r>
        <w:rPr>
          <w:rFonts w:ascii="宋体" w:hAnsi="宋体" w:cs="宋体"/>
          <w:color w:val="000000"/>
          <w:spacing w:val="0"/>
          <w:sz w:val="21"/>
        </w:rPr>
        <w:t>有组织排放浓度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4"/>
          <w:sz w:val="21"/>
          <w:vertAlign w:val="superscript"/>
        </w:rPr>
        <w:t xml:space="preserve"> </w:t>
      </w:r>
      <w:r>
        <w:rPr>
          <w:rFonts w:ascii="宋体" w:hAnsi="宋体" w:cs="宋体"/>
          <w:color w:val="000000"/>
          <w:spacing w:val="0"/>
          <w:sz w:val="21"/>
        </w:rPr>
        <w:t>的要求；</w:t>
      </w:r>
    </w:p>
    <w:p>
      <w:pPr>
        <w:framePr w:w="5117" w:wrap="auto" w:vAnchor="margin" w:hAnchor="text" w:x="5888" w:y="8773"/>
        <w:widowControl w:val="0"/>
        <w:autoSpaceDE w:val="0"/>
        <w:autoSpaceDN w:val="0"/>
        <w:spacing w:before="49" w:after="0" w:line="233" w:lineRule="exact"/>
        <w:ind w:left="0" w:right="0" w:firstLine="0"/>
        <w:jc w:val="left"/>
        <w:rPr>
          <w:rFonts w:ascii="宋体"/>
          <w:color w:val="000000"/>
          <w:spacing w:val="0"/>
          <w:sz w:val="21"/>
        </w:rPr>
      </w:pPr>
      <w:r>
        <w:rPr>
          <w:rFonts w:ascii="宋体" w:hAnsi="宋体" w:cs="宋体"/>
          <w:color w:val="000000"/>
          <w:spacing w:val="-11"/>
          <w:sz w:val="21"/>
        </w:rPr>
        <w:t>《大气污染物综合排放标准》（</w:t>
      </w:r>
      <w:r>
        <w:rPr>
          <w:rFonts w:ascii="PSSOCC+TimesNewRomanPSMT"/>
          <w:color w:val="000000"/>
          <w:spacing w:val="0"/>
          <w:sz w:val="21"/>
        </w:rPr>
        <w:t>GB16297-1996</w:t>
      </w:r>
      <w:r>
        <w:rPr>
          <w:rFonts w:ascii="宋体" w:hAnsi="宋体" w:cs="宋体"/>
          <w:color w:val="000000"/>
          <w:spacing w:val="-51"/>
          <w:sz w:val="21"/>
        </w:rPr>
        <w:t>）（非</w:t>
      </w:r>
    </w:p>
    <w:p>
      <w:pPr>
        <w:framePr w:w="5117" w:wrap="auto" w:vAnchor="margin" w:hAnchor="text" w:x="5888" w:y="8773"/>
        <w:widowControl w:val="0"/>
        <w:autoSpaceDE w:val="0"/>
        <w:autoSpaceDN w:val="0"/>
        <w:spacing w:before="40" w:after="0" w:line="233" w:lineRule="exact"/>
        <w:ind w:left="49" w:right="0" w:firstLine="0"/>
        <w:jc w:val="left"/>
        <w:rPr>
          <w:rFonts w:ascii="宋体"/>
          <w:color w:val="000000"/>
          <w:spacing w:val="0"/>
          <w:sz w:val="21"/>
        </w:rPr>
      </w:pPr>
      <w:r>
        <w:rPr>
          <w:rFonts w:ascii="宋体" w:hAnsi="宋体" w:cs="宋体"/>
          <w:color w:val="000000"/>
          <w:spacing w:val="0"/>
          <w:sz w:val="21"/>
        </w:rPr>
        <w:t>甲烷总烃</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高排气筒排放速率</w:t>
      </w:r>
      <w:r>
        <w:rPr>
          <w:rFonts w:ascii="PSSOCC+TimesNewRomanPSMT"/>
          <w:color w:val="000000"/>
          <w:spacing w:val="0"/>
          <w:sz w:val="21"/>
        </w:rPr>
        <w:t>10kg/h</w:t>
      </w:r>
      <w:r>
        <w:rPr>
          <w:rFonts w:ascii="宋体" w:hAnsi="宋体" w:cs="宋体"/>
          <w:color w:val="000000"/>
          <w:spacing w:val="0"/>
          <w:sz w:val="21"/>
        </w:rPr>
        <w:t>）、《合</w:t>
      </w:r>
    </w:p>
    <w:p>
      <w:pPr>
        <w:framePr w:w="5117" w:wrap="auto" w:vAnchor="margin" w:hAnchor="text" w:x="5888" w:y="8773"/>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成树脂工业污染物排放标准》（</w:t>
      </w:r>
      <w:r>
        <w:rPr>
          <w:rFonts w:ascii="PSSOCC+TimesNewRomanPSMT"/>
          <w:color w:val="000000"/>
          <w:spacing w:val="0"/>
          <w:sz w:val="21"/>
        </w:rPr>
        <w:t>GB31572-2015</w:t>
      </w:r>
      <w:r>
        <w:rPr>
          <w:rFonts w:ascii="宋体" w:hAnsi="宋体" w:cs="宋体"/>
          <w:color w:val="000000"/>
          <w:spacing w:val="-31"/>
          <w:sz w:val="21"/>
        </w:rPr>
        <w:t>，含</w:t>
      </w:r>
    </w:p>
    <w:p>
      <w:pPr>
        <w:framePr w:w="5117" w:wrap="auto" w:vAnchor="margin" w:hAnchor="text" w:x="5888" w:y="8773"/>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 xml:space="preserve">2024 </w:t>
      </w:r>
      <w:r>
        <w:rPr>
          <w:rFonts w:ascii="宋体" w:hAnsi="宋体" w:cs="宋体"/>
          <w:color w:val="000000"/>
          <w:spacing w:val="-17"/>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大气污染物特别排放限值要求</w:t>
      </w:r>
    </w:p>
    <w:p>
      <w:pPr>
        <w:framePr w:w="5117" w:wrap="auto" w:vAnchor="margin" w:hAnchor="text" w:x="5888" w:y="8773"/>
        <w:widowControl w:val="0"/>
        <w:autoSpaceDE w:val="0"/>
        <w:autoSpaceDN w:val="0"/>
        <w:spacing w:before="46" w:after="0" w:line="210" w:lineRule="exact"/>
        <w:ind w:left="397" w:right="0" w:firstLine="0"/>
        <w:jc w:val="left"/>
        <w:rPr>
          <w:rFonts w:ascii="宋体"/>
          <w:color w:val="000000"/>
          <w:spacing w:val="0"/>
          <w:sz w:val="21"/>
        </w:rPr>
      </w:pPr>
      <w:r>
        <w:rPr>
          <w:rFonts w:ascii="宋体" w:hAnsi="宋体" w:cs="宋体"/>
          <w:color w:val="000000"/>
          <w:spacing w:val="0"/>
          <w:sz w:val="21"/>
        </w:rPr>
        <w:t>（所有合成树脂非甲烷总烃排放浓度限值</w:t>
      </w:r>
    </w:p>
    <w:p>
      <w:pPr>
        <w:framePr w:w="2644" w:wrap="auto" w:vAnchor="margin" w:hAnchor="text" w:x="2176" w:y="106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有机废气排放</w:t>
      </w:r>
      <w:r>
        <w:rPr>
          <w:rFonts w:ascii="宋体"/>
          <w:color w:val="000000"/>
          <w:spacing w:val="-11"/>
          <w:sz w:val="21"/>
        </w:rPr>
        <w:t xml:space="preserve"> </w:t>
      </w:r>
      <w:r>
        <w:rPr>
          <w:rFonts w:ascii="宋体" w:hAnsi="宋体" w:cs="宋体"/>
          <w:color w:val="000000"/>
          <w:spacing w:val="0"/>
          <w:sz w:val="21"/>
        </w:rPr>
        <w:t>废气量、非</w:t>
      </w:r>
    </w:p>
    <w:p>
      <w:pPr>
        <w:framePr w:w="2644" w:wrap="auto" w:vAnchor="margin" w:hAnchor="text" w:x="2176" w:y="10689"/>
        <w:widowControl w:val="0"/>
        <w:autoSpaceDE w:val="0"/>
        <w:autoSpaceDN w:val="0"/>
        <w:spacing w:before="56" w:after="0" w:line="233" w:lineRule="exact"/>
        <w:ind w:left="190" w:right="0" w:firstLine="0"/>
        <w:jc w:val="left"/>
        <w:rPr>
          <w:rFonts w:ascii="宋体"/>
          <w:color w:val="000000"/>
          <w:spacing w:val="0"/>
          <w:sz w:val="21"/>
        </w:rPr>
      </w:pPr>
      <w:r>
        <w:rPr>
          <w:rFonts w:ascii="宋体" w:hAnsi="宋体" w:cs="宋体"/>
          <w:color w:val="000000"/>
          <w:spacing w:val="53"/>
          <w:sz w:val="21"/>
        </w:rPr>
        <w:t>口</w:t>
      </w:r>
      <w:r>
        <w:rPr>
          <w:rFonts w:ascii="PSSOCC+TimesNewRomanPSMT"/>
          <w:color w:val="000000"/>
          <w:spacing w:val="0"/>
          <w:sz w:val="21"/>
        </w:rPr>
        <w:t>DA003</w:t>
      </w:r>
      <w:r>
        <w:rPr>
          <w:rFonts w:ascii="PSSOCC+TimesNewRomanPSMT"/>
          <w:color w:val="000000"/>
          <w:spacing w:val="334"/>
          <w:sz w:val="21"/>
        </w:rPr>
        <w:t xml:space="preserve"> </w:t>
      </w:r>
      <w:r>
        <w:rPr>
          <w:rFonts w:ascii="宋体" w:hAnsi="宋体" w:cs="宋体"/>
          <w:color w:val="000000"/>
          <w:spacing w:val="0"/>
          <w:sz w:val="21"/>
        </w:rPr>
        <w:t>甲烷总烃</w:t>
      </w:r>
    </w:p>
    <w:p>
      <w:pPr>
        <w:framePr w:w="1087" w:wrap="auto" w:vAnchor="margin" w:hAnchor="text" w:x="4830" w:y="10818"/>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r>
        <w:rPr>
          <w:rFonts w:ascii="PSSOCC+TimesNewRomanPSMT"/>
          <w:color w:val="000000"/>
          <w:spacing w:val="0"/>
          <w:sz w:val="21"/>
        </w:rPr>
        <w:t>/</w:t>
      </w:r>
      <w:r>
        <w:rPr>
          <w:rFonts w:ascii="宋体" w:hAnsi="宋体" w:cs="宋体"/>
          <w:color w:val="000000"/>
          <w:spacing w:val="0"/>
          <w:sz w:val="21"/>
        </w:rPr>
        <w:t>半年</w:t>
      </w:r>
    </w:p>
    <w:p>
      <w:pPr>
        <w:framePr w:w="4790" w:wrap="auto" w:vAnchor="margin" w:hAnchor="text" w:x="5900" w:y="1119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60mg/m</w:t>
      </w:r>
      <w:r>
        <w:rPr>
          <w:rFonts w:ascii="PSSOCC+TimesNewRomanPSMT"/>
          <w:color w:val="000000"/>
          <w:spacing w:val="1"/>
          <w:sz w:val="21"/>
          <w:vertAlign w:val="superscript"/>
        </w:rPr>
        <w:t>3</w:t>
      </w:r>
      <w:r>
        <w:rPr>
          <w:rFonts w:ascii="宋体" w:hAnsi="宋体" w:cs="宋体"/>
          <w:color w:val="000000"/>
          <w:spacing w:val="0"/>
          <w:sz w:val="21"/>
        </w:rPr>
        <w:t>）及《河南省重污染天气重点行业应急减</w:t>
      </w:r>
    </w:p>
    <w:p>
      <w:pPr>
        <w:framePr w:w="4790" w:wrap="auto" w:vAnchor="margin" w:hAnchor="text" w:x="5900" w:y="11190"/>
        <w:widowControl w:val="0"/>
        <w:autoSpaceDE w:val="0"/>
        <w:autoSpaceDN w:val="0"/>
        <w:spacing w:before="40" w:after="0" w:line="233" w:lineRule="exact"/>
        <w:ind w:left="73" w:right="0" w:firstLine="0"/>
        <w:jc w:val="left"/>
        <w:rPr>
          <w:rFonts w:ascii="宋体"/>
          <w:color w:val="000000"/>
          <w:spacing w:val="0"/>
          <w:sz w:val="21"/>
        </w:rPr>
      </w:pPr>
      <w:r>
        <w:rPr>
          <w:rFonts w:ascii="宋体" w:hAnsi="宋体" w:cs="宋体"/>
          <w:color w:val="000000"/>
          <w:spacing w:val="0"/>
          <w:sz w:val="21"/>
        </w:rPr>
        <w:t>排措施制定技术指南》中“塑料制品”</w:t>
      </w:r>
      <w:r>
        <w:rPr>
          <w:rFonts w:ascii="PSSOCC+TimesNewRomanPSMT"/>
          <w:color w:val="000000"/>
          <w:spacing w:val="0"/>
          <w:sz w:val="21"/>
        </w:rPr>
        <w:t xml:space="preserve">A </w:t>
      </w:r>
      <w:r>
        <w:rPr>
          <w:rFonts w:ascii="宋体" w:hAnsi="宋体" w:cs="宋体"/>
          <w:color w:val="000000"/>
          <w:spacing w:val="0"/>
          <w:sz w:val="21"/>
        </w:rPr>
        <w:t>级绩效</w:t>
      </w:r>
    </w:p>
    <w:p>
      <w:pPr>
        <w:framePr w:w="4790" w:wrap="auto" w:vAnchor="margin" w:hAnchor="text" w:x="5900" w:y="11190"/>
        <w:widowControl w:val="0"/>
        <w:autoSpaceDE w:val="0"/>
        <w:autoSpaceDN w:val="0"/>
        <w:spacing w:before="2" w:after="0" w:line="233" w:lineRule="exact"/>
        <w:ind w:left="455" w:right="0" w:firstLine="0"/>
        <w:jc w:val="left"/>
        <w:rPr>
          <w:rFonts w:ascii="宋体"/>
          <w:color w:val="000000"/>
          <w:spacing w:val="0"/>
          <w:sz w:val="21"/>
        </w:rPr>
      </w:pP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有组织排放浓度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1"/>
          <w:sz w:val="21"/>
          <w:vertAlign w:val="superscript"/>
        </w:rPr>
        <w:t xml:space="preserve"> </w:t>
      </w:r>
      <w:r>
        <w:rPr>
          <w:rFonts w:ascii="宋体" w:hAnsi="宋体" w:cs="宋体"/>
          <w:color w:val="000000"/>
          <w:spacing w:val="0"/>
          <w:sz w:val="21"/>
        </w:rPr>
        <w:t>的要求</w:t>
      </w:r>
    </w:p>
    <w:p>
      <w:pPr>
        <w:framePr w:w="4257" w:wrap="auto" w:vAnchor="margin" w:hAnchor="text" w:x="4291" w:y="1205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31</w:t>
      </w:r>
      <w:r>
        <w:rPr>
          <w:rFonts w:ascii="UVIBFF+TimesNewRomanPS-BoldMT"/>
          <w:color w:val="000000"/>
          <w:spacing w:val="164"/>
          <w:sz w:val="24"/>
        </w:rPr>
        <w:t xml:space="preserve"> </w:t>
      </w:r>
      <w:r>
        <w:rPr>
          <w:rFonts w:ascii="宋体" w:hAnsi="宋体" w:cs="宋体"/>
          <w:color w:val="000000"/>
          <w:spacing w:val="-7"/>
          <w:sz w:val="24"/>
        </w:rPr>
        <w:t>本项目无组织废气排放监测要求</w:t>
      </w:r>
    </w:p>
    <w:p>
      <w:pPr>
        <w:framePr w:w="4257" w:wrap="auto" w:vAnchor="margin" w:hAnchor="text" w:x="4291" w:y="12059"/>
        <w:widowControl w:val="0"/>
        <w:autoSpaceDE w:val="0"/>
        <w:autoSpaceDN w:val="0"/>
        <w:spacing w:before="60" w:after="0" w:line="210" w:lineRule="exact"/>
        <w:ind w:left="733" w:right="0" w:firstLine="0"/>
        <w:jc w:val="left"/>
        <w:rPr>
          <w:rFonts w:ascii="宋体"/>
          <w:color w:val="000000"/>
          <w:spacing w:val="0"/>
          <w:sz w:val="21"/>
        </w:rPr>
      </w:pPr>
      <w:r>
        <w:rPr>
          <w:rFonts w:ascii="宋体" w:hAnsi="宋体" w:cs="宋体"/>
          <w:color w:val="000000"/>
          <w:spacing w:val="0"/>
          <w:sz w:val="21"/>
        </w:rPr>
        <w:t>监测要求</w:t>
      </w:r>
    </w:p>
    <w:p>
      <w:pPr>
        <w:framePr w:w="1290" w:wrap="auto" w:vAnchor="margin" w:hAnchor="text" w:x="2249" w:y="125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产排污环节</w:t>
      </w:r>
    </w:p>
    <w:p>
      <w:pPr>
        <w:framePr w:w="1080" w:wrap="auto" w:vAnchor="margin" w:hAnchor="text" w:x="8550" w:y="1253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排放标准</w:t>
      </w:r>
    </w:p>
    <w:p>
      <w:pPr>
        <w:framePr w:w="1080" w:wrap="auto" w:vAnchor="margin" w:hAnchor="text" w:x="3739" w:y="126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监测点位</w:t>
      </w:r>
    </w:p>
    <w:p>
      <w:pPr>
        <w:framePr w:w="1080" w:wrap="auto" w:vAnchor="margin" w:hAnchor="text" w:x="5110" w:y="126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监测因子</w:t>
      </w:r>
    </w:p>
    <w:p>
      <w:pPr>
        <w:framePr w:w="1080" w:wrap="auto" w:vAnchor="margin" w:hAnchor="text" w:x="6395" w:y="126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监测频次</w:t>
      </w:r>
    </w:p>
    <w:p>
      <w:pPr>
        <w:framePr w:w="3180" w:wrap="auto" w:vAnchor="margin" w:hAnchor="text" w:x="7500" w:y="12965"/>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《合成树脂工业污染物排放标</w:t>
      </w:r>
    </w:p>
    <w:p>
      <w:pPr>
        <w:framePr w:w="3180" w:wrap="auto" w:vAnchor="margin" w:hAnchor="text" w:x="7500" w:y="12965"/>
        <w:widowControl w:val="0"/>
        <w:autoSpaceDE w:val="0"/>
        <w:autoSpaceDN w:val="0"/>
        <w:spacing w:before="56" w:after="0" w:line="233" w:lineRule="exact"/>
        <w:ind w:left="55" w:right="0" w:firstLine="0"/>
        <w:jc w:val="left"/>
        <w:rPr>
          <w:rFonts w:ascii="PSSOCC+TimesNewRomanPSMT"/>
          <w:color w:val="000000"/>
          <w:spacing w:val="0"/>
          <w:sz w:val="21"/>
        </w:rPr>
      </w:pPr>
      <w:r>
        <w:rPr>
          <w:rFonts w:ascii="宋体" w:hAnsi="宋体" w:cs="宋体"/>
          <w:color w:val="000000"/>
          <w:spacing w:val="0"/>
          <w:sz w:val="21"/>
        </w:rPr>
        <w:t>准》（</w:t>
      </w:r>
      <w:r>
        <w:rPr>
          <w:rFonts w:ascii="PSSOCC+TimesNewRomanPSMT"/>
          <w:color w:val="000000"/>
          <w:spacing w:val="0"/>
          <w:sz w:val="21"/>
        </w:rPr>
        <w:t>GB31572-2015</w:t>
      </w:r>
      <w:r>
        <w:rPr>
          <w:rFonts w:ascii="宋体" w:hAnsi="宋体" w:cs="宋体"/>
          <w:color w:val="000000"/>
          <w:spacing w:val="-1"/>
          <w:sz w:val="21"/>
        </w:rPr>
        <w:t>，含</w:t>
      </w:r>
      <w:r>
        <w:rPr>
          <w:rFonts w:ascii="PSSOCC+TimesNewRomanPSMT"/>
          <w:color w:val="000000"/>
          <w:spacing w:val="0"/>
          <w:sz w:val="21"/>
        </w:rPr>
        <w:t>2024</w:t>
      </w:r>
    </w:p>
    <w:p>
      <w:pPr>
        <w:framePr w:w="3180" w:wrap="auto" w:vAnchor="margin" w:hAnchor="text" w:x="7500" w:y="12965"/>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年修改单）表</w:t>
      </w:r>
      <w:r>
        <w:rPr>
          <w:rFonts w:ascii="PSSOCC+TimesNewRomanPSMT"/>
          <w:color w:val="000000"/>
          <w:spacing w:val="0"/>
          <w:sz w:val="21"/>
        </w:rPr>
        <w:t>9</w:t>
      </w:r>
      <w:r>
        <w:rPr>
          <w:rFonts w:ascii="PSSOCC+TimesNewRomanPSMT"/>
          <w:color w:val="000000"/>
          <w:spacing w:val="1"/>
          <w:sz w:val="21"/>
        </w:rPr>
        <w:t xml:space="preserve"> </w:t>
      </w:r>
      <w:r>
        <w:rPr>
          <w:rFonts w:ascii="宋体" w:hAnsi="宋体" w:cs="宋体"/>
          <w:color w:val="000000"/>
          <w:spacing w:val="0"/>
          <w:sz w:val="21"/>
        </w:rPr>
        <w:t>企业边界大气污</w:t>
      </w:r>
    </w:p>
    <w:p>
      <w:pPr>
        <w:framePr w:w="3180" w:wrap="auto" w:vAnchor="margin" w:hAnchor="text" w:x="7500" w:y="12965"/>
        <w:widowControl w:val="0"/>
        <w:autoSpaceDE w:val="0"/>
        <w:autoSpaceDN w:val="0"/>
        <w:spacing w:before="46" w:after="0" w:line="210" w:lineRule="exact"/>
        <w:ind w:left="420" w:right="0" w:firstLine="0"/>
        <w:jc w:val="left"/>
        <w:rPr>
          <w:rFonts w:ascii="宋体"/>
          <w:color w:val="000000"/>
          <w:spacing w:val="0"/>
          <w:sz w:val="21"/>
        </w:rPr>
      </w:pPr>
      <w:r>
        <w:rPr>
          <w:rFonts w:ascii="宋体" w:hAnsi="宋体" w:cs="宋体"/>
          <w:color w:val="000000"/>
          <w:spacing w:val="0"/>
          <w:sz w:val="21"/>
        </w:rPr>
        <w:t>染物浓度限值（颗粒物</w:t>
      </w:r>
    </w:p>
    <w:p>
      <w:pPr>
        <w:framePr w:w="1500" w:wrap="auto" w:vAnchor="margin" w:hAnchor="text" w:x="2143" w:y="133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投料、破碎、</w:t>
      </w:r>
    </w:p>
    <w:p>
      <w:pPr>
        <w:framePr w:w="1500" w:wrap="auto" w:vAnchor="margin" w:hAnchor="text" w:x="2143" w:y="1337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研磨、筛分等</w:t>
      </w:r>
    </w:p>
    <w:p>
      <w:pPr>
        <w:framePr w:w="1500" w:wrap="auto" w:vAnchor="margin" w:hAnchor="text" w:x="2143" w:y="13375"/>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工段</w:t>
      </w:r>
    </w:p>
    <w:p>
      <w:pPr>
        <w:framePr w:w="1710" w:wrap="auto" w:vAnchor="margin" w:hAnchor="text" w:x="3428" w:y="135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在厂房（厂界）</w:t>
      </w:r>
    </w:p>
    <w:p>
      <w:pPr>
        <w:framePr w:w="1710" w:wrap="auto" w:vAnchor="margin" w:hAnchor="text" w:x="3428" w:y="13510"/>
        <w:widowControl w:val="0"/>
        <w:autoSpaceDE w:val="0"/>
        <w:autoSpaceDN w:val="0"/>
        <w:spacing w:before="62" w:after="0" w:line="210" w:lineRule="exact"/>
        <w:ind w:left="101" w:right="0" w:firstLine="0"/>
        <w:jc w:val="left"/>
        <w:rPr>
          <w:rFonts w:ascii="宋体"/>
          <w:color w:val="000000"/>
          <w:spacing w:val="0"/>
          <w:sz w:val="21"/>
        </w:rPr>
      </w:pPr>
      <w:r>
        <w:rPr>
          <w:rFonts w:ascii="宋体" w:hAnsi="宋体" w:cs="宋体"/>
          <w:color w:val="000000"/>
          <w:spacing w:val="0"/>
          <w:sz w:val="21"/>
        </w:rPr>
        <w:t>外设置监控点</w:t>
      </w:r>
    </w:p>
    <w:p>
      <w:pPr>
        <w:framePr w:w="870" w:wrap="auto" w:vAnchor="margin" w:hAnchor="text" w:x="5214" w:y="136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877" w:wrap="auto" w:vAnchor="margin" w:hAnchor="text" w:x="6497" w:y="1364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r>
        <w:rPr>
          <w:rFonts w:ascii="PSSOCC+TimesNewRomanPSMT"/>
          <w:color w:val="000000"/>
          <w:spacing w:val="0"/>
          <w:sz w:val="21"/>
        </w:rPr>
        <w:t>/</w:t>
      </w:r>
      <w:r>
        <w:rPr>
          <w:rFonts w:ascii="宋体" w:hAnsi="宋体" w:cs="宋体"/>
          <w:color w:val="000000"/>
          <w:spacing w:val="0"/>
          <w:sz w:val="21"/>
        </w:rPr>
        <w:t>年</w:t>
      </w:r>
    </w:p>
    <w:p>
      <w:pPr>
        <w:framePr w:w="3173" w:wrap="auto" w:vAnchor="margin" w:hAnchor="text" w:x="7504" w:y="1401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≤1.0mg/m</w:t>
      </w:r>
      <w:r>
        <w:rPr>
          <w:rFonts w:ascii="PSSOCC+TimesNewRomanPSMT"/>
          <w:color w:val="000000"/>
          <w:spacing w:val="1"/>
          <w:sz w:val="21"/>
          <w:vertAlign w:val="superscript"/>
        </w:rPr>
        <w:t>3</w:t>
      </w:r>
      <w:r>
        <w:rPr>
          <w:rFonts w:ascii="宋体" w:hAnsi="宋体" w:cs="宋体"/>
          <w:color w:val="000000"/>
          <w:spacing w:val="0"/>
          <w:sz w:val="21"/>
        </w:rPr>
        <w:t>）及《安阳市</w:t>
      </w:r>
      <w:r>
        <w:rPr>
          <w:rFonts w:ascii="PSSOCC+TimesNewRomanPSMT"/>
          <w:color w:val="000000"/>
          <w:spacing w:val="0"/>
          <w:sz w:val="21"/>
        </w:rPr>
        <w:t>2019</w:t>
      </w:r>
      <w:r>
        <w:rPr>
          <w:rFonts w:ascii="PSSOCC+TimesNewRomanPSMT"/>
          <w:color w:val="000000"/>
          <w:spacing w:val="1"/>
          <w:sz w:val="21"/>
        </w:rPr>
        <w:t xml:space="preserve"> </w:t>
      </w:r>
      <w:r>
        <w:rPr>
          <w:rFonts w:ascii="宋体" w:hAnsi="宋体" w:cs="宋体"/>
          <w:color w:val="000000"/>
          <w:spacing w:val="0"/>
          <w:sz w:val="21"/>
        </w:rPr>
        <w:t>年</w:t>
      </w:r>
    </w:p>
    <w:p>
      <w:pPr>
        <w:framePr w:w="3180" w:wrap="auto" w:vAnchor="margin" w:hAnchor="text" w:x="7500" w:y="1432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工业大气污染治理</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个专项实施</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79 -</w:t>
      </w:r>
    </w:p>
    <w:p>
      <w:pPr>
        <w:spacing w:before="0" w:after="0" w:line="0" w:lineRule="exact"/>
        <w:ind w:left="0" w:right="0" w:firstLine="0"/>
        <w:jc w:val="left"/>
        <w:rPr>
          <w:rFonts w:ascii="Arial"/>
          <w:color w:val="FF0000"/>
          <w:spacing w:val="0"/>
          <w:sz w:val="2"/>
        </w:rPr>
      </w:pPr>
      <w:r>
        <w:pict>
          <v:shape id="_x0000144" o:spid="_x0000_s1170" o:spt="75" type="#_x0000_t75" style="position:absolute;left:0pt;margin-left:68.8pt;margin-top:84.05pt;height:646.4pt;width:461.75pt;mso-position-horizontal-relative:page;mso-position-vertical-relative:page;z-index:-251657216;mso-width-relative:page;mso-height-relative:page;" filled="f" coordsize="21600,21600">
            <v:path/>
            <v:fill on="f" focussize="0,0"/>
            <v:stroke/>
            <v:imagedata r:id="rId13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18" w:wrap="auto" w:vAnchor="margin" w:hAnchor="text" w:x="7477" w:y="175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4"/>
          <w:sz w:val="21"/>
        </w:rPr>
        <w:t>方案》（安环攻坚办〔</w:t>
      </w:r>
      <w:r>
        <w:rPr>
          <w:rFonts w:ascii="PSSOCC+TimesNewRomanPSMT"/>
          <w:color w:val="000000"/>
          <w:spacing w:val="0"/>
          <w:sz w:val="21"/>
        </w:rPr>
        <w:t>2019</w:t>
      </w:r>
      <w:r>
        <w:rPr>
          <w:rFonts w:ascii="宋体" w:hAnsi="宋体" w:cs="宋体"/>
          <w:color w:val="000000"/>
          <w:spacing w:val="-16"/>
          <w:sz w:val="21"/>
        </w:rPr>
        <w:t>〕</w:t>
      </w:r>
      <w:r>
        <w:rPr>
          <w:rFonts w:ascii="PSSOCC+TimesNewRomanPSMT"/>
          <w:color w:val="000000"/>
          <w:spacing w:val="0"/>
          <w:sz w:val="21"/>
        </w:rPr>
        <w:t>196</w:t>
      </w:r>
    </w:p>
    <w:p>
      <w:pPr>
        <w:framePr w:w="3418" w:wrap="auto" w:vAnchor="margin" w:hAnchor="text" w:x="7477" w:y="1754"/>
        <w:widowControl w:val="0"/>
        <w:autoSpaceDE w:val="0"/>
        <w:autoSpaceDN w:val="0"/>
        <w:spacing w:before="1" w:after="0" w:line="233" w:lineRule="exact"/>
        <w:ind w:left="0" w:right="0" w:firstLine="0"/>
        <w:jc w:val="left"/>
        <w:rPr>
          <w:rFonts w:ascii="宋体"/>
          <w:color w:val="000000"/>
          <w:spacing w:val="0"/>
          <w:sz w:val="21"/>
        </w:rPr>
      </w:pPr>
      <w:r>
        <w:rPr>
          <w:rFonts w:ascii="宋体" w:hAnsi="宋体" w:cs="宋体"/>
          <w:color w:val="000000"/>
          <w:spacing w:val="-16"/>
          <w:sz w:val="21"/>
        </w:rPr>
        <w:t>号）企业厂界（颗粒物</w:t>
      </w:r>
      <w:r>
        <w:rPr>
          <w:rFonts w:ascii="PSSOCC+TimesNewRomanPSMT" w:hAnsi="PSSOCC+TimesNewRomanPSMT" w:cs="PSSOCC+TimesNewRomanPSMT"/>
          <w:color w:val="000000"/>
          <w:spacing w:val="0"/>
          <w:sz w:val="21"/>
        </w:rPr>
        <w:t>≤0.5mg/m</w:t>
      </w:r>
      <w:r>
        <w:rPr>
          <w:rFonts w:ascii="PSSOCC+TimesNewRomanPSMT"/>
          <w:color w:val="000000"/>
          <w:spacing w:val="1"/>
          <w:sz w:val="21"/>
          <w:vertAlign w:val="superscript"/>
        </w:rPr>
        <w:t>3</w:t>
      </w:r>
      <w:r>
        <w:rPr>
          <w:rFonts w:ascii="宋体" w:hAnsi="宋体" w:cs="宋体"/>
          <w:color w:val="000000"/>
          <w:spacing w:val="0"/>
          <w:sz w:val="21"/>
        </w:rPr>
        <w:t>）</w:t>
      </w:r>
    </w:p>
    <w:p>
      <w:pPr>
        <w:framePr w:w="3418" w:wrap="auto" w:vAnchor="margin" w:hAnchor="text" w:x="7477" w:y="1754"/>
        <w:widowControl w:val="0"/>
        <w:autoSpaceDE w:val="0"/>
        <w:autoSpaceDN w:val="0"/>
        <w:spacing w:before="62" w:after="0" w:line="210" w:lineRule="exact"/>
        <w:ind w:left="127" w:right="0" w:firstLine="0"/>
        <w:jc w:val="left"/>
        <w:rPr>
          <w:rFonts w:ascii="宋体"/>
          <w:color w:val="000000"/>
          <w:spacing w:val="0"/>
          <w:sz w:val="21"/>
        </w:rPr>
      </w:pPr>
      <w:r>
        <w:rPr>
          <w:rFonts w:ascii="宋体" w:hAnsi="宋体" w:cs="宋体"/>
          <w:color w:val="000000"/>
          <w:spacing w:val="0"/>
          <w:sz w:val="21"/>
        </w:rPr>
        <w:t>《合成树脂工业污染物排放标</w:t>
      </w:r>
    </w:p>
    <w:p>
      <w:pPr>
        <w:framePr w:w="3418" w:wrap="auto" w:vAnchor="margin" w:hAnchor="text" w:x="7477" w:y="1754"/>
        <w:widowControl w:val="0"/>
        <w:autoSpaceDE w:val="0"/>
        <w:autoSpaceDN w:val="0"/>
        <w:spacing w:before="56" w:after="0" w:line="233" w:lineRule="exact"/>
        <w:ind w:left="78" w:right="0" w:firstLine="0"/>
        <w:jc w:val="left"/>
        <w:rPr>
          <w:rFonts w:ascii="PSSOCC+TimesNewRomanPSMT"/>
          <w:color w:val="000000"/>
          <w:spacing w:val="0"/>
          <w:sz w:val="21"/>
        </w:rPr>
      </w:pPr>
      <w:r>
        <w:rPr>
          <w:rFonts w:ascii="宋体" w:hAnsi="宋体" w:cs="宋体"/>
          <w:color w:val="000000"/>
          <w:spacing w:val="0"/>
          <w:sz w:val="21"/>
        </w:rPr>
        <w:t>准》（</w:t>
      </w:r>
      <w:r>
        <w:rPr>
          <w:rFonts w:ascii="PSSOCC+TimesNewRomanPSMT"/>
          <w:color w:val="000000"/>
          <w:spacing w:val="0"/>
          <w:sz w:val="21"/>
        </w:rPr>
        <w:t>GB31572-2015</w:t>
      </w:r>
      <w:r>
        <w:rPr>
          <w:rFonts w:ascii="宋体" w:hAnsi="宋体" w:cs="宋体"/>
          <w:color w:val="000000"/>
          <w:spacing w:val="-1"/>
          <w:sz w:val="21"/>
        </w:rPr>
        <w:t>，含</w:t>
      </w:r>
      <w:r>
        <w:rPr>
          <w:rFonts w:ascii="PSSOCC+TimesNewRomanPSMT"/>
          <w:color w:val="000000"/>
          <w:spacing w:val="0"/>
          <w:sz w:val="21"/>
        </w:rPr>
        <w:t>2024</w:t>
      </w:r>
    </w:p>
    <w:p>
      <w:pPr>
        <w:framePr w:w="3418" w:wrap="auto" w:vAnchor="margin" w:hAnchor="text" w:x="7477" w:y="1754"/>
        <w:widowControl w:val="0"/>
        <w:autoSpaceDE w:val="0"/>
        <w:autoSpaceDN w:val="0"/>
        <w:spacing w:before="40" w:after="0" w:line="233" w:lineRule="exact"/>
        <w:ind w:left="23" w:right="0" w:firstLine="0"/>
        <w:jc w:val="left"/>
        <w:rPr>
          <w:rFonts w:ascii="宋体"/>
          <w:color w:val="000000"/>
          <w:spacing w:val="0"/>
          <w:sz w:val="21"/>
        </w:rPr>
      </w:pPr>
      <w:r>
        <w:rPr>
          <w:rFonts w:ascii="宋体" w:hAnsi="宋体" w:cs="宋体"/>
          <w:color w:val="000000"/>
          <w:spacing w:val="0"/>
          <w:sz w:val="21"/>
        </w:rPr>
        <w:t>年修改单）表</w:t>
      </w:r>
      <w:r>
        <w:rPr>
          <w:rFonts w:ascii="PSSOCC+TimesNewRomanPSMT"/>
          <w:color w:val="000000"/>
          <w:spacing w:val="0"/>
          <w:sz w:val="21"/>
        </w:rPr>
        <w:t>9</w:t>
      </w:r>
      <w:r>
        <w:rPr>
          <w:rFonts w:ascii="PSSOCC+TimesNewRomanPSMT"/>
          <w:color w:val="000000"/>
          <w:spacing w:val="1"/>
          <w:sz w:val="21"/>
        </w:rPr>
        <w:t xml:space="preserve"> </w:t>
      </w:r>
      <w:r>
        <w:rPr>
          <w:rFonts w:ascii="宋体" w:hAnsi="宋体" w:cs="宋体"/>
          <w:color w:val="000000"/>
          <w:spacing w:val="0"/>
          <w:sz w:val="21"/>
        </w:rPr>
        <w:t>企业边界大气污</w:t>
      </w:r>
    </w:p>
    <w:p>
      <w:pPr>
        <w:framePr w:w="3418" w:wrap="auto" w:vAnchor="margin" w:hAnchor="text" w:x="7477" w:y="1754"/>
        <w:widowControl w:val="0"/>
        <w:autoSpaceDE w:val="0"/>
        <w:autoSpaceDN w:val="0"/>
        <w:spacing w:before="46" w:after="0" w:line="210" w:lineRule="exact"/>
        <w:ind w:left="233" w:right="0" w:firstLine="0"/>
        <w:jc w:val="left"/>
        <w:rPr>
          <w:rFonts w:ascii="宋体"/>
          <w:color w:val="000000"/>
          <w:spacing w:val="0"/>
          <w:sz w:val="21"/>
        </w:rPr>
      </w:pPr>
      <w:r>
        <w:rPr>
          <w:rFonts w:ascii="宋体" w:hAnsi="宋体" w:cs="宋体"/>
          <w:color w:val="000000"/>
          <w:spacing w:val="0"/>
          <w:sz w:val="21"/>
        </w:rPr>
        <w:t>染物浓度限值（非甲烷总烃</w:t>
      </w:r>
    </w:p>
    <w:p>
      <w:pPr>
        <w:framePr w:w="3227" w:wrap="auto" w:vAnchor="margin" w:hAnchor="text" w:x="7477" w:y="336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≤4.0mg/m</w:t>
      </w:r>
      <w:r>
        <w:rPr>
          <w:rFonts w:ascii="PSSOCC+TimesNewRomanPSMT"/>
          <w:color w:val="000000"/>
          <w:spacing w:val="1"/>
          <w:sz w:val="21"/>
          <w:vertAlign w:val="superscript"/>
        </w:rPr>
        <w:t>3</w:t>
      </w:r>
      <w:r>
        <w:rPr>
          <w:rFonts w:ascii="宋体" w:hAnsi="宋体" w:cs="宋体"/>
          <w:color w:val="000000"/>
          <w:spacing w:val="-5"/>
          <w:sz w:val="21"/>
        </w:rPr>
        <w:t>）、《大气污染物综合</w:t>
      </w:r>
    </w:p>
    <w:p>
      <w:pPr>
        <w:framePr w:w="3227" w:wrap="auto" w:vAnchor="margin" w:hAnchor="text" w:x="7477" w:y="336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排放标准》（</w:t>
      </w:r>
      <w:r>
        <w:rPr>
          <w:rFonts w:ascii="PSSOCC+TimesNewRomanPSMT"/>
          <w:color w:val="000000"/>
          <w:spacing w:val="0"/>
          <w:sz w:val="21"/>
        </w:rPr>
        <w:t>GB16297-1996</w:t>
      </w:r>
      <w:r>
        <w:rPr>
          <w:rFonts w:ascii="宋体" w:hAnsi="宋体" w:cs="宋体"/>
          <w:color w:val="000000"/>
          <w:spacing w:val="0"/>
          <w:sz w:val="21"/>
        </w:rPr>
        <w:t>）无</w:t>
      </w:r>
    </w:p>
    <w:p>
      <w:pPr>
        <w:framePr w:w="3227" w:wrap="auto" w:vAnchor="margin" w:hAnchor="text" w:x="7477" w:y="3366"/>
        <w:widowControl w:val="0"/>
        <w:autoSpaceDE w:val="0"/>
        <w:autoSpaceDN w:val="0"/>
        <w:spacing w:before="46" w:after="0" w:line="210" w:lineRule="exact"/>
        <w:ind w:left="23" w:right="0" w:firstLine="0"/>
        <w:jc w:val="left"/>
        <w:rPr>
          <w:rFonts w:ascii="宋体"/>
          <w:color w:val="000000"/>
          <w:spacing w:val="0"/>
          <w:sz w:val="21"/>
        </w:rPr>
      </w:pPr>
      <w:r>
        <w:rPr>
          <w:rFonts w:ascii="宋体" w:hAnsi="宋体" w:cs="宋体"/>
          <w:color w:val="000000"/>
          <w:spacing w:val="0"/>
          <w:sz w:val="21"/>
        </w:rPr>
        <w:t>组织排放监控浓度限值（氯乙烯</w:t>
      </w:r>
    </w:p>
    <w:p>
      <w:pPr>
        <w:framePr w:w="3227" w:wrap="auto" w:vAnchor="margin" w:hAnchor="text" w:x="7477" w:y="3366"/>
        <w:widowControl w:val="0"/>
        <w:autoSpaceDE w:val="0"/>
        <w:autoSpaceDN w:val="0"/>
        <w:spacing w:before="18"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≤0.6mg/m</w:t>
      </w:r>
      <w:r>
        <w:rPr>
          <w:rFonts w:ascii="PSSOCC+TimesNewRomanPSMT"/>
          <w:color w:val="000000"/>
          <w:spacing w:val="1"/>
          <w:sz w:val="21"/>
          <w:vertAlign w:val="superscript"/>
        </w:rPr>
        <w:t>3</w:t>
      </w:r>
      <w:r>
        <w:rPr>
          <w:rFonts w:ascii="宋体" w:hAnsi="宋体" w:cs="宋体"/>
          <w:color w:val="000000"/>
          <w:spacing w:val="-5"/>
          <w:sz w:val="21"/>
        </w:rPr>
        <w:t>）、《河南省重污染天</w:t>
      </w:r>
    </w:p>
    <w:p>
      <w:pPr>
        <w:framePr w:w="3227" w:wrap="auto" w:vAnchor="margin" w:hAnchor="text" w:x="7477" w:y="3366"/>
        <w:widowControl w:val="0"/>
        <w:autoSpaceDE w:val="0"/>
        <w:autoSpaceDN w:val="0"/>
        <w:spacing w:before="47" w:after="0" w:line="210" w:lineRule="exact"/>
        <w:ind w:left="23" w:right="0" w:firstLine="0"/>
        <w:jc w:val="left"/>
        <w:rPr>
          <w:rFonts w:ascii="宋体"/>
          <w:color w:val="000000"/>
          <w:spacing w:val="0"/>
          <w:sz w:val="21"/>
        </w:rPr>
      </w:pPr>
      <w:r>
        <w:rPr>
          <w:rFonts w:ascii="宋体" w:hAnsi="宋体" w:cs="宋体"/>
          <w:color w:val="000000"/>
          <w:spacing w:val="0"/>
          <w:sz w:val="21"/>
        </w:rPr>
        <w:t>气重点行业应急减排措施制定技</w:t>
      </w:r>
    </w:p>
    <w:p>
      <w:pPr>
        <w:framePr w:w="3227" w:wrap="auto" w:vAnchor="margin" w:hAnchor="text" w:x="7477" w:y="3366"/>
        <w:widowControl w:val="0"/>
        <w:autoSpaceDE w:val="0"/>
        <w:autoSpaceDN w:val="0"/>
        <w:spacing w:before="55" w:after="0" w:line="233" w:lineRule="exact"/>
        <w:ind w:left="37" w:right="0" w:firstLine="0"/>
        <w:jc w:val="left"/>
        <w:rPr>
          <w:rFonts w:ascii="宋体"/>
          <w:color w:val="000000"/>
          <w:spacing w:val="0"/>
          <w:sz w:val="21"/>
        </w:rPr>
      </w:pPr>
      <w:r>
        <w:rPr>
          <w:rFonts w:ascii="宋体" w:hAnsi="宋体" w:cs="宋体"/>
          <w:color w:val="000000"/>
          <w:spacing w:val="0"/>
          <w:sz w:val="21"/>
        </w:rPr>
        <w:t>术指南》中</w:t>
      </w:r>
      <w:r>
        <w:rPr>
          <w:rFonts w:ascii="PSSOCC+TimesNewRomanPSMT" w:hAnsi="PSSOCC+TimesNewRomanPSMT" w:cs="PSSOCC+TimesNewRomanPSMT"/>
          <w:color w:val="000000"/>
          <w:spacing w:val="0"/>
          <w:sz w:val="21"/>
        </w:rPr>
        <w:t>“</w:t>
      </w:r>
      <w:r>
        <w:rPr>
          <w:rFonts w:ascii="宋体" w:hAnsi="宋体" w:cs="宋体"/>
          <w:color w:val="000000"/>
          <w:spacing w:val="0"/>
          <w:sz w:val="21"/>
        </w:rPr>
        <w:t>塑料制品</w:t>
      </w:r>
      <w:r>
        <w:rPr>
          <w:rFonts w:ascii="PSSOCC+TimesNewRomanPSMT" w:hAnsi="PSSOCC+TimesNewRomanPSMT" w:cs="PSSOCC+TimesNewRomanPSMT"/>
          <w:color w:val="000000"/>
          <w:spacing w:val="0"/>
          <w:sz w:val="21"/>
        </w:rPr>
        <w:t>”A</w:t>
      </w:r>
      <w:r>
        <w:rPr>
          <w:rFonts w:ascii="PSSOCC+TimesNewRomanPSMT"/>
          <w:color w:val="000000"/>
          <w:spacing w:val="-1"/>
          <w:sz w:val="21"/>
        </w:rPr>
        <w:t xml:space="preserve"> </w:t>
      </w:r>
      <w:r>
        <w:rPr>
          <w:rFonts w:ascii="宋体" w:hAnsi="宋体" w:cs="宋体"/>
          <w:color w:val="000000"/>
          <w:spacing w:val="0"/>
          <w:sz w:val="21"/>
        </w:rPr>
        <w:t>级绩效</w:t>
      </w:r>
    </w:p>
    <w:p>
      <w:pPr>
        <w:framePr w:w="3227" w:wrap="auto" w:vAnchor="margin" w:hAnchor="text" w:x="7477" w:y="3366"/>
        <w:widowControl w:val="0"/>
        <w:autoSpaceDE w:val="0"/>
        <w:autoSpaceDN w:val="0"/>
        <w:spacing w:before="40" w:after="0" w:line="233" w:lineRule="exact"/>
        <w:ind w:left="206" w:right="0" w:firstLine="0"/>
        <w:jc w:val="left"/>
        <w:rPr>
          <w:rFonts w:ascii="宋体"/>
          <w:color w:val="000000"/>
          <w:spacing w:val="0"/>
          <w:sz w:val="21"/>
        </w:rPr>
      </w:pP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相关标准（企业边界</w:t>
      </w:r>
    </w:p>
    <w:p>
      <w:pPr>
        <w:framePr w:w="1500" w:wrap="auto" w:vAnchor="margin" w:hAnchor="text" w:x="2143" w:y="50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挤出、扩口、</w:t>
      </w:r>
    </w:p>
    <w:p>
      <w:pPr>
        <w:framePr w:w="1500" w:wrap="auto" w:vAnchor="margin" w:hAnchor="text" w:x="2143" w:y="5043"/>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造粒工段</w:t>
      </w:r>
    </w:p>
    <w:p>
      <w:pPr>
        <w:framePr w:w="1500" w:wrap="auto" w:vAnchor="margin" w:hAnchor="text" w:x="4906" w:y="50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非甲烷总烃、</w:t>
      </w:r>
    </w:p>
    <w:p>
      <w:pPr>
        <w:framePr w:w="1500" w:wrap="auto" w:vAnchor="margin" w:hAnchor="text" w:x="4906" w:y="5043"/>
        <w:widowControl w:val="0"/>
        <w:autoSpaceDE w:val="0"/>
        <w:autoSpaceDN w:val="0"/>
        <w:spacing w:before="62" w:after="0" w:line="210" w:lineRule="exact"/>
        <w:ind w:left="308" w:right="0" w:firstLine="0"/>
        <w:jc w:val="left"/>
        <w:rPr>
          <w:rFonts w:ascii="宋体"/>
          <w:color w:val="000000"/>
          <w:spacing w:val="0"/>
          <w:sz w:val="21"/>
        </w:rPr>
      </w:pPr>
      <w:r>
        <w:rPr>
          <w:rFonts w:ascii="宋体" w:hAnsi="宋体" w:cs="宋体"/>
          <w:color w:val="000000"/>
          <w:spacing w:val="0"/>
          <w:sz w:val="21"/>
        </w:rPr>
        <w:t>氯乙烯</w:t>
      </w:r>
    </w:p>
    <w:p>
      <w:pPr>
        <w:framePr w:w="2446" w:wrap="auto" w:vAnchor="margin" w:hAnchor="text" w:x="7867" w:y="530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1hNMHC</w:t>
      </w:r>
      <w:r>
        <w:rPr>
          <w:rFonts w:ascii="PSSOCC+TimesNewRomanPSMT"/>
          <w:color w:val="000000"/>
          <w:spacing w:val="53"/>
          <w:sz w:val="21"/>
        </w:rPr>
        <w:t xml:space="preserve"> </w:t>
      </w:r>
      <w:r>
        <w:rPr>
          <w:rFonts w:ascii="宋体" w:hAnsi="宋体" w:cs="宋体"/>
          <w:color w:val="000000"/>
          <w:spacing w:val="0"/>
          <w:sz w:val="21"/>
        </w:rPr>
        <w:t>平均浓度低于</w:t>
      </w:r>
    </w:p>
    <w:p>
      <w:pPr>
        <w:framePr w:w="3208" w:wrap="auto" w:vAnchor="margin" w:hAnchor="text" w:x="7486" w:y="5581"/>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2mg/m³</w:t>
      </w:r>
      <w:r>
        <w:rPr>
          <w:rFonts w:ascii="宋体" w:hAnsi="宋体" w:cs="宋体"/>
          <w:color w:val="000000"/>
          <w:spacing w:val="0"/>
          <w:sz w:val="21"/>
        </w:rPr>
        <w:t>）、《挥发性有机物无组</w:t>
      </w:r>
    </w:p>
    <w:p>
      <w:pPr>
        <w:framePr w:w="3208" w:wrap="auto" w:vAnchor="margin" w:hAnchor="text" w:x="7486" w:y="5581"/>
        <w:widowControl w:val="0"/>
        <w:autoSpaceDE w:val="0"/>
        <w:autoSpaceDN w:val="0"/>
        <w:spacing w:before="46" w:after="0" w:line="210" w:lineRule="exact"/>
        <w:ind w:left="644" w:right="0" w:firstLine="0"/>
        <w:jc w:val="left"/>
        <w:rPr>
          <w:rFonts w:ascii="宋体"/>
          <w:color w:val="000000"/>
          <w:spacing w:val="0"/>
          <w:sz w:val="21"/>
        </w:rPr>
      </w:pPr>
      <w:r>
        <w:rPr>
          <w:rFonts w:ascii="宋体" w:hAnsi="宋体" w:cs="宋体"/>
          <w:color w:val="000000"/>
          <w:spacing w:val="0"/>
          <w:sz w:val="21"/>
        </w:rPr>
        <w:t>织排放控制标准》</w:t>
      </w:r>
    </w:p>
    <w:p>
      <w:pPr>
        <w:framePr w:w="3277" w:wrap="auto" w:vAnchor="margin" w:hAnchor="text" w:x="7477" w:y="6126"/>
        <w:widowControl w:val="0"/>
        <w:autoSpaceDE w:val="0"/>
        <w:autoSpaceDN w:val="0"/>
        <w:spacing w:before="0" w:after="0" w:line="233" w:lineRule="exact"/>
        <w:ind w:left="25" w:right="0" w:firstLine="0"/>
        <w:jc w:val="left"/>
        <w:rPr>
          <w:rFonts w:ascii="PSSOCC+TimesNewRomanPSMT"/>
          <w:color w:val="000000"/>
          <w:spacing w:val="0"/>
          <w:sz w:val="21"/>
        </w:rPr>
      </w:pPr>
      <w:r>
        <w:rPr>
          <w:rFonts w:ascii="宋体" w:hAnsi="宋体" w:cs="宋体"/>
          <w:color w:val="000000"/>
          <w:spacing w:val="0"/>
          <w:sz w:val="21"/>
        </w:rPr>
        <w:t>（</w:t>
      </w:r>
      <w:r>
        <w:rPr>
          <w:rFonts w:ascii="PSSOCC+TimesNewRomanPSMT"/>
          <w:color w:val="000000"/>
          <w:spacing w:val="0"/>
          <w:sz w:val="21"/>
        </w:rPr>
        <w:t>GB37822-2019</w:t>
      </w:r>
      <w:r>
        <w:rPr>
          <w:rFonts w:ascii="宋体" w:hAnsi="宋体" w:cs="宋体"/>
          <w:color w:val="000000"/>
          <w:spacing w:val="0"/>
          <w:sz w:val="21"/>
        </w:rPr>
        <w:t>）厂区内</w:t>
      </w:r>
      <w:r>
        <w:rPr>
          <w:rFonts w:ascii="PSSOCC+TimesNewRomanPSMT"/>
          <w:color w:val="000000"/>
          <w:spacing w:val="0"/>
          <w:sz w:val="21"/>
        </w:rPr>
        <w:t>VOCs</w:t>
      </w:r>
    </w:p>
    <w:p>
      <w:pPr>
        <w:framePr w:w="3277" w:wrap="auto" w:vAnchor="margin" w:hAnchor="text" w:x="7477" w:y="612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5"/>
          <w:sz w:val="21"/>
        </w:rPr>
        <w:t>无组织排放限值（监控点处</w:t>
      </w:r>
      <w:r>
        <w:rPr>
          <w:rFonts w:ascii="PSSOCC+TimesNewRomanPSMT"/>
          <w:color w:val="000000"/>
          <w:spacing w:val="-1"/>
          <w:sz w:val="21"/>
        </w:rPr>
        <w:t>1h</w:t>
      </w:r>
      <w:r>
        <w:rPr>
          <w:rFonts w:ascii="PSSOCC+TimesNewRomanPSMT"/>
          <w:color w:val="000000"/>
          <w:spacing w:val="2"/>
          <w:sz w:val="21"/>
        </w:rPr>
        <w:t xml:space="preserve"> </w:t>
      </w:r>
      <w:r>
        <w:rPr>
          <w:rFonts w:ascii="宋体" w:hAnsi="宋体" w:cs="宋体"/>
          <w:color w:val="000000"/>
          <w:spacing w:val="0"/>
          <w:sz w:val="21"/>
        </w:rPr>
        <w:t>平</w:t>
      </w:r>
    </w:p>
    <w:p>
      <w:pPr>
        <w:framePr w:w="3277" w:wrap="auto" w:vAnchor="margin" w:hAnchor="text" w:x="7477" w:y="6126"/>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均浓度值</w:t>
      </w:r>
      <w:r>
        <w:rPr>
          <w:rFonts w:ascii="PSSOCC+TimesNewRomanPSMT"/>
          <w:color w:val="000000"/>
          <w:spacing w:val="0"/>
          <w:sz w:val="21"/>
        </w:rPr>
        <w:t>6mg/m</w:t>
      </w:r>
      <w:r>
        <w:rPr>
          <w:rFonts w:ascii="PSSOCC+TimesNewRomanPSMT"/>
          <w:color w:val="000000"/>
          <w:spacing w:val="1"/>
          <w:sz w:val="21"/>
          <w:vertAlign w:val="superscript"/>
        </w:rPr>
        <w:t>3</w:t>
      </w:r>
      <w:r>
        <w:rPr>
          <w:rFonts w:ascii="宋体" w:hAnsi="宋体" w:cs="宋体"/>
          <w:color w:val="000000"/>
          <w:spacing w:val="-6"/>
          <w:sz w:val="21"/>
        </w:rPr>
        <w:t>，监控点处任意</w:t>
      </w:r>
    </w:p>
    <w:p>
      <w:pPr>
        <w:framePr w:w="3277" w:wrap="auto" w:vAnchor="margin" w:hAnchor="text" w:x="7477" w:y="6126"/>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次浓度值</w:t>
      </w:r>
      <w:r>
        <w:rPr>
          <w:rFonts w:ascii="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16"/>
          <w:sz w:val="21"/>
        </w:rPr>
        <w:t>）及《全省开</w:t>
      </w:r>
    </w:p>
    <w:p>
      <w:pPr>
        <w:framePr w:w="3277" w:wrap="auto" w:vAnchor="margin" w:hAnchor="text" w:x="7477" w:y="6126"/>
        <w:widowControl w:val="0"/>
        <w:autoSpaceDE w:val="0"/>
        <w:autoSpaceDN w:val="0"/>
        <w:spacing w:before="47" w:after="0" w:line="210" w:lineRule="exact"/>
        <w:ind w:left="36" w:right="0" w:firstLine="0"/>
        <w:jc w:val="left"/>
        <w:rPr>
          <w:rFonts w:ascii="宋体"/>
          <w:color w:val="000000"/>
          <w:spacing w:val="0"/>
          <w:sz w:val="21"/>
        </w:rPr>
      </w:pPr>
      <w:r>
        <w:rPr>
          <w:rFonts w:ascii="宋体" w:hAnsi="宋体" w:cs="宋体"/>
          <w:color w:val="000000"/>
          <w:spacing w:val="-2"/>
          <w:sz w:val="21"/>
        </w:rPr>
        <w:t>展工业企业挥发性有机物专项治</w:t>
      </w:r>
    </w:p>
    <w:p>
      <w:pPr>
        <w:framePr w:w="3277" w:wrap="auto" w:vAnchor="margin" w:hAnchor="text" w:x="7477" w:y="6126"/>
        <w:widowControl w:val="0"/>
        <w:autoSpaceDE w:val="0"/>
        <w:autoSpaceDN w:val="0"/>
        <w:spacing w:before="62" w:after="0" w:line="210" w:lineRule="exact"/>
        <w:ind w:left="36" w:right="0" w:firstLine="0"/>
        <w:jc w:val="left"/>
        <w:rPr>
          <w:rFonts w:ascii="宋体"/>
          <w:color w:val="000000"/>
          <w:spacing w:val="0"/>
          <w:sz w:val="21"/>
        </w:rPr>
      </w:pPr>
      <w:r>
        <w:rPr>
          <w:rFonts w:ascii="宋体" w:hAnsi="宋体" w:cs="宋体"/>
          <w:color w:val="000000"/>
          <w:spacing w:val="-2"/>
          <w:sz w:val="21"/>
        </w:rPr>
        <w:t>理工作中排放建议值》（豫环攻</w:t>
      </w:r>
    </w:p>
    <w:p>
      <w:pPr>
        <w:framePr w:w="3277" w:wrap="auto" w:vAnchor="margin" w:hAnchor="text" w:x="7477" w:y="612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9"/>
          <w:sz w:val="21"/>
        </w:rPr>
        <w:t>坚办〔</w:t>
      </w:r>
      <w:r>
        <w:rPr>
          <w:rFonts w:ascii="PSSOCC+TimesNewRomanPSMT"/>
          <w:color w:val="000000"/>
          <w:spacing w:val="-1"/>
          <w:sz w:val="21"/>
        </w:rPr>
        <w:t>2017</w:t>
      </w:r>
      <w:r>
        <w:rPr>
          <w:rFonts w:ascii="宋体" w:hAnsi="宋体" w:cs="宋体"/>
          <w:color w:val="000000"/>
          <w:spacing w:val="-24"/>
          <w:sz w:val="21"/>
        </w:rPr>
        <w:t>〕</w:t>
      </w:r>
      <w:r>
        <w:rPr>
          <w:rFonts w:ascii="PSSOCC+TimesNewRomanPSMT"/>
          <w:color w:val="000000"/>
          <w:spacing w:val="-1"/>
          <w:sz w:val="21"/>
        </w:rPr>
        <w:t>162</w:t>
      </w:r>
      <w:r>
        <w:rPr>
          <w:rFonts w:ascii="PSSOCC+TimesNewRomanPSMT"/>
          <w:color w:val="000000"/>
          <w:spacing w:val="-10"/>
          <w:sz w:val="21"/>
        </w:rPr>
        <w:t xml:space="preserve"> </w:t>
      </w:r>
      <w:r>
        <w:rPr>
          <w:rFonts w:ascii="宋体" w:hAnsi="宋体" w:cs="宋体"/>
          <w:color w:val="000000"/>
          <w:spacing w:val="-11"/>
          <w:sz w:val="21"/>
        </w:rPr>
        <w:t>号）附件</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其他</w:t>
      </w:r>
    </w:p>
    <w:p>
      <w:pPr>
        <w:framePr w:w="3277" w:wrap="auto" w:vAnchor="margin" w:hAnchor="text" w:x="7477" w:y="6126"/>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企业边界非甲烷总烃</w:t>
      </w:r>
      <w:r>
        <w:rPr>
          <w:rFonts w:ascii="PSSOCC+TimesNewRomanPSMT" w:hAnsi="PSSOCC+TimesNewRomanPSMT" w:cs="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0"/>
          <w:sz w:val="21"/>
        </w:rPr>
        <w:t>。</w:t>
      </w:r>
    </w:p>
    <w:p>
      <w:pPr>
        <w:framePr w:w="2528" w:wrap="auto" w:vAnchor="margin" w:hAnchor="text" w:x="2603" w:y="831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6</w:t>
      </w:r>
      <w:r>
        <w:rPr>
          <w:rFonts w:ascii="宋体" w:hAnsi="宋体" w:cs="宋体"/>
          <w:color w:val="000000"/>
          <w:spacing w:val="1"/>
          <w:sz w:val="24"/>
        </w:rPr>
        <w:t>、废气环境影响分析</w:t>
      </w:r>
    </w:p>
    <w:p>
      <w:pPr>
        <w:framePr w:w="8694" w:wrap="auto" w:vAnchor="margin" w:hAnchor="text" w:x="2120" w:y="879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本项目废气采取措施后，有组织及无组织废气排放量较小，颗粒物能够满足</w:t>
      </w:r>
    </w:p>
    <w:p>
      <w:pPr>
        <w:framePr w:w="8694" w:wrap="auto" w:vAnchor="margin" w:hAnchor="text" w:x="2120" w:y="8794"/>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《大气污染物综合排放标准》（</w:t>
      </w:r>
      <w:r>
        <w:rPr>
          <w:rFonts w:ascii="PSSOCC+TimesNewRomanPSMT"/>
          <w:color w:val="000000"/>
          <w:spacing w:val="0"/>
          <w:sz w:val="24"/>
        </w:rPr>
        <w:t>GB16297-1996</w:t>
      </w:r>
      <w:r>
        <w:rPr>
          <w:rFonts w:ascii="宋体" w:hAnsi="宋体" w:cs="宋体"/>
          <w:color w:val="000000"/>
          <w:spacing w:val="-4"/>
          <w:sz w:val="24"/>
        </w:rPr>
        <w:t>）、《合成树脂工业污染物排放标</w:t>
      </w:r>
    </w:p>
    <w:p>
      <w:pPr>
        <w:framePr w:w="8694" w:wrap="auto" w:vAnchor="margin" w:hAnchor="text" w:x="2120" w:y="879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1"/>
          <w:sz w:val="24"/>
        </w:rPr>
        <w:t>准》（</w:t>
      </w:r>
      <w:r>
        <w:rPr>
          <w:rFonts w:ascii="宋体"/>
          <w:color w:val="000000"/>
          <w:spacing w:val="11"/>
          <w:sz w:val="24"/>
        </w:rPr>
        <w:t xml:space="preserve"> </w:t>
      </w:r>
      <w:r>
        <w:rPr>
          <w:rFonts w:ascii="PSSOCC+TimesNewRomanPSMT"/>
          <w:color w:val="000000"/>
          <w:spacing w:val="0"/>
          <w:sz w:val="24"/>
        </w:rPr>
        <w:t>GB31572-2015</w:t>
      </w:r>
      <w:r>
        <w:rPr>
          <w:rFonts w:ascii="宋体" w:hAnsi="宋体" w:cs="宋体"/>
          <w:color w:val="000000"/>
          <w:spacing w:val="-8"/>
          <w:sz w:val="24"/>
        </w:rPr>
        <w:t>，含</w:t>
      </w:r>
      <w:r>
        <w:rPr>
          <w:rFonts w:ascii="PSSOCC+TimesNewRomanPSMT"/>
          <w:color w:val="000000"/>
          <w:spacing w:val="0"/>
          <w:sz w:val="24"/>
        </w:rPr>
        <w:t xml:space="preserve">2024 </w:t>
      </w:r>
      <w:r>
        <w:rPr>
          <w:rFonts w:ascii="宋体" w:hAnsi="宋体" w:cs="宋体"/>
          <w:color w:val="000000"/>
          <w:spacing w:val="-3"/>
          <w:sz w:val="24"/>
        </w:rPr>
        <w:t>年修改单）、《河南省重污染天气重点行业应急</w:t>
      </w:r>
    </w:p>
    <w:p>
      <w:pPr>
        <w:framePr w:w="8694" w:wrap="auto" w:vAnchor="margin" w:hAnchor="text" w:x="2120" w:y="8794"/>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4"/>
          <w:sz w:val="24"/>
        </w:rPr>
        <w:t>减排措施制定技术指南》中“塑料制品”</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级绩效</w:t>
      </w:r>
      <w:r>
        <w:rPr>
          <w:rFonts w:ascii="PSSOCC+TimesNewRomanPSMT"/>
          <w:color w:val="000000"/>
          <w:spacing w:val="0"/>
          <w:sz w:val="24"/>
        </w:rPr>
        <w:t>PM</w:t>
      </w:r>
      <w:r>
        <w:rPr>
          <w:rFonts w:ascii="PSSOCC+TimesNewRomanPSMT"/>
          <w:color w:val="000000"/>
          <w:spacing w:val="1"/>
          <w:sz w:val="24"/>
        </w:rPr>
        <w:t xml:space="preserve"> </w:t>
      </w:r>
      <w:r>
        <w:rPr>
          <w:rFonts w:ascii="宋体" w:hAnsi="宋体" w:cs="宋体"/>
          <w:color w:val="000000"/>
          <w:spacing w:val="-2"/>
          <w:sz w:val="24"/>
        </w:rPr>
        <w:t>相关标准及《安阳市</w:t>
      </w:r>
      <w:r>
        <w:rPr>
          <w:rFonts w:ascii="PSSOCC+TimesNewRomanPSMT"/>
          <w:color w:val="000000"/>
          <w:spacing w:val="0"/>
          <w:sz w:val="24"/>
        </w:rPr>
        <w:t>2019</w:t>
      </w:r>
    </w:p>
    <w:p>
      <w:pPr>
        <w:framePr w:w="8694" w:wrap="auto" w:vAnchor="margin" w:hAnchor="text" w:x="2120" w:y="8794"/>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0"/>
          <w:sz w:val="24"/>
        </w:rPr>
        <w:t>年工业大气污染治理</w:t>
      </w:r>
      <w:r>
        <w:rPr>
          <w:rFonts w:ascii="PSSOCC+TimesNewRomanPSMT"/>
          <w:color w:val="000000"/>
          <w:spacing w:val="0"/>
          <w:sz w:val="24"/>
        </w:rPr>
        <w:t>5</w:t>
      </w:r>
      <w:r>
        <w:rPr>
          <w:rFonts w:ascii="PSSOCC+TimesNewRomanPSMT"/>
          <w:color w:val="000000"/>
          <w:spacing w:val="4"/>
          <w:sz w:val="24"/>
        </w:rPr>
        <w:t xml:space="preserve"> </w:t>
      </w:r>
      <w:r>
        <w:rPr>
          <w:rFonts w:ascii="宋体" w:hAnsi="宋体" w:cs="宋体"/>
          <w:color w:val="000000"/>
          <w:spacing w:val="0"/>
          <w:sz w:val="24"/>
        </w:rPr>
        <w:t>个专项实施方案》（安环攻坚办〔</w:t>
      </w:r>
      <w:r>
        <w:rPr>
          <w:rFonts w:ascii="PSSOCC+TimesNewRomanPSMT"/>
          <w:color w:val="000000"/>
          <w:spacing w:val="0"/>
          <w:sz w:val="24"/>
        </w:rPr>
        <w:t>2019</w:t>
      </w:r>
      <w:r>
        <w:rPr>
          <w:rFonts w:ascii="宋体" w:hAnsi="宋体" w:cs="宋体"/>
          <w:color w:val="000000"/>
          <w:spacing w:val="0"/>
          <w:sz w:val="24"/>
        </w:rPr>
        <w:t>〕</w:t>
      </w:r>
      <w:r>
        <w:rPr>
          <w:rFonts w:ascii="PSSOCC+TimesNewRomanPSMT"/>
          <w:color w:val="000000"/>
          <w:spacing w:val="0"/>
          <w:sz w:val="24"/>
        </w:rPr>
        <w:t>196</w:t>
      </w:r>
      <w:r>
        <w:rPr>
          <w:rFonts w:ascii="PSSOCC+TimesNewRomanPSMT"/>
          <w:color w:val="000000"/>
          <w:spacing w:val="5"/>
          <w:sz w:val="24"/>
        </w:rPr>
        <w:t xml:space="preserve"> </w:t>
      </w:r>
      <w:r>
        <w:rPr>
          <w:rFonts w:ascii="宋体" w:hAnsi="宋体" w:cs="宋体"/>
          <w:color w:val="000000"/>
          <w:spacing w:val="0"/>
          <w:sz w:val="24"/>
        </w:rPr>
        <w:t>号）要求；</w:t>
      </w:r>
    </w:p>
    <w:p>
      <w:pPr>
        <w:framePr w:w="8694" w:wrap="auto" w:vAnchor="margin" w:hAnchor="text" w:x="2120" w:y="879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非甲烷总烃能够满足《大气污染物综合排放标准》（</w:t>
      </w:r>
      <w:r>
        <w:rPr>
          <w:rFonts w:ascii="PSSOCC+TimesNewRomanPSMT"/>
          <w:color w:val="000000"/>
          <w:spacing w:val="0"/>
          <w:sz w:val="24"/>
        </w:rPr>
        <w:t>GB16297-1996</w:t>
      </w:r>
      <w:r>
        <w:rPr>
          <w:rFonts w:ascii="宋体" w:hAnsi="宋体" w:cs="宋体"/>
          <w:color w:val="000000"/>
          <w:spacing w:val="-8"/>
          <w:sz w:val="24"/>
        </w:rPr>
        <w:t>）、《合成树</w:t>
      </w:r>
    </w:p>
    <w:p>
      <w:pPr>
        <w:framePr w:w="8694" w:wrap="auto" w:vAnchor="margin" w:hAnchor="text" w:x="2120" w:y="879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脂工业污染物排放标准》（</w:t>
      </w:r>
      <w:r>
        <w:rPr>
          <w:rFonts w:ascii="宋体"/>
          <w:color w:val="000000"/>
          <w:spacing w:val="3"/>
          <w:sz w:val="24"/>
        </w:rPr>
        <w:t xml:space="preserve"> </w:t>
      </w:r>
      <w:r>
        <w:rPr>
          <w:rFonts w:ascii="PSSOCC+TimesNewRomanPSMT"/>
          <w:color w:val="000000"/>
          <w:spacing w:val="0"/>
          <w:sz w:val="24"/>
        </w:rPr>
        <w:t>GB31572-2015</w:t>
      </w:r>
      <w:r>
        <w:rPr>
          <w:rFonts w:ascii="宋体" w:hAnsi="宋体" w:cs="宋体"/>
          <w:color w:val="000000"/>
          <w:spacing w:val="-8"/>
          <w:sz w:val="24"/>
        </w:rPr>
        <w:t>，含</w:t>
      </w:r>
      <w:r>
        <w:rPr>
          <w:rFonts w:ascii="PSSOCC+TimesNewRomanPSMT"/>
          <w:color w:val="000000"/>
          <w:spacing w:val="0"/>
          <w:sz w:val="24"/>
        </w:rPr>
        <w:t xml:space="preserve">2024 </w:t>
      </w:r>
      <w:r>
        <w:rPr>
          <w:rFonts w:ascii="宋体" w:hAnsi="宋体" w:cs="宋体"/>
          <w:color w:val="000000"/>
          <w:spacing w:val="-4"/>
          <w:sz w:val="24"/>
        </w:rPr>
        <w:t>年修改单）、《河南省重污</w:t>
      </w:r>
    </w:p>
    <w:p>
      <w:pPr>
        <w:framePr w:w="8694" w:wrap="auto" w:vAnchor="margin" w:hAnchor="text" w:x="2120" w:y="8794"/>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1"/>
          <w:sz w:val="24"/>
        </w:rPr>
        <w:t>染天气重点行业应急减排措施制定技术指南》中“塑料制品”</w:t>
      </w:r>
      <w:r>
        <w:rPr>
          <w:rFonts w:ascii="PSSOCC+TimesNewRomanPSMT"/>
          <w:color w:val="000000"/>
          <w:spacing w:val="0"/>
          <w:sz w:val="24"/>
        </w:rPr>
        <w:t>A</w:t>
      </w:r>
      <w:r>
        <w:rPr>
          <w:rFonts w:ascii="PSSOCC+TimesNewRomanPSMT"/>
          <w:color w:val="000000"/>
          <w:spacing w:val="61"/>
          <w:sz w:val="24"/>
        </w:rPr>
        <w:t xml:space="preserve"> </w:t>
      </w:r>
      <w:r>
        <w:rPr>
          <w:rFonts w:ascii="宋体" w:hAnsi="宋体" w:cs="宋体"/>
          <w:color w:val="000000"/>
          <w:spacing w:val="1"/>
          <w:sz w:val="24"/>
        </w:rPr>
        <w:t>级绩效</w:t>
      </w:r>
      <w:r>
        <w:rPr>
          <w:rFonts w:ascii="宋体"/>
          <w:color w:val="000000"/>
          <w:spacing w:val="1"/>
          <w:sz w:val="24"/>
        </w:rPr>
        <w:t xml:space="preserve"> </w:t>
      </w:r>
      <w:r>
        <w:rPr>
          <w:rFonts w:ascii="PSSOCC+TimesNewRomanPSMT"/>
          <w:color w:val="000000"/>
          <w:spacing w:val="-1"/>
          <w:sz w:val="24"/>
        </w:rPr>
        <w:t>NMHC</w:t>
      </w:r>
    </w:p>
    <w:p>
      <w:pPr>
        <w:framePr w:w="8694" w:wrap="auto" w:vAnchor="margin" w:hAnchor="text" w:x="2120" w:y="879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相关标准要求及《全省开展工业企业挥发性有机物专项治理工作中排放建议值》</w:t>
      </w:r>
    </w:p>
    <w:p>
      <w:pPr>
        <w:framePr w:w="8694" w:wrap="auto" w:vAnchor="margin" w:hAnchor="text" w:x="2120" w:y="8794"/>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4"/>
          <w:sz w:val="24"/>
        </w:rPr>
        <w:t>（豫环攻坚办〔</w:t>
      </w:r>
      <w:r>
        <w:rPr>
          <w:rFonts w:ascii="PSSOCC+TimesNewRomanPSMT"/>
          <w:color w:val="000000"/>
          <w:spacing w:val="4"/>
          <w:sz w:val="24"/>
        </w:rPr>
        <w:t>2017</w:t>
      </w:r>
      <w:r>
        <w:rPr>
          <w:rFonts w:ascii="宋体" w:hAnsi="宋体" w:cs="宋体"/>
          <w:color w:val="000000"/>
          <w:spacing w:val="14"/>
          <w:sz w:val="24"/>
        </w:rPr>
        <w:t>〕</w:t>
      </w:r>
      <w:r>
        <w:rPr>
          <w:rFonts w:ascii="PSSOCC+TimesNewRomanPSMT"/>
          <w:color w:val="000000"/>
          <w:spacing w:val="0"/>
          <w:sz w:val="24"/>
        </w:rPr>
        <w:t>162</w:t>
      </w:r>
      <w:r>
        <w:rPr>
          <w:rFonts w:ascii="PSSOCC+TimesNewRomanPSMT"/>
          <w:color w:val="000000"/>
          <w:spacing w:val="74"/>
          <w:sz w:val="24"/>
        </w:rPr>
        <w:t xml:space="preserve"> </w:t>
      </w:r>
      <w:r>
        <w:rPr>
          <w:rFonts w:ascii="宋体" w:hAnsi="宋体" w:cs="宋体"/>
          <w:color w:val="000000"/>
          <w:spacing w:val="14"/>
          <w:sz w:val="24"/>
        </w:rPr>
        <w:t>号）；氯乙烯满足《大气污染物综合排放标准》</w:t>
      </w:r>
    </w:p>
    <w:p>
      <w:pPr>
        <w:framePr w:w="8694" w:wrap="auto" w:vAnchor="margin" w:hAnchor="text" w:x="2120" w:y="8794"/>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GB16297-1996</w:t>
      </w:r>
      <w:r>
        <w:rPr>
          <w:rFonts w:ascii="宋体" w:hAnsi="宋体" w:cs="宋体"/>
          <w:color w:val="000000"/>
          <w:spacing w:val="0"/>
          <w:sz w:val="24"/>
        </w:rPr>
        <w:t>）相关要求。综上，项目运营期废气排放对周围环境影响较小，</w:t>
      </w:r>
    </w:p>
    <w:p>
      <w:pPr>
        <w:framePr w:w="8694" w:wrap="auto" w:vAnchor="margin" w:hAnchor="text" w:x="2120" w:y="879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可以接受。</w:t>
      </w:r>
    </w:p>
    <w:p>
      <w:pPr>
        <w:framePr w:w="1204" w:wrap="auto" w:vAnchor="margin" w:hAnchor="text" w:x="2603" w:y="14397"/>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二、废水</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80 -</w:t>
      </w:r>
    </w:p>
    <w:p>
      <w:pPr>
        <w:spacing w:before="0" w:after="0" w:line="0" w:lineRule="exact"/>
        <w:ind w:left="0" w:right="0" w:firstLine="0"/>
        <w:jc w:val="left"/>
        <w:rPr>
          <w:rFonts w:ascii="Arial"/>
          <w:color w:val="FF0000"/>
          <w:spacing w:val="0"/>
          <w:sz w:val="2"/>
        </w:rPr>
      </w:pPr>
      <w:r>
        <w:pict>
          <v:shape id="_x0000145" o:spid="_x0000_s1171"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040" w:wrap="auto" w:vAnchor="margin" w:hAnchor="text" w:x="2600" w:y="1748"/>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1</w:t>
      </w:r>
      <w:r>
        <w:rPr>
          <w:rFonts w:ascii="宋体" w:hAnsi="宋体" w:cs="宋体"/>
          <w:color w:val="000000"/>
          <w:spacing w:val="0"/>
          <w:sz w:val="24"/>
        </w:rPr>
        <w:t>、废水产排情况</w:t>
      </w:r>
    </w:p>
    <w:p>
      <w:pPr>
        <w:framePr w:w="8640" w:wrap="auto" w:vAnchor="margin" w:hAnchor="text" w:x="2120" w:y="222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本项目废水主要为生产废水和职工生活污水，其中生产废水主要为生产再生</w:t>
      </w:r>
    </w:p>
    <w:p>
      <w:pPr>
        <w:framePr w:w="8640" w:wrap="auto" w:vAnchor="margin" w:hAnchor="text" w:x="2120" w:y="22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塑料颗粒时湿法破碎喷淋废水及清洗工段废水、冷却工段循环冷却废水。</w:t>
      </w:r>
    </w:p>
    <w:p>
      <w:pPr>
        <w:framePr w:w="8640" w:wrap="auto" w:vAnchor="margin" w:hAnchor="text" w:x="2120" w:y="2223"/>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6"/>
          <w:sz w:val="24"/>
        </w:rPr>
        <w:t>项目生产再生塑料颗粒时湿法破碎喷淋废水及清洗工段废水排入厂区污水</w:t>
      </w:r>
    </w:p>
    <w:p>
      <w:pPr>
        <w:framePr w:w="8640" w:wrap="auto" w:vAnchor="margin" w:hAnchor="text" w:x="2120" w:y="22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处理站进行处理，处理后循环利用，不外排；冷却工段循环冷却水循环使用，损</w:t>
      </w:r>
    </w:p>
    <w:p>
      <w:pPr>
        <w:framePr w:w="8640" w:wrap="auto" w:vAnchor="margin" w:hAnchor="text" w:x="2120" w:y="22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6"/>
          <w:sz w:val="24"/>
        </w:rPr>
        <w:t>耗部分定期补充新鲜水，为了避免循环冷却水池内水中悬浮物和全盐量浓度过</w:t>
      </w:r>
    </w:p>
    <w:p>
      <w:pPr>
        <w:framePr w:w="8640" w:wrap="auto" w:vAnchor="margin" w:hAnchor="text" w:x="2120" w:y="2223"/>
        <w:widowControl w:val="0"/>
        <w:autoSpaceDE w:val="0"/>
        <w:autoSpaceDN w:val="0"/>
        <w:spacing w:before="182" w:after="0" w:line="266" w:lineRule="exact"/>
        <w:ind w:left="0" w:right="0" w:firstLine="0"/>
        <w:jc w:val="left"/>
        <w:rPr>
          <w:rFonts w:ascii="宋体"/>
          <w:color w:val="000000"/>
          <w:spacing w:val="0"/>
          <w:sz w:val="24"/>
        </w:rPr>
      </w:pPr>
      <w:r>
        <w:rPr>
          <w:rFonts w:ascii="宋体" w:hAnsi="宋体" w:cs="宋体"/>
          <w:color w:val="000000"/>
          <w:spacing w:val="-9"/>
          <w:sz w:val="24"/>
        </w:rPr>
        <w:t>高，评价建议项目每天抽取</w:t>
      </w:r>
      <w:r>
        <w:rPr>
          <w:rFonts w:ascii="PSSOCC+TimesNewRomanPSMT"/>
          <w:color w:val="000000"/>
          <w:spacing w:val="0"/>
          <w:sz w:val="24"/>
        </w:rPr>
        <w:t>3.3333m</w:t>
      </w:r>
      <w:r>
        <w:rPr>
          <w:rFonts w:ascii="PSSOCC+TimesNewRomanPSMT"/>
          <w:color w:val="000000"/>
          <w:spacing w:val="0"/>
          <w:sz w:val="24"/>
          <w:vertAlign w:val="superscript"/>
        </w:rPr>
        <w:t xml:space="preserve">3 </w:t>
      </w:r>
      <w:r>
        <w:rPr>
          <w:rFonts w:ascii="宋体" w:hAnsi="宋体" w:cs="宋体"/>
          <w:color w:val="000000"/>
          <w:spacing w:val="0"/>
          <w:sz w:val="24"/>
        </w:rPr>
        <w:t>循环冷却水池内的水用于补充再生塑料颗粒</w:t>
      </w:r>
    </w:p>
    <w:p>
      <w:pPr>
        <w:framePr w:w="8640" w:wrap="auto" w:vAnchor="margin" w:hAnchor="text" w:x="2120" w:y="2223"/>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湿法破碎喷淋用水及清洗工段用水，并及时进行补充新鲜水；职工生活污水经厂</w:t>
      </w:r>
    </w:p>
    <w:p>
      <w:pPr>
        <w:framePr w:w="8640" w:wrap="auto" w:vAnchor="margin" w:hAnchor="text" w:x="2120" w:y="222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区化粪池处理后用于沤制农肥，不外排。</w:t>
      </w:r>
    </w:p>
    <w:p>
      <w:pPr>
        <w:framePr w:w="3240" w:wrap="auto" w:vAnchor="margin" w:hAnchor="text" w:x="2600" w:y="5951"/>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2</w:t>
      </w:r>
      <w:r>
        <w:rPr>
          <w:rFonts w:ascii="宋体" w:hAnsi="宋体" w:cs="宋体"/>
          <w:color w:val="000000"/>
          <w:spacing w:val="0"/>
          <w:sz w:val="24"/>
        </w:rPr>
        <w:t>、废水污染源源强核算过程</w:t>
      </w:r>
    </w:p>
    <w:p>
      <w:pPr>
        <w:framePr w:w="6600" w:wrap="auto" w:vAnchor="margin" w:hAnchor="text" w:x="2600" w:y="641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）生产再生塑料颗粒时湿法破碎喷淋废水及清洗工段废水</w:t>
      </w:r>
    </w:p>
    <w:p>
      <w:pPr>
        <w:framePr w:w="8708" w:wrap="auto" w:vAnchor="margin" w:hAnchor="text" w:x="2120" w:y="689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项目生产再生塑料颗粒时湿法破碎喷淋废水及清洗工段废水产生量参照《排</w:t>
      </w:r>
    </w:p>
    <w:p>
      <w:pPr>
        <w:framePr w:w="8708" w:wrap="auto" w:vAnchor="margin" w:hAnchor="text" w:x="2120" w:y="6892"/>
        <w:widowControl w:val="0"/>
        <w:autoSpaceDE w:val="0"/>
        <w:autoSpaceDN w:val="0"/>
        <w:spacing w:before="219" w:after="0" w:line="266" w:lineRule="exact"/>
        <w:ind w:left="0" w:right="0" w:firstLine="0"/>
        <w:jc w:val="left"/>
        <w:rPr>
          <w:rFonts w:ascii="PSSOCC+TimesNewRomanPSMT"/>
          <w:color w:val="000000"/>
          <w:spacing w:val="0"/>
          <w:sz w:val="24"/>
        </w:rPr>
      </w:pPr>
      <w:r>
        <w:rPr>
          <w:rFonts w:ascii="宋体" w:hAnsi="宋体" w:cs="宋体"/>
          <w:color w:val="000000"/>
          <w:spacing w:val="0"/>
          <w:sz w:val="24"/>
        </w:rPr>
        <w:t>放源统计调查产排污核算方法和系数手册》（公告</w:t>
      </w:r>
      <w:r>
        <w:rPr>
          <w:rFonts w:ascii="PSSOCC+TimesNewRomanPSMT"/>
          <w:color w:val="000000"/>
          <w:spacing w:val="0"/>
          <w:sz w:val="24"/>
        </w:rPr>
        <w:t>2021</w:t>
      </w:r>
      <w:r>
        <w:rPr>
          <w:rFonts w:ascii="PSSOCC+TimesNewRomanPSMT"/>
          <w:color w:val="000000"/>
          <w:spacing w:val="11"/>
          <w:sz w:val="24"/>
        </w:rPr>
        <w:t xml:space="preserve"> </w:t>
      </w:r>
      <w:r>
        <w:rPr>
          <w:rFonts w:ascii="宋体" w:hAnsi="宋体" w:cs="宋体"/>
          <w:color w:val="000000"/>
          <w:spacing w:val="0"/>
          <w:sz w:val="24"/>
        </w:rPr>
        <w:t>年第</w:t>
      </w:r>
      <w:r>
        <w:rPr>
          <w:rFonts w:ascii="PSSOCC+TimesNewRomanPSMT"/>
          <w:color w:val="000000"/>
          <w:spacing w:val="0"/>
          <w:sz w:val="24"/>
        </w:rPr>
        <w:t>24</w:t>
      </w:r>
      <w:r>
        <w:rPr>
          <w:rFonts w:ascii="PSSOCC+TimesNewRomanPSMT"/>
          <w:color w:val="000000"/>
          <w:spacing w:val="11"/>
          <w:sz w:val="24"/>
        </w:rPr>
        <w:t xml:space="preserve"> </w:t>
      </w:r>
      <w:r>
        <w:rPr>
          <w:rFonts w:ascii="宋体" w:hAnsi="宋体" w:cs="宋体"/>
          <w:color w:val="000000"/>
          <w:spacing w:val="0"/>
          <w:sz w:val="24"/>
        </w:rPr>
        <w:t>号）中的</w:t>
      </w:r>
      <w:r>
        <w:rPr>
          <w:rFonts w:ascii="PSSOCC+TimesNewRomanPSMT"/>
          <w:color w:val="000000"/>
          <w:spacing w:val="0"/>
          <w:sz w:val="24"/>
        </w:rPr>
        <w:t>4220-</w:t>
      </w:r>
    </w:p>
    <w:p>
      <w:pPr>
        <w:framePr w:w="8708"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非金属废料和碎屑加工处理行业系数手册</w:t>
      </w:r>
      <w:r>
        <w:rPr>
          <w:rFonts w:ascii="PSSOCC+TimesNewRomanPSMT" w:hAnsi="PSSOCC+TimesNewRomanPSMT" w:cs="PSSOCC+TimesNewRomanPSMT"/>
          <w:color w:val="000000"/>
          <w:spacing w:val="0"/>
          <w:sz w:val="24"/>
        </w:rPr>
        <w:t>—4220</w:t>
      </w:r>
      <w:r>
        <w:rPr>
          <w:rFonts w:ascii="PSSOCC+TimesNewRomanPSMT"/>
          <w:color w:val="000000"/>
          <w:spacing w:val="62"/>
          <w:sz w:val="24"/>
        </w:rPr>
        <w:t xml:space="preserve"> </w:t>
      </w:r>
      <w:r>
        <w:rPr>
          <w:rFonts w:ascii="宋体" w:hAnsi="宋体" w:cs="宋体"/>
          <w:color w:val="000000"/>
          <w:spacing w:val="2"/>
          <w:sz w:val="24"/>
        </w:rPr>
        <w:t>非金属废料和碎屑加工处理行</w:t>
      </w:r>
    </w:p>
    <w:p>
      <w:pPr>
        <w:framePr w:w="8708"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业系数表</w:t>
      </w:r>
      <w:r>
        <w:rPr>
          <w:rFonts w:ascii="PSSOCC+TimesNewRomanPSMT" w:hAnsi="PSSOCC+TimesNewRomanPSMT" w:cs="PSSOCC+TimesNewRomanPSMT"/>
          <w:color w:val="000000"/>
          <w:spacing w:val="0"/>
          <w:sz w:val="24"/>
        </w:rPr>
        <w:t>—</w:t>
      </w:r>
      <w:r>
        <w:rPr>
          <w:rFonts w:ascii="宋体" w:hAnsi="宋体" w:cs="宋体"/>
          <w:color w:val="000000"/>
          <w:spacing w:val="60"/>
          <w:sz w:val="24"/>
        </w:rPr>
        <w:t>废</w:t>
      </w:r>
      <w:r>
        <w:rPr>
          <w:rFonts w:ascii="PSSOCC+TimesNewRomanPSMT"/>
          <w:color w:val="000000"/>
          <w:spacing w:val="0"/>
          <w:sz w:val="24"/>
        </w:rPr>
        <w:t xml:space="preserve">PE/PP </w:t>
      </w:r>
      <w:r>
        <w:rPr>
          <w:rFonts w:ascii="宋体" w:hAnsi="宋体" w:cs="宋体"/>
          <w:color w:val="000000"/>
          <w:spacing w:val="0"/>
          <w:sz w:val="24"/>
        </w:rPr>
        <w:t>相关湿法破碎</w:t>
      </w:r>
      <w:r>
        <w:rPr>
          <w:rFonts w:ascii="PSSOCC+TimesNewRomanPSMT"/>
          <w:color w:val="000000"/>
          <w:spacing w:val="0"/>
          <w:sz w:val="24"/>
        </w:rPr>
        <w:t>+</w:t>
      </w:r>
      <w:r>
        <w:rPr>
          <w:rFonts w:ascii="宋体" w:hAnsi="宋体" w:cs="宋体"/>
          <w:color w:val="000000"/>
          <w:spacing w:val="0"/>
          <w:sz w:val="24"/>
        </w:rPr>
        <w:t>清洗产污系数，即工业废水量为</w:t>
      </w:r>
      <w:r>
        <w:rPr>
          <w:rFonts w:ascii="PSSOCC+TimesNewRomanPSMT"/>
          <w:color w:val="000000"/>
          <w:spacing w:val="0"/>
          <w:sz w:val="24"/>
        </w:rPr>
        <w:t>1.0t/t-</w:t>
      </w:r>
      <w:r>
        <w:rPr>
          <w:rFonts w:ascii="宋体" w:hAnsi="宋体" w:cs="宋体"/>
          <w:color w:val="000000"/>
          <w:spacing w:val="-1"/>
          <w:sz w:val="24"/>
        </w:rPr>
        <w:t>原料。</w:t>
      </w:r>
    </w:p>
    <w:p>
      <w:pPr>
        <w:framePr w:w="8708" w:wrap="auto" w:vAnchor="margin" w:hAnchor="text" w:x="2120" w:y="689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本项目废大棚膜（</w:t>
      </w:r>
      <w:r>
        <w:rPr>
          <w:rFonts w:ascii="PSSOCC+TimesNewRomanPSMT"/>
          <w:color w:val="000000"/>
          <w:spacing w:val="0"/>
          <w:sz w:val="24"/>
        </w:rPr>
        <w:t>PP</w:t>
      </w:r>
      <w:r>
        <w:rPr>
          <w:rFonts w:ascii="宋体" w:hAnsi="宋体" w:cs="宋体"/>
          <w:color w:val="000000"/>
          <w:spacing w:val="0"/>
          <w:sz w:val="24"/>
        </w:rPr>
        <w:t>）、废编织袋（</w:t>
      </w:r>
      <w:r>
        <w:rPr>
          <w:rFonts w:ascii="PSSOCC+TimesNewRomanPSMT"/>
          <w:color w:val="000000"/>
          <w:spacing w:val="0"/>
          <w:sz w:val="24"/>
        </w:rPr>
        <w:t>PE</w:t>
      </w:r>
      <w:r>
        <w:rPr>
          <w:rFonts w:ascii="宋体" w:hAnsi="宋体" w:cs="宋体"/>
          <w:color w:val="000000"/>
          <w:spacing w:val="0"/>
          <w:sz w:val="24"/>
        </w:rPr>
        <w:t>）用量为</w:t>
      </w:r>
      <w:r>
        <w:rPr>
          <w:rFonts w:ascii="宋体"/>
          <w:color w:val="000000"/>
          <w:spacing w:val="0"/>
          <w:sz w:val="24"/>
        </w:rPr>
        <w:t xml:space="preserve"> </w:t>
      </w:r>
      <w:r>
        <w:rPr>
          <w:rFonts w:ascii="PSSOCC+TimesNewRomanPSMT"/>
          <w:color w:val="000000"/>
          <w:spacing w:val="0"/>
          <w:sz w:val="24"/>
        </w:rPr>
        <w:t>6000t/a</w:t>
      </w:r>
      <w:r>
        <w:rPr>
          <w:rFonts w:ascii="宋体" w:hAnsi="宋体" w:cs="宋体"/>
          <w:color w:val="000000"/>
          <w:spacing w:val="0"/>
          <w:sz w:val="24"/>
        </w:rPr>
        <w:t>，则湿法破碎喷淋废水</w:t>
      </w:r>
    </w:p>
    <w:p>
      <w:pPr>
        <w:framePr w:w="320" w:wrap="auto" w:vAnchor="margin" w:hAnchor="text" w:x="5486" w:y="917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6386" w:y="917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3" w:wrap="auto" w:vAnchor="margin" w:hAnchor="text" w:x="2120" w:y="9218"/>
        <w:widowControl w:val="0"/>
        <w:autoSpaceDE w:val="0"/>
        <w:autoSpaceDN w:val="0"/>
        <w:spacing w:before="0" w:after="0" w:line="266" w:lineRule="exact"/>
        <w:ind w:left="0" w:right="0" w:firstLine="0"/>
        <w:jc w:val="left"/>
        <w:rPr>
          <w:rFonts w:ascii="PSSOCC+TimesNewRomanPSMT"/>
          <w:color w:val="000000"/>
          <w:spacing w:val="0"/>
          <w:sz w:val="24"/>
        </w:rPr>
      </w:pPr>
      <w:r>
        <w:rPr>
          <w:rFonts w:ascii="宋体" w:hAnsi="宋体" w:cs="宋体"/>
          <w:color w:val="000000"/>
          <w:spacing w:val="0"/>
          <w:sz w:val="24"/>
        </w:rPr>
        <w:t>及清洗工段废水产生量为</w:t>
      </w:r>
      <w:r>
        <w:rPr>
          <w:rFonts w:ascii="PSSOCC+TimesNewRomanPSMT"/>
          <w:color w:val="000000"/>
          <w:spacing w:val="0"/>
          <w:sz w:val="24"/>
        </w:rPr>
        <w:t>6000m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r>
        <w:rPr>
          <w:rFonts w:ascii="PSSOCC+TimesNewRomanPSMT"/>
          <w:color w:val="000000"/>
          <w:spacing w:val="1"/>
          <w:sz w:val="24"/>
        </w:rPr>
        <w:t>30m</w:t>
      </w:r>
      <w:r>
        <w:rPr>
          <w:rFonts w:ascii="PSSOCC+TimesNewRomanPSMT"/>
          <w:color w:val="000000"/>
          <w:spacing w:val="18"/>
          <w:sz w:val="24"/>
        </w:rPr>
        <w:t xml:space="preserve"> </w:t>
      </w:r>
      <w:r>
        <w:rPr>
          <w:rFonts w:ascii="PSSOCC+TimesNewRomanPSMT"/>
          <w:color w:val="000000"/>
          <w:spacing w:val="0"/>
          <w:sz w:val="24"/>
        </w:rPr>
        <w:t>/d</w:t>
      </w:r>
      <w:r>
        <w:rPr>
          <w:rFonts w:ascii="宋体" w:hAnsi="宋体" w:cs="宋体"/>
          <w:color w:val="000000"/>
          <w:spacing w:val="-3"/>
          <w:sz w:val="24"/>
        </w:rPr>
        <w:t>），生产废水产生量按用水量的</w:t>
      </w:r>
      <w:r>
        <w:rPr>
          <w:rFonts w:ascii="PSSOCC+TimesNewRomanPSMT"/>
          <w:color w:val="000000"/>
          <w:spacing w:val="0"/>
          <w:sz w:val="24"/>
        </w:rPr>
        <w:t>90%</w:t>
      </w:r>
    </w:p>
    <w:p>
      <w:pPr>
        <w:framePr w:w="320" w:wrap="auto" w:vAnchor="margin" w:hAnchor="text" w:x="5530" w:y="964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6976" w:y="9646"/>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713" w:wrap="auto" w:vAnchor="margin" w:hAnchor="text" w:x="2120" w:y="968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计，则本项目用水量为</w:t>
      </w:r>
      <w:r>
        <w:rPr>
          <w:rFonts w:ascii="PSSOCC+TimesNewRomanPSMT"/>
          <w:color w:val="000000"/>
          <w:spacing w:val="0"/>
          <w:sz w:val="24"/>
        </w:rPr>
        <w:t>6666.66m</w:t>
      </w:r>
      <w:r>
        <w:rPr>
          <w:rFonts w:ascii="PSSOCC+TimesNewRomanPSMT"/>
          <w:color w:val="000000"/>
          <w:spacing w:val="19"/>
          <w:sz w:val="24"/>
        </w:rPr>
        <w:t xml:space="preserve"> </w:t>
      </w:r>
      <w:r>
        <w:rPr>
          <w:rFonts w:ascii="PSSOCC+TimesNewRomanPSMT"/>
          <w:color w:val="000000"/>
          <w:spacing w:val="-7"/>
          <w:sz w:val="24"/>
        </w:rPr>
        <w:t>/a</w:t>
      </w:r>
      <w:r>
        <w:rPr>
          <w:rFonts w:ascii="宋体" w:hAnsi="宋体" w:cs="宋体"/>
          <w:color w:val="000000"/>
          <w:spacing w:val="0"/>
          <w:sz w:val="24"/>
        </w:rPr>
        <w:t>（</w:t>
      </w:r>
      <w:r>
        <w:rPr>
          <w:rFonts w:ascii="PSSOCC+TimesNewRomanPSMT"/>
          <w:color w:val="000000"/>
          <w:spacing w:val="0"/>
          <w:sz w:val="24"/>
        </w:rPr>
        <w:t>33.3333m</w:t>
      </w:r>
      <w:r>
        <w:rPr>
          <w:rFonts w:ascii="PSSOCC+TimesNewRomanPSMT"/>
          <w:color w:val="000000"/>
          <w:spacing w:val="18"/>
          <w:sz w:val="24"/>
        </w:rPr>
        <w:t xml:space="preserve"> </w:t>
      </w:r>
      <w:r>
        <w:rPr>
          <w:rFonts w:ascii="PSSOCC+TimesNewRomanPSMT"/>
          <w:color w:val="000000"/>
          <w:spacing w:val="0"/>
          <w:sz w:val="24"/>
        </w:rPr>
        <w:t>/d</w:t>
      </w:r>
      <w:r>
        <w:rPr>
          <w:rFonts w:ascii="宋体" w:hAnsi="宋体" w:cs="宋体"/>
          <w:color w:val="000000"/>
          <w:spacing w:val="-3"/>
          <w:sz w:val="24"/>
        </w:rPr>
        <w:t>）。损耗量按照用水量的</w:t>
      </w:r>
      <w:r>
        <w:rPr>
          <w:rFonts w:ascii="PSSOCC+TimesNewRomanPSMT"/>
          <w:color w:val="000000"/>
          <w:spacing w:val="0"/>
          <w:sz w:val="24"/>
        </w:rPr>
        <w:t>10%</w:t>
      </w:r>
      <w:r>
        <w:rPr>
          <w:rFonts w:ascii="宋体" w:hAnsi="宋体" w:cs="宋体"/>
          <w:color w:val="000000"/>
          <w:spacing w:val="0"/>
          <w:sz w:val="24"/>
        </w:rPr>
        <w:t>，</w:t>
      </w:r>
    </w:p>
    <w:p>
      <w:pPr>
        <w:framePr w:w="320" w:wrap="auto" w:vAnchor="margin" w:hAnchor="text" w:x="4466" w:y="1011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5804" w:y="1011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4672" w:wrap="auto" w:vAnchor="margin" w:hAnchor="text" w:x="2120" w:y="101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则补充水量为</w:t>
      </w:r>
      <w:r>
        <w:rPr>
          <w:rFonts w:ascii="PSSOCC+TimesNewRomanPSMT"/>
          <w:color w:val="000000"/>
          <w:spacing w:val="0"/>
          <w:sz w:val="24"/>
        </w:rPr>
        <w:t>666.66m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r>
        <w:rPr>
          <w:rFonts w:ascii="PSSOCC+TimesNewRomanPSMT"/>
          <w:color w:val="000000"/>
          <w:spacing w:val="0"/>
          <w:sz w:val="24"/>
        </w:rPr>
        <w:t>3.3333m</w:t>
      </w:r>
      <w:r>
        <w:rPr>
          <w:rFonts w:ascii="PSSOCC+TimesNewRomanPSMT"/>
          <w:color w:val="000000"/>
          <w:spacing w:val="19"/>
          <w:sz w:val="24"/>
        </w:rPr>
        <w:t xml:space="preserve"> </w:t>
      </w:r>
      <w:r>
        <w:rPr>
          <w:rFonts w:ascii="PSSOCC+TimesNewRomanPSMT"/>
          <w:color w:val="000000"/>
          <w:spacing w:val="0"/>
          <w:sz w:val="24"/>
        </w:rPr>
        <w:t>/d</w:t>
      </w:r>
      <w:r>
        <w:rPr>
          <w:rFonts w:ascii="宋体" w:hAnsi="宋体" w:cs="宋体"/>
          <w:color w:val="000000"/>
          <w:spacing w:val="0"/>
          <w:sz w:val="24"/>
        </w:rPr>
        <w:t>）。</w:t>
      </w:r>
    </w:p>
    <w:p>
      <w:pPr>
        <w:framePr w:w="3240" w:wrap="auto" w:vAnchor="margin" w:hAnchor="text" w:x="2600" w:y="1061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）冷却工段循环冷却废水</w:t>
      </w:r>
    </w:p>
    <w:p>
      <w:pPr>
        <w:framePr w:w="8593" w:wrap="auto" w:vAnchor="margin" w:hAnchor="text" w:x="2120" w:y="1109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项目挤出工段挤出后的半成品通过自来水直接喷淋冷却定型；造粒工段需要</w:t>
      </w:r>
    </w:p>
    <w:p>
      <w:pPr>
        <w:framePr w:w="8593" w:wrap="auto" w:vAnchor="margin" w:hAnchor="text" w:x="2120" w:y="1109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通过自来水喷淋冷却。</w:t>
      </w:r>
    </w:p>
    <w:p>
      <w:pPr>
        <w:framePr w:w="320" w:wrap="auto" w:vAnchor="margin" w:hAnchor="text" w:x="5674" w:y="11981"/>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830" w:y="11981"/>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116" w:wrap="auto" w:vAnchor="margin" w:hAnchor="text" w:x="2600" w:y="1202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
          <w:sz w:val="24"/>
        </w:rPr>
        <w:t>项目循环冷却水池容积为</w:t>
      </w:r>
      <w:r>
        <w:rPr>
          <w:rFonts w:ascii="PSSOCC+TimesNewRomanPSMT"/>
          <w:color w:val="000000"/>
          <w:spacing w:val="0"/>
          <w:sz w:val="24"/>
        </w:rPr>
        <w:t>70m</w:t>
      </w:r>
      <w:r>
        <w:rPr>
          <w:rFonts w:ascii="PSSOCC+TimesNewRomanPSMT"/>
          <w:color w:val="000000"/>
          <w:spacing w:val="20"/>
          <w:sz w:val="24"/>
        </w:rPr>
        <w:t xml:space="preserve"> </w:t>
      </w:r>
      <w:r>
        <w:rPr>
          <w:rFonts w:ascii="宋体" w:hAnsi="宋体" w:cs="宋体"/>
          <w:color w:val="000000"/>
          <w:spacing w:val="1"/>
          <w:sz w:val="24"/>
        </w:rPr>
        <w:t>，循环冷却水池内水量为</w:t>
      </w:r>
      <w:r>
        <w:rPr>
          <w:rFonts w:ascii="PSSOCC+TimesNewRomanPSMT"/>
          <w:color w:val="000000"/>
          <w:spacing w:val="1"/>
          <w:sz w:val="24"/>
        </w:rPr>
        <w:t>65m</w:t>
      </w:r>
      <w:r>
        <w:rPr>
          <w:rFonts w:ascii="PSSOCC+TimesNewRomanPSMT"/>
          <w:color w:val="000000"/>
          <w:spacing w:val="19"/>
          <w:sz w:val="24"/>
        </w:rPr>
        <w:t xml:space="preserve"> </w:t>
      </w:r>
      <w:r>
        <w:rPr>
          <w:rFonts w:ascii="宋体" w:hAnsi="宋体" w:cs="宋体"/>
          <w:color w:val="000000"/>
          <w:spacing w:val="1"/>
          <w:sz w:val="24"/>
        </w:rPr>
        <w:t>，使用</w:t>
      </w:r>
      <w:r>
        <w:rPr>
          <w:rFonts w:ascii="PSSOCC+TimesNewRomanPSMT"/>
          <w:color w:val="000000"/>
          <w:spacing w:val="1"/>
          <w:sz w:val="24"/>
        </w:rPr>
        <w:t>1</w:t>
      </w:r>
      <w:r>
        <w:rPr>
          <w:rFonts w:ascii="宋体" w:hAnsi="宋体" w:cs="宋体"/>
          <w:color w:val="000000"/>
          <w:spacing w:val="1"/>
          <w:sz w:val="24"/>
        </w:rPr>
        <w:t>台循环</w:t>
      </w:r>
    </w:p>
    <w:p>
      <w:pPr>
        <w:framePr w:w="320" w:wrap="auto" w:vAnchor="margin" w:hAnchor="text" w:x="3395" w:y="1244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7970" w:y="12448"/>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3" w:wrap="auto" w:vAnchor="margin" w:hAnchor="text" w:x="2120" w:y="1248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水流量为</w:t>
      </w:r>
      <w:r>
        <w:rPr>
          <w:rFonts w:ascii="PSSOCC+TimesNewRomanPSMT"/>
          <w:color w:val="000000"/>
          <w:spacing w:val="0"/>
          <w:sz w:val="24"/>
        </w:rPr>
        <w:t>3m</w:t>
      </w:r>
      <w:r>
        <w:rPr>
          <w:rFonts w:ascii="PSSOCC+TimesNewRomanPSMT"/>
          <w:color w:val="000000"/>
          <w:spacing w:val="19"/>
          <w:sz w:val="24"/>
        </w:rPr>
        <w:t xml:space="preserve"> </w:t>
      </w:r>
      <w:r>
        <w:rPr>
          <w:rFonts w:ascii="PSSOCC+TimesNewRomanPSMT"/>
          <w:color w:val="000000"/>
          <w:spacing w:val="1"/>
          <w:sz w:val="24"/>
        </w:rPr>
        <w:t>/h</w:t>
      </w:r>
      <w:r>
        <w:rPr>
          <w:rFonts w:ascii="宋体" w:hAnsi="宋体" w:cs="宋体"/>
          <w:color w:val="000000"/>
          <w:spacing w:val="3"/>
          <w:sz w:val="24"/>
        </w:rPr>
        <w:t>的水泵，日运行</w:t>
      </w:r>
      <w:r>
        <w:rPr>
          <w:rFonts w:ascii="PSSOCC+TimesNewRomanPSMT"/>
          <w:color w:val="000000"/>
          <w:spacing w:val="1"/>
          <w:sz w:val="24"/>
        </w:rPr>
        <w:t>8h</w:t>
      </w:r>
      <w:r>
        <w:rPr>
          <w:rFonts w:ascii="宋体" w:hAnsi="宋体" w:cs="宋体"/>
          <w:color w:val="000000"/>
          <w:spacing w:val="2"/>
          <w:sz w:val="24"/>
        </w:rPr>
        <w:t>，每天循环水量为</w:t>
      </w:r>
      <w:r>
        <w:rPr>
          <w:rFonts w:ascii="PSSOCC+TimesNewRomanPSMT"/>
          <w:color w:val="000000"/>
          <w:spacing w:val="0"/>
          <w:sz w:val="24"/>
        </w:rPr>
        <w:t>24m</w:t>
      </w:r>
      <w:r>
        <w:rPr>
          <w:rFonts w:ascii="PSSOCC+TimesNewRomanPSMT"/>
          <w:color w:val="000000"/>
          <w:spacing w:val="22"/>
          <w:sz w:val="24"/>
        </w:rPr>
        <w:t xml:space="preserve"> </w:t>
      </w:r>
      <w:r>
        <w:rPr>
          <w:rFonts w:ascii="宋体" w:hAnsi="宋体" w:cs="宋体"/>
          <w:color w:val="000000"/>
          <w:spacing w:val="2"/>
          <w:sz w:val="24"/>
        </w:rPr>
        <w:t>，该部分冷却水循环使</w:t>
      </w:r>
    </w:p>
    <w:p>
      <w:pPr>
        <w:framePr w:w="8640" w:wrap="auto" w:vAnchor="margin" w:hAnchor="text" w:x="2120" w:y="12961"/>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用，不足时定期补充新鲜水。根据建设单位提供的资料，循环水损耗量约为循环</w:t>
      </w:r>
    </w:p>
    <w:p>
      <w:pPr>
        <w:framePr w:w="320" w:wrap="auto" w:vAnchor="margin" w:hAnchor="text" w:x="6151" w:y="1338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023" w:y="1338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3" w:wrap="auto" w:vAnchor="margin" w:hAnchor="text" w:x="2120" w:y="134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水量的</w:t>
      </w:r>
      <w:r>
        <w:rPr>
          <w:rFonts w:ascii="PSSOCC+TimesNewRomanPSMT"/>
          <w:color w:val="000000"/>
          <w:spacing w:val="0"/>
          <w:sz w:val="24"/>
        </w:rPr>
        <w:t>1.5%</w:t>
      </w:r>
      <w:r>
        <w:rPr>
          <w:rFonts w:ascii="宋体" w:hAnsi="宋体" w:cs="宋体"/>
          <w:color w:val="000000"/>
          <w:spacing w:val="-2"/>
          <w:sz w:val="24"/>
        </w:rPr>
        <w:t>，则损耗水年补充量为</w:t>
      </w:r>
      <w:r>
        <w:rPr>
          <w:rFonts w:ascii="PSSOCC+TimesNewRomanPSMT"/>
          <w:color w:val="000000"/>
          <w:spacing w:val="1"/>
          <w:sz w:val="24"/>
        </w:rPr>
        <w:t>72m</w:t>
      </w:r>
      <w:r>
        <w:rPr>
          <w:rFonts w:ascii="PSSOCC+TimesNewRomanPSMT"/>
          <w:color w:val="000000"/>
          <w:spacing w:val="2"/>
          <w:sz w:val="24"/>
        </w:rPr>
        <w:t xml:space="preserve"> </w:t>
      </w:r>
      <w:r>
        <w:rPr>
          <w:rFonts w:ascii="宋体" w:hAnsi="宋体" w:cs="宋体"/>
          <w:color w:val="000000"/>
          <w:spacing w:val="0"/>
          <w:sz w:val="24"/>
        </w:rPr>
        <w:t>（每天补充</w:t>
      </w:r>
      <w:r>
        <w:rPr>
          <w:rFonts w:ascii="PSSOCC+TimesNewRomanPSMT"/>
          <w:color w:val="000000"/>
          <w:spacing w:val="0"/>
          <w:sz w:val="24"/>
        </w:rPr>
        <w:t>0.36m</w:t>
      </w:r>
      <w:r>
        <w:rPr>
          <w:rFonts w:ascii="PSSOCC+TimesNewRomanPSMT"/>
          <w:color w:val="000000"/>
          <w:spacing w:val="18"/>
          <w:sz w:val="24"/>
        </w:rPr>
        <w:t xml:space="preserve"> </w:t>
      </w:r>
      <w:r>
        <w:rPr>
          <w:rFonts w:ascii="宋体" w:hAnsi="宋体" w:cs="宋体"/>
          <w:color w:val="000000"/>
          <w:spacing w:val="-3"/>
          <w:sz w:val="24"/>
        </w:rPr>
        <w:t>）；为了避免循环冷却</w:t>
      </w:r>
    </w:p>
    <w:p>
      <w:pPr>
        <w:framePr w:w="8592" w:wrap="auto" w:vAnchor="margin" w:hAnchor="text" w:x="2120" w:y="1384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水池内水中悬浮物和全盐量浓度过高，评价建议项目每天抽取</w:t>
      </w:r>
      <w:r>
        <w:rPr>
          <w:rFonts w:ascii="PSSOCC+TimesNewRomanPSMT"/>
          <w:color w:val="000000"/>
          <w:spacing w:val="0"/>
          <w:sz w:val="24"/>
        </w:rPr>
        <w:t>3.3333m</w:t>
      </w:r>
      <w:r>
        <w:rPr>
          <w:rFonts w:ascii="PSSOCC+TimesNewRomanPSMT"/>
          <w:color w:val="000000"/>
          <w:spacing w:val="0"/>
          <w:sz w:val="24"/>
          <w:vertAlign w:val="superscript"/>
        </w:rPr>
        <w:t>3</w:t>
      </w:r>
      <w:r>
        <w:rPr>
          <w:rFonts w:ascii="宋体" w:hAnsi="宋体" w:cs="宋体"/>
          <w:color w:val="000000"/>
          <w:spacing w:val="0"/>
          <w:sz w:val="24"/>
        </w:rPr>
        <w:t>循环冷却</w:t>
      </w:r>
    </w:p>
    <w:p>
      <w:pPr>
        <w:framePr w:w="8640" w:wrap="auto" w:vAnchor="margin" w:hAnchor="text" w:x="2120" w:y="1436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水池内的水用于补充再生塑料颗粒湿法破碎喷淋用水及清洗工段用水，并及时进</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81 -</w:t>
      </w:r>
    </w:p>
    <w:p>
      <w:pPr>
        <w:spacing w:before="0" w:after="0" w:line="0" w:lineRule="exact"/>
        <w:ind w:left="0" w:right="0" w:firstLine="0"/>
        <w:jc w:val="left"/>
        <w:rPr>
          <w:rFonts w:ascii="Arial"/>
          <w:color w:val="FF0000"/>
          <w:spacing w:val="0"/>
          <w:sz w:val="2"/>
        </w:rPr>
      </w:pPr>
      <w:r>
        <w:pict>
          <v:shape id="_x0000146" o:spid="_x0000_s1172"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20" w:wrap="auto" w:vAnchor="margin" w:hAnchor="text" w:x="6326" w:y="170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7680" w:y="170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6534" w:wrap="auto" w:vAnchor="margin" w:hAnchor="text" w:x="2120" w:y="174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行补充新鲜水，新鲜水补充量为</w:t>
      </w:r>
      <w:r>
        <w:rPr>
          <w:rFonts w:ascii="PSSOCC+TimesNewRomanPSMT"/>
          <w:color w:val="000000"/>
          <w:spacing w:val="0"/>
          <w:sz w:val="24"/>
        </w:rPr>
        <w:t>3.3333m</w:t>
      </w:r>
      <w:r>
        <w:rPr>
          <w:rFonts w:ascii="PSSOCC+TimesNewRomanPSMT"/>
          <w:color w:val="000000"/>
          <w:spacing w:val="18"/>
          <w:sz w:val="24"/>
        </w:rPr>
        <w:t xml:space="preserve"> </w:t>
      </w:r>
      <w:r>
        <w:rPr>
          <w:rFonts w:ascii="PSSOCC+TimesNewRomanPSMT"/>
          <w:color w:val="000000"/>
          <w:spacing w:val="0"/>
          <w:sz w:val="24"/>
        </w:rPr>
        <w:t>/d</w:t>
      </w:r>
      <w:r>
        <w:rPr>
          <w:rFonts w:ascii="宋体" w:hAnsi="宋体" w:cs="宋体"/>
          <w:color w:val="000000"/>
          <w:spacing w:val="0"/>
          <w:sz w:val="24"/>
        </w:rPr>
        <w:t>（</w:t>
      </w:r>
      <w:r>
        <w:rPr>
          <w:rFonts w:ascii="PSSOCC+TimesNewRomanPSMT"/>
          <w:color w:val="000000"/>
          <w:spacing w:val="0"/>
          <w:sz w:val="24"/>
        </w:rPr>
        <w:t>666.66m</w:t>
      </w:r>
      <w:r>
        <w:rPr>
          <w:rFonts w:ascii="PSSOCC+TimesNewRomanPSMT"/>
          <w:color w:val="000000"/>
          <w:spacing w:val="18"/>
          <w:sz w:val="24"/>
        </w:rPr>
        <w:t xml:space="preserve"> </w:t>
      </w:r>
      <w:r>
        <w:rPr>
          <w:rFonts w:ascii="PSSOCC+TimesNewRomanPSMT"/>
          <w:color w:val="000000"/>
          <w:spacing w:val="0"/>
          <w:sz w:val="24"/>
        </w:rPr>
        <w:t>/a</w:t>
      </w:r>
      <w:r>
        <w:rPr>
          <w:rFonts w:ascii="宋体" w:hAnsi="宋体" w:cs="宋体"/>
          <w:color w:val="000000"/>
          <w:spacing w:val="0"/>
          <w:sz w:val="24"/>
        </w:rPr>
        <w:t>）。</w:t>
      </w:r>
    </w:p>
    <w:p>
      <w:pPr>
        <w:framePr w:w="2280" w:wrap="auto" w:vAnchor="margin" w:hAnchor="text" w:x="2600" w:y="221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）职工生活污水</w:t>
      </w:r>
    </w:p>
    <w:p>
      <w:pPr>
        <w:framePr w:w="8667" w:wrap="auto" w:vAnchor="margin" w:hAnchor="text" w:x="2120" w:y="268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项目劳动定员</w:t>
      </w:r>
      <w:r>
        <w:rPr>
          <w:rFonts w:ascii="宋体"/>
          <w:color w:val="000000"/>
          <w:spacing w:val="-42"/>
          <w:sz w:val="24"/>
        </w:rPr>
        <w:t xml:space="preserve"> </w:t>
      </w:r>
      <w:r>
        <w:rPr>
          <w:rFonts w:ascii="PSSOCC+TimesNewRomanPSMT"/>
          <w:color w:val="000000"/>
          <w:spacing w:val="0"/>
          <w:sz w:val="24"/>
        </w:rPr>
        <w:t>50</w:t>
      </w:r>
      <w:r>
        <w:rPr>
          <w:rFonts w:ascii="PSSOCC+TimesNewRomanPSMT"/>
          <w:color w:val="000000"/>
          <w:spacing w:val="18"/>
          <w:sz w:val="24"/>
        </w:rPr>
        <w:t xml:space="preserve"> </w:t>
      </w:r>
      <w:r>
        <w:rPr>
          <w:rFonts w:ascii="宋体" w:hAnsi="宋体" w:cs="宋体"/>
          <w:color w:val="000000"/>
          <w:spacing w:val="0"/>
          <w:sz w:val="24"/>
        </w:rPr>
        <w:t>人，年工作</w:t>
      </w:r>
      <w:r>
        <w:rPr>
          <w:rFonts w:ascii="宋体"/>
          <w:color w:val="000000"/>
          <w:spacing w:val="-42"/>
          <w:sz w:val="24"/>
        </w:rPr>
        <w:t xml:space="preserve"> </w:t>
      </w:r>
      <w:r>
        <w:rPr>
          <w:rFonts w:ascii="PSSOCC+TimesNewRomanPSMT"/>
          <w:color w:val="000000"/>
          <w:spacing w:val="0"/>
          <w:sz w:val="24"/>
        </w:rPr>
        <w:t>200</w:t>
      </w:r>
      <w:r>
        <w:rPr>
          <w:rFonts w:ascii="PSSOCC+TimesNewRomanPSMT"/>
          <w:color w:val="000000"/>
          <w:spacing w:val="18"/>
          <w:sz w:val="24"/>
        </w:rPr>
        <w:t xml:space="preserve"> </w:t>
      </w:r>
      <w:r>
        <w:rPr>
          <w:rFonts w:ascii="宋体" w:hAnsi="宋体" w:cs="宋体"/>
          <w:color w:val="000000"/>
          <w:spacing w:val="0"/>
          <w:sz w:val="24"/>
        </w:rPr>
        <w:t>天，均不在厂区内食宿。根据河南省地方</w:t>
      </w:r>
    </w:p>
    <w:p>
      <w:pPr>
        <w:framePr w:w="8667" w:wrap="auto" w:vAnchor="margin" w:hAnchor="text" w:x="2120" w:y="268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标准《工业与城镇生活用水定额》（</w:t>
      </w:r>
      <w:r>
        <w:rPr>
          <w:rFonts w:ascii="PSSOCC+TimesNewRomanPSMT"/>
          <w:color w:val="000000"/>
          <w:spacing w:val="0"/>
          <w:sz w:val="24"/>
        </w:rPr>
        <w:t>DB41/T385-2020</w:t>
      </w:r>
      <w:r>
        <w:rPr>
          <w:rFonts w:ascii="宋体" w:hAnsi="宋体" w:cs="宋体"/>
          <w:color w:val="000000"/>
          <w:spacing w:val="-3"/>
          <w:sz w:val="24"/>
        </w:rPr>
        <w:t>），项目职工生活用水按先</w:t>
      </w:r>
    </w:p>
    <w:p>
      <w:pPr>
        <w:framePr w:w="320" w:wrap="auto" w:vAnchor="margin" w:hAnchor="text" w:x="3025" w:y="357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926" w:y="357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9979" w:y="357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3" w:wrap="auto" w:vAnchor="margin" w:hAnchor="text" w:x="2120" w:y="361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进值</w:t>
      </w:r>
      <w:r>
        <w:rPr>
          <w:rFonts w:ascii="宋体"/>
          <w:color w:val="000000"/>
          <w:spacing w:val="0"/>
          <w:sz w:val="24"/>
        </w:rPr>
        <w:t xml:space="preserve"> </w:t>
      </w:r>
      <w:r>
        <w:rPr>
          <w:rFonts w:ascii="PSSOCC+TimesNewRomanPSMT"/>
          <w:color w:val="000000"/>
          <w:spacing w:val="0"/>
          <w:sz w:val="24"/>
        </w:rPr>
        <w:t>8m</w:t>
      </w:r>
      <w:r>
        <w:rPr>
          <w:rFonts w:ascii="PSSOCC+TimesNewRomanPSMT"/>
          <w:color w:val="000000"/>
          <w:spacing w:val="19"/>
          <w:sz w:val="24"/>
        </w:rPr>
        <w:t xml:space="preserve"> </w:t>
      </w:r>
      <w:r>
        <w:rPr>
          <w:rFonts w:ascii="PSSOCC+TimesNewRomanPSMT"/>
          <w:color w:val="000000"/>
          <w:spacing w:val="2"/>
          <w:sz w:val="24"/>
        </w:rPr>
        <w:t>/</w:t>
      </w:r>
      <w:r>
        <w:rPr>
          <w:rFonts w:ascii="宋体" w:hAnsi="宋体" w:cs="宋体"/>
          <w:color w:val="000000"/>
          <w:spacing w:val="0"/>
          <w:sz w:val="24"/>
        </w:rPr>
        <w:t>（人·</w:t>
      </w:r>
      <w:r>
        <w:rPr>
          <w:rFonts w:ascii="PSSOCC+TimesNewRomanPSMT"/>
          <w:color w:val="000000"/>
          <w:spacing w:val="0"/>
          <w:sz w:val="24"/>
        </w:rPr>
        <w:t>a</w:t>
      </w:r>
      <w:r>
        <w:rPr>
          <w:rFonts w:ascii="宋体" w:hAnsi="宋体" w:cs="宋体"/>
          <w:color w:val="000000"/>
          <w:spacing w:val="0"/>
          <w:sz w:val="24"/>
        </w:rPr>
        <w:t>）计算，则项目运营期职工生活用水量为</w:t>
      </w:r>
      <w:r>
        <w:rPr>
          <w:rFonts w:ascii="宋体"/>
          <w:color w:val="000000"/>
          <w:spacing w:val="0"/>
          <w:sz w:val="24"/>
        </w:rPr>
        <w:t xml:space="preserve"> </w:t>
      </w:r>
      <w:r>
        <w:rPr>
          <w:rFonts w:ascii="PSSOCC+TimesNewRomanPSMT"/>
          <w:color w:val="000000"/>
          <w:spacing w:val="0"/>
          <w:sz w:val="24"/>
        </w:rPr>
        <w:t>2.0m</w:t>
      </w:r>
      <w:r>
        <w:rPr>
          <w:rFonts w:ascii="PSSOCC+TimesNewRomanPSMT"/>
          <w:color w:val="000000"/>
          <w:spacing w:val="20"/>
          <w:sz w:val="24"/>
        </w:rPr>
        <w:t xml:space="preserve"> </w:t>
      </w:r>
      <w:r>
        <w:rPr>
          <w:rFonts w:ascii="PSSOCC+TimesNewRomanPSMT"/>
          <w:color w:val="000000"/>
          <w:spacing w:val="0"/>
          <w:sz w:val="24"/>
        </w:rPr>
        <w:t>/d</w:t>
      </w:r>
      <w:r>
        <w:rPr>
          <w:rFonts w:ascii="宋体" w:hAnsi="宋体" w:cs="宋体"/>
          <w:color w:val="000000"/>
          <w:spacing w:val="0"/>
          <w:sz w:val="24"/>
        </w:rPr>
        <w:t>、</w:t>
      </w:r>
      <w:r>
        <w:rPr>
          <w:rFonts w:ascii="PSSOCC+TimesNewRomanPSMT"/>
          <w:color w:val="000000"/>
          <w:spacing w:val="0"/>
          <w:sz w:val="24"/>
        </w:rPr>
        <w:t>400m</w:t>
      </w:r>
      <w:r>
        <w:rPr>
          <w:rFonts w:ascii="PSSOCC+TimesNewRomanPSMT"/>
          <w:color w:val="000000"/>
          <w:spacing w:val="19"/>
          <w:sz w:val="24"/>
        </w:rPr>
        <w:t xml:space="preserve"> </w:t>
      </w:r>
      <w:r>
        <w:rPr>
          <w:rFonts w:ascii="PSSOCC+TimesNewRomanPSMT"/>
          <w:color w:val="000000"/>
          <w:spacing w:val="0"/>
          <w:sz w:val="24"/>
        </w:rPr>
        <w:t>/a</w:t>
      </w:r>
      <w:r>
        <w:rPr>
          <w:rFonts w:ascii="宋体" w:hAnsi="宋体" w:cs="宋体"/>
          <w:color w:val="000000"/>
          <w:spacing w:val="0"/>
          <w:sz w:val="24"/>
        </w:rPr>
        <w:t>。</w:t>
      </w:r>
    </w:p>
    <w:p>
      <w:pPr>
        <w:framePr w:w="320" w:wrap="auto" w:vAnchor="margin" w:hAnchor="text" w:x="8674" w:y="40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9734" w:y="4043"/>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88" w:wrap="auto" w:vAnchor="margin" w:hAnchor="text" w:x="2120" w:y="40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生活污水排放系数为</w:t>
      </w:r>
      <w:r>
        <w:rPr>
          <w:rFonts w:ascii="PSSOCC+TimesNewRomanPSMT"/>
          <w:color w:val="000000"/>
          <w:spacing w:val="0"/>
          <w:sz w:val="24"/>
        </w:rPr>
        <w:t>0.8</w:t>
      </w:r>
      <w:r>
        <w:rPr>
          <w:rFonts w:ascii="宋体" w:hAnsi="宋体" w:cs="宋体"/>
          <w:color w:val="000000"/>
          <w:spacing w:val="-1"/>
          <w:sz w:val="24"/>
        </w:rPr>
        <w:t>，则项目职工生活污水排放量为</w:t>
      </w:r>
      <w:r>
        <w:rPr>
          <w:rFonts w:ascii="PSSOCC+TimesNewRomanPSMT"/>
          <w:color w:val="000000"/>
          <w:spacing w:val="2"/>
          <w:sz w:val="24"/>
        </w:rPr>
        <w:t>1.60m</w:t>
      </w:r>
      <w:r>
        <w:rPr>
          <w:rFonts w:ascii="PSSOCC+TimesNewRomanPSMT"/>
          <w:color w:val="000000"/>
          <w:spacing w:val="21"/>
          <w:sz w:val="24"/>
        </w:rPr>
        <w:t xml:space="preserve"> </w:t>
      </w:r>
      <w:r>
        <w:rPr>
          <w:rFonts w:ascii="PSSOCC+TimesNewRomanPSMT"/>
          <w:color w:val="000000"/>
          <w:spacing w:val="1"/>
          <w:sz w:val="24"/>
        </w:rPr>
        <w:t>/d</w:t>
      </w:r>
      <w:r>
        <w:rPr>
          <w:rFonts w:ascii="宋体" w:hAnsi="宋体" w:cs="宋体"/>
          <w:color w:val="000000"/>
          <w:spacing w:val="-5"/>
          <w:sz w:val="24"/>
        </w:rPr>
        <w:t>、</w:t>
      </w:r>
      <w:r>
        <w:rPr>
          <w:rFonts w:ascii="PSSOCC+TimesNewRomanPSMT"/>
          <w:color w:val="000000"/>
          <w:spacing w:val="2"/>
          <w:sz w:val="24"/>
        </w:rPr>
        <w:t>320m</w:t>
      </w:r>
      <w:r>
        <w:rPr>
          <w:rFonts w:ascii="PSSOCC+TimesNewRomanPSMT"/>
          <w:color w:val="000000"/>
          <w:spacing w:val="21"/>
          <w:sz w:val="24"/>
        </w:rPr>
        <w:t xml:space="preserve"> </w:t>
      </w:r>
      <w:r>
        <w:rPr>
          <w:rFonts w:ascii="PSSOCC+TimesNewRomanPSMT"/>
          <w:color w:val="000000"/>
          <w:spacing w:val="2"/>
          <w:sz w:val="24"/>
        </w:rPr>
        <w:t>/a</w:t>
      </w:r>
      <w:r>
        <w:rPr>
          <w:rFonts w:ascii="宋体" w:hAnsi="宋体" w:cs="宋体"/>
          <w:color w:val="000000"/>
          <w:spacing w:val="-5"/>
          <w:sz w:val="24"/>
        </w:rPr>
        <w:t>，污</w:t>
      </w:r>
    </w:p>
    <w:p>
      <w:pPr>
        <w:framePr w:w="8588" w:wrap="auto" w:vAnchor="margin" w:hAnchor="text" w:x="2120" w:y="4082"/>
        <w:widowControl w:val="0"/>
        <w:autoSpaceDE w:val="0"/>
        <w:autoSpaceDN w:val="0"/>
        <w:spacing w:before="202" w:after="0" w:line="266" w:lineRule="exact"/>
        <w:ind w:left="0" w:right="0" w:firstLine="0"/>
        <w:jc w:val="left"/>
        <w:rPr>
          <w:rFonts w:ascii="宋体"/>
          <w:color w:val="000000"/>
          <w:spacing w:val="0"/>
          <w:sz w:val="24"/>
        </w:rPr>
      </w:pPr>
      <w:r>
        <w:rPr>
          <w:rFonts w:ascii="宋体" w:hAnsi="宋体" w:cs="宋体"/>
          <w:color w:val="000000"/>
          <w:spacing w:val="3"/>
          <w:sz w:val="24"/>
        </w:rPr>
        <w:t>染物浓度</w:t>
      </w:r>
      <w:r>
        <w:rPr>
          <w:rFonts w:ascii="PSSOCC+TimesNewRomanPSMT"/>
          <w:color w:val="000000"/>
          <w:spacing w:val="2"/>
          <w:sz w:val="24"/>
        </w:rPr>
        <w:t>COD300mg/L</w:t>
      </w:r>
      <w:r>
        <w:rPr>
          <w:rFonts w:ascii="宋体" w:hAnsi="宋体" w:cs="宋体"/>
          <w:color w:val="000000"/>
          <w:spacing w:val="5"/>
          <w:sz w:val="24"/>
        </w:rPr>
        <w:t>、</w:t>
      </w:r>
      <w:r>
        <w:rPr>
          <w:rFonts w:ascii="PSSOCC+TimesNewRomanPSMT"/>
          <w:color w:val="000000"/>
          <w:spacing w:val="2"/>
          <w:sz w:val="24"/>
        </w:rPr>
        <w:t>BOD</w:t>
      </w:r>
      <w:r>
        <w:rPr>
          <w:rFonts w:ascii="PSSOCC+TimesNewRomanPSMT"/>
          <w:color w:val="000000"/>
          <w:spacing w:val="2"/>
          <w:sz w:val="24"/>
          <w:vertAlign w:val="subscript"/>
        </w:rPr>
        <w:t>5</w:t>
      </w:r>
      <w:r>
        <w:rPr>
          <w:rFonts w:ascii="PSSOCC+TimesNewRomanPSMT"/>
          <w:color w:val="000000"/>
          <w:spacing w:val="2"/>
          <w:sz w:val="24"/>
        </w:rPr>
        <w:t>180mg/L</w:t>
      </w:r>
      <w:r>
        <w:rPr>
          <w:rFonts w:ascii="宋体" w:hAnsi="宋体" w:cs="宋体"/>
          <w:color w:val="000000"/>
          <w:spacing w:val="5"/>
          <w:sz w:val="24"/>
        </w:rPr>
        <w:t>、</w:t>
      </w:r>
      <w:r>
        <w:rPr>
          <w:rFonts w:ascii="PSSOCC+TimesNewRomanPSMT"/>
          <w:color w:val="000000"/>
          <w:spacing w:val="2"/>
          <w:sz w:val="24"/>
        </w:rPr>
        <w:t>SS200mg/L</w:t>
      </w:r>
      <w:r>
        <w:rPr>
          <w:rFonts w:ascii="宋体" w:hAnsi="宋体" w:cs="宋体"/>
          <w:color w:val="000000"/>
          <w:spacing w:val="3"/>
          <w:sz w:val="24"/>
        </w:rPr>
        <w:t>、氨氮</w:t>
      </w:r>
      <w:r>
        <w:rPr>
          <w:rFonts w:ascii="PSSOCC+TimesNewRomanPSMT"/>
          <w:color w:val="000000"/>
          <w:spacing w:val="2"/>
          <w:sz w:val="24"/>
        </w:rPr>
        <w:t>25mg/L</w:t>
      </w:r>
      <w:r>
        <w:rPr>
          <w:rFonts w:ascii="宋体" w:hAnsi="宋体" w:cs="宋体"/>
          <w:color w:val="000000"/>
          <w:spacing w:val="0"/>
          <w:sz w:val="24"/>
        </w:rPr>
        <w:t>。</w:t>
      </w:r>
    </w:p>
    <w:p>
      <w:pPr>
        <w:framePr w:w="8588" w:wrap="auto" w:vAnchor="margin" w:hAnchor="text" w:x="2120" w:y="4082"/>
        <w:widowControl w:val="0"/>
        <w:autoSpaceDE w:val="0"/>
        <w:autoSpaceDN w:val="0"/>
        <w:spacing w:before="188" w:after="0" w:line="266" w:lineRule="exact"/>
        <w:ind w:left="480" w:right="0" w:firstLine="0"/>
        <w:jc w:val="left"/>
        <w:rPr>
          <w:rFonts w:ascii="宋体"/>
          <w:color w:val="000000"/>
          <w:spacing w:val="0"/>
          <w:sz w:val="24"/>
        </w:rPr>
      </w:pPr>
      <w:r>
        <w:rPr>
          <w:rFonts w:ascii="PSSOCC+TimesNewRomanPSMT"/>
          <w:color w:val="000000"/>
          <w:spacing w:val="0"/>
          <w:sz w:val="24"/>
        </w:rPr>
        <w:t>3</w:t>
      </w:r>
      <w:r>
        <w:rPr>
          <w:rFonts w:ascii="宋体" w:hAnsi="宋体" w:cs="宋体"/>
          <w:color w:val="000000"/>
          <w:spacing w:val="0"/>
          <w:sz w:val="24"/>
        </w:rPr>
        <w:t>、废水处理措施可行性分析</w:t>
      </w:r>
    </w:p>
    <w:p>
      <w:pPr>
        <w:framePr w:w="3960" w:wrap="auto" w:vAnchor="margin" w:hAnchor="text" w:x="2600" w:y="548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）生产废水处理设施可行性分析</w:t>
      </w:r>
    </w:p>
    <w:p>
      <w:pPr>
        <w:framePr w:w="8640" w:wrap="auto" w:vAnchor="margin" w:hAnchor="text" w:x="2120" w:y="5912"/>
        <w:widowControl w:val="0"/>
        <w:autoSpaceDE w:val="0"/>
        <w:autoSpaceDN w:val="0"/>
        <w:spacing w:before="0" w:after="0" w:line="266" w:lineRule="exact"/>
        <w:ind w:left="480" w:right="0" w:firstLine="0"/>
        <w:jc w:val="left"/>
        <w:rPr>
          <w:rFonts w:ascii="PSSOCC+TimesNewRomanPSMT"/>
          <w:color w:val="000000"/>
          <w:spacing w:val="0"/>
          <w:sz w:val="24"/>
        </w:rPr>
      </w:pPr>
      <w:r>
        <w:rPr>
          <w:rFonts w:ascii="宋体" w:hAnsi="宋体" w:cs="宋体"/>
          <w:color w:val="000000"/>
          <w:spacing w:val="4"/>
          <w:sz w:val="24"/>
        </w:rPr>
        <w:t>根据源强分析，项目湿法破碎喷淋废水及清洗工段废水产生量为</w:t>
      </w:r>
      <w:r>
        <w:rPr>
          <w:rFonts w:ascii="宋体"/>
          <w:color w:val="000000"/>
          <w:spacing w:val="0"/>
          <w:sz w:val="24"/>
        </w:rPr>
        <w:t xml:space="preserve"> </w:t>
      </w:r>
      <w:r>
        <w:rPr>
          <w:rFonts w:ascii="PSSOCC+TimesNewRomanPSMT"/>
          <w:color w:val="000000"/>
          <w:spacing w:val="0"/>
          <w:sz w:val="24"/>
        </w:rPr>
        <w:t>6000m</w:t>
      </w:r>
      <w:r>
        <w:rPr>
          <w:rFonts w:ascii="PSSOCC+TimesNewRomanPSMT"/>
          <w:color w:val="000000"/>
          <w:spacing w:val="0"/>
          <w:sz w:val="24"/>
          <w:vertAlign w:val="superscript"/>
        </w:rPr>
        <w:t>3</w:t>
      </w:r>
      <w:r>
        <w:rPr>
          <w:rFonts w:ascii="PSSOCC+TimesNewRomanPSMT"/>
          <w:color w:val="000000"/>
          <w:spacing w:val="1"/>
          <w:sz w:val="24"/>
        </w:rPr>
        <w:t>/a</w:t>
      </w:r>
    </w:p>
    <w:p>
      <w:pPr>
        <w:framePr w:w="8640" w:wrap="auto" w:vAnchor="margin" w:hAnchor="text" w:x="2120" w:y="5912"/>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30m</w:t>
      </w:r>
      <w:r>
        <w:rPr>
          <w:rFonts w:ascii="PSSOCC+TimesNewRomanPSMT"/>
          <w:color w:val="000000"/>
          <w:spacing w:val="0"/>
          <w:sz w:val="24"/>
          <w:vertAlign w:val="superscript"/>
        </w:rPr>
        <w:t>3</w:t>
      </w:r>
      <w:r>
        <w:rPr>
          <w:rFonts w:ascii="PSSOCC+TimesNewRomanPSMT"/>
          <w:color w:val="000000"/>
          <w:spacing w:val="0"/>
          <w:sz w:val="24"/>
        </w:rPr>
        <w:t>/d</w:t>
      </w:r>
      <w:r>
        <w:rPr>
          <w:rFonts w:ascii="宋体" w:hAnsi="宋体" w:cs="宋体"/>
          <w:color w:val="000000"/>
          <w:spacing w:val="0"/>
          <w:sz w:val="24"/>
        </w:rPr>
        <w:t>）。本项目原料主要为从周边乡镇收购站收集的废大棚膜及废编织袋，</w:t>
      </w:r>
    </w:p>
    <w:p>
      <w:pPr>
        <w:framePr w:w="8640" w:wrap="auto" w:vAnchor="margin" w:hAnchor="text" w:x="2120" w:y="591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采用湿法破碎，破碎后进行清洗，主要清洗塑料表面携带的少量泥沙、泥土等杂</w:t>
      </w:r>
    </w:p>
    <w:p>
      <w:pPr>
        <w:framePr w:w="8640" w:wrap="auto" w:vAnchor="margin" w:hAnchor="text" w:x="2120" w:y="591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质，因此，项目废水污染物主要为</w:t>
      </w:r>
      <w:r>
        <w:rPr>
          <w:rFonts w:ascii="PSSOCC+TimesNewRomanPSMT"/>
          <w:color w:val="000000"/>
          <w:spacing w:val="0"/>
          <w:sz w:val="24"/>
        </w:rPr>
        <w:t>SS</w:t>
      </w:r>
      <w:r>
        <w:rPr>
          <w:rFonts w:ascii="宋体" w:hAnsi="宋体" w:cs="宋体"/>
          <w:color w:val="000000"/>
          <w:spacing w:val="0"/>
          <w:sz w:val="24"/>
        </w:rPr>
        <w:t>，废水水质较简单。</w:t>
      </w:r>
    </w:p>
    <w:p>
      <w:pPr>
        <w:framePr w:w="8706" w:wrap="auto" w:vAnchor="margin" w:hAnchor="text" w:x="2120" w:y="7825"/>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本次评价参照《河南同鑫再生资源利用有限公司利用废大棚膜、编织袋、废</w:t>
      </w:r>
    </w:p>
    <w:p>
      <w:pPr>
        <w:framePr w:w="8706" w:wrap="auto" w:vAnchor="margin" w:hAnchor="text" w:x="2120" w:y="782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塑料袋年加工</w:t>
      </w:r>
      <w:r>
        <w:rPr>
          <w:rFonts w:ascii="宋体"/>
          <w:color w:val="000000"/>
          <w:spacing w:val="-24"/>
          <w:sz w:val="24"/>
        </w:rPr>
        <w:t xml:space="preserve"> </w:t>
      </w:r>
      <w:r>
        <w:rPr>
          <w:rFonts w:ascii="PSSOCC+TimesNewRomanPSMT"/>
          <w:color w:val="000000"/>
          <w:spacing w:val="0"/>
          <w:sz w:val="24"/>
        </w:rPr>
        <w:t>8000</w:t>
      </w:r>
      <w:r>
        <w:rPr>
          <w:rFonts w:ascii="PSSOCC+TimesNewRomanPSMT"/>
          <w:color w:val="000000"/>
          <w:spacing w:val="36"/>
          <w:sz w:val="24"/>
        </w:rPr>
        <w:t xml:space="preserve"> </w:t>
      </w:r>
      <w:r>
        <w:rPr>
          <w:rFonts w:ascii="宋体" w:hAnsi="宋体" w:cs="宋体"/>
          <w:color w:val="000000"/>
          <w:spacing w:val="0"/>
          <w:sz w:val="24"/>
        </w:rPr>
        <w:t>吨塑料颗粒建设项目竣工环境保护验收监测报告》，该项目</w:t>
      </w:r>
    </w:p>
    <w:p>
      <w:pPr>
        <w:framePr w:w="8706" w:wrap="auto" w:vAnchor="margin" w:hAnchor="text" w:x="2120" w:y="782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生产工艺为：破碎—清洗—造粒—切粒（与本项目一致），验收监测期间生产规</w:t>
      </w:r>
    </w:p>
    <w:p>
      <w:pPr>
        <w:framePr w:w="8706" w:wrap="auto" w:vAnchor="margin" w:hAnchor="text" w:x="2120" w:y="782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模为年加工</w:t>
      </w:r>
      <w:r>
        <w:rPr>
          <w:rFonts w:ascii="PSSOCC+TimesNewRomanPSMT"/>
          <w:color w:val="000000"/>
          <w:spacing w:val="0"/>
          <w:sz w:val="24"/>
        </w:rPr>
        <w:t xml:space="preserve">1550 </w:t>
      </w:r>
      <w:r>
        <w:rPr>
          <w:rFonts w:ascii="宋体" w:hAnsi="宋体" w:cs="宋体"/>
          <w:color w:val="000000"/>
          <w:spacing w:val="0"/>
          <w:sz w:val="24"/>
        </w:rPr>
        <w:t>吨塑料颗粒（主要是</w:t>
      </w:r>
      <w:r>
        <w:rPr>
          <w:rFonts w:ascii="PSSOCC+TimesNewRomanPSMT"/>
          <w:color w:val="000000"/>
          <w:spacing w:val="0"/>
          <w:sz w:val="24"/>
        </w:rPr>
        <w:t>PP</w:t>
      </w:r>
      <w:r>
        <w:rPr>
          <w:rFonts w:ascii="宋体" w:hAnsi="宋体" w:cs="宋体"/>
          <w:color w:val="000000"/>
          <w:spacing w:val="0"/>
          <w:sz w:val="24"/>
        </w:rPr>
        <w:t>、</w:t>
      </w:r>
      <w:r>
        <w:rPr>
          <w:rFonts w:ascii="PSSOCC+TimesNewRomanPSMT"/>
          <w:color w:val="000000"/>
          <w:spacing w:val="0"/>
          <w:sz w:val="24"/>
        </w:rPr>
        <w:t xml:space="preserve">PE </w:t>
      </w:r>
      <w:r>
        <w:rPr>
          <w:rFonts w:ascii="宋体" w:hAnsi="宋体" w:cs="宋体"/>
          <w:color w:val="000000"/>
          <w:spacing w:val="0"/>
          <w:sz w:val="24"/>
        </w:rPr>
        <w:t>颗粒，原料种类与本项目一致），</w:t>
      </w:r>
    </w:p>
    <w:p>
      <w:pPr>
        <w:framePr w:w="8706" w:wrap="auto" w:vAnchor="margin" w:hAnchor="text" w:x="2120" w:y="7825"/>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0"/>
          <w:sz w:val="24"/>
        </w:rPr>
        <w:t>污水处理工艺为“沉淀池</w:t>
      </w:r>
      <w:r>
        <w:rPr>
          <w:rFonts w:ascii="PSSOCC+TimesNewRomanPSMT"/>
          <w:color w:val="000000"/>
          <w:spacing w:val="0"/>
          <w:sz w:val="24"/>
        </w:rPr>
        <w:t>+</w:t>
      </w:r>
      <w:r>
        <w:rPr>
          <w:rFonts w:ascii="宋体" w:hAnsi="宋体" w:cs="宋体"/>
          <w:color w:val="000000"/>
          <w:spacing w:val="0"/>
          <w:sz w:val="24"/>
        </w:rPr>
        <w:t>调节池</w:t>
      </w:r>
      <w:r>
        <w:rPr>
          <w:rFonts w:ascii="PSSOCC+TimesNewRomanPSMT"/>
          <w:color w:val="000000"/>
          <w:spacing w:val="0"/>
          <w:sz w:val="24"/>
        </w:rPr>
        <w:t>+</w:t>
      </w:r>
      <w:r>
        <w:rPr>
          <w:rFonts w:ascii="宋体" w:hAnsi="宋体" w:cs="宋体"/>
          <w:color w:val="000000"/>
          <w:spacing w:val="0"/>
          <w:sz w:val="24"/>
        </w:rPr>
        <w:t>气浮池</w:t>
      </w:r>
      <w:r>
        <w:rPr>
          <w:rFonts w:ascii="PSSOCC+TimesNewRomanPSMT"/>
          <w:color w:val="000000"/>
          <w:spacing w:val="0"/>
          <w:sz w:val="24"/>
        </w:rPr>
        <w:t>+</w:t>
      </w:r>
      <w:r>
        <w:rPr>
          <w:rFonts w:ascii="宋体" w:hAnsi="宋体" w:cs="宋体"/>
          <w:color w:val="000000"/>
          <w:spacing w:val="0"/>
          <w:sz w:val="24"/>
        </w:rPr>
        <w:t>沉淀池”，处理能力为</w:t>
      </w:r>
      <w:r>
        <w:rPr>
          <w:rFonts w:ascii="PSSOCC+TimesNewRomanPSMT"/>
          <w:color w:val="000000"/>
          <w:spacing w:val="0"/>
          <w:sz w:val="24"/>
        </w:rPr>
        <w:t>70m</w:t>
      </w:r>
      <w:r>
        <w:rPr>
          <w:rFonts w:ascii="PSSOCC+TimesNewRomanPSMT"/>
          <w:color w:val="000000"/>
          <w:spacing w:val="0"/>
          <w:sz w:val="24"/>
          <w:vertAlign w:val="superscript"/>
        </w:rPr>
        <w:t>3</w:t>
      </w:r>
      <w:r>
        <w:rPr>
          <w:rFonts w:ascii="PSSOCC+TimesNewRomanPSMT"/>
          <w:color w:val="000000"/>
          <w:spacing w:val="0"/>
          <w:sz w:val="24"/>
        </w:rPr>
        <w:t>/d</w:t>
      </w:r>
      <w:r>
        <w:rPr>
          <w:rFonts w:ascii="宋体" w:hAnsi="宋体" w:cs="宋体"/>
          <w:color w:val="000000"/>
          <w:spacing w:val="-1"/>
          <w:sz w:val="24"/>
        </w:rPr>
        <w:t>，该项</w:t>
      </w:r>
    </w:p>
    <w:p>
      <w:pPr>
        <w:framePr w:w="8706" w:wrap="auto" w:vAnchor="margin" w:hAnchor="text" w:x="2120" w:y="7825"/>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0"/>
          <w:sz w:val="24"/>
        </w:rPr>
        <w:t>目污水处理站的进口、出口委托河南省田野绿都环境检测有限公司于</w:t>
      </w:r>
      <w:r>
        <w:rPr>
          <w:rFonts w:ascii="宋体"/>
          <w:color w:val="000000"/>
          <w:spacing w:val="-16"/>
          <w:sz w:val="24"/>
        </w:rPr>
        <w:t xml:space="preserve"> </w:t>
      </w:r>
      <w:r>
        <w:rPr>
          <w:rFonts w:ascii="PSSOCC+TimesNewRomanPSMT"/>
          <w:color w:val="000000"/>
          <w:spacing w:val="0"/>
          <w:sz w:val="24"/>
        </w:rPr>
        <w:t>2019</w:t>
      </w:r>
      <w:r>
        <w:rPr>
          <w:rFonts w:ascii="PSSOCC+TimesNewRomanPSMT"/>
          <w:color w:val="000000"/>
          <w:spacing w:val="44"/>
          <w:sz w:val="24"/>
        </w:rPr>
        <w:t xml:space="preserve"> </w:t>
      </w:r>
      <w:r>
        <w:rPr>
          <w:rFonts w:ascii="宋体" w:hAnsi="宋体" w:cs="宋体"/>
          <w:color w:val="000000"/>
          <w:spacing w:val="0"/>
          <w:sz w:val="24"/>
        </w:rPr>
        <w:t>年</w:t>
      </w:r>
      <w:r>
        <w:rPr>
          <w:rFonts w:ascii="宋体"/>
          <w:color w:val="000000"/>
          <w:spacing w:val="-16"/>
          <w:sz w:val="24"/>
        </w:rPr>
        <w:t xml:space="preserve"> </w:t>
      </w:r>
      <w:r>
        <w:rPr>
          <w:rFonts w:ascii="PSSOCC+TimesNewRomanPSMT"/>
          <w:color w:val="000000"/>
          <w:spacing w:val="0"/>
          <w:sz w:val="24"/>
        </w:rPr>
        <w:t>4</w:t>
      </w:r>
    </w:p>
    <w:p>
      <w:pPr>
        <w:framePr w:w="8706" w:wrap="auto" w:vAnchor="margin" w:hAnchor="text" w:x="2120" w:y="782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月</w:t>
      </w:r>
      <w:r>
        <w:rPr>
          <w:rFonts w:ascii="宋体"/>
          <w:color w:val="000000"/>
          <w:spacing w:val="4"/>
          <w:sz w:val="24"/>
        </w:rPr>
        <w:t xml:space="preserve"> </w:t>
      </w:r>
      <w:r>
        <w:rPr>
          <w:rFonts w:ascii="PSSOCC+TimesNewRomanPSMT"/>
          <w:color w:val="000000"/>
          <w:spacing w:val="0"/>
          <w:sz w:val="24"/>
        </w:rPr>
        <w:t>3</w:t>
      </w:r>
      <w:r>
        <w:rPr>
          <w:rFonts w:ascii="PSSOCC+TimesNewRomanPSMT"/>
          <w:color w:val="000000"/>
          <w:spacing w:val="64"/>
          <w:sz w:val="24"/>
        </w:rPr>
        <w:t xml:space="preserve"> </w:t>
      </w:r>
      <w:r>
        <w:rPr>
          <w:rFonts w:ascii="宋体" w:hAnsi="宋体" w:cs="宋体"/>
          <w:color w:val="000000"/>
          <w:spacing w:val="4"/>
          <w:sz w:val="24"/>
        </w:rPr>
        <w:t>日</w:t>
      </w:r>
      <w:r>
        <w:rPr>
          <w:rFonts w:ascii="PSSOCC+TimesNewRomanPSMT"/>
          <w:color w:val="000000"/>
          <w:spacing w:val="0"/>
          <w:sz w:val="24"/>
        </w:rPr>
        <w:t>-2019</w:t>
      </w:r>
      <w:r>
        <w:rPr>
          <w:rFonts w:ascii="PSSOCC+TimesNewRomanPSMT"/>
          <w:color w:val="000000"/>
          <w:spacing w:val="64"/>
          <w:sz w:val="24"/>
        </w:rPr>
        <w:t xml:space="preserve"> </w:t>
      </w:r>
      <w:r>
        <w:rPr>
          <w:rFonts w:ascii="宋体" w:hAnsi="宋体" w:cs="宋体"/>
          <w:color w:val="000000"/>
          <w:spacing w:val="0"/>
          <w:sz w:val="24"/>
        </w:rPr>
        <w:t>年</w:t>
      </w:r>
      <w:r>
        <w:rPr>
          <w:rFonts w:ascii="宋体"/>
          <w:color w:val="000000"/>
          <w:spacing w:val="4"/>
          <w:sz w:val="24"/>
        </w:rPr>
        <w:t xml:space="preserve"> </w:t>
      </w:r>
      <w:r>
        <w:rPr>
          <w:rFonts w:ascii="PSSOCC+TimesNewRomanPSMT"/>
          <w:color w:val="000000"/>
          <w:spacing w:val="0"/>
          <w:sz w:val="24"/>
        </w:rPr>
        <w:t>4</w:t>
      </w:r>
      <w:r>
        <w:rPr>
          <w:rFonts w:ascii="PSSOCC+TimesNewRomanPSMT"/>
          <w:color w:val="000000"/>
          <w:spacing w:val="64"/>
          <w:sz w:val="24"/>
        </w:rPr>
        <w:t xml:space="preserve"> </w:t>
      </w:r>
      <w:r>
        <w:rPr>
          <w:rFonts w:ascii="宋体" w:hAnsi="宋体" w:cs="宋体"/>
          <w:color w:val="000000"/>
          <w:spacing w:val="0"/>
          <w:sz w:val="24"/>
        </w:rPr>
        <w:t>月</w:t>
      </w:r>
      <w:r>
        <w:rPr>
          <w:rFonts w:ascii="宋体"/>
          <w:color w:val="000000"/>
          <w:spacing w:val="4"/>
          <w:sz w:val="24"/>
        </w:rPr>
        <w:t xml:space="preserve"> </w:t>
      </w:r>
      <w:r>
        <w:rPr>
          <w:rFonts w:ascii="PSSOCC+TimesNewRomanPSMT"/>
          <w:color w:val="000000"/>
          <w:spacing w:val="0"/>
          <w:sz w:val="24"/>
        </w:rPr>
        <w:t>4</w:t>
      </w:r>
      <w:r>
        <w:rPr>
          <w:rFonts w:ascii="PSSOCC+TimesNewRomanPSMT"/>
          <w:color w:val="000000"/>
          <w:spacing w:val="64"/>
          <w:sz w:val="24"/>
        </w:rPr>
        <w:t xml:space="preserve"> </w:t>
      </w:r>
      <w:r>
        <w:rPr>
          <w:rFonts w:ascii="宋体" w:hAnsi="宋体" w:cs="宋体"/>
          <w:color w:val="000000"/>
          <w:spacing w:val="4"/>
          <w:sz w:val="24"/>
        </w:rPr>
        <w:t>日进行了竣工验收监测，其中污水处理站进口水质为</w:t>
      </w:r>
    </w:p>
    <w:p>
      <w:pPr>
        <w:framePr w:w="8706" w:wrap="auto" w:vAnchor="margin" w:hAnchor="text" w:x="2120" w:y="7825"/>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1"/>
          <w:sz w:val="24"/>
        </w:rPr>
        <w:t>pH7.44</w:t>
      </w:r>
      <w:r>
        <w:rPr>
          <w:rFonts w:ascii="宋体" w:hAnsi="宋体" w:cs="宋体"/>
          <w:color w:val="000000"/>
          <w:spacing w:val="8"/>
          <w:sz w:val="24"/>
        </w:rPr>
        <w:t>，</w:t>
      </w:r>
      <w:r>
        <w:rPr>
          <w:rFonts w:ascii="PSSOCC+TimesNewRomanPSMT"/>
          <w:color w:val="000000"/>
          <w:spacing w:val="1"/>
          <w:sz w:val="24"/>
        </w:rPr>
        <w:t>COD196mg/L</w:t>
      </w:r>
      <w:r>
        <w:rPr>
          <w:rFonts w:ascii="宋体" w:hAnsi="宋体" w:cs="宋体"/>
          <w:color w:val="000000"/>
          <w:spacing w:val="7"/>
          <w:sz w:val="24"/>
        </w:rPr>
        <w:t>，</w:t>
      </w:r>
      <w:r>
        <w:rPr>
          <w:rFonts w:ascii="PSSOCC+TimesNewRomanPSMT"/>
          <w:color w:val="000000"/>
          <w:spacing w:val="1"/>
          <w:sz w:val="24"/>
        </w:rPr>
        <w:t>NH</w:t>
      </w:r>
      <w:r>
        <w:rPr>
          <w:rFonts w:ascii="PSSOCC+TimesNewRomanPSMT"/>
          <w:color w:val="000000"/>
          <w:spacing w:val="19"/>
          <w:sz w:val="24"/>
        </w:rPr>
        <w:t xml:space="preserve"> </w:t>
      </w:r>
      <w:r>
        <w:rPr>
          <w:rFonts w:ascii="PSSOCC+TimesNewRomanPSMT"/>
          <w:color w:val="000000"/>
          <w:spacing w:val="1"/>
          <w:sz w:val="24"/>
        </w:rPr>
        <w:t>-N14.4mg/L</w:t>
      </w:r>
      <w:r>
        <w:rPr>
          <w:rFonts w:ascii="宋体" w:hAnsi="宋体" w:cs="宋体"/>
          <w:color w:val="000000"/>
          <w:spacing w:val="7"/>
          <w:sz w:val="24"/>
        </w:rPr>
        <w:t>，</w:t>
      </w:r>
      <w:r>
        <w:rPr>
          <w:rFonts w:ascii="PSSOCC+TimesNewRomanPSMT"/>
          <w:color w:val="000000"/>
          <w:spacing w:val="1"/>
          <w:sz w:val="24"/>
        </w:rPr>
        <w:t>SS88mg/L</w:t>
      </w:r>
      <w:r>
        <w:rPr>
          <w:rFonts w:ascii="宋体" w:hAnsi="宋体" w:cs="宋体"/>
          <w:color w:val="000000"/>
          <w:spacing w:val="8"/>
          <w:sz w:val="24"/>
        </w:rPr>
        <w:t>，</w:t>
      </w:r>
      <w:r>
        <w:rPr>
          <w:rFonts w:ascii="PSSOCC+TimesNewRomanPSMT"/>
          <w:color w:val="000000"/>
          <w:spacing w:val="-1"/>
          <w:sz w:val="24"/>
        </w:rPr>
        <w:t>BOD</w:t>
      </w:r>
      <w:r>
        <w:rPr>
          <w:rFonts w:ascii="PSSOCC+TimesNewRomanPSMT"/>
          <w:color w:val="000000"/>
          <w:spacing w:val="20"/>
          <w:sz w:val="24"/>
        </w:rPr>
        <w:t xml:space="preserve"> </w:t>
      </w:r>
      <w:r>
        <w:rPr>
          <w:rFonts w:ascii="PSSOCC+TimesNewRomanPSMT"/>
          <w:color w:val="000000"/>
          <w:spacing w:val="1"/>
          <w:sz w:val="24"/>
        </w:rPr>
        <w:t>60mg/L</w:t>
      </w:r>
      <w:r>
        <w:rPr>
          <w:rFonts w:ascii="宋体" w:hAnsi="宋体" w:cs="宋体"/>
          <w:color w:val="000000"/>
          <w:spacing w:val="8"/>
          <w:sz w:val="24"/>
        </w:rPr>
        <w:t>，出口水质</w:t>
      </w:r>
    </w:p>
    <w:p>
      <w:pPr>
        <w:framePr w:w="320" w:wrap="auto" w:vAnchor="margin" w:hAnchor="text" w:x="5077" w:y="1118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393" w:y="11187"/>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5</w:t>
      </w:r>
    </w:p>
    <w:p>
      <w:pPr>
        <w:framePr w:w="7834" w:wrap="auto" w:vAnchor="margin" w:hAnchor="text" w:x="2120" w:y="115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为</w:t>
      </w:r>
      <w:r>
        <w:rPr>
          <w:rFonts w:ascii="宋体"/>
          <w:color w:val="000000"/>
          <w:spacing w:val="0"/>
          <w:sz w:val="24"/>
        </w:rPr>
        <w:t xml:space="preserve"> </w:t>
      </w:r>
      <w:r>
        <w:rPr>
          <w:rFonts w:ascii="PSSOCC+TimesNewRomanPSMT"/>
          <w:color w:val="000000"/>
          <w:spacing w:val="0"/>
          <w:sz w:val="24"/>
        </w:rPr>
        <w:t>pH7.43</w:t>
      </w:r>
      <w:r>
        <w:rPr>
          <w:rFonts w:ascii="宋体" w:hAnsi="宋体" w:cs="宋体"/>
          <w:color w:val="000000"/>
          <w:spacing w:val="0"/>
          <w:sz w:val="24"/>
        </w:rPr>
        <w:t>，</w:t>
      </w:r>
      <w:r>
        <w:rPr>
          <w:rFonts w:ascii="PSSOCC+TimesNewRomanPSMT"/>
          <w:color w:val="000000"/>
          <w:spacing w:val="0"/>
          <w:sz w:val="24"/>
        </w:rPr>
        <w:t>COD88mg/L</w:t>
      </w:r>
      <w:r>
        <w:rPr>
          <w:rFonts w:ascii="宋体" w:hAnsi="宋体" w:cs="宋体"/>
          <w:color w:val="000000"/>
          <w:spacing w:val="0"/>
          <w:sz w:val="24"/>
        </w:rPr>
        <w:t>，</w:t>
      </w:r>
      <w:r>
        <w:rPr>
          <w:rFonts w:ascii="PSSOCC+TimesNewRomanPSMT"/>
          <w:color w:val="000000"/>
          <w:spacing w:val="-1"/>
          <w:sz w:val="24"/>
        </w:rPr>
        <w:t>NH</w:t>
      </w:r>
      <w:r>
        <w:rPr>
          <w:rFonts w:ascii="PSSOCC+TimesNewRomanPSMT"/>
          <w:color w:val="000000"/>
          <w:spacing w:val="20"/>
          <w:sz w:val="24"/>
        </w:rPr>
        <w:t xml:space="preserve"> </w:t>
      </w:r>
      <w:r>
        <w:rPr>
          <w:rFonts w:ascii="PSSOCC+TimesNewRomanPSMT"/>
          <w:color w:val="000000"/>
          <w:spacing w:val="0"/>
          <w:sz w:val="24"/>
        </w:rPr>
        <w:t>-N7.2mg/L</w:t>
      </w:r>
      <w:r>
        <w:rPr>
          <w:rFonts w:ascii="宋体" w:hAnsi="宋体" w:cs="宋体"/>
          <w:color w:val="000000"/>
          <w:spacing w:val="0"/>
          <w:sz w:val="24"/>
        </w:rPr>
        <w:t>，</w:t>
      </w:r>
      <w:r>
        <w:rPr>
          <w:rFonts w:ascii="PSSOCC+TimesNewRomanPSMT"/>
          <w:color w:val="000000"/>
          <w:spacing w:val="0"/>
          <w:sz w:val="24"/>
        </w:rPr>
        <w:t>SS23mg/L</w:t>
      </w:r>
      <w:r>
        <w:rPr>
          <w:rFonts w:ascii="宋体" w:hAnsi="宋体" w:cs="宋体"/>
          <w:color w:val="000000"/>
          <w:spacing w:val="0"/>
          <w:sz w:val="24"/>
        </w:rPr>
        <w:t>，</w:t>
      </w:r>
      <w:r>
        <w:rPr>
          <w:rFonts w:ascii="PSSOCC+TimesNewRomanPSMT"/>
          <w:color w:val="000000"/>
          <w:spacing w:val="-1"/>
          <w:sz w:val="24"/>
        </w:rPr>
        <w:t>BOD</w:t>
      </w:r>
      <w:r>
        <w:rPr>
          <w:rFonts w:ascii="PSSOCC+TimesNewRomanPSMT"/>
          <w:color w:val="000000"/>
          <w:spacing w:val="20"/>
          <w:sz w:val="24"/>
        </w:rPr>
        <w:t xml:space="preserve"> </w:t>
      </w:r>
      <w:r>
        <w:rPr>
          <w:rFonts w:ascii="PSSOCC+TimesNewRomanPSMT"/>
          <w:color w:val="000000"/>
          <w:spacing w:val="0"/>
          <w:sz w:val="24"/>
        </w:rPr>
        <w:t>25.4mg/L</w:t>
      </w:r>
      <w:r>
        <w:rPr>
          <w:rFonts w:ascii="宋体" w:hAnsi="宋体" w:cs="宋体"/>
          <w:color w:val="000000"/>
          <w:spacing w:val="0"/>
          <w:sz w:val="24"/>
        </w:rPr>
        <w:t>。</w:t>
      </w:r>
    </w:p>
    <w:p>
      <w:pPr>
        <w:framePr w:w="320" w:wrap="auto" w:vAnchor="margin" w:hAnchor="text" w:x="5286" w:y="1165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8453" w:y="1165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5</w:t>
      </w:r>
    </w:p>
    <w:p>
      <w:pPr>
        <w:framePr w:w="8593" w:wrap="auto" w:vAnchor="margin" w:hAnchor="text" w:x="2120" w:y="1202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根据类比《河南同鑫再生资源利用有限公司利用废大棚膜、编织袋、废塑料</w:t>
      </w:r>
    </w:p>
    <w:p>
      <w:pPr>
        <w:framePr w:w="8593" w:wrap="auto" w:vAnchor="margin" w:hAnchor="text" w:x="2120" w:y="1202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袋年加工</w:t>
      </w:r>
      <w:r>
        <w:rPr>
          <w:rFonts w:ascii="宋体"/>
          <w:color w:val="000000"/>
          <w:spacing w:val="-24"/>
          <w:sz w:val="24"/>
        </w:rPr>
        <w:t xml:space="preserve"> </w:t>
      </w:r>
      <w:r>
        <w:rPr>
          <w:rFonts w:ascii="PSSOCC+TimesNewRomanPSMT"/>
          <w:color w:val="000000"/>
          <w:spacing w:val="0"/>
          <w:sz w:val="24"/>
        </w:rPr>
        <w:t>8000</w:t>
      </w:r>
      <w:r>
        <w:rPr>
          <w:rFonts w:ascii="PSSOCC+TimesNewRomanPSMT"/>
          <w:color w:val="000000"/>
          <w:spacing w:val="36"/>
          <w:sz w:val="24"/>
        </w:rPr>
        <w:t xml:space="preserve"> </w:t>
      </w:r>
      <w:r>
        <w:rPr>
          <w:rFonts w:ascii="宋体" w:hAnsi="宋体" w:cs="宋体"/>
          <w:color w:val="000000"/>
          <w:spacing w:val="0"/>
          <w:sz w:val="24"/>
        </w:rPr>
        <w:t>吨塑料颗粒建设项目竣工环境保护验收监测报告》，本项目废水</w:t>
      </w:r>
    </w:p>
    <w:p>
      <w:pPr>
        <w:framePr w:w="8593" w:wrap="auto" w:vAnchor="margin" w:hAnchor="text" w:x="2120" w:y="1202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水质为</w:t>
      </w:r>
      <w:r>
        <w:rPr>
          <w:rFonts w:ascii="宋体"/>
          <w:color w:val="000000"/>
          <w:spacing w:val="0"/>
          <w:sz w:val="24"/>
        </w:rPr>
        <w:t xml:space="preserve"> </w:t>
      </w:r>
      <w:r>
        <w:rPr>
          <w:rFonts w:ascii="PSSOCC+TimesNewRomanPSMT"/>
          <w:color w:val="000000"/>
          <w:spacing w:val="0"/>
          <w:sz w:val="24"/>
        </w:rPr>
        <w:t>pH7.44</w:t>
      </w:r>
      <w:r>
        <w:rPr>
          <w:rFonts w:ascii="宋体" w:hAnsi="宋体" w:cs="宋体"/>
          <w:color w:val="000000"/>
          <w:spacing w:val="-4"/>
          <w:sz w:val="24"/>
        </w:rPr>
        <w:t>，</w:t>
      </w:r>
      <w:r>
        <w:rPr>
          <w:rFonts w:ascii="PSSOCC+TimesNewRomanPSMT"/>
          <w:color w:val="000000"/>
          <w:spacing w:val="0"/>
          <w:sz w:val="24"/>
        </w:rPr>
        <w:t>COD196mg/L</w:t>
      </w:r>
      <w:r>
        <w:rPr>
          <w:rFonts w:ascii="宋体" w:hAnsi="宋体" w:cs="宋体"/>
          <w:color w:val="000000"/>
          <w:spacing w:val="-4"/>
          <w:sz w:val="24"/>
        </w:rPr>
        <w:t>，</w:t>
      </w:r>
      <w:r>
        <w:rPr>
          <w:rFonts w:ascii="PSSOCC+TimesNewRomanPSMT"/>
          <w:color w:val="000000"/>
          <w:spacing w:val="-1"/>
          <w:sz w:val="24"/>
        </w:rPr>
        <w:t>NH</w:t>
      </w:r>
      <w:r>
        <w:rPr>
          <w:rFonts w:ascii="PSSOCC+TimesNewRomanPSMT"/>
          <w:color w:val="000000"/>
          <w:spacing w:val="20"/>
          <w:sz w:val="24"/>
        </w:rPr>
        <w:t xml:space="preserve"> </w:t>
      </w:r>
      <w:r>
        <w:rPr>
          <w:rFonts w:ascii="PSSOCC+TimesNewRomanPSMT"/>
          <w:color w:val="000000"/>
          <w:spacing w:val="0"/>
          <w:sz w:val="24"/>
        </w:rPr>
        <w:t>-N14.4mg/L</w:t>
      </w:r>
      <w:r>
        <w:rPr>
          <w:rFonts w:ascii="宋体" w:hAnsi="宋体" w:cs="宋体"/>
          <w:color w:val="000000"/>
          <w:spacing w:val="-4"/>
          <w:sz w:val="24"/>
        </w:rPr>
        <w:t>，</w:t>
      </w:r>
      <w:r>
        <w:rPr>
          <w:rFonts w:ascii="PSSOCC+TimesNewRomanPSMT"/>
          <w:color w:val="000000"/>
          <w:spacing w:val="0"/>
          <w:sz w:val="24"/>
        </w:rPr>
        <w:t>SS88mg/L</w:t>
      </w:r>
      <w:r>
        <w:rPr>
          <w:rFonts w:ascii="宋体" w:hAnsi="宋体" w:cs="宋体"/>
          <w:color w:val="000000"/>
          <w:spacing w:val="-4"/>
          <w:sz w:val="24"/>
        </w:rPr>
        <w:t>，</w:t>
      </w:r>
      <w:r>
        <w:rPr>
          <w:rFonts w:ascii="PSSOCC+TimesNewRomanPSMT"/>
          <w:color w:val="000000"/>
          <w:spacing w:val="0"/>
          <w:sz w:val="24"/>
        </w:rPr>
        <w:t>BOD</w:t>
      </w:r>
      <w:r>
        <w:rPr>
          <w:rFonts w:ascii="PSSOCC+TimesNewRomanPSMT"/>
          <w:color w:val="000000"/>
          <w:spacing w:val="20"/>
          <w:sz w:val="24"/>
        </w:rPr>
        <w:t xml:space="preserve"> </w:t>
      </w:r>
      <w:r>
        <w:rPr>
          <w:rFonts w:ascii="PSSOCC+TimesNewRomanPSMT"/>
          <w:color w:val="000000"/>
          <w:spacing w:val="0"/>
          <w:sz w:val="24"/>
        </w:rPr>
        <w:t>60mg/L</w:t>
      </w:r>
      <w:r>
        <w:rPr>
          <w:rFonts w:ascii="宋体" w:hAnsi="宋体" w:cs="宋体"/>
          <w:color w:val="000000"/>
          <w:spacing w:val="-4"/>
          <w:sz w:val="24"/>
        </w:rPr>
        <w:t>。项</w:t>
      </w:r>
    </w:p>
    <w:p>
      <w:pPr>
        <w:framePr w:w="320" w:wrap="auto" w:vAnchor="margin" w:hAnchor="text" w:x="5878" w:y="1305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9157" w:y="1305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5</w:t>
      </w:r>
    </w:p>
    <w:p>
      <w:pPr>
        <w:framePr w:w="320" w:wrap="auto" w:vAnchor="margin" w:hAnchor="text" w:x="4534" w:y="1338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5453" w:y="1338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2" w:wrap="auto" w:vAnchor="margin" w:hAnchor="text" w:x="2120" w:y="134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目废水产生量为</w:t>
      </w:r>
      <w:r>
        <w:rPr>
          <w:rFonts w:ascii="PSSOCC+TimesNewRomanPSMT"/>
          <w:color w:val="000000"/>
          <w:spacing w:val="0"/>
          <w:sz w:val="24"/>
        </w:rPr>
        <w:t>6000m</w:t>
      </w:r>
      <w:r>
        <w:rPr>
          <w:rFonts w:ascii="PSSOCC+TimesNewRomanPSMT"/>
          <w:color w:val="000000"/>
          <w:spacing w:val="19"/>
          <w:sz w:val="24"/>
        </w:rPr>
        <w:t xml:space="preserve"> </w:t>
      </w:r>
      <w:r>
        <w:rPr>
          <w:rFonts w:ascii="PSSOCC+TimesNewRomanPSMT"/>
          <w:color w:val="000000"/>
          <w:spacing w:val="0"/>
          <w:sz w:val="24"/>
        </w:rPr>
        <w:t>/a</w:t>
      </w:r>
      <w:r>
        <w:rPr>
          <w:rFonts w:ascii="宋体" w:hAnsi="宋体" w:cs="宋体"/>
          <w:color w:val="000000"/>
          <w:spacing w:val="0"/>
          <w:sz w:val="24"/>
        </w:rPr>
        <w:t>（</w:t>
      </w:r>
      <w:r>
        <w:rPr>
          <w:rFonts w:ascii="PSSOCC+TimesNewRomanPSMT"/>
          <w:color w:val="000000"/>
          <w:spacing w:val="0"/>
          <w:sz w:val="24"/>
        </w:rPr>
        <w:t>30m</w:t>
      </w:r>
      <w:r>
        <w:rPr>
          <w:rFonts w:ascii="PSSOCC+TimesNewRomanPSMT"/>
          <w:color w:val="000000"/>
          <w:spacing w:val="19"/>
          <w:sz w:val="24"/>
        </w:rPr>
        <w:t xml:space="preserve"> </w:t>
      </w:r>
      <w:r>
        <w:rPr>
          <w:rFonts w:ascii="PSSOCC+TimesNewRomanPSMT"/>
          <w:color w:val="000000"/>
          <w:spacing w:val="0"/>
          <w:sz w:val="24"/>
        </w:rPr>
        <w:t>/d</w:t>
      </w:r>
      <w:r>
        <w:rPr>
          <w:rFonts w:ascii="宋体" w:hAnsi="宋体" w:cs="宋体"/>
          <w:color w:val="000000"/>
          <w:spacing w:val="0"/>
          <w:sz w:val="24"/>
        </w:rPr>
        <w:t>），考虑</w:t>
      </w:r>
      <w:r>
        <w:rPr>
          <w:rFonts w:ascii="PSSOCC+TimesNewRomanPSMT"/>
          <w:color w:val="000000"/>
          <w:spacing w:val="0"/>
          <w:sz w:val="24"/>
        </w:rPr>
        <w:t>1.2</w:t>
      </w:r>
      <w:r>
        <w:rPr>
          <w:rFonts w:ascii="PSSOCC+TimesNewRomanPSMT"/>
          <w:color w:val="000000"/>
          <w:spacing w:val="6"/>
          <w:sz w:val="24"/>
        </w:rPr>
        <w:t xml:space="preserve"> </w:t>
      </w:r>
      <w:r>
        <w:rPr>
          <w:rFonts w:ascii="宋体" w:hAnsi="宋体" w:cs="宋体"/>
          <w:color w:val="000000"/>
          <w:spacing w:val="0"/>
          <w:sz w:val="24"/>
        </w:rPr>
        <w:t>倍系数，污水处理站设计规模为</w:t>
      </w:r>
    </w:p>
    <w:p>
      <w:pPr>
        <w:framePr w:w="320" w:wrap="auto" w:vAnchor="margin" w:hAnchor="text" w:x="2546" w:y="1384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320" w:wrap="auto" w:vAnchor="margin" w:hAnchor="text" w:x="6872" w:y="13849"/>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3</w:t>
      </w:r>
    </w:p>
    <w:p>
      <w:pPr>
        <w:framePr w:w="8594" w:wrap="auto" w:vAnchor="margin" w:hAnchor="text" w:x="2120" w:y="13887"/>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1"/>
          <w:sz w:val="24"/>
        </w:rPr>
        <w:t>36m</w:t>
      </w:r>
      <w:r>
        <w:rPr>
          <w:rFonts w:ascii="PSSOCC+TimesNewRomanPSMT"/>
          <w:color w:val="000000"/>
          <w:spacing w:val="18"/>
          <w:sz w:val="24"/>
        </w:rPr>
        <w:t xml:space="preserve"> </w:t>
      </w:r>
      <w:r>
        <w:rPr>
          <w:rFonts w:ascii="PSSOCC+TimesNewRomanPSMT"/>
          <w:color w:val="000000"/>
          <w:spacing w:val="0"/>
          <w:sz w:val="24"/>
        </w:rPr>
        <w:t>/d</w:t>
      </w:r>
      <w:r>
        <w:rPr>
          <w:rFonts w:ascii="宋体" w:hAnsi="宋体" w:cs="宋体"/>
          <w:color w:val="000000"/>
          <w:spacing w:val="-2"/>
          <w:sz w:val="24"/>
        </w:rPr>
        <w:t>，则本项目污水处理站设计规模按</w:t>
      </w:r>
      <w:r>
        <w:rPr>
          <w:rFonts w:ascii="PSSOCC+TimesNewRomanPSMT"/>
          <w:color w:val="000000"/>
          <w:spacing w:val="1"/>
          <w:sz w:val="24"/>
        </w:rPr>
        <w:t>40m</w:t>
      </w:r>
      <w:r>
        <w:rPr>
          <w:rFonts w:ascii="PSSOCC+TimesNewRomanPSMT"/>
          <w:color w:val="000000"/>
          <w:spacing w:val="19"/>
          <w:sz w:val="24"/>
        </w:rPr>
        <w:t xml:space="preserve"> </w:t>
      </w:r>
      <w:r>
        <w:rPr>
          <w:rFonts w:ascii="PSSOCC+TimesNewRomanPSMT"/>
          <w:color w:val="000000"/>
          <w:spacing w:val="0"/>
          <w:sz w:val="24"/>
        </w:rPr>
        <w:t>/d</w:t>
      </w:r>
      <w:r>
        <w:rPr>
          <w:rFonts w:ascii="宋体" w:hAnsi="宋体" w:cs="宋体"/>
          <w:color w:val="000000"/>
          <w:spacing w:val="-6"/>
          <w:sz w:val="24"/>
        </w:rPr>
        <w:t>，处理工艺为“沉淀池</w:t>
      </w:r>
      <w:r>
        <w:rPr>
          <w:rFonts w:ascii="PSSOCC+TimesNewRomanPSMT"/>
          <w:color w:val="000000"/>
          <w:spacing w:val="0"/>
          <w:sz w:val="24"/>
        </w:rPr>
        <w:t>+</w:t>
      </w:r>
      <w:r>
        <w:rPr>
          <w:rFonts w:ascii="宋体" w:hAnsi="宋体" w:cs="宋体"/>
          <w:color w:val="000000"/>
          <w:spacing w:val="0"/>
          <w:sz w:val="24"/>
        </w:rPr>
        <w:t>调节池</w:t>
      </w:r>
      <w:r>
        <w:rPr>
          <w:rFonts w:ascii="PSSOCC+TimesNewRomanPSMT"/>
          <w:color w:val="000000"/>
          <w:spacing w:val="0"/>
          <w:sz w:val="24"/>
        </w:rPr>
        <w:t>+</w:t>
      </w:r>
    </w:p>
    <w:p>
      <w:pPr>
        <w:framePr w:w="8592" w:wrap="auto" w:vAnchor="margin" w:hAnchor="text" w:x="2120" w:y="1435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2"/>
          <w:sz w:val="24"/>
        </w:rPr>
        <w:t>气浮池</w:t>
      </w:r>
      <w:r>
        <w:rPr>
          <w:rFonts w:ascii="PSSOCC+TimesNewRomanPSMT"/>
          <w:color w:val="000000"/>
          <w:spacing w:val="3"/>
          <w:sz w:val="24"/>
        </w:rPr>
        <w:t>+</w:t>
      </w:r>
      <w:r>
        <w:rPr>
          <w:rFonts w:ascii="宋体" w:hAnsi="宋体" w:cs="宋体"/>
          <w:color w:val="000000"/>
          <w:spacing w:val="2"/>
          <w:sz w:val="24"/>
        </w:rPr>
        <w:t>沉淀池”，处理后出水水质为</w:t>
      </w:r>
      <w:r>
        <w:rPr>
          <w:rFonts w:ascii="宋体"/>
          <w:color w:val="000000"/>
          <w:spacing w:val="2"/>
          <w:sz w:val="24"/>
        </w:rPr>
        <w:t xml:space="preserve"> </w:t>
      </w:r>
      <w:r>
        <w:rPr>
          <w:rFonts w:ascii="PSSOCC+TimesNewRomanPSMT"/>
          <w:color w:val="000000"/>
          <w:spacing w:val="1"/>
          <w:sz w:val="24"/>
        </w:rPr>
        <w:t>pH7.43</w:t>
      </w:r>
      <w:r>
        <w:rPr>
          <w:rFonts w:ascii="宋体" w:hAnsi="宋体" w:cs="宋体"/>
          <w:color w:val="000000"/>
          <w:spacing w:val="2"/>
          <w:sz w:val="24"/>
        </w:rPr>
        <w:t>，</w:t>
      </w:r>
      <w:r>
        <w:rPr>
          <w:rFonts w:ascii="PSSOCC+TimesNewRomanPSMT"/>
          <w:color w:val="000000"/>
          <w:spacing w:val="0"/>
          <w:sz w:val="24"/>
        </w:rPr>
        <w:t>COD88mg/L</w:t>
      </w:r>
      <w:r>
        <w:rPr>
          <w:rFonts w:ascii="宋体" w:hAnsi="宋体" w:cs="宋体"/>
          <w:color w:val="000000"/>
          <w:spacing w:val="2"/>
          <w:sz w:val="24"/>
        </w:rPr>
        <w:t>，</w:t>
      </w:r>
      <w:r>
        <w:rPr>
          <w:rFonts w:ascii="PSSOCC+TimesNewRomanPSMT"/>
          <w:color w:val="000000"/>
          <w:spacing w:val="-1"/>
          <w:sz w:val="24"/>
        </w:rPr>
        <w:t>NH</w:t>
      </w:r>
      <w:r>
        <w:rPr>
          <w:rFonts w:ascii="PSSOCC+TimesNewRomanPSMT"/>
          <w:color w:val="000000"/>
          <w:spacing w:val="2"/>
          <w:sz w:val="24"/>
          <w:vertAlign w:val="subscript"/>
        </w:rPr>
        <w:t>3</w:t>
      </w:r>
      <w:r>
        <w:rPr>
          <w:rFonts w:ascii="PSSOCC+TimesNewRomanPSMT"/>
          <w:color w:val="000000"/>
          <w:spacing w:val="0"/>
          <w:sz w:val="24"/>
        </w:rPr>
        <w:t>-N7.2mg/L</w:t>
      </w:r>
      <w:r>
        <w:rPr>
          <w:rFonts w:ascii="宋体" w:hAnsi="宋体" w:cs="宋体"/>
          <w:color w:val="000000"/>
          <w:spacing w:val="0"/>
          <w:sz w:val="24"/>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82 -</w:t>
      </w:r>
    </w:p>
    <w:p>
      <w:pPr>
        <w:spacing w:before="0" w:after="0" w:line="0" w:lineRule="exact"/>
        <w:ind w:left="0" w:right="0" w:firstLine="0"/>
        <w:jc w:val="left"/>
        <w:rPr>
          <w:rFonts w:ascii="Arial"/>
          <w:color w:val="FF0000"/>
          <w:spacing w:val="0"/>
          <w:sz w:val="2"/>
        </w:rPr>
      </w:pPr>
      <w:r>
        <w:pict>
          <v:shape id="_x0000147" o:spid="_x0000_s1173"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97" w:wrap="auto" w:vAnchor="margin" w:hAnchor="text" w:x="2120" w:y="1748"/>
        <w:widowControl w:val="0"/>
        <w:autoSpaceDE w:val="0"/>
        <w:autoSpaceDN w:val="0"/>
        <w:spacing w:before="0" w:after="0" w:line="266" w:lineRule="exact"/>
        <w:ind w:left="0" w:right="0" w:firstLine="0"/>
        <w:jc w:val="left"/>
        <w:rPr>
          <w:rFonts w:ascii="PSSOCC+TimesNewRomanPSMT"/>
          <w:color w:val="000000"/>
          <w:spacing w:val="0"/>
          <w:sz w:val="24"/>
        </w:rPr>
      </w:pPr>
      <w:r>
        <w:rPr>
          <w:rFonts w:ascii="PSSOCC+TimesNewRomanPSMT"/>
          <w:color w:val="000000"/>
          <w:spacing w:val="0"/>
          <w:sz w:val="24"/>
        </w:rPr>
        <w:t>SS23mg/L</w:t>
      </w:r>
      <w:r>
        <w:rPr>
          <w:rFonts w:ascii="宋体" w:hAnsi="宋体" w:cs="宋体"/>
          <w:color w:val="000000"/>
          <w:spacing w:val="4"/>
          <w:sz w:val="24"/>
        </w:rPr>
        <w:t>，</w:t>
      </w:r>
      <w:r>
        <w:rPr>
          <w:rFonts w:ascii="PSSOCC+TimesNewRomanPSMT"/>
          <w:color w:val="000000"/>
          <w:spacing w:val="0"/>
          <w:sz w:val="24"/>
        </w:rPr>
        <w:t>BOD</w:t>
      </w:r>
      <w:r>
        <w:rPr>
          <w:rFonts w:ascii="PSSOCC+TimesNewRomanPSMT"/>
          <w:color w:val="000000"/>
          <w:spacing w:val="0"/>
          <w:sz w:val="24"/>
          <w:vertAlign w:val="subscript"/>
        </w:rPr>
        <w:t>5</w:t>
      </w:r>
      <w:r>
        <w:rPr>
          <w:rFonts w:ascii="PSSOCC+TimesNewRomanPSMT"/>
          <w:color w:val="000000"/>
          <w:spacing w:val="0"/>
          <w:sz w:val="24"/>
        </w:rPr>
        <w:t>25.4mg/L</w:t>
      </w:r>
      <w:r>
        <w:rPr>
          <w:rFonts w:ascii="宋体" w:hAnsi="宋体" w:cs="宋体"/>
          <w:color w:val="000000"/>
          <w:spacing w:val="4"/>
          <w:sz w:val="24"/>
        </w:rPr>
        <w:t>，满足《城市污水再生利用</w:t>
      </w:r>
      <w:r>
        <w:rPr>
          <w:rFonts w:ascii="宋体"/>
          <w:color w:val="000000"/>
          <w:spacing w:val="4"/>
          <w:sz w:val="24"/>
        </w:rPr>
        <w:t xml:space="preserve"> </w:t>
      </w:r>
      <w:r>
        <w:rPr>
          <w:rFonts w:ascii="宋体" w:hAnsi="宋体" w:cs="宋体"/>
          <w:color w:val="000000"/>
          <w:spacing w:val="4"/>
          <w:sz w:val="24"/>
        </w:rPr>
        <w:t>工业用水水质》（</w:t>
      </w:r>
      <w:r>
        <w:rPr>
          <w:rFonts w:ascii="PSSOCC+TimesNewRomanPSMT"/>
          <w:color w:val="000000"/>
          <w:spacing w:val="0"/>
          <w:sz w:val="24"/>
        </w:rPr>
        <w:t>GB/T</w:t>
      </w:r>
    </w:p>
    <w:p>
      <w:pPr>
        <w:framePr w:w="8797" w:wrap="auto" w:vAnchor="margin" w:hAnchor="text" w:x="2120" w:y="1748"/>
        <w:widowControl w:val="0"/>
        <w:autoSpaceDE w:val="0"/>
        <w:autoSpaceDN w:val="0"/>
        <w:spacing w:before="188" w:after="0" w:line="266" w:lineRule="exact"/>
        <w:ind w:left="0" w:right="0" w:firstLine="0"/>
        <w:jc w:val="left"/>
        <w:rPr>
          <w:rFonts w:ascii="宋体"/>
          <w:color w:val="000000"/>
          <w:spacing w:val="0"/>
          <w:sz w:val="24"/>
        </w:rPr>
      </w:pPr>
      <w:r>
        <w:rPr>
          <w:rFonts w:ascii="PSSOCC+TimesNewRomanPSMT"/>
          <w:color w:val="000000"/>
          <w:spacing w:val="0"/>
          <w:sz w:val="24"/>
        </w:rPr>
        <w:t>19923-2005</w:t>
      </w:r>
      <w:r>
        <w:rPr>
          <w:rFonts w:ascii="宋体" w:hAnsi="宋体" w:cs="宋体"/>
          <w:color w:val="000000"/>
          <w:spacing w:val="-5"/>
          <w:sz w:val="24"/>
        </w:rPr>
        <w:t>）中洗涤用水水质标准要求（</w:t>
      </w:r>
      <w:r>
        <w:rPr>
          <w:rFonts w:ascii="PSSOCC+TimesNewRomanPSMT"/>
          <w:color w:val="000000"/>
          <w:spacing w:val="0"/>
          <w:sz w:val="24"/>
        </w:rPr>
        <w:t>pH6.5~9.0</w:t>
      </w:r>
      <w:r>
        <w:rPr>
          <w:rFonts w:ascii="宋体" w:hAnsi="宋体" w:cs="宋体"/>
          <w:color w:val="000000"/>
          <w:spacing w:val="-32"/>
          <w:sz w:val="24"/>
        </w:rPr>
        <w:t>、</w:t>
      </w:r>
      <w:r>
        <w:rPr>
          <w:rFonts w:ascii="PSSOCC+TimesNewRomanPSMT"/>
          <w:color w:val="000000"/>
          <w:spacing w:val="0"/>
          <w:sz w:val="24"/>
        </w:rPr>
        <w:t>SS30mg/L</w:t>
      </w:r>
      <w:r>
        <w:rPr>
          <w:rFonts w:ascii="宋体" w:hAnsi="宋体" w:cs="宋体"/>
          <w:color w:val="000000"/>
          <w:spacing w:val="-32"/>
          <w:sz w:val="24"/>
        </w:rPr>
        <w:t>、</w:t>
      </w:r>
      <w:r>
        <w:rPr>
          <w:rFonts w:ascii="PSSOCC+TimesNewRomanPSMT"/>
          <w:color w:val="000000"/>
          <w:spacing w:val="0"/>
          <w:sz w:val="24"/>
        </w:rPr>
        <w:t>BOD</w:t>
      </w:r>
      <w:r>
        <w:rPr>
          <w:rFonts w:ascii="PSSOCC+TimesNewRomanPSMT"/>
          <w:color w:val="000000"/>
          <w:spacing w:val="0"/>
          <w:sz w:val="24"/>
          <w:vertAlign w:val="subscript"/>
        </w:rPr>
        <w:t>5</w:t>
      </w:r>
      <w:r>
        <w:rPr>
          <w:rFonts w:ascii="PSSOCC+TimesNewRomanPSMT"/>
          <w:color w:val="000000"/>
          <w:spacing w:val="0"/>
          <w:sz w:val="24"/>
        </w:rPr>
        <w:t>30mg/L</w:t>
      </w:r>
      <w:r>
        <w:rPr>
          <w:rFonts w:ascii="宋体" w:hAnsi="宋体" w:cs="宋体"/>
          <w:color w:val="000000"/>
          <w:spacing w:val="-32"/>
          <w:sz w:val="24"/>
        </w:rPr>
        <w:t>）。</w:t>
      </w:r>
    </w:p>
    <w:p>
      <w:pPr>
        <w:framePr w:w="8797" w:wrap="auto" w:vAnchor="margin" w:hAnchor="text" w:x="2120" w:y="1748"/>
        <w:widowControl w:val="0"/>
        <w:autoSpaceDE w:val="0"/>
        <w:autoSpaceDN w:val="0"/>
        <w:spacing w:before="196" w:after="0" w:line="240" w:lineRule="exact"/>
        <w:ind w:left="0" w:right="0" w:firstLine="0"/>
        <w:jc w:val="left"/>
        <w:rPr>
          <w:rFonts w:ascii="宋体"/>
          <w:color w:val="000000"/>
          <w:spacing w:val="0"/>
          <w:sz w:val="24"/>
        </w:rPr>
      </w:pPr>
      <w:r>
        <w:rPr>
          <w:rFonts w:ascii="宋体" w:hAnsi="宋体" w:cs="宋体"/>
          <w:color w:val="000000"/>
          <w:spacing w:val="0"/>
          <w:sz w:val="24"/>
        </w:rPr>
        <w:t>综上，项目生产废水经污水处理站处理后回用于破碎、清洗工段可行。</w:t>
      </w:r>
    </w:p>
    <w:p>
      <w:pPr>
        <w:framePr w:w="8797" w:wrap="auto" w:vAnchor="margin" w:hAnchor="text" w:x="2120" w:y="1748"/>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10"/>
          <w:sz w:val="24"/>
        </w:rPr>
        <w:t>根据《排污许可证申请与核发技术规范—废弃资源加工工业》（</w:t>
      </w:r>
      <w:r>
        <w:rPr>
          <w:rFonts w:ascii="PSSOCC+TimesNewRomanPSMT"/>
          <w:color w:val="000000"/>
          <w:spacing w:val="0"/>
          <w:sz w:val="24"/>
        </w:rPr>
        <w:t>HJ1034-2019</w:t>
      </w:r>
      <w:r>
        <w:rPr>
          <w:rFonts w:ascii="宋体" w:hAnsi="宋体" w:cs="宋体"/>
          <w:color w:val="000000"/>
          <w:spacing w:val="0"/>
          <w:sz w:val="24"/>
        </w:rPr>
        <w:t>）</w:t>
      </w:r>
    </w:p>
    <w:p>
      <w:pPr>
        <w:framePr w:w="8797" w:wrap="auto" w:vAnchor="margin" w:hAnchor="text" w:x="2120" w:y="174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中表</w:t>
      </w:r>
      <w:r>
        <w:rPr>
          <w:rFonts w:ascii="宋体"/>
          <w:color w:val="000000"/>
          <w:spacing w:val="0"/>
          <w:sz w:val="24"/>
        </w:rPr>
        <w:t xml:space="preserve"> </w:t>
      </w:r>
      <w:r>
        <w:rPr>
          <w:rFonts w:ascii="PSSOCC+TimesNewRomanPSMT"/>
          <w:color w:val="000000"/>
          <w:spacing w:val="1"/>
          <w:sz w:val="24"/>
        </w:rPr>
        <w:t>15</w:t>
      </w:r>
      <w:r>
        <w:rPr>
          <w:rFonts w:ascii="宋体" w:hAnsi="宋体" w:cs="宋体"/>
          <w:color w:val="000000"/>
          <w:spacing w:val="2"/>
          <w:sz w:val="24"/>
        </w:rPr>
        <w:t>“废塑料加工工业排污单位废水类别、污染物种类及污染防治设施一览</w:t>
      </w:r>
    </w:p>
    <w:p>
      <w:pPr>
        <w:framePr w:w="8797"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表”，预处理可行技术包括“沉淀、气浮、混凝、调节，其他”，因此，本项目</w:t>
      </w:r>
    </w:p>
    <w:p>
      <w:pPr>
        <w:framePr w:w="8797" w:wrap="auto" w:vAnchor="margin" w:hAnchor="text" w:x="2120" w:y="1748"/>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1"/>
          <w:sz w:val="24"/>
        </w:rPr>
        <w:t>采用“沉淀池</w:t>
      </w:r>
      <w:r>
        <w:rPr>
          <w:rFonts w:ascii="PSSOCC+TimesNewRomanPSMT"/>
          <w:color w:val="000000"/>
          <w:spacing w:val="1"/>
          <w:sz w:val="24"/>
        </w:rPr>
        <w:t>+</w:t>
      </w:r>
      <w:r>
        <w:rPr>
          <w:rFonts w:ascii="宋体" w:hAnsi="宋体" w:cs="宋体"/>
          <w:color w:val="000000"/>
          <w:spacing w:val="0"/>
          <w:sz w:val="24"/>
        </w:rPr>
        <w:t>调节池</w:t>
      </w:r>
      <w:r>
        <w:rPr>
          <w:rFonts w:ascii="PSSOCC+TimesNewRomanPSMT"/>
          <w:color w:val="000000"/>
          <w:spacing w:val="1"/>
          <w:sz w:val="24"/>
        </w:rPr>
        <w:t>+</w:t>
      </w:r>
      <w:r>
        <w:rPr>
          <w:rFonts w:ascii="宋体" w:hAnsi="宋体" w:cs="宋体"/>
          <w:color w:val="000000"/>
          <w:spacing w:val="1"/>
          <w:sz w:val="24"/>
        </w:rPr>
        <w:t>气浮池</w:t>
      </w:r>
      <w:r>
        <w:rPr>
          <w:rFonts w:ascii="PSSOCC+TimesNewRomanPSMT"/>
          <w:color w:val="000000"/>
          <w:spacing w:val="0"/>
          <w:sz w:val="24"/>
        </w:rPr>
        <w:t>+</w:t>
      </w:r>
      <w:r>
        <w:rPr>
          <w:rFonts w:ascii="宋体" w:hAnsi="宋体" w:cs="宋体"/>
          <w:color w:val="000000"/>
          <w:spacing w:val="1"/>
          <w:sz w:val="24"/>
        </w:rPr>
        <w:t>沉淀池”的废水处理技术为可行技术，符合相关</w:t>
      </w:r>
    </w:p>
    <w:p>
      <w:pPr>
        <w:framePr w:w="8797"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要求。</w:t>
      </w:r>
    </w:p>
    <w:p>
      <w:pPr>
        <w:framePr w:w="4440" w:wrap="auto" w:vAnchor="margin" w:hAnchor="text" w:x="2600" w:y="548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）职工生活污水处理设施可行性分析</w:t>
      </w:r>
    </w:p>
    <w:p>
      <w:pPr>
        <w:framePr w:w="8640" w:wrap="auto" w:vAnchor="margin" w:hAnchor="text" w:x="2120" w:y="591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经调查，项目所在区域无排水管网，本次利用厂区现有</w:t>
      </w:r>
      <w:r>
        <w:rPr>
          <w:rFonts w:ascii="宋体"/>
          <w:color w:val="000000"/>
          <w:spacing w:val="-38"/>
          <w:sz w:val="24"/>
        </w:rPr>
        <w:t xml:space="preserve"> </w:t>
      </w:r>
      <w:r>
        <w:rPr>
          <w:rFonts w:ascii="PSSOCC+TimesNewRomanPSMT"/>
          <w:color w:val="000000"/>
          <w:spacing w:val="0"/>
          <w:sz w:val="24"/>
        </w:rPr>
        <w:t>1</w:t>
      </w:r>
      <w:r>
        <w:rPr>
          <w:rFonts w:ascii="PSSOCC+TimesNewRomanPSMT"/>
          <w:color w:val="000000"/>
          <w:spacing w:val="22"/>
          <w:sz w:val="24"/>
        </w:rPr>
        <w:t xml:space="preserve"> </w:t>
      </w:r>
      <w:r>
        <w:rPr>
          <w:rFonts w:ascii="宋体" w:hAnsi="宋体" w:cs="宋体"/>
          <w:color w:val="000000"/>
          <w:spacing w:val="0"/>
          <w:sz w:val="24"/>
        </w:rPr>
        <w:t>座</w:t>
      </w:r>
      <w:r>
        <w:rPr>
          <w:rFonts w:ascii="宋体"/>
          <w:color w:val="000000"/>
          <w:spacing w:val="-38"/>
          <w:sz w:val="24"/>
        </w:rPr>
        <w:t xml:space="preserve"> </w:t>
      </w:r>
      <w:r>
        <w:rPr>
          <w:rFonts w:ascii="PSSOCC+TimesNewRomanPSMT"/>
          <w:color w:val="000000"/>
          <w:spacing w:val="0"/>
          <w:sz w:val="24"/>
        </w:rPr>
        <w:t>27m</w:t>
      </w:r>
      <w:r>
        <w:rPr>
          <w:rFonts w:ascii="PSSOCC+TimesNewRomanPSMT"/>
          <w:color w:val="000000"/>
          <w:spacing w:val="0"/>
          <w:sz w:val="24"/>
          <w:vertAlign w:val="superscript"/>
        </w:rPr>
        <w:t>3</w:t>
      </w:r>
      <w:r>
        <w:rPr>
          <w:rFonts w:ascii="PSSOCC+TimesNewRomanPSMT"/>
          <w:color w:val="000000"/>
          <w:spacing w:val="2"/>
          <w:sz w:val="24"/>
          <w:vertAlign w:val="superscript"/>
        </w:rPr>
        <w:t xml:space="preserve"> </w:t>
      </w:r>
      <w:r>
        <w:rPr>
          <w:rFonts w:ascii="宋体" w:hAnsi="宋体" w:cs="宋体"/>
          <w:color w:val="000000"/>
          <w:spacing w:val="0"/>
          <w:sz w:val="24"/>
        </w:rPr>
        <w:t>化粪池处</w:t>
      </w:r>
    </w:p>
    <w:p>
      <w:pPr>
        <w:framePr w:w="8640" w:wrap="auto" w:vAnchor="margin" w:hAnchor="text" w:x="2120" w:y="5912"/>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1"/>
          <w:sz w:val="24"/>
        </w:rPr>
        <w:t>理职工生活污水。本项目职工生活污水产生量为</w:t>
      </w:r>
      <w:r>
        <w:rPr>
          <w:rFonts w:ascii="宋体"/>
          <w:color w:val="000000"/>
          <w:spacing w:val="0"/>
          <w:sz w:val="24"/>
        </w:rPr>
        <w:t xml:space="preserve"> </w:t>
      </w:r>
      <w:r>
        <w:rPr>
          <w:rFonts w:ascii="PSSOCC+TimesNewRomanPSMT"/>
          <w:color w:val="000000"/>
          <w:spacing w:val="0"/>
          <w:sz w:val="24"/>
        </w:rPr>
        <w:t>1.6m</w:t>
      </w:r>
      <w:r>
        <w:rPr>
          <w:rFonts w:ascii="PSSOCC+TimesNewRomanPSMT"/>
          <w:color w:val="000000"/>
          <w:spacing w:val="0"/>
          <w:sz w:val="24"/>
          <w:vertAlign w:val="superscript"/>
        </w:rPr>
        <w:t>3</w:t>
      </w:r>
      <w:r>
        <w:rPr>
          <w:rFonts w:ascii="PSSOCC+TimesNewRomanPSMT"/>
          <w:color w:val="000000"/>
          <w:spacing w:val="1"/>
          <w:sz w:val="24"/>
        </w:rPr>
        <w:t>/d</w:t>
      </w:r>
      <w:r>
        <w:rPr>
          <w:rFonts w:ascii="宋体" w:hAnsi="宋体" w:cs="宋体"/>
          <w:color w:val="000000"/>
          <w:spacing w:val="1"/>
          <w:sz w:val="24"/>
        </w:rPr>
        <w:t>，经计算该化粪池能够</w:t>
      </w:r>
    </w:p>
    <w:p>
      <w:pPr>
        <w:framePr w:w="8640" w:wrap="auto" w:vAnchor="margin" w:hAnchor="text" w:x="2120" w:y="591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容纳</w:t>
      </w:r>
      <w:r>
        <w:rPr>
          <w:rFonts w:ascii="宋体"/>
          <w:color w:val="000000"/>
          <w:spacing w:val="-24"/>
          <w:sz w:val="24"/>
        </w:rPr>
        <w:t xml:space="preserve"> </w:t>
      </w:r>
      <w:r>
        <w:rPr>
          <w:rFonts w:ascii="PSSOCC+TimesNewRomanPSMT"/>
          <w:color w:val="000000"/>
          <w:spacing w:val="0"/>
          <w:sz w:val="24"/>
        </w:rPr>
        <w:t>17</w:t>
      </w:r>
      <w:r>
        <w:rPr>
          <w:rFonts w:ascii="PSSOCC+TimesNewRomanPSMT"/>
          <w:color w:val="000000"/>
          <w:spacing w:val="36"/>
          <w:sz w:val="24"/>
        </w:rPr>
        <w:t xml:space="preserve"> </w:t>
      </w:r>
      <w:r>
        <w:rPr>
          <w:rFonts w:ascii="宋体" w:hAnsi="宋体" w:cs="宋体"/>
          <w:color w:val="000000"/>
          <w:spacing w:val="0"/>
          <w:sz w:val="24"/>
        </w:rPr>
        <w:t>天左右的废水量，处理规模能够满足本项目职工生活污水处理的需求。</w:t>
      </w:r>
    </w:p>
    <w:p>
      <w:pPr>
        <w:framePr w:w="8640" w:wrap="auto" w:vAnchor="margin" w:hAnchor="text" w:x="2120" w:y="5912"/>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项目区域分布有大量的农作物，可以消纳本项目产生的生活污水，生活污水经化</w:t>
      </w:r>
    </w:p>
    <w:p>
      <w:pPr>
        <w:framePr w:w="8640" w:wrap="auto" w:vAnchor="margin" w:hAnchor="text" w:x="2120" w:y="5912"/>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粪池收集处理后，定期清运用于周边农田施肥是可行的。</w:t>
      </w:r>
    </w:p>
    <w:p>
      <w:pPr>
        <w:framePr w:w="6000" w:wrap="auto" w:vAnchor="margin" w:hAnchor="text" w:x="2600" w:y="829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综上，项目产生的废水对周围地表水体环境影响较小。</w:t>
      </w:r>
    </w:p>
    <w:p>
      <w:pPr>
        <w:framePr w:w="1204" w:wrap="auto" w:vAnchor="margin" w:hAnchor="text" w:x="2603" w:y="875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三、噪声</w:t>
      </w:r>
    </w:p>
    <w:p>
      <w:pPr>
        <w:framePr w:w="8760" w:wrap="auto" w:vAnchor="margin" w:hAnchor="text" w:x="2120" w:y="922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项目运营期噪声源主要有挤出机、切割机、振动筛、破碎机、磨粉机、造粒</w:t>
      </w:r>
    </w:p>
    <w:p>
      <w:pPr>
        <w:framePr w:w="8760" w:wrap="auto" w:vAnchor="margin" w:hAnchor="text" w:x="2120" w:y="922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机、风机、水泵、空压机等，噪声声功率级在</w:t>
      </w:r>
      <w:r>
        <w:rPr>
          <w:rFonts w:ascii="PSSOCC+TimesNewRomanPSMT"/>
          <w:color w:val="000000"/>
          <w:spacing w:val="0"/>
          <w:sz w:val="24"/>
        </w:rPr>
        <w:t>75</w:t>
      </w:r>
      <w:r>
        <w:rPr>
          <w:rFonts w:ascii="宋体" w:hAnsi="宋体" w:cs="宋体"/>
          <w:color w:val="000000"/>
          <w:spacing w:val="0"/>
          <w:sz w:val="24"/>
        </w:rPr>
        <w:t>～</w:t>
      </w:r>
      <w:r>
        <w:rPr>
          <w:rFonts w:ascii="PSSOCC+TimesNewRomanPSMT"/>
          <w:color w:val="000000"/>
          <w:spacing w:val="0"/>
          <w:sz w:val="24"/>
        </w:rPr>
        <w:t>90dB(A)</w:t>
      </w:r>
      <w:r>
        <w:rPr>
          <w:rFonts w:ascii="宋体" w:hAnsi="宋体" w:cs="宋体"/>
          <w:color w:val="000000"/>
          <w:spacing w:val="0"/>
          <w:sz w:val="24"/>
        </w:rPr>
        <w:t>之间。评价要求项目</w:t>
      </w:r>
    </w:p>
    <w:p>
      <w:pPr>
        <w:framePr w:w="8760" w:wrap="auto" w:vAnchor="margin" w:hAnchor="text" w:x="2120" w:y="922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选用低噪声设备，设置减振垫（橡胶材质，</w:t>
      </w:r>
      <w:r>
        <w:rPr>
          <w:rFonts w:ascii="PSSOCC+TimesNewRomanPSMT"/>
          <w:color w:val="000000"/>
          <w:spacing w:val="0"/>
          <w:sz w:val="24"/>
        </w:rPr>
        <w:t xml:space="preserve">4 </w:t>
      </w:r>
      <w:r>
        <w:rPr>
          <w:rFonts w:ascii="宋体" w:hAnsi="宋体" w:cs="宋体"/>
          <w:color w:val="000000"/>
          <w:spacing w:val="-4"/>
          <w:sz w:val="24"/>
        </w:rPr>
        <w:t>年更换一次）、隔声、加装消声器、</w:t>
      </w:r>
    </w:p>
    <w:p>
      <w:pPr>
        <w:framePr w:w="8760" w:wrap="auto" w:vAnchor="margin" w:hAnchor="text" w:x="2120" w:y="922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定期保养等措施。本项目主要噪声设备及噪声源强见表</w:t>
      </w:r>
      <w:r>
        <w:rPr>
          <w:rFonts w:ascii="PSSOCC+TimesNewRomanPSMT"/>
          <w:color w:val="000000"/>
          <w:spacing w:val="0"/>
          <w:sz w:val="24"/>
        </w:rPr>
        <w:t>32</w:t>
      </w:r>
      <w:r>
        <w:rPr>
          <w:rFonts w:ascii="宋体" w:hAnsi="宋体" w:cs="宋体"/>
          <w:color w:val="000000"/>
          <w:spacing w:val="0"/>
          <w:sz w:val="24"/>
        </w:rPr>
        <w:t>、表</w:t>
      </w:r>
      <w:r>
        <w:rPr>
          <w:rFonts w:ascii="PSSOCC+TimesNewRomanPSMT"/>
          <w:color w:val="000000"/>
          <w:spacing w:val="0"/>
          <w:sz w:val="24"/>
        </w:rPr>
        <w:t>33</w:t>
      </w:r>
      <w:r>
        <w:rPr>
          <w:rFonts w:ascii="宋体" w:hAnsi="宋体" w:cs="宋体"/>
          <w:color w:val="000000"/>
          <w:spacing w:val="0"/>
          <w:sz w:val="24"/>
        </w:rPr>
        <w:t>。</w:t>
      </w:r>
    </w:p>
    <w:p>
      <w:pPr>
        <w:framePr w:w="8760" w:wrap="auto" w:vAnchor="margin" w:hAnchor="text" w:x="2120" w:y="9226"/>
        <w:widowControl w:val="0"/>
        <w:autoSpaceDE w:val="0"/>
        <w:autoSpaceDN w:val="0"/>
        <w:spacing w:before="201" w:after="0" w:line="266" w:lineRule="exact"/>
        <w:ind w:left="1858"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32</w:t>
      </w:r>
      <w:r>
        <w:rPr>
          <w:rFonts w:ascii="UVIBFF+TimesNewRomanPS-BoldMT"/>
          <w:color w:val="000000"/>
          <w:spacing w:val="180"/>
          <w:sz w:val="24"/>
        </w:rPr>
        <w:t xml:space="preserve"> </w:t>
      </w:r>
      <w:r>
        <w:rPr>
          <w:rFonts w:ascii="宋体" w:hAnsi="宋体" w:cs="宋体"/>
          <w:color w:val="000000"/>
          <w:spacing w:val="1"/>
          <w:sz w:val="24"/>
        </w:rPr>
        <w:t>项目噪声源强调查清单（室内声源）</w:t>
      </w:r>
    </w:p>
    <w:p>
      <w:pPr>
        <w:framePr w:w="1080" w:wrap="auto" w:vAnchor="margin" w:hAnchor="text" w:x="5401" w:y="114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相对位置</w:t>
      </w:r>
    </w:p>
    <w:p>
      <w:pPr>
        <w:framePr w:w="1080" w:wrap="auto" w:vAnchor="margin" w:hAnchor="text" w:x="5401" w:y="11425"/>
        <w:widowControl w:val="0"/>
        <w:autoSpaceDE w:val="0"/>
        <w:autoSpaceDN w:val="0"/>
        <w:spacing w:before="40" w:after="0" w:line="233" w:lineRule="exact"/>
        <w:ind w:left="310" w:right="0" w:firstLine="0"/>
        <w:jc w:val="left"/>
        <w:rPr>
          <w:rFonts w:ascii="PSSOCC+TimesNewRomanPSMT"/>
          <w:color w:val="000000"/>
          <w:spacing w:val="0"/>
          <w:sz w:val="21"/>
        </w:rPr>
      </w:pPr>
      <w:r>
        <w:rPr>
          <w:rFonts w:ascii="PSSOCC+TimesNewRomanPSMT"/>
          <w:color w:val="000000"/>
          <w:spacing w:val="2"/>
          <w:sz w:val="21"/>
        </w:rPr>
        <w:t>/m</w:t>
      </w:r>
    </w:p>
    <w:p>
      <w:pPr>
        <w:framePr w:w="870" w:wrap="auto" w:vAnchor="margin" w:hAnchor="text" w:x="9628" w:y="114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建筑物</w:t>
      </w:r>
    </w:p>
    <w:p>
      <w:pPr>
        <w:framePr w:w="870" w:wrap="auto" w:vAnchor="margin" w:hAnchor="text" w:x="9628" w:y="1140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外噪声</w:t>
      </w:r>
    </w:p>
    <w:p>
      <w:pPr>
        <w:framePr w:w="870" w:wrap="auto" w:vAnchor="margin" w:hAnchor="text" w:x="3091" w:y="115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噪声源</w:t>
      </w:r>
    </w:p>
    <w:p>
      <w:pPr>
        <w:framePr w:w="1196" w:wrap="auto" w:vAnchor="margin" w:hAnchor="text" w:x="4057" w:y="11686"/>
        <w:widowControl w:val="0"/>
        <w:autoSpaceDE w:val="0"/>
        <w:autoSpaceDN w:val="0"/>
        <w:spacing w:before="0" w:after="0" w:line="210" w:lineRule="exact"/>
        <w:ind w:left="746" w:right="0" w:firstLine="0"/>
        <w:jc w:val="left"/>
        <w:rPr>
          <w:rFonts w:ascii="宋体"/>
          <w:color w:val="000000"/>
          <w:spacing w:val="0"/>
          <w:sz w:val="21"/>
        </w:rPr>
      </w:pPr>
      <w:r>
        <w:rPr>
          <w:rFonts w:ascii="宋体" w:hAnsi="宋体" w:cs="宋体"/>
          <w:color w:val="000000"/>
          <w:spacing w:val="0"/>
          <w:sz w:val="21"/>
        </w:rPr>
        <w:t>声</w:t>
      </w:r>
    </w:p>
    <w:p>
      <w:pPr>
        <w:framePr w:w="1196" w:wrap="auto" w:vAnchor="margin" w:hAnchor="text" w:x="4057" w:y="11686"/>
        <w:widowControl w:val="0"/>
        <w:autoSpaceDE w:val="0"/>
        <w:autoSpaceDN w:val="0"/>
        <w:spacing w:before="62" w:after="0" w:line="210" w:lineRule="exact"/>
        <w:ind w:left="24" w:right="0" w:firstLine="0"/>
        <w:jc w:val="left"/>
        <w:rPr>
          <w:rFonts w:ascii="宋体"/>
          <w:color w:val="000000"/>
          <w:spacing w:val="0"/>
          <w:sz w:val="21"/>
        </w:rPr>
      </w:pPr>
      <w:r>
        <w:rPr>
          <w:rFonts w:ascii="宋体" w:hAnsi="宋体" w:cs="宋体"/>
          <w:color w:val="000000"/>
          <w:spacing w:val="0"/>
          <w:sz w:val="21"/>
        </w:rPr>
        <w:t>声功</w:t>
      </w:r>
      <w:r>
        <w:rPr>
          <w:rFonts w:ascii="宋体"/>
          <w:color w:val="000000"/>
          <w:spacing w:val="197"/>
          <w:sz w:val="21"/>
        </w:rPr>
        <w:t xml:space="preserve"> </w:t>
      </w:r>
      <w:r>
        <w:rPr>
          <w:rFonts w:ascii="宋体" w:hAnsi="宋体" w:cs="宋体"/>
          <w:color w:val="000000"/>
          <w:spacing w:val="0"/>
          <w:sz w:val="21"/>
        </w:rPr>
        <w:t>源</w:t>
      </w:r>
    </w:p>
    <w:p>
      <w:pPr>
        <w:framePr w:w="1196" w:wrap="auto" w:vAnchor="margin" w:hAnchor="text" w:x="4057" w:y="11686"/>
        <w:widowControl w:val="0"/>
        <w:autoSpaceDE w:val="0"/>
        <w:autoSpaceDN w:val="0"/>
        <w:spacing w:before="47" w:after="0" w:line="210" w:lineRule="exact"/>
        <w:ind w:left="24" w:right="0" w:firstLine="0"/>
        <w:jc w:val="left"/>
        <w:rPr>
          <w:rFonts w:ascii="宋体"/>
          <w:color w:val="000000"/>
          <w:spacing w:val="0"/>
          <w:sz w:val="21"/>
        </w:rPr>
      </w:pPr>
      <w:r>
        <w:rPr>
          <w:rFonts w:ascii="宋体" w:hAnsi="宋体" w:cs="宋体"/>
          <w:color w:val="000000"/>
          <w:spacing w:val="0"/>
          <w:sz w:val="21"/>
        </w:rPr>
        <w:t>率级</w:t>
      </w:r>
      <w:r>
        <w:rPr>
          <w:rFonts w:ascii="宋体"/>
          <w:color w:val="000000"/>
          <w:spacing w:val="197"/>
          <w:sz w:val="21"/>
        </w:rPr>
        <w:t xml:space="preserve"> </w:t>
      </w:r>
      <w:r>
        <w:rPr>
          <w:rFonts w:ascii="宋体" w:hAnsi="宋体" w:cs="宋体"/>
          <w:color w:val="000000"/>
          <w:spacing w:val="0"/>
          <w:sz w:val="21"/>
        </w:rPr>
        <w:t>控</w:t>
      </w:r>
    </w:p>
    <w:p>
      <w:pPr>
        <w:framePr w:w="1196" w:wrap="auto" w:vAnchor="margin" w:hAnchor="text" w:x="4057" w:y="11686"/>
        <w:widowControl w:val="0"/>
        <w:autoSpaceDE w:val="0"/>
        <w:autoSpaceDN w:val="0"/>
        <w:spacing w:before="40" w:after="0" w:line="233" w:lineRule="exact"/>
        <w:ind w:left="82" w:right="0" w:firstLine="0"/>
        <w:jc w:val="left"/>
        <w:rPr>
          <w:rFonts w:ascii="宋体"/>
          <w:color w:val="000000"/>
          <w:spacing w:val="0"/>
          <w:sz w:val="21"/>
        </w:rPr>
      </w:pPr>
      <w:r>
        <w:rPr>
          <w:rFonts w:ascii="PSSOCC+TimesNewRomanPSMT"/>
          <w:color w:val="000000"/>
          <w:spacing w:val="1"/>
          <w:sz w:val="21"/>
        </w:rPr>
        <w:t>/dB</w:t>
      </w:r>
      <w:r>
        <w:rPr>
          <w:rFonts w:ascii="PSSOCC+TimesNewRomanPSMT"/>
          <w:color w:val="000000"/>
          <w:spacing w:val="307"/>
          <w:sz w:val="21"/>
        </w:rPr>
        <w:t xml:space="preserve"> </w:t>
      </w:r>
      <w:r>
        <w:rPr>
          <w:rFonts w:ascii="宋体" w:hAnsi="宋体" w:cs="宋体"/>
          <w:color w:val="000000"/>
          <w:spacing w:val="0"/>
          <w:sz w:val="21"/>
        </w:rPr>
        <w:t>制</w:t>
      </w:r>
    </w:p>
    <w:p>
      <w:pPr>
        <w:framePr w:w="1196" w:wrap="auto" w:vAnchor="margin" w:hAnchor="text" w:x="4057" w:y="11686"/>
        <w:widowControl w:val="0"/>
        <w:autoSpaceDE w:val="0"/>
        <w:autoSpaceDN w:val="0"/>
        <w:spacing w:before="24"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A</w:t>
      </w:r>
      <w:r>
        <w:rPr>
          <w:rFonts w:ascii="宋体" w:hAnsi="宋体" w:cs="宋体"/>
          <w:color w:val="000000"/>
          <w:spacing w:val="0"/>
          <w:sz w:val="21"/>
        </w:rPr>
        <w:t>）</w:t>
      </w:r>
      <w:r>
        <w:rPr>
          <w:rFonts w:ascii="宋体"/>
          <w:color w:val="000000"/>
          <w:spacing w:val="70"/>
          <w:sz w:val="21"/>
        </w:rPr>
        <w:t xml:space="preserve"> </w:t>
      </w:r>
      <w:r>
        <w:rPr>
          <w:rFonts w:ascii="宋体" w:hAnsi="宋体" w:cs="宋体"/>
          <w:color w:val="000000"/>
          <w:spacing w:val="0"/>
          <w:sz w:val="21"/>
        </w:rPr>
        <w:t>措</w:t>
      </w:r>
    </w:p>
    <w:p>
      <w:pPr>
        <w:framePr w:w="1196" w:wrap="auto" w:vAnchor="margin" w:hAnchor="text" w:x="4057" w:y="11686"/>
        <w:widowControl w:val="0"/>
        <w:autoSpaceDE w:val="0"/>
        <w:autoSpaceDN w:val="0"/>
        <w:spacing w:before="62" w:after="0" w:line="210" w:lineRule="exact"/>
        <w:ind w:left="746" w:right="0" w:firstLine="0"/>
        <w:jc w:val="left"/>
        <w:rPr>
          <w:rFonts w:ascii="宋体"/>
          <w:color w:val="000000"/>
          <w:spacing w:val="0"/>
          <w:sz w:val="21"/>
        </w:rPr>
      </w:pPr>
      <w:r>
        <w:rPr>
          <w:rFonts w:ascii="宋体" w:hAnsi="宋体" w:cs="宋体"/>
          <w:color w:val="000000"/>
          <w:spacing w:val="0"/>
          <w:sz w:val="21"/>
        </w:rPr>
        <w:t>施</w:t>
      </w:r>
    </w:p>
    <w:p>
      <w:pPr>
        <w:framePr w:w="450" w:wrap="auto" w:vAnchor="margin" w:hAnchor="text" w:x="2602" w:y="118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w:t>
      </w:r>
    </w:p>
    <w:p>
      <w:pPr>
        <w:framePr w:w="450" w:wrap="auto" w:vAnchor="margin" w:hAnchor="text" w:x="2602" w:y="11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筑</w:t>
      </w:r>
    </w:p>
    <w:p>
      <w:pPr>
        <w:framePr w:w="450" w:wrap="auto" w:vAnchor="margin" w:hAnchor="text" w:x="2602" w:y="11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w:t>
      </w:r>
    </w:p>
    <w:p>
      <w:pPr>
        <w:framePr w:w="450" w:wrap="auto" w:vAnchor="margin" w:hAnchor="text" w:x="2602" w:y="11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名</w:t>
      </w:r>
    </w:p>
    <w:p>
      <w:pPr>
        <w:framePr w:w="450" w:wrap="auto" w:vAnchor="margin" w:hAnchor="text" w:x="2602" w:y="11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称</w:t>
      </w:r>
    </w:p>
    <w:p>
      <w:pPr>
        <w:framePr w:w="660" w:wrap="auto" w:vAnchor="margin" w:hAnchor="text" w:x="7328" w:y="118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室内</w:t>
      </w:r>
    </w:p>
    <w:p>
      <w:pPr>
        <w:framePr w:w="660" w:wrap="auto" w:vAnchor="margin" w:hAnchor="text" w:x="7328" w:y="1183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边界</w:t>
      </w:r>
    </w:p>
    <w:p>
      <w:pPr>
        <w:framePr w:w="660" w:wrap="auto" w:vAnchor="margin" w:hAnchor="text" w:x="7328" w:y="1183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声级</w:t>
      </w:r>
    </w:p>
    <w:p>
      <w:pPr>
        <w:framePr w:w="660" w:wrap="auto" w:vAnchor="margin" w:hAnchor="text" w:x="7328" w:y="11839"/>
        <w:widowControl w:val="0"/>
        <w:autoSpaceDE w:val="0"/>
        <w:autoSpaceDN w:val="0"/>
        <w:spacing w:before="40" w:after="0" w:line="233" w:lineRule="exact"/>
        <w:ind w:left="58" w:right="0" w:firstLine="0"/>
        <w:jc w:val="left"/>
        <w:rPr>
          <w:rFonts w:ascii="PSSOCC+TimesNewRomanPSMT"/>
          <w:color w:val="000000"/>
          <w:spacing w:val="0"/>
          <w:sz w:val="21"/>
        </w:rPr>
      </w:pPr>
      <w:r>
        <w:rPr>
          <w:rFonts w:ascii="PSSOCC+TimesNewRomanPSMT"/>
          <w:color w:val="000000"/>
          <w:spacing w:val="1"/>
          <w:sz w:val="21"/>
        </w:rPr>
        <w:t>/dB</w:t>
      </w:r>
    </w:p>
    <w:p>
      <w:pPr>
        <w:framePr w:w="660" w:wrap="auto" w:vAnchor="margin" w:hAnchor="text" w:x="8866" w:y="118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建筑</w:t>
      </w:r>
    </w:p>
    <w:p>
      <w:pPr>
        <w:framePr w:w="660" w:wrap="auto" w:vAnchor="margin" w:hAnchor="text" w:x="8866" w:y="1183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插入</w:t>
      </w:r>
    </w:p>
    <w:p>
      <w:pPr>
        <w:framePr w:w="660" w:wrap="auto" w:vAnchor="margin" w:hAnchor="text" w:x="8866" w:y="1183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损失</w:t>
      </w:r>
    </w:p>
    <w:p>
      <w:pPr>
        <w:framePr w:w="660" w:wrap="auto" w:vAnchor="margin" w:hAnchor="text" w:x="8866" w:y="11839"/>
        <w:widowControl w:val="0"/>
        <w:autoSpaceDE w:val="0"/>
        <w:autoSpaceDN w:val="0"/>
        <w:spacing w:before="40" w:after="0" w:line="233" w:lineRule="exact"/>
        <w:ind w:left="58" w:right="0" w:firstLine="0"/>
        <w:jc w:val="left"/>
        <w:rPr>
          <w:rFonts w:ascii="PSSOCC+TimesNewRomanPSMT"/>
          <w:color w:val="000000"/>
          <w:spacing w:val="0"/>
          <w:sz w:val="21"/>
        </w:rPr>
      </w:pPr>
      <w:r>
        <w:rPr>
          <w:rFonts w:ascii="PSSOCC+TimesNewRomanPSMT"/>
          <w:color w:val="000000"/>
          <w:spacing w:val="1"/>
          <w:sz w:val="21"/>
        </w:rPr>
        <w:t>/dB</w:t>
      </w:r>
    </w:p>
    <w:p>
      <w:pPr>
        <w:framePr w:w="673" w:wrap="auto" w:vAnchor="margin" w:hAnchor="text" w:x="6611" w:y="1195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距室</w:t>
      </w:r>
    </w:p>
    <w:p>
      <w:pPr>
        <w:framePr w:w="673" w:wrap="auto" w:vAnchor="margin" w:hAnchor="text" w:x="6611" w:y="1195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内边</w:t>
      </w:r>
    </w:p>
    <w:p>
      <w:pPr>
        <w:framePr w:w="673" w:wrap="auto" w:vAnchor="margin" w:hAnchor="text" w:x="6611" w:y="1195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界距</w:t>
      </w:r>
    </w:p>
    <w:p>
      <w:pPr>
        <w:framePr w:w="673" w:wrap="auto" w:vAnchor="margin" w:hAnchor="text" w:x="6611" w:y="11959"/>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离</w:t>
      </w:r>
      <w:r>
        <w:rPr>
          <w:rFonts w:ascii="PSSOCC+TimesNewRomanPSMT"/>
          <w:color w:val="000000"/>
          <w:spacing w:val="2"/>
          <w:sz w:val="21"/>
        </w:rPr>
        <w:t>/m</w:t>
      </w:r>
    </w:p>
    <w:p>
      <w:pPr>
        <w:framePr w:w="1013" w:wrap="auto" w:vAnchor="margin" w:hAnchor="text" w:x="9587" w:y="11964"/>
        <w:widowControl w:val="0"/>
        <w:autoSpaceDE w:val="0"/>
        <w:autoSpaceDN w:val="0"/>
        <w:spacing w:before="0" w:after="0" w:line="210" w:lineRule="exact"/>
        <w:ind w:left="67" w:right="0" w:firstLine="0"/>
        <w:jc w:val="left"/>
        <w:rPr>
          <w:rFonts w:ascii="宋体"/>
          <w:color w:val="000000"/>
          <w:spacing w:val="0"/>
          <w:sz w:val="21"/>
        </w:rPr>
      </w:pPr>
      <w:r>
        <w:rPr>
          <w:rFonts w:ascii="宋体" w:hAnsi="宋体" w:cs="宋体"/>
          <w:color w:val="000000"/>
          <w:spacing w:val="0"/>
          <w:sz w:val="21"/>
        </w:rPr>
        <w:t>声</w:t>
      </w:r>
      <w:r>
        <w:rPr>
          <w:rFonts w:ascii="宋体"/>
          <w:color w:val="000000"/>
          <w:spacing w:val="181"/>
          <w:sz w:val="21"/>
        </w:rPr>
        <w:t xml:space="preserve"> </w:t>
      </w:r>
      <w:r>
        <w:rPr>
          <w:rFonts w:ascii="宋体" w:hAnsi="宋体" w:cs="宋体"/>
          <w:color w:val="000000"/>
          <w:spacing w:val="0"/>
          <w:sz w:val="21"/>
        </w:rPr>
        <w:t>建</w:t>
      </w:r>
    </w:p>
    <w:p>
      <w:pPr>
        <w:framePr w:w="1013" w:wrap="auto" w:vAnchor="margin" w:hAnchor="text" w:x="9587" w:y="11964"/>
        <w:widowControl w:val="0"/>
        <w:autoSpaceDE w:val="0"/>
        <w:autoSpaceDN w:val="0"/>
        <w:spacing w:before="47" w:after="0" w:line="210" w:lineRule="exact"/>
        <w:ind w:left="67" w:right="0" w:firstLine="0"/>
        <w:jc w:val="left"/>
        <w:rPr>
          <w:rFonts w:ascii="宋体"/>
          <w:color w:val="000000"/>
          <w:spacing w:val="0"/>
          <w:sz w:val="21"/>
        </w:rPr>
      </w:pPr>
      <w:r>
        <w:rPr>
          <w:rFonts w:ascii="宋体" w:hAnsi="宋体" w:cs="宋体"/>
          <w:color w:val="000000"/>
          <w:spacing w:val="0"/>
          <w:sz w:val="21"/>
        </w:rPr>
        <w:t>压</w:t>
      </w:r>
      <w:r>
        <w:rPr>
          <w:rFonts w:ascii="宋体"/>
          <w:color w:val="000000"/>
          <w:spacing w:val="181"/>
          <w:sz w:val="21"/>
        </w:rPr>
        <w:t xml:space="preserve"> </w:t>
      </w:r>
      <w:r>
        <w:rPr>
          <w:rFonts w:ascii="宋体" w:hAnsi="宋体" w:cs="宋体"/>
          <w:color w:val="000000"/>
          <w:spacing w:val="0"/>
          <w:sz w:val="21"/>
        </w:rPr>
        <w:t>筑</w:t>
      </w:r>
    </w:p>
    <w:p>
      <w:pPr>
        <w:framePr w:w="1013" w:wrap="auto" w:vAnchor="margin" w:hAnchor="text" w:x="9587" w:y="11964"/>
        <w:widowControl w:val="0"/>
        <w:autoSpaceDE w:val="0"/>
        <w:autoSpaceDN w:val="0"/>
        <w:spacing w:before="47" w:after="0" w:line="210" w:lineRule="exact"/>
        <w:ind w:left="67" w:right="0" w:firstLine="0"/>
        <w:jc w:val="left"/>
        <w:rPr>
          <w:rFonts w:ascii="宋体"/>
          <w:color w:val="000000"/>
          <w:spacing w:val="0"/>
          <w:sz w:val="21"/>
        </w:rPr>
      </w:pPr>
      <w:r>
        <w:rPr>
          <w:rFonts w:ascii="宋体" w:hAnsi="宋体" w:cs="宋体"/>
          <w:color w:val="000000"/>
          <w:spacing w:val="0"/>
          <w:sz w:val="21"/>
        </w:rPr>
        <w:t>级</w:t>
      </w:r>
      <w:r>
        <w:rPr>
          <w:rFonts w:ascii="宋体"/>
          <w:color w:val="000000"/>
          <w:spacing w:val="181"/>
          <w:sz w:val="21"/>
        </w:rPr>
        <w:t xml:space="preserve"> </w:t>
      </w:r>
      <w:r>
        <w:rPr>
          <w:rFonts w:ascii="宋体" w:hAnsi="宋体" w:cs="宋体"/>
          <w:color w:val="000000"/>
          <w:spacing w:val="0"/>
          <w:sz w:val="21"/>
        </w:rPr>
        <w:t>物</w:t>
      </w:r>
    </w:p>
    <w:p>
      <w:pPr>
        <w:framePr w:w="1013" w:wrap="auto" w:vAnchor="margin" w:hAnchor="text" w:x="9587" w:y="11964"/>
        <w:widowControl w:val="0"/>
        <w:autoSpaceDE w:val="0"/>
        <w:autoSpaceDN w:val="0"/>
        <w:spacing w:before="40" w:after="0" w:line="233" w:lineRule="exact"/>
        <w:ind w:left="20" w:right="0" w:firstLine="0"/>
        <w:jc w:val="left"/>
        <w:rPr>
          <w:rFonts w:ascii="宋体"/>
          <w:color w:val="000000"/>
          <w:spacing w:val="0"/>
          <w:sz w:val="21"/>
        </w:rPr>
      </w:pPr>
      <w:r>
        <w:rPr>
          <w:rFonts w:ascii="PSSOCC+TimesNewRomanPSMT"/>
          <w:color w:val="000000"/>
          <w:spacing w:val="1"/>
          <w:sz w:val="21"/>
        </w:rPr>
        <w:t>/dB</w:t>
      </w:r>
      <w:r>
        <w:rPr>
          <w:rFonts w:ascii="PSSOCC+TimesNewRomanPSMT"/>
          <w:color w:val="000000"/>
          <w:spacing w:val="185"/>
          <w:sz w:val="21"/>
        </w:rPr>
        <w:t xml:space="preserve"> </w:t>
      </w:r>
      <w:r>
        <w:rPr>
          <w:rFonts w:ascii="宋体" w:hAnsi="宋体" w:cs="宋体"/>
          <w:color w:val="000000"/>
          <w:spacing w:val="0"/>
          <w:sz w:val="21"/>
        </w:rPr>
        <w:t>外</w:t>
      </w:r>
    </w:p>
    <w:p>
      <w:pPr>
        <w:framePr w:w="1013" w:wrap="auto" w:vAnchor="margin" w:hAnchor="text" w:x="9587" w:y="11964"/>
        <w:widowControl w:val="0"/>
        <w:autoSpaceDE w:val="0"/>
        <w:autoSpaceDN w:val="0"/>
        <w:spacing w:before="31" w:after="0" w:line="210" w:lineRule="exact"/>
        <w:ind w:left="67" w:right="0" w:firstLine="0"/>
        <w:jc w:val="left"/>
        <w:rPr>
          <w:rFonts w:ascii="宋体"/>
          <w:color w:val="000000"/>
          <w:spacing w:val="0"/>
          <w:sz w:val="21"/>
        </w:rPr>
      </w:pPr>
      <w:r>
        <w:rPr>
          <w:rFonts w:ascii="宋体" w:hAnsi="宋体" w:cs="宋体"/>
          <w:color w:val="000000"/>
          <w:spacing w:val="0"/>
          <w:sz w:val="21"/>
        </w:rPr>
        <w:t>（</w:t>
      </w:r>
      <w:r>
        <w:rPr>
          <w:rFonts w:ascii="宋体"/>
          <w:color w:val="000000"/>
          <w:spacing w:val="181"/>
          <w:sz w:val="21"/>
        </w:rPr>
        <w:t xml:space="preserve"> </w:t>
      </w:r>
      <w:r>
        <w:rPr>
          <w:rFonts w:ascii="宋体" w:hAnsi="宋体" w:cs="宋体"/>
          <w:color w:val="000000"/>
          <w:spacing w:val="0"/>
          <w:sz w:val="21"/>
        </w:rPr>
        <w:t>距</w:t>
      </w:r>
    </w:p>
    <w:p>
      <w:pPr>
        <w:framePr w:w="1013" w:wrap="auto" w:vAnchor="margin" w:hAnchor="text" w:x="9587" w:y="1196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A</w:t>
      </w:r>
      <w:r>
        <w:rPr>
          <w:rFonts w:ascii="宋体" w:hAnsi="宋体" w:cs="宋体"/>
          <w:color w:val="000000"/>
          <w:spacing w:val="0"/>
          <w:sz w:val="21"/>
        </w:rPr>
        <w:t>）</w:t>
      </w:r>
      <w:r>
        <w:rPr>
          <w:rFonts w:ascii="宋体"/>
          <w:color w:val="000000"/>
          <w:spacing w:val="97"/>
          <w:sz w:val="21"/>
        </w:rPr>
        <w:t xml:space="preserve"> </w:t>
      </w:r>
      <w:r>
        <w:rPr>
          <w:rFonts w:ascii="宋体" w:hAnsi="宋体" w:cs="宋体"/>
          <w:color w:val="000000"/>
          <w:spacing w:val="0"/>
          <w:sz w:val="21"/>
        </w:rPr>
        <w:t>离</w:t>
      </w:r>
    </w:p>
    <w:p>
      <w:pPr>
        <w:framePr w:w="450" w:wrap="auto" w:vAnchor="margin" w:hAnchor="text" w:x="2234" w:y="122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w:t>
      </w:r>
    </w:p>
    <w:p>
      <w:pPr>
        <w:framePr w:w="450" w:wrap="auto" w:vAnchor="margin" w:hAnchor="text" w:x="2234" w:y="12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660" w:wrap="auto" w:vAnchor="margin" w:hAnchor="text" w:x="8066" w:y="1223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运行</w:t>
      </w:r>
    </w:p>
    <w:p>
      <w:pPr>
        <w:framePr w:w="660" w:wrap="auto" w:vAnchor="margin" w:hAnchor="text" w:x="8066" w:y="1223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时段</w:t>
      </w:r>
    </w:p>
    <w:p>
      <w:pPr>
        <w:framePr w:w="450" w:wrap="auto" w:vAnchor="margin" w:hAnchor="text" w:x="2971" w:y="125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名</w:t>
      </w:r>
    </w:p>
    <w:p>
      <w:pPr>
        <w:framePr w:w="450" w:wrap="auto" w:vAnchor="margin" w:hAnchor="text" w:x="2971" w:y="125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称</w:t>
      </w:r>
    </w:p>
    <w:p>
      <w:pPr>
        <w:framePr w:w="660" w:wrap="auto" w:vAnchor="margin" w:hAnchor="text" w:x="3380" w:y="126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型号</w:t>
      </w:r>
    </w:p>
    <w:p>
      <w:pPr>
        <w:framePr w:w="392" w:wrap="auto" w:vAnchor="margin" w:hAnchor="text" w:x="5323" w:y="1263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X</w:t>
      </w:r>
    </w:p>
    <w:p>
      <w:pPr>
        <w:framePr w:w="392" w:wrap="auto" w:vAnchor="margin" w:hAnchor="text" w:x="5752" w:y="1263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Y</w:t>
      </w:r>
    </w:p>
    <w:p>
      <w:pPr>
        <w:framePr w:w="368" w:wrap="auto" w:vAnchor="margin" w:hAnchor="text" w:x="6186" w:y="1263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Z</w:t>
      </w:r>
    </w:p>
    <w:p>
      <w:pPr>
        <w:framePr w:w="812" w:wrap="auto" w:vAnchor="margin" w:hAnchor="text" w:x="7304" w:y="1289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A</w:t>
      </w:r>
      <w:r>
        <w:rPr>
          <w:rFonts w:ascii="宋体" w:hAnsi="宋体" w:cs="宋体"/>
          <w:color w:val="000000"/>
          <w:spacing w:val="0"/>
          <w:sz w:val="21"/>
        </w:rPr>
        <w:t>）</w:t>
      </w:r>
    </w:p>
    <w:p>
      <w:pPr>
        <w:framePr w:w="812" w:wrap="auto" w:vAnchor="margin" w:hAnchor="text" w:x="8790" w:y="1289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A</w:t>
      </w:r>
      <w:r>
        <w:rPr>
          <w:rFonts w:ascii="宋体" w:hAnsi="宋体" w:cs="宋体"/>
          <w:color w:val="000000"/>
          <w:spacing w:val="0"/>
          <w:sz w:val="21"/>
        </w:rPr>
        <w:t>）</w:t>
      </w:r>
    </w:p>
    <w:p>
      <w:pPr>
        <w:framePr w:w="392" w:wrap="auto" w:vAnchor="margin" w:hAnchor="text" w:x="2602" w:y="136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w:t>
      </w:r>
    </w:p>
    <w:p>
      <w:pPr>
        <w:framePr w:w="392" w:wrap="auto" w:vAnchor="margin" w:hAnchor="text" w:x="2602" w:y="13606"/>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V</w:t>
      </w:r>
    </w:p>
    <w:p>
      <w:pPr>
        <w:framePr w:w="392" w:wrap="auto" w:vAnchor="margin" w:hAnchor="text" w:x="2602" w:y="13606"/>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C</w:t>
      </w:r>
    </w:p>
    <w:p>
      <w:pPr>
        <w:framePr w:w="345" w:wrap="auto" w:vAnchor="margin" w:hAnchor="text" w:x="6959" w:y="135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3585"/>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660" w:wrap="auto" w:vAnchor="margin" w:hAnchor="text" w:x="9587" w:y="136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13614"/>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36.</w:t>
      </w:r>
    </w:p>
    <w:p>
      <w:pPr>
        <w:framePr w:w="660" w:wrap="auto" w:vAnchor="margin" w:hAnchor="text" w:x="9587" w:y="13614"/>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1101" w:wrap="auto" w:vAnchor="margin" w:hAnchor="text" w:x="2971" w:y="1371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挤</w:t>
      </w:r>
      <w:r>
        <w:rPr>
          <w:rFonts w:ascii="宋体"/>
          <w:color w:val="000000"/>
          <w:spacing w:val="62"/>
          <w:sz w:val="21"/>
        </w:rPr>
        <w:t xml:space="preserve"> </w:t>
      </w:r>
      <w:r>
        <w:rPr>
          <w:rFonts w:ascii="PSSOCC+TimesNewRomanPSMT"/>
          <w:color w:val="000000"/>
          <w:spacing w:val="0"/>
          <w:sz w:val="21"/>
        </w:rPr>
        <w:t>0.18t/</w:t>
      </w:r>
    </w:p>
    <w:p>
      <w:pPr>
        <w:framePr w:w="450" w:wrap="auto" w:vAnchor="margin" w:hAnchor="text" w:x="4804" w:y="137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低</w:t>
      </w:r>
    </w:p>
    <w:p>
      <w:pPr>
        <w:framePr w:w="450" w:wrap="auto" w:vAnchor="margin" w:hAnchor="text" w:x="4804" w:y="137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噪</w:t>
      </w:r>
    </w:p>
    <w:p>
      <w:pPr>
        <w:framePr w:w="1705" w:wrap="auto" w:vAnchor="margin" w:hAnchor="text" w:x="5311" w:y="1371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PSSOCC+TimesNewRomanPSMT"/>
          <w:color w:val="000000"/>
          <w:spacing w:val="202"/>
          <w:sz w:val="21"/>
        </w:rPr>
        <w:t xml:space="preserve"> </w:t>
      </w:r>
      <w:r>
        <w:rPr>
          <w:rFonts w:ascii="PSSOCC+TimesNewRomanPSMT"/>
          <w:color w:val="000000"/>
          <w:spacing w:val="0"/>
          <w:sz w:val="21"/>
        </w:rPr>
        <w:t>-3</w:t>
      </w:r>
      <w:r>
        <w:rPr>
          <w:rFonts w:ascii="PSSOCC+TimesNewRomanPSMT"/>
          <w:color w:val="000000"/>
          <w:spacing w:val="205"/>
          <w:sz w:val="21"/>
        </w:rPr>
        <w:t xml:space="preserve"> </w:t>
      </w:r>
      <w:r>
        <w:rPr>
          <w:rFonts w:ascii="PSSOCC+TimesNewRomanPSMT"/>
          <w:color w:val="000000"/>
          <w:spacing w:val="1"/>
          <w:sz w:val="21"/>
        </w:rPr>
        <w:t>1.</w:t>
      </w:r>
      <w:r>
        <w:rPr>
          <w:rFonts w:ascii="PSSOCC+TimesNewRomanPSMT"/>
          <w:color w:val="000000"/>
          <w:spacing w:val="184"/>
          <w:sz w:val="21"/>
        </w:rPr>
        <w:t xml:space="preserve"> </w:t>
      </w:r>
      <w:r>
        <w:rPr>
          <w:rFonts w:ascii="宋体" w:hAnsi="宋体" w:cs="宋体"/>
          <w:color w:val="000000"/>
          <w:spacing w:val="0"/>
          <w:sz w:val="21"/>
        </w:rPr>
        <w:t>东</w:t>
      </w:r>
    </w:p>
    <w:p>
      <w:pPr>
        <w:framePr w:w="1425" w:wrap="auto" w:vAnchor="margin" w:hAnchor="text" w:x="7355" w:y="137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46.4</w:t>
      </w:r>
      <w:r>
        <w:rPr>
          <w:rFonts w:ascii="PSSOCC+TimesNewRomanPSMT"/>
          <w:color w:val="000000"/>
          <w:spacing w:val="240"/>
          <w:sz w:val="21"/>
        </w:rPr>
        <w:t xml:space="preserve"> </w:t>
      </w:r>
      <w:r>
        <w:rPr>
          <w:rFonts w:ascii="PSSOCC+TimesNewRomanPSMT"/>
          <w:color w:val="000000"/>
          <w:spacing w:val="0"/>
          <w:sz w:val="21"/>
        </w:rPr>
        <w:t>1600h</w:t>
      </w:r>
    </w:p>
    <w:p>
      <w:pPr>
        <w:framePr w:w="1425" w:wrap="auto" w:vAnchor="margin" w:hAnchor="text" w:x="7355" w:y="13706"/>
        <w:widowControl w:val="0"/>
        <w:autoSpaceDE w:val="0"/>
        <w:autoSpaceDN w:val="0"/>
        <w:spacing w:before="9" w:after="0" w:line="233" w:lineRule="exact"/>
        <w:ind w:left="846" w:right="0" w:firstLine="0"/>
        <w:jc w:val="left"/>
        <w:rPr>
          <w:rFonts w:ascii="PSSOCC+TimesNewRomanPSMT"/>
          <w:color w:val="000000"/>
          <w:spacing w:val="0"/>
          <w:sz w:val="21"/>
        </w:rPr>
      </w:pPr>
      <w:r>
        <w:rPr>
          <w:rFonts w:ascii="PSSOCC+TimesNewRomanPSMT"/>
          <w:color w:val="000000"/>
          <w:spacing w:val="0"/>
          <w:sz w:val="21"/>
        </w:rPr>
        <w:t>/a</w:t>
      </w:r>
    </w:p>
    <w:p>
      <w:pPr>
        <w:framePr w:w="403" w:wrap="auto" w:vAnchor="margin" w:hAnchor="text" w:x="10172" w:y="13727"/>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727"/>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345" w:wrap="auto" w:vAnchor="margin" w:hAnchor="text" w:x="2258" w:y="138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1" w:wrap="auto" w:vAnchor="margin" w:hAnchor="text" w:x="4186" w:y="138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8970" w:y="138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0" w:wrap="auto" w:vAnchor="margin" w:hAnchor="text" w:x="2971" w:y="1399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345" w:wrap="auto" w:vAnchor="margin" w:hAnchor="text" w:x="3538" w:y="13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h</w:t>
      </w:r>
    </w:p>
    <w:p>
      <w:pPr>
        <w:framePr w:w="345" w:wrap="auto" w:vAnchor="margin" w:hAnchor="text" w:x="5347" w:y="13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5776" w:y="13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198" w:y="13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1396" w:wrap="auto" w:vAnchor="margin" w:hAnchor="text" w:x="6566" w:y="1409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南</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54.4</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83 -</w:t>
      </w:r>
    </w:p>
    <w:p>
      <w:pPr>
        <w:spacing w:before="0" w:after="0" w:line="0" w:lineRule="exact"/>
        <w:ind w:left="0" w:right="0" w:firstLine="0"/>
        <w:jc w:val="left"/>
        <w:rPr>
          <w:rFonts w:ascii="Arial"/>
          <w:color w:val="FF0000"/>
          <w:spacing w:val="0"/>
          <w:sz w:val="2"/>
        </w:rPr>
      </w:pPr>
      <w:r>
        <w:pict>
          <v:shape id="_x0000148" o:spid="_x0000_s1174" o:spt="75" type="#_x0000_t75" style="position:absolute;left:0pt;margin-left:68.8pt;margin-top:84.05pt;height:635.5pt;width:461.75pt;mso-position-horizontal-relative:page;mso-position-vertical-relative:page;z-index:-251657216;mso-width-relative:page;mso-height-relative:page;" filled="f" coordsize="21600,21600">
            <v:path/>
            <v:fill on="f" focussize="0,0"/>
            <v:stroke/>
            <v:imagedata r:id="rId13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20" w:wrap="auto" w:vAnchor="margin" w:hAnchor="text" w:x="2602"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w:t>
      </w:r>
      <w:r>
        <w:rPr>
          <w:rFonts w:ascii="宋体"/>
          <w:color w:val="000000"/>
          <w:spacing w:val="55"/>
          <w:sz w:val="21"/>
        </w:rPr>
        <w:t xml:space="preserve"> </w:t>
      </w:r>
      <w:r>
        <w:rPr>
          <w:rFonts w:ascii="宋体" w:hAnsi="宋体" w:cs="宋体"/>
          <w:color w:val="000000"/>
          <w:spacing w:val="0"/>
          <w:sz w:val="21"/>
        </w:rPr>
        <w:t>机</w:t>
      </w:r>
    </w:p>
    <w:p>
      <w:pPr>
        <w:framePr w:w="820" w:wrap="auto" w:vAnchor="margin" w:hAnchor="text" w:x="2602" w:y="1761"/>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820" w:wrap="auto" w:vAnchor="margin" w:hAnchor="text" w:x="2602" w:y="17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w:t>
      </w:r>
    </w:p>
    <w:p>
      <w:pPr>
        <w:framePr w:w="450" w:wrap="auto" w:vAnchor="margin" w:hAnchor="text" w:x="4804"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w:t>
      </w:r>
    </w:p>
    <w:p>
      <w:pPr>
        <w:framePr w:w="450" w:wrap="auto" w:vAnchor="margin" w:hAnchor="text" w:x="4804" w:y="1761"/>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设</w:t>
      </w:r>
    </w:p>
    <w:p>
      <w:pPr>
        <w:framePr w:w="345" w:wrap="auto" w:vAnchor="margin" w:hAnchor="text" w:x="6959"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660" w:wrap="auto" w:vAnchor="margin" w:hAnchor="text" w:x="9587"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1761"/>
        <w:widowControl w:val="0"/>
        <w:autoSpaceDE w:val="0"/>
        <w:autoSpaceDN w:val="0"/>
        <w:spacing w:before="39" w:after="0" w:line="233" w:lineRule="exact"/>
        <w:ind w:left="41" w:right="0" w:firstLine="0"/>
        <w:jc w:val="left"/>
        <w:rPr>
          <w:rFonts w:ascii="PSSOCC+TimesNewRomanPSMT"/>
          <w:color w:val="000000"/>
          <w:spacing w:val="0"/>
          <w:sz w:val="21"/>
        </w:rPr>
      </w:pPr>
      <w:r>
        <w:rPr>
          <w:rFonts w:ascii="PSSOCC+TimesNewRomanPSMT"/>
          <w:color w:val="000000"/>
          <w:spacing w:val="1"/>
          <w:sz w:val="21"/>
        </w:rPr>
        <w:t>40.</w:t>
      </w:r>
    </w:p>
    <w:p>
      <w:pPr>
        <w:framePr w:w="660" w:wrap="auto" w:vAnchor="margin" w:hAnchor="text" w:x="9587" w:y="1761"/>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5</w:t>
      </w:r>
    </w:p>
    <w:p>
      <w:pPr>
        <w:framePr w:w="660" w:wrap="auto" w:vAnchor="margin" w:hAnchor="text" w:x="9587" w:y="1761"/>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1761"/>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33.</w:t>
      </w:r>
    </w:p>
    <w:p>
      <w:pPr>
        <w:framePr w:w="660" w:wrap="auto" w:vAnchor="margin" w:hAnchor="text" w:x="9587" w:y="1761"/>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4</w:t>
      </w:r>
    </w:p>
    <w:p>
      <w:pPr>
        <w:framePr w:w="660" w:wrap="auto" w:vAnchor="margin" w:hAnchor="text" w:x="9587" w:y="1761"/>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1761"/>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40.</w:t>
      </w:r>
    </w:p>
    <w:p>
      <w:pPr>
        <w:framePr w:w="660" w:wrap="auto" w:vAnchor="margin" w:hAnchor="text" w:x="9587" w:y="1761"/>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6566" w:y="186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08" w:wrap="auto" w:vAnchor="margin" w:hAnchor="text" w:x="7355" w:y="18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50.0</w:t>
      </w:r>
    </w:p>
    <w:p>
      <w:pPr>
        <w:framePr w:w="1396" w:wrap="auto" w:vAnchor="margin" w:hAnchor="text" w:x="6566" w:y="224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54.4</w:t>
      </w:r>
    </w:p>
    <w:p>
      <w:pPr>
        <w:framePr w:w="660" w:wrap="auto" w:vAnchor="margin" w:hAnchor="text" w:x="4741" w:y="23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w:t>
      </w:r>
    </w:p>
    <w:p>
      <w:pPr>
        <w:framePr w:w="660" w:wrap="auto" w:vAnchor="margin" w:hAnchor="text" w:x="4741" w:y="2305"/>
        <w:widowControl w:val="0"/>
        <w:autoSpaceDE w:val="0"/>
        <w:autoSpaceDN w:val="0"/>
        <w:spacing w:before="62" w:after="0" w:line="210" w:lineRule="exact"/>
        <w:ind w:left="62" w:right="0" w:firstLine="0"/>
        <w:jc w:val="left"/>
        <w:rPr>
          <w:rFonts w:ascii="宋体"/>
          <w:color w:val="000000"/>
          <w:spacing w:val="0"/>
          <w:sz w:val="21"/>
        </w:rPr>
      </w:pPr>
      <w:r>
        <w:rPr>
          <w:rFonts w:ascii="宋体" w:hAnsi="宋体" w:cs="宋体"/>
          <w:color w:val="000000"/>
          <w:spacing w:val="0"/>
          <w:sz w:val="21"/>
        </w:rPr>
        <w:t>隔</w:t>
      </w:r>
    </w:p>
    <w:p>
      <w:pPr>
        <w:framePr w:w="450" w:wrap="auto" w:vAnchor="margin" w:hAnchor="text" w:x="2602" w:y="25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异</w:t>
      </w:r>
    </w:p>
    <w:p>
      <w:pPr>
        <w:framePr w:w="450" w:wrap="auto" w:vAnchor="margin" w:hAnchor="text" w:x="2602" w:y="257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形</w:t>
      </w:r>
    </w:p>
    <w:p>
      <w:pPr>
        <w:framePr w:w="1396" w:wrap="auto" w:vAnchor="margin" w:hAnchor="text" w:x="6566" w:y="278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9</w:t>
      </w:r>
      <w:r>
        <w:rPr>
          <w:rFonts w:ascii="PSSOCC+TimesNewRomanPSMT"/>
          <w:color w:val="000000"/>
          <w:spacing w:val="238"/>
          <w:sz w:val="21"/>
        </w:rPr>
        <w:t xml:space="preserve"> </w:t>
      </w:r>
      <w:r>
        <w:rPr>
          <w:rFonts w:ascii="PSSOCC+TimesNewRomanPSMT"/>
          <w:color w:val="000000"/>
          <w:spacing w:val="0"/>
          <w:sz w:val="21"/>
        </w:rPr>
        <w:t>55.9</w:t>
      </w:r>
    </w:p>
    <w:p>
      <w:pPr>
        <w:framePr w:w="660" w:wrap="auto" w:vAnchor="margin" w:hAnchor="text" w:x="4741" w:y="28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w:t>
      </w:r>
    </w:p>
    <w:p>
      <w:pPr>
        <w:framePr w:w="660" w:wrap="auto" w:vAnchor="margin" w:hAnchor="text" w:x="4741" w:y="2849"/>
        <w:widowControl w:val="0"/>
        <w:autoSpaceDE w:val="0"/>
        <w:autoSpaceDN w:val="0"/>
        <w:spacing w:before="62" w:after="0" w:line="210" w:lineRule="exact"/>
        <w:ind w:left="62" w:right="0" w:firstLine="0"/>
        <w:jc w:val="left"/>
        <w:rPr>
          <w:rFonts w:ascii="宋体"/>
          <w:color w:val="000000"/>
          <w:spacing w:val="0"/>
          <w:sz w:val="21"/>
        </w:rPr>
      </w:pPr>
      <w:r>
        <w:rPr>
          <w:rFonts w:ascii="宋体" w:hAnsi="宋体" w:cs="宋体"/>
          <w:color w:val="000000"/>
          <w:spacing w:val="0"/>
          <w:sz w:val="21"/>
        </w:rPr>
        <w:t>减</w:t>
      </w:r>
    </w:p>
    <w:p>
      <w:pPr>
        <w:framePr w:w="450" w:wrap="auto" w:vAnchor="margin" w:hAnchor="text" w:x="2602" w:y="31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w:t>
      </w:r>
    </w:p>
    <w:p>
      <w:pPr>
        <w:framePr w:w="450" w:wrap="auto" w:vAnchor="margin" w:hAnchor="text" w:x="2602" w:y="31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660" w:wrap="auto" w:vAnchor="margin" w:hAnchor="text" w:x="4741" w:y="339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660" w:wrap="auto" w:vAnchor="margin" w:hAnchor="text" w:x="4741" w:y="3394"/>
        <w:widowControl w:val="0"/>
        <w:autoSpaceDE w:val="0"/>
        <w:autoSpaceDN w:val="0"/>
        <w:spacing w:before="62" w:after="0" w:line="210" w:lineRule="exact"/>
        <w:ind w:left="62" w:right="0" w:firstLine="0"/>
        <w:jc w:val="left"/>
        <w:rPr>
          <w:rFonts w:ascii="宋体"/>
          <w:color w:val="000000"/>
          <w:spacing w:val="0"/>
          <w:sz w:val="21"/>
        </w:rPr>
      </w:pPr>
      <w:r>
        <w:rPr>
          <w:rFonts w:ascii="宋体" w:hAnsi="宋体" w:cs="宋体"/>
          <w:color w:val="000000"/>
          <w:spacing w:val="0"/>
          <w:sz w:val="21"/>
        </w:rPr>
        <w:t>定</w:t>
      </w:r>
    </w:p>
    <w:p>
      <w:pPr>
        <w:framePr w:w="1396" w:wrap="auto" w:vAnchor="margin" w:hAnchor="text" w:x="6566" w:y="345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南</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59.4</w:t>
      </w:r>
    </w:p>
    <w:p>
      <w:pPr>
        <w:framePr w:w="450" w:wrap="auto" w:vAnchor="margin" w:hAnchor="text" w:x="2971" w:y="350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50" w:wrap="auto" w:vAnchor="margin" w:hAnchor="text" w:x="2971" w:y="35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350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2602" w:y="36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36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36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36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1259" w:wrap="auto" w:vAnchor="margin" w:hAnchor="text" w:x="5311" w:y="365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r>
        <w:rPr>
          <w:rFonts w:ascii="PSSOCC+TimesNewRomanPSMT"/>
          <w:color w:val="000000"/>
          <w:spacing w:val="202"/>
          <w:sz w:val="21"/>
        </w:rPr>
        <w:t xml:space="preserve"> </w:t>
      </w:r>
      <w:r>
        <w:rPr>
          <w:rFonts w:ascii="PSSOCC+TimesNewRomanPSMT"/>
          <w:color w:val="000000"/>
          <w:spacing w:val="0"/>
          <w:sz w:val="21"/>
        </w:rPr>
        <w:t>-3</w:t>
      </w:r>
      <w:r>
        <w:rPr>
          <w:rFonts w:ascii="PSSOCC+TimesNewRomanPSMT"/>
          <w:color w:val="000000"/>
          <w:spacing w:val="205"/>
          <w:sz w:val="21"/>
        </w:rPr>
        <w:t xml:space="preserve"> </w:t>
      </w:r>
      <w:r>
        <w:rPr>
          <w:rFonts w:ascii="PSSOCC+TimesNewRomanPSMT"/>
          <w:color w:val="000000"/>
          <w:spacing w:val="1"/>
          <w:sz w:val="21"/>
        </w:rPr>
        <w:t>1.</w:t>
      </w:r>
    </w:p>
    <w:p>
      <w:pPr>
        <w:framePr w:w="403" w:wrap="auto" w:vAnchor="margin" w:hAnchor="text" w:x="10172" w:y="3653"/>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3653"/>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298" w:wrap="auto" w:vAnchor="margin" w:hAnchor="text" w:x="3560" w:y="37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1" w:wrap="auto" w:vAnchor="margin" w:hAnchor="text" w:x="4186" w:y="37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8970" w:y="377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347" w:y="38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5776" w:y="38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198" w:y="38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38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386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450" w:wrap="auto" w:vAnchor="margin" w:hAnchor="text" w:x="4804" w:y="39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期</w:t>
      </w:r>
    </w:p>
    <w:p>
      <w:pPr>
        <w:framePr w:w="450" w:wrap="auto" w:vAnchor="margin" w:hAnchor="text" w:x="4804" w:y="393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保</w:t>
      </w:r>
    </w:p>
    <w:p>
      <w:pPr>
        <w:framePr w:w="450" w:wrap="auto" w:vAnchor="margin" w:hAnchor="text" w:x="6566" w:y="39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08" w:wrap="auto" w:vAnchor="margin" w:hAnchor="text" w:x="7355" w:y="39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50.9</w:t>
      </w:r>
    </w:p>
    <w:p>
      <w:pPr>
        <w:framePr w:w="450" w:wrap="auto" w:vAnchor="margin" w:hAnchor="text" w:x="4804" w:y="44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养</w:t>
      </w:r>
    </w:p>
    <w:p>
      <w:pPr>
        <w:framePr w:w="1396" w:wrap="auto" w:vAnchor="margin" w:hAnchor="text" w:x="6566" w:y="469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59.4</w:t>
      </w:r>
    </w:p>
    <w:p>
      <w:pPr>
        <w:framePr w:w="357" w:wrap="auto" w:vAnchor="margin" w:hAnchor="text" w:x="2620" w:y="531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w:t>
      </w:r>
    </w:p>
    <w:p>
      <w:pPr>
        <w:framePr w:w="1396" w:wrap="auto" w:vAnchor="margin" w:hAnchor="text" w:x="6566" w:y="530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57" w:wrap="auto" w:vAnchor="margin" w:hAnchor="text" w:x="2620" w:y="55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P</w:t>
      </w:r>
    </w:p>
    <w:p>
      <w:pPr>
        <w:framePr w:w="345" w:wrap="auto" w:vAnchor="margin" w:hAnchor="text" w:x="6959" w:y="55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5568"/>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660" w:wrap="auto" w:vAnchor="margin" w:hAnchor="text" w:x="9587" w:y="55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55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39.</w:t>
      </w:r>
    </w:p>
    <w:p>
      <w:pPr>
        <w:framePr w:w="660" w:wrap="auto" w:vAnchor="margin" w:hAnchor="text" w:x="9587" w:y="55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660" w:wrap="auto" w:vAnchor="margin" w:hAnchor="text" w:x="9587" w:y="5539"/>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55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27.</w:t>
      </w:r>
    </w:p>
    <w:p>
      <w:pPr>
        <w:framePr w:w="660" w:wrap="auto" w:vAnchor="margin" w:hAnchor="text" w:x="9587" w:y="55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660" w:wrap="auto" w:vAnchor="margin" w:hAnchor="text" w:x="9587" w:y="5539"/>
        <w:widowControl w:val="0"/>
        <w:autoSpaceDE w:val="0"/>
        <w:autoSpaceDN w:val="0"/>
        <w:spacing w:before="32"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55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39.</w:t>
      </w:r>
    </w:p>
    <w:p>
      <w:pPr>
        <w:framePr w:w="660" w:wrap="auto" w:vAnchor="margin" w:hAnchor="text" w:x="9587" w:y="55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450" w:wrap="auto" w:vAnchor="margin" w:hAnchor="text" w:x="2971" w:y="56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56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56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56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56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39.8</w:t>
      </w:r>
    </w:p>
    <w:p>
      <w:pPr>
        <w:framePr w:w="450" w:wrap="auto" w:vAnchor="margin" w:hAnchor="text" w:x="2602" w:y="58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管</w:t>
      </w:r>
    </w:p>
    <w:p>
      <w:pPr>
        <w:framePr w:w="450" w:wrap="auto" w:vAnchor="margin" w:hAnchor="text" w:x="2602" w:y="5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材</w:t>
      </w:r>
    </w:p>
    <w:p>
      <w:pPr>
        <w:framePr w:w="450" w:wrap="auto" w:vAnchor="margin" w:hAnchor="text" w:x="2602" w:y="582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w:t>
      </w:r>
    </w:p>
    <w:p>
      <w:pPr>
        <w:framePr w:w="450" w:wrap="auto" w:vAnchor="margin" w:hAnchor="text" w:x="2602" w:y="5823"/>
        <w:widowControl w:val="0"/>
        <w:autoSpaceDE w:val="0"/>
        <w:autoSpaceDN w:val="0"/>
        <w:spacing w:before="40" w:after="0" w:line="233" w:lineRule="exact"/>
        <w:ind w:left="0" w:right="0" w:firstLine="0"/>
        <w:jc w:val="left"/>
        <w:rPr>
          <w:rFonts w:ascii="PSSOCC+TimesNewRomanPSMT"/>
          <w:color w:val="000000"/>
          <w:spacing w:val="0"/>
          <w:sz w:val="21"/>
        </w:rPr>
      </w:pPr>
      <w:r>
        <w:rPr>
          <w:rFonts w:ascii="PSSOCC+TimesNewRomanPSMT"/>
          <w:color w:val="000000"/>
          <w:spacing w:val="0"/>
          <w:sz w:val="21"/>
        </w:rPr>
        <w:t>P</w:t>
      </w:r>
    </w:p>
    <w:p>
      <w:pPr>
        <w:framePr w:w="450" w:wrap="auto" w:vAnchor="margin" w:hAnchor="text" w:x="2602" w:y="5823"/>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E</w:t>
      </w:r>
    </w:p>
    <w:p>
      <w:pPr>
        <w:framePr w:w="450" w:wrap="auto" w:vAnchor="margin" w:hAnchor="text" w:x="2602" w:y="5823"/>
        <w:widowControl w:val="0"/>
        <w:autoSpaceDE w:val="0"/>
        <w:autoSpaceDN w:val="0"/>
        <w:spacing w:before="32" w:after="0" w:line="210" w:lineRule="exact"/>
        <w:ind w:left="0" w:right="0" w:firstLine="0"/>
        <w:jc w:val="left"/>
        <w:rPr>
          <w:rFonts w:ascii="宋体"/>
          <w:color w:val="000000"/>
          <w:spacing w:val="0"/>
          <w:sz w:val="21"/>
        </w:rPr>
      </w:pPr>
      <w:r>
        <w:rPr>
          <w:rFonts w:ascii="宋体" w:hAnsi="宋体" w:cs="宋体"/>
          <w:color w:val="000000"/>
          <w:spacing w:val="0"/>
          <w:sz w:val="21"/>
        </w:rPr>
        <w:t>管</w:t>
      </w:r>
    </w:p>
    <w:p>
      <w:pPr>
        <w:framePr w:w="724" w:wrap="auto" w:vAnchor="margin" w:hAnchor="text" w:x="3348" w:y="58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0.15t/</w:t>
      </w:r>
    </w:p>
    <w:p>
      <w:pPr>
        <w:framePr w:w="724" w:wrap="auto" w:vAnchor="margin" w:hAnchor="text" w:x="3348" w:y="5814"/>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1259" w:wrap="auto" w:vAnchor="margin" w:hAnchor="text" w:x="5311" w:y="58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r>
        <w:rPr>
          <w:rFonts w:ascii="PSSOCC+TimesNewRomanPSMT"/>
          <w:color w:val="000000"/>
          <w:spacing w:val="202"/>
          <w:sz w:val="21"/>
        </w:rPr>
        <w:t xml:space="preserve"> </w:t>
      </w:r>
      <w:r>
        <w:rPr>
          <w:rFonts w:ascii="PSSOCC+TimesNewRomanPSMT"/>
          <w:color w:val="000000"/>
          <w:spacing w:val="0"/>
          <w:sz w:val="21"/>
        </w:rPr>
        <w:t>-6</w:t>
      </w:r>
      <w:r>
        <w:rPr>
          <w:rFonts w:ascii="PSSOCC+TimesNewRomanPSMT"/>
          <w:color w:val="000000"/>
          <w:spacing w:val="205"/>
          <w:sz w:val="21"/>
        </w:rPr>
        <w:t xml:space="preserve"> </w:t>
      </w:r>
      <w:r>
        <w:rPr>
          <w:rFonts w:ascii="PSSOCC+TimesNewRomanPSMT"/>
          <w:color w:val="000000"/>
          <w:spacing w:val="1"/>
          <w:sz w:val="21"/>
        </w:rPr>
        <w:t>1.</w:t>
      </w:r>
    </w:p>
    <w:p>
      <w:pPr>
        <w:framePr w:w="403" w:wrap="auto" w:vAnchor="margin" w:hAnchor="text" w:x="10172" w:y="5814"/>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58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6" w:y="59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4186" w:y="5935"/>
        <w:widowControl w:val="0"/>
        <w:autoSpaceDE w:val="0"/>
        <w:autoSpaceDN w:val="0"/>
        <w:spacing w:before="1513"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8970" w:y="59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5935"/>
        <w:widowControl w:val="0"/>
        <w:autoSpaceDE w:val="0"/>
        <w:autoSpaceDN w:val="0"/>
        <w:spacing w:before="1513"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347" w:y="60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5776" w:y="60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1764" w:wrap="auto" w:vAnchor="margin" w:hAnchor="text" w:x="6198" w:y="60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45" w:wrap="auto" w:vAnchor="margin" w:hAnchor="text" w:x="6959" w:y="634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6343"/>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6566" w:y="64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64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45.3</w:t>
      </w:r>
    </w:p>
    <w:p>
      <w:pPr>
        <w:framePr w:w="765" w:wrap="auto" w:vAnchor="margin" w:hAnchor="text" w:x="8015" w:y="67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6785"/>
        <w:widowControl w:val="0"/>
        <w:autoSpaceDE w:val="0"/>
        <w:autoSpaceDN w:val="0"/>
        <w:spacing w:before="10"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2258" w:y="69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1396" w:wrap="auto" w:vAnchor="margin" w:hAnchor="text" w:x="6566" w:y="694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73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73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820" w:wrap="auto" w:vAnchor="margin" w:hAnchor="text" w:x="2602" w:y="73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材</w:t>
      </w:r>
      <w:r>
        <w:rPr>
          <w:rFonts w:ascii="宋体"/>
          <w:color w:val="000000"/>
          <w:spacing w:val="55"/>
          <w:sz w:val="21"/>
        </w:rPr>
        <w:t xml:space="preserve"> </w:t>
      </w:r>
      <w:r>
        <w:rPr>
          <w:rFonts w:ascii="宋体" w:hAnsi="宋体" w:cs="宋体"/>
          <w:color w:val="000000"/>
          <w:spacing w:val="0"/>
          <w:sz w:val="21"/>
        </w:rPr>
        <w:t>切</w:t>
      </w:r>
    </w:p>
    <w:p>
      <w:pPr>
        <w:framePr w:w="820" w:wrap="auto" w:vAnchor="margin" w:hAnchor="text" w:x="2602" w:y="7396"/>
        <w:widowControl w:val="0"/>
        <w:autoSpaceDE w:val="0"/>
        <w:autoSpaceDN w:val="0"/>
        <w:spacing w:before="43" w:after="0" w:line="210" w:lineRule="exact"/>
        <w:ind w:left="0" w:right="0" w:firstLine="0"/>
        <w:jc w:val="left"/>
        <w:rPr>
          <w:rFonts w:ascii="宋体"/>
          <w:color w:val="000000"/>
          <w:spacing w:val="0"/>
          <w:sz w:val="21"/>
        </w:rPr>
      </w:pPr>
      <w:r>
        <w:rPr>
          <w:rFonts w:ascii="宋体" w:hAnsi="宋体" w:cs="宋体"/>
          <w:color w:val="000000"/>
          <w:spacing w:val="0"/>
          <w:sz w:val="21"/>
        </w:rPr>
        <w:t>生</w:t>
      </w:r>
      <w:r>
        <w:rPr>
          <w:rFonts w:ascii="宋体"/>
          <w:color w:val="000000"/>
          <w:spacing w:val="55"/>
          <w:sz w:val="21"/>
        </w:rPr>
        <w:t xml:space="preserve"> </w:t>
      </w:r>
      <w:r>
        <w:rPr>
          <w:rFonts w:ascii="宋体" w:hAnsi="宋体" w:cs="宋体"/>
          <w:color w:val="000000"/>
          <w:spacing w:val="0"/>
          <w:sz w:val="21"/>
        </w:rPr>
        <w:t>割</w:t>
      </w:r>
    </w:p>
    <w:p>
      <w:pPr>
        <w:framePr w:w="820" w:wrap="auto" w:vAnchor="margin" w:hAnchor="text" w:x="2602" w:y="7396"/>
        <w:widowControl w:val="0"/>
        <w:autoSpaceDE w:val="0"/>
        <w:autoSpaceDN w:val="0"/>
        <w:spacing w:before="42" w:after="0" w:line="210" w:lineRule="exact"/>
        <w:ind w:left="0" w:right="0" w:firstLine="0"/>
        <w:jc w:val="left"/>
        <w:rPr>
          <w:rFonts w:ascii="宋体"/>
          <w:color w:val="000000"/>
          <w:spacing w:val="0"/>
          <w:sz w:val="21"/>
        </w:rPr>
      </w:pPr>
      <w:r>
        <w:rPr>
          <w:rFonts w:ascii="宋体" w:hAnsi="宋体" w:cs="宋体"/>
          <w:color w:val="000000"/>
          <w:spacing w:val="0"/>
          <w:sz w:val="21"/>
        </w:rPr>
        <w:t>产</w:t>
      </w:r>
      <w:r>
        <w:rPr>
          <w:rFonts w:ascii="宋体"/>
          <w:color w:val="000000"/>
          <w:spacing w:val="55"/>
          <w:sz w:val="21"/>
        </w:rPr>
        <w:t xml:space="preserve"> </w:t>
      </w:r>
      <w:r>
        <w:rPr>
          <w:rFonts w:ascii="宋体" w:hAnsi="宋体" w:cs="宋体"/>
          <w:color w:val="000000"/>
          <w:spacing w:val="0"/>
          <w:sz w:val="21"/>
        </w:rPr>
        <w:t>机</w:t>
      </w:r>
    </w:p>
    <w:p>
      <w:pPr>
        <w:framePr w:w="820" w:wrap="auto" w:vAnchor="margin" w:hAnchor="text" w:x="2602" w:y="7396"/>
        <w:widowControl w:val="0"/>
        <w:autoSpaceDE w:val="0"/>
        <w:autoSpaceDN w:val="0"/>
        <w:spacing w:before="4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6566" w:y="74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74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46.3</w:t>
      </w:r>
    </w:p>
    <w:p>
      <w:pPr>
        <w:framePr w:w="1259" w:wrap="auto" w:vAnchor="margin" w:hAnchor="text" w:x="5311" w:y="75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r>
        <w:rPr>
          <w:rFonts w:ascii="PSSOCC+TimesNewRomanPSMT"/>
          <w:color w:val="000000"/>
          <w:spacing w:val="202"/>
          <w:sz w:val="21"/>
        </w:rPr>
        <w:t xml:space="preserve"> </w:t>
      </w:r>
      <w:r>
        <w:rPr>
          <w:rFonts w:ascii="PSSOCC+TimesNewRomanPSMT"/>
          <w:color w:val="000000"/>
          <w:spacing w:val="0"/>
          <w:sz w:val="21"/>
        </w:rPr>
        <w:t>-6</w:t>
      </w:r>
      <w:r>
        <w:rPr>
          <w:rFonts w:ascii="PSSOCC+TimesNewRomanPSMT"/>
          <w:color w:val="000000"/>
          <w:spacing w:val="205"/>
          <w:sz w:val="21"/>
        </w:rPr>
        <w:t xml:space="preserve"> </w:t>
      </w:r>
      <w:r>
        <w:rPr>
          <w:rFonts w:ascii="PSSOCC+TimesNewRomanPSMT"/>
          <w:color w:val="000000"/>
          <w:spacing w:val="1"/>
          <w:sz w:val="21"/>
        </w:rPr>
        <w:t>1.</w:t>
      </w:r>
    </w:p>
    <w:p>
      <w:pPr>
        <w:framePr w:w="345" w:wrap="auto" w:vAnchor="margin" w:hAnchor="text" w:x="10202" w:y="75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298" w:wrap="auto" w:vAnchor="margin" w:hAnchor="text" w:x="3560" w:y="76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345" w:wrap="auto" w:vAnchor="margin" w:hAnchor="text" w:x="5347" w:y="780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5776" w:y="780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345" w:wrap="auto" w:vAnchor="margin" w:hAnchor="text" w:x="6198" w:y="780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989" w:wrap="auto" w:vAnchor="margin" w:hAnchor="text" w:x="9587" w:y="780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61"/>
          <w:sz w:val="21"/>
        </w:rPr>
        <w:t xml:space="preserve"> </w:t>
      </w:r>
      <w:r>
        <w:rPr>
          <w:rFonts w:ascii="PSSOCC+TimesNewRomanPSMT"/>
          <w:color w:val="000000"/>
          <w:spacing w:val="0"/>
          <w:sz w:val="21"/>
        </w:rPr>
        <w:t>m</w:t>
      </w:r>
    </w:p>
    <w:p>
      <w:pPr>
        <w:framePr w:w="989" w:wrap="auto" w:vAnchor="margin" w:hAnchor="text" w:x="9587" w:y="7802"/>
        <w:widowControl w:val="0"/>
        <w:autoSpaceDE w:val="0"/>
        <w:autoSpaceDN w:val="0"/>
        <w:spacing w:before="20" w:after="0" w:line="233" w:lineRule="exact"/>
        <w:ind w:left="41" w:right="0" w:firstLine="0"/>
        <w:jc w:val="left"/>
        <w:rPr>
          <w:rFonts w:ascii="PSSOCC+TimesNewRomanPSMT"/>
          <w:color w:val="000000"/>
          <w:spacing w:val="0"/>
          <w:sz w:val="21"/>
        </w:rPr>
      </w:pPr>
      <w:r>
        <w:rPr>
          <w:rFonts w:ascii="PSSOCC+TimesNewRomanPSMT"/>
          <w:color w:val="000000"/>
          <w:spacing w:val="1"/>
          <w:sz w:val="21"/>
        </w:rPr>
        <w:t>29.</w:t>
      </w:r>
    </w:p>
    <w:p>
      <w:pPr>
        <w:framePr w:w="989" w:wrap="auto" w:vAnchor="margin" w:hAnchor="text" w:x="9587" w:y="7802"/>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9</w:t>
      </w:r>
    </w:p>
    <w:p>
      <w:pPr>
        <w:framePr w:w="1396" w:wrap="auto" w:vAnchor="margin" w:hAnchor="text" w:x="6566" w:y="792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82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828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50" w:wrap="auto" w:vAnchor="margin" w:hAnchor="text" w:x="6566" w:y="84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84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48.1</w:t>
      </w:r>
    </w:p>
    <w:p>
      <w:pPr>
        <w:framePr w:w="450" w:wrap="auto" w:vAnchor="margin" w:hAnchor="text" w:x="2602" w:y="84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1396" w:wrap="auto" w:vAnchor="margin" w:hAnchor="text" w:x="6566" w:y="879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54.4</w:t>
      </w:r>
    </w:p>
    <w:p>
      <w:pPr>
        <w:framePr w:w="345" w:wrap="auto" w:vAnchor="margin" w:hAnchor="text" w:x="6959" w:y="90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9060"/>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50" w:wrap="auto" w:vAnchor="margin" w:hAnchor="text" w:x="2971" w:y="91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91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916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91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91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43.1</w:t>
      </w:r>
    </w:p>
    <w:p>
      <w:pPr>
        <w:framePr w:w="724" w:wrap="auto" w:vAnchor="margin" w:hAnchor="text" w:x="3348" w:y="93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0.15t/</w:t>
      </w:r>
    </w:p>
    <w:p>
      <w:pPr>
        <w:framePr w:w="724" w:wrap="auto" w:vAnchor="margin" w:hAnchor="text" w:x="3348" w:y="9307"/>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1259" w:wrap="auto" w:vAnchor="margin" w:hAnchor="text" w:x="5311" w:y="93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r>
        <w:rPr>
          <w:rFonts w:ascii="PSSOCC+TimesNewRomanPSMT"/>
          <w:color w:val="000000"/>
          <w:spacing w:val="202"/>
          <w:sz w:val="21"/>
        </w:rPr>
        <w:t xml:space="preserve"> </w:t>
      </w:r>
      <w:r>
        <w:rPr>
          <w:rFonts w:ascii="PSSOCC+TimesNewRomanPSMT"/>
          <w:color w:val="000000"/>
          <w:spacing w:val="0"/>
          <w:sz w:val="21"/>
        </w:rPr>
        <w:t>-6</w:t>
      </w:r>
      <w:r>
        <w:rPr>
          <w:rFonts w:ascii="PSSOCC+TimesNewRomanPSMT"/>
          <w:color w:val="000000"/>
          <w:spacing w:val="205"/>
          <w:sz w:val="21"/>
        </w:rPr>
        <w:t xml:space="preserve"> </w:t>
      </w:r>
      <w:r>
        <w:rPr>
          <w:rFonts w:ascii="PSSOCC+TimesNewRomanPSMT"/>
          <w:color w:val="000000"/>
          <w:spacing w:val="1"/>
          <w:sz w:val="21"/>
        </w:rPr>
        <w:t>1.</w:t>
      </w:r>
    </w:p>
    <w:p>
      <w:pPr>
        <w:framePr w:w="403" w:wrap="auto" w:vAnchor="margin" w:hAnchor="text" w:x="10172" w:y="9307"/>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9307"/>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5" w:y="94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4185" w:y="9427"/>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75</w:t>
      </w:r>
    </w:p>
    <w:p>
      <w:pPr>
        <w:framePr w:w="451" w:wrap="auto" w:vAnchor="margin" w:hAnchor="text" w:x="8970" w:y="94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9427"/>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347" w:y="95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5776" w:y="95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1764" w:wrap="auto" w:vAnchor="margin" w:hAnchor="text" w:x="6198" w:y="95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54.4</w:t>
      </w:r>
    </w:p>
    <w:p>
      <w:pPr>
        <w:framePr w:w="345" w:wrap="auto" w:vAnchor="margin" w:hAnchor="text" w:x="6959" w:y="98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9835"/>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450" w:wrap="auto" w:vAnchor="margin" w:hAnchor="text" w:x="6566" w:y="99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995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660" w:wrap="auto" w:vAnchor="margin" w:hAnchor="text" w:x="9587" w:y="101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101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46.</w:t>
      </w:r>
    </w:p>
    <w:p>
      <w:pPr>
        <w:framePr w:w="660" w:wrap="auto" w:vAnchor="margin" w:hAnchor="text" w:x="9587" w:y="101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7</w:t>
      </w:r>
    </w:p>
    <w:p>
      <w:pPr>
        <w:framePr w:w="660" w:wrap="auto" w:vAnchor="margin" w:hAnchor="text" w:x="9587" w:y="10139"/>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101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39.</w:t>
      </w:r>
    </w:p>
    <w:p>
      <w:pPr>
        <w:framePr w:w="660" w:wrap="auto" w:vAnchor="margin" w:hAnchor="text" w:x="9587" w:y="10139"/>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9</w:t>
      </w:r>
    </w:p>
    <w:p>
      <w:pPr>
        <w:framePr w:w="450" w:wrap="auto" w:vAnchor="margin" w:hAnchor="text" w:x="2602" w:y="10282"/>
        <w:widowControl w:val="0"/>
        <w:autoSpaceDE w:val="0"/>
        <w:autoSpaceDN w:val="0"/>
        <w:spacing w:before="0" w:after="0" w:line="233" w:lineRule="exact"/>
        <w:ind w:left="24" w:right="0" w:firstLine="0"/>
        <w:jc w:val="left"/>
        <w:rPr>
          <w:rFonts w:ascii="PSSOCC+TimesNewRomanPSMT"/>
          <w:color w:val="000000"/>
          <w:spacing w:val="0"/>
          <w:sz w:val="21"/>
        </w:rPr>
      </w:pPr>
      <w:r>
        <w:rPr>
          <w:rFonts w:ascii="PSSOCC+TimesNewRomanPSMT"/>
          <w:color w:val="000000"/>
          <w:spacing w:val="0"/>
          <w:sz w:val="21"/>
        </w:rPr>
        <w:t>1</w:t>
      </w:r>
    </w:p>
    <w:p>
      <w:pPr>
        <w:framePr w:w="450" w:wrap="auto" w:vAnchor="margin" w:hAnchor="text" w:x="2602" w:y="10282"/>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1396" w:wrap="auto" w:vAnchor="margin" w:hAnchor="text" w:x="6566" w:y="1034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59.4</w:t>
      </w:r>
    </w:p>
    <w:p>
      <w:pPr>
        <w:framePr w:w="345" w:wrap="auto" w:vAnchor="margin" w:hAnchor="text" w:x="6959" w:y="1061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1101" w:wrap="auto" w:vAnchor="margin" w:hAnchor="text" w:x="2971" w:y="107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1" w:wrap="auto" w:vAnchor="margin" w:hAnchor="text" w:x="2971" w:y="10713"/>
        <w:widowControl w:val="0"/>
        <w:autoSpaceDE w:val="0"/>
        <w:autoSpaceDN w:val="0"/>
        <w:spacing w:before="55"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1" w:wrap="auto" w:vAnchor="margin" w:hAnchor="text" w:x="2971" w:y="10713"/>
        <w:widowControl w:val="0"/>
        <w:autoSpaceDE w:val="0"/>
        <w:autoSpaceDN w:val="0"/>
        <w:spacing w:before="48"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107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10738"/>
        <w:widowControl w:val="0"/>
        <w:autoSpaceDE w:val="0"/>
        <w:autoSpaceDN w:val="0"/>
        <w:spacing w:before="178"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10738"/>
        <w:widowControl w:val="0"/>
        <w:autoSpaceDE w:val="0"/>
        <w:autoSpaceDN w:val="0"/>
        <w:spacing w:before="178"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07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608" w:wrap="auto" w:vAnchor="margin" w:hAnchor="text" w:x="7355" w:y="10732"/>
        <w:widowControl w:val="0"/>
        <w:autoSpaceDE w:val="0"/>
        <w:autoSpaceDN w:val="0"/>
        <w:spacing w:before="155" w:after="0" w:line="233" w:lineRule="exact"/>
        <w:ind w:left="0" w:right="0" w:firstLine="0"/>
        <w:jc w:val="left"/>
        <w:rPr>
          <w:rFonts w:ascii="PSSOCC+TimesNewRomanPSMT"/>
          <w:color w:val="000000"/>
          <w:spacing w:val="0"/>
          <w:sz w:val="21"/>
        </w:rPr>
      </w:pPr>
      <w:r>
        <w:rPr>
          <w:rFonts w:ascii="PSSOCC+TimesNewRomanPSMT"/>
          <w:color w:val="000000"/>
          <w:spacing w:val="0"/>
          <w:sz w:val="21"/>
        </w:rPr>
        <w:t>59.4</w:t>
      </w:r>
    </w:p>
    <w:p>
      <w:pPr>
        <w:framePr w:w="608" w:wrap="auto" w:vAnchor="margin" w:hAnchor="text" w:x="7355" w:y="10732"/>
        <w:widowControl w:val="0"/>
        <w:autoSpaceDE w:val="0"/>
        <w:autoSpaceDN w:val="0"/>
        <w:spacing w:before="155" w:after="0" w:line="233" w:lineRule="exact"/>
        <w:ind w:left="0" w:right="0" w:firstLine="0"/>
        <w:jc w:val="left"/>
        <w:rPr>
          <w:rFonts w:ascii="PSSOCC+TimesNewRomanPSMT"/>
          <w:color w:val="000000"/>
          <w:spacing w:val="0"/>
          <w:sz w:val="21"/>
        </w:rPr>
      </w:pPr>
      <w:r>
        <w:rPr>
          <w:rFonts w:ascii="PSSOCC+TimesNewRomanPSMT"/>
          <w:color w:val="000000"/>
          <w:spacing w:val="0"/>
          <w:sz w:val="21"/>
        </w:rPr>
        <w:t>50.9</w:t>
      </w:r>
    </w:p>
    <w:p>
      <w:pPr>
        <w:framePr w:w="450" w:wrap="auto" w:vAnchor="margin" w:hAnchor="text" w:x="2602" w:y="108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108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1259" w:wrap="auto" w:vAnchor="margin" w:hAnchor="text" w:x="5311" w:y="108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r>
        <w:rPr>
          <w:rFonts w:ascii="PSSOCC+TimesNewRomanPSMT"/>
          <w:color w:val="000000"/>
          <w:spacing w:val="202"/>
          <w:sz w:val="21"/>
        </w:rPr>
        <w:t xml:space="preserve"> </w:t>
      </w:r>
      <w:r>
        <w:rPr>
          <w:rFonts w:ascii="PSSOCC+TimesNewRomanPSMT"/>
          <w:color w:val="000000"/>
          <w:spacing w:val="0"/>
          <w:sz w:val="21"/>
        </w:rPr>
        <w:t>-5</w:t>
      </w:r>
      <w:r>
        <w:rPr>
          <w:rFonts w:ascii="PSSOCC+TimesNewRomanPSMT"/>
          <w:color w:val="000000"/>
          <w:spacing w:val="205"/>
          <w:sz w:val="21"/>
        </w:rPr>
        <w:t xml:space="preserve"> </w:t>
      </w:r>
      <w:r>
        <w:rPr>
          <w:rFonts w:ascii="PSSOCC+TimesNewRomanPSMT"/>
          <w:color w:val="000000"/>
          <w:spacing w:val="1"/>
          <w:sz w:val="21"/>
        </w:rPr>
        <w:t>1.</w:t>
      </w:r>
    </w:p>
    <w:p>
      <w:pPr>
        <w:framePr w:w="345" w:wrap="auto" w:vAnchor="margin" w:hAnchor="text" w:x="6959" w:y="1085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10853"/>
        <w:widowControl w:val="0"/>
        <w:autoSpaceDE w:val="0"/>
        <w:autoSpaceDN w:val="0"/>
        <w:spacing w:before="34"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6959" w:y="10853"/>
        <w:widowControl w:val="0"/>
        <w:autoSpaceDE w:val="0"/>
        <w:autoSpaceDN w:val="0"/>
        <w:spacing w:before="35"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0853"/>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403" w:wrap="auto" w:vAnchor="margin" w:hAnchor="text" w:x="10172" w:y="10858"/>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0858"/>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345" w:wrap="auto" w:vAnchor="margin" w:hAnchor="text" w:x="5347" w:y="110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5776" w:y="110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345" w:wrap="auto" w:vAnchor="margin" w:hAnchor="text" w:x="6198" w:y="110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765" w:wrap="auto" w:vAnchor="margin" w:hAnchor="text" w:x="8015" w:y="1138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11387"/>
        <w:widowControl w:val="0"/>
        <w:autoSpaceDE w:val="0"/>
        <w:autoSpaceDN w:val="0"/>
        <w:spacing w:before="9"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2258" w:y="115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116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11650"/>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46.</w:t>
      </w:r>
    </w:p>
    <w:p>
      <w:pPr>
        <w:framePr w:w="660" w:wrap="auto" w:vAnchor="margin" w:hAnchor="text" w:x="9587" w:y="11650"/>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7</w:t>
      </w:r>
    </w:p>
    <w:p>
      <w:pPr>
        <w:framePr w:w="660" w:wrap="auto" w:vAnchor="margin" w:hAnchor="text" w:x="9587" w:y="11650"/>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11650"/>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34.</w:t>
      </w:r>
    </w:p>
    <w:p>
      <w:pPr>
        <w:framePr w:w="660" w:wrap="auto" w:vAnchor="margin" w:hAnchor="text" w:x="9587" w:y="11650"/>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0</w:t>
      </w:r>
    </w:p>
    <w:p>
      <w:pPr>
        <w:framePr w:w="1396" w:wrap="auto" w:vAnchor="margin" w:hAnchor="text" w:x="6566" w:y="1189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59.4</w:t>
      </w:r>
    </w:p>
    <w:p>
      <w:pPr>
        <w:framePr w:w="345" w:wrap="auto" w:vAnchor="margin" w:hAnchor="text" w:x="6959" w:y="121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216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450" w:wrap="auto" w:vAnchor="margin" w:hAnchor="text" w:x="2971" w:y="122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50" w:wrap="auto" w:vAnchor="margin" w:hAnchor="text" w:x="6566" w:y="122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1228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50.9</w:t>
      </w:r>
    </w:p>
    <w:p>
      <w:pPr>
        <w:framePr w:w="1259" w:wrap="auto" w:vAnchor="margin" w:hAnchor="text" w:x="5311" w:y="1240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r>
        <w:rPr>
          <w:rFonts w:ascii="PSSOCC+TimesNewRomanPSMT"/>
          <w:color w:val="000000"/>
          <w:spacing w:val="202"/>
          <w:sz w:val="21"/>
        </w:rPr>
        <w:t xml:space="preserve"> </w:t>
      </w:r>
      <w:r>
        <w:rPr>
          <w:rFonts w:ascii="PSSOCC+TimesNewRomanPSMT"/>
          <w:color w:val="000000"/>
          <w:spacing w:val="0"/>
          <w:sz w:val="21"/>
        </w:rPr>
        <w:t>-7</w:t>
      </w:r>
      <w:r>
        <w:rPr>
          <w:rFonts w:ascii="PSSOCC+TimesNewRomanPSMT"/>
          <w:color w:val="000000"/>
          <w:spacing w:val="205"/>
          <w:sz w:val="21"/>
        </w:rPr>
        <w:t xml:space="preserve"> </w:t>
      </w:r>
      <w:r>
        <w:rPr>
          <w:rFonts w:ascii="PSSOCC+TimesNewRomanPSMT"/>
          <w:color w:val="000000"/>
          <w:spacing w:val="1"/>
          <w:sz w:val="21"/>
        </w:rPr>
        <w:t>1.</w:t>
      </w:r>
    </w:p>
    <w:p>
      <w:pPr>
        <w:framePr w:w="403" w:wrap="auto" w:vAnchor="margin" w:hAnchor="text" w:x="10172" w:y="12408"/>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2408"/>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1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1253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125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3560" w:y="12529"/>
        <w:widowControl w:val="0"/>
        <w:autoSpaceDE w:val="0"/>
        <w:autoSpaceDN w:val="0"/>
        <w:spacing w:before="1071"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1" w:wrap="auto" w:vAnchor="margin" w:hAnchor="text" w:x="4186" w:y="125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12529"/>
        <w:widowControl w:val="0"/>
        <w:autoSpaceDE w:val="0"/>
        <w:autoSpaceDN w:val="0"/>
        <w:spacing w:before="1071"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8970" w:y="125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12529"/>
        <w:widowControl w:val="0"/>
        <w:autoSpaceDE w:val="0"/>
        <w:autoSpaceDN w:val="0"/>
        <w:spacing w:before="1071"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347" w:y="126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5776" w:y="126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1765" w:wrap="auto" w:vAnchor="margin" w:hAnchor="text" w:x="6198" w:y="126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59.4</w:t>
      </w:r>
    </w:p>
    <w:p>
      <w:pPr>
        <w:framePr w:w="345" w:wrap="auto" w:vAnchor="margin" w:hAnchor="text" w:x="6959" w:y="1293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2937"/>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6566" w:y="130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305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1396" w:wrap="auto" w:vAnchor="margin" w:hAnchor="text" w:x="6566" w:y="1344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64.4</w:t>
      </w:r>
    </w:p>
    <w:p>
      <w:pPr>
        <w:framePr w:w="450" w:wrap="auto" w:vAnchor="margin" w:hAnchor="text" w:x="2971" w:y="135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1356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13568"/>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1259" w:wrap="auto" w:vAnchor="margin" w:hAnchor="text" w:x="5311" w:y="1371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r>
        <w:rPr>
          <w:rFonts w:ascii="PSSOCC+TimesNewRomanPSMT"/>
          <w:color w:val="000000"/>
          <w:spacing w:val="202"/>
          <w:sz w:val="21"/>
        </w:rPr>
        <w:t xml:space="preserve"> </w:t>
      </w:r>
      <w:r>
        <w:rPr>
          <w:rFonts w:ascii="PSSOCC+TimesNewRomanPSMT"/>
          <w:color w:val="000000"/>
          <w:spacing w:val="0"/>
          <w:sz w:val="21"/>
        </w:rPr>
        <w:t>-8</w:t>
      </w:r>
      <w:r>
        <w:rPr>
          <w:rFonts w:ascii="PSSOCC+TimesNewRomanPSMT"/>
          <w:color w:val="000000"/>
          <w:spacing w:val="205"/>
          <w:sz w:val="21"/>
        </w:rPr>
        <w:t xml:space="preserve"> </w:t>
      </w:r>
      <w:r>
        <w:rPr>
          <w:rFonts w:ascii="PSSOCC+TimesNewRomanPSMT"/>
          <w:color w:val="000000"/>
          <w:spacing w:val="1"/>
          <w:sz w:val="21"/>
        </w:rPr>
        <w:t>1.</w:t>
      </w:r>
    </w:p>
    <w:p>
      <w:pPr>
        <w:framePr w:w="349" w:wrap="auto" w:vAnchor="margin" w:hAnchor="text" w:x="6959" w:y="1371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9" w:wrap="auto" w:vAnchor="margin" w:hAnchor="text" w:x="6959" w:y="1371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712"/>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71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6566" w:y="1384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138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59.1</w:t>
      </w:r>
    </w:p>
    <w:p>
      <w:pPr>
        <w:framePr w:w="345" w:wrap="auto" w:vAnchor="margin" w:hAnchor="text" w:x="5347" w:y="139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5776" w:y="139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198" w:y="139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1396" w:wrap="auto" w:vAnchor="margin" w:hAnchor="text" w:x="6566" w:y="1422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6</w:t>
      </w:r>
      <w:r>
        <w:rPr>
          <w:rFonts w:ascii="PSSOCC+TimesNewRomanPSMT"/>
          <w:color w:val="000000"/>
          <w:spacing w:val="238"/>
          <w:sz w:val="21"/>
        </w:rPr>
        <w:t xml:space="preserve"> </w:t>
      </w:r>
      <w:r>
        <w:rPr>
          <w:rFonts w:ascii="PSSOCC+TimesNewRomanPSMT"/>
          <w:color w:val="000000"/>
          <w:spacing w:val="0"/>
          <w:sz w:val="21"/>
        </w:rPr>
        <w:t>64.4</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84 -</w:t>
      </w:r>
    </w:p>
    <w:p>
      <w:pPr>
        <w:spacing w:before="0" w:after="0" w:line="0" w:lineRule="exact"/>
        <w:ind w:left="0" w:right="0" w:firstLine="0"/>
        <w:jc w:val="left"/>
        <w:rPr>
          <w:rFonts w:ascii="Arial"/>
          <w:color w:val="FF0000"/>
          <w:spacing w:val="0"/>
          <w:sz w:val="2"/>
        </w:rPr>
      </w:pPr>
      <w:r>
        <w:pict>
          <v:shape id="_x0000149" o:spid="_x0000_s1175" o:spt="75" type="#_x0000_t75" style="position:absolute;left:0pt;margin-left:68.8pt;margin-top:84.05pt;height:641.9pt;width:461.75pt;mso-position-horizontal-relative:page;mso-position-vertical-relative:page;z-index:-251657216;mso-width-relative:page;mso-height-relative:page;" filled="f" coordsize="21600,21600">
            <v:path/>
            <v:fill on="f" focussize="0,0"/>
            <v:stroke/>
            <v:imagedata r:id="rId13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5" w:wrap="auto" w:vAnchor="margin" w:hAnchor="text" w:x="6959"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6566" w:y="18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8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49.1</w:t>
      </w:r>
    </w:p>
    <w:p>
      <w:pPr>
        <w:framePr w:w="1396" w:wrap="auto" w:vAnchor="margin" w:hAnchor="text" w:x="6566" w:y="224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45" w:wrap="auto" w:vAnchor="margin" w:hAnchor="text" w:x="6959" w:y="25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25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450" w:wrap="auto" w:vAnchor="margin" w:hAnchor="text" w:x="2971" w:y="26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26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26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26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263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724" w:wrap="auto" w:vAnchor="margin" w:hAnchor="text" w:x="3348" w:y="27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0.08t/</w:t>
      </w:r>
    </w:p>
    <w:p>
      <w:pPr>
        <w:framePr w:w="724" w:wrap="auto" w:vAnchor="margin" w:hAnchor="text" w:x="3348" w:y="2760"/>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830" w:wrap="auto" w:vAnchor="margin" w:hAnchor="text" w:x="5740" w:y="27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2760"/>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276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276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5"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4185"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75</w:t>
      </w:r>
    </w:p>
    <w:p>
      <w:pPr>
        <w:framePr w:w="451" w:wrap="auto" w:vAnchor="margin" w:hAnchor="text" w:x="4185"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5"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5294"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39</w:t>
      </w:r>
    </w:p>
    <w:p>
      <w:pPr>
        <w:framePr w:w="451" w:wrap="auto" w:vAnchor="margin" w:hAnchor="text" w:x="5294"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39</w:t>
      </w:r>
    </w:p>
    <w:p>
      <w:pPr>
        <w:framePr w:w="451" w:wrap="auto" w:vAnchor="margin" w:hAnchor="text" w:x="5294"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39</w:t>
      </w:r>
    </w:p>
    <w:p>
      <w:pPr>
        <w:framePr w:w="451" w:wrap="auto" w:vAnchor="margin" w:hAnchor="text" w:x="5294"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39</w:t>
      </w:r>
    </w:p>
    <w:p>
      <w:pPr>
        <w:framePr w:w="451" w:wrap="auto" w:vAnchor="margin" w:hAnchor="text" w:x="8970"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288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764" w:wrap="auto" w:vAnchor="margin" w:hAnchor="text" w:x="6198" w:y="300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45" w:wrap="auto" w:vAnchor="margin" w:hAnchor="text" w:x="6959" w:y="32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328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6566" w:y="34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34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42.0</w:t>
      </w:r>
    </w:p>
    <w:p>
      <w:pPr>
        <w:framePr w:w="1396" w:wrap="auto" w:vAnchor="margin" w:hAnchor="text" w:x="6566" w:y="379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660" w:wrap="auto" w:vAnchor="margin" w:hAnchor="text" w:x="9587" w:y="38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38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45.</w:t>
      </w:r>
    </w:p>
    <w:p>
      <w:pPr>
        <w:framePr w:w="660" w:wrap="auto" w:vAnchor="margin" w:hAnchor="text" w:x="9587" w:y="38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3839"/>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38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37.</w:t>
      </w:r>
    </w:p>
    <w:p>
      <w:pPr>
        <w:framePr w:w="660" w:wrap="auto" w:vAnchor="margin" w:hAnchor="text" w:x="9587" w:y="383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660" w:wrap="auto" w:vAnchor="margin" w:hAnchor="text" w:x="9587" w:y="3839"/>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383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45.</w:t>
      </w:r>
    </w:p>
    <w:p>
      <w:pPr>
        <w:framePr w:w="660" w:wrap="auto" w:vAnchor="margin" w:hAnchor="text" w:x="9587" w:y="3839"/>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2626" w:y="398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40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406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1101" w:wrap="auto" w:vAnchor="margin" w:hAnchor="text" w:x="2971" w:y="4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1" w:wrap="auto" w:vAnchor="margin" w:hAnchor="text" w:x="2971" w:y="4166"/>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1" w:wrap="auto" w:vAnchor="margin" w:hAnchor="text" w:x="2971" w:y="416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41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41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44.8</w:t>
      </w:r>
    </w:p>
    <w:p>
      <w:pPr>
        <w:framePr w:w="450" w:wrap="auto" w:vAnchor="margin" w:hAnchor="text" w:x="2602" w:y="42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424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424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830" w:wrap="auto" w:vAnchor="margin" w:hAnchor="text" w:x="5740" w:y="431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4310"/>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431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431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1764" w:wrap="auto" w:vAnchor="margin" w:hAnchor="text" w:x="6198" w:y="45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48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484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6566" w:y="49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49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50.3</w:t>
      </w:r>
    </w:p>
    <w:p>
      <w:pPr>
        <w:framePr w:w="765" w:wrap="auto" w:vAnchor="margin" w:hAnchor="text" w:x="8015" w:y="50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5086"/>
        <w:widowControl w:val="0"/>
        <w:autoSpaceDE w:val="0"/>
        <w:autoSpaceDN w:val="0"/>
        <w:spacing w:before="9"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2258" w:y="52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1396" w:wrap="auto" w:vAnchor="margin" w:hAnchor="text" w:x="6566" w:y="534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56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561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0" w:wrap="auto" w:vAnchor="margin" w:hAnchor="text" w:x="2971" w:y="57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50" w:wrap="auto" w:vAnchor="margin" w:hAnchor="text" w:x="6566" w:y="57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573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45.7</w:t>
      </w:r>
    </w:p>
    <w:p>
      <w:pPr>
        <w:framePr w:w="830" w:wrap="auto" w:vAnchor="margin" w:hAnchor="text" w:x="5740" w:y="58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5861"/>
        <w:widowControl w:val="0"/>
        <w:autoSpaceDE w:val="0"/>
        <w:autoSpaceDN w:val="0"/>
        <w:spacing w:before="10" w:after="0" w:line="233" w:lineRule="exact"/>
        <w:ind w:left="36"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10202" w:y="58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0" w:wrap="auto" w:vAnchor="margin" w:hAnchor="text" w:x="2971" w:y="598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598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598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3560" w:y="5982"/>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65" w:wrap="auto" w:vAnchor="margin" w:hAnchor="text" w:x="6198" w:y="610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989" w:wrap="auto" w:vAnchor="margin" w:hAnchor="text" w:x="9587" w:y="610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61"/>
          <w:sz w:val="21"/>
        </w:rPr>
        <w:t xml:space="preserve"> </w:t>
      </w:r>
      <w:r>
        <w:rPr>
          <w:rFonts w:ascii="PSSOCC+TimesNewRomanPSMT"/>
          <w:color w:val="000000"/>
          <w:spacing w:val="0"/>
          <w:sz w:val="21"/>
        </w:rPr>
        <w:t>m</w:t>
      </w:r>
    </w:p>
    <w:p>
      <w:pPr>
        <w:framePr w:w="504" w:wrap="auto" w:vAnchor="margin" w:hAnchor="text" w:x="9628" w:y="63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33.</w:t>
      </w:r>
    </w:p>
    <w:p>
      <w:pPr>
        <w:framePr w:w="504" w:wrap="auto" w:vAnchor="margin" w:hAnchor="text" w:x="9628" w:y="6355"/>
        <w:widowControl w:val="0"/>
        <w:autoSpaceDE w:val="0"/>
        <w:autoSpaceDN w:val="0"/>
        <w:spacing w:before="9" w:after="0" w:line="233" w:lineRule="exact"/>
        <w:ind w:left="79" w:right="0" w:firstLine="0"/>
        <w:jc w:val="left"/>
        <w:rPr>
          <w:rFonts w:ascii="PSSOCC+TimesNewRomanPSMT"/>
          <w:color w:val="000000"/>
          <w:spacing w:val="0"/>
          <w:sz w:val="21"/>
        </w:rPr>
      </w:pPr>
      <w:r>
        <w:rPr>
          <w:rFonts w:ascii="PSSOCC+TimesNewRomanPSMT"/>
          <w:color w:val="000000"/>
          <w:spacing w:val="0"/>
          <w:sz w:val="21"/>
        </w:rPr>
        <w:t>8</w:t>
      </w:r>
    </w:p>
    <w:p>
      <w:pPr>
        <w:framePr w:w="345" w:wrap="auto" w:vAnchor="margin" w:hAnchor="text" w:x="6959" w:y="63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639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6566" w:y="65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65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1396" w:wrap="auto" w:vAnchor="margin" w:hAnchor="text" w:x="6566" w:y="689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716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716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2971" w:y="72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72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726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50" w:wrap="auto" w:vAnchor="margin" w:hAnchor="text" w:x="6566" w:y="72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72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56.4</w:t>
      </w:r>
    </w:p>
    <w:p>
      <w:pPr>
        <w:framePr w:w="830" w:wrap="auto" w:vAnchor="margin" w:hAnchor="text" w:x="5740" w:y="74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7411"/>
        <w:widowControl w:val="0"/>
        <w:autoSpaceDE w:val="0"/>
        <w:autoSpaceDN w:val="0"/>
        <w:spacing w:before="10" w:after="0" w:line="233" w:lineRule="exact"/>
        <w:ind w:left="3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7411"/>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7411"/>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1765" w:wrap="auto" w:vAnchor="margin" w:hAnchor="text" w:x="6198" w:y="76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79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6566" w:y="80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8068"/>
        <w:widowControl w:val="0"/>
        <w:autoSpaceDE w:val="0"/>
        <w:autoSpaceDN w:val="0"/>
        <w:spacing w:before="282"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8068"/>
        <w:widowControl w:val="0"/>
        <w:autoSpaceDE w:val="0"/>
        <w:autoSpaceDN w:val="0"/>
        <w:spacing w:before="282"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8068"/>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80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49.3</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50.0</w:t>
      </w:r>
    </w:p>
    <w:p>
      <w:pPr>
        <w:framePr w:w="608" w:wrap="auto" w:vAnchor="margin" w:hAnchor="text" w:x="7355" w:y="8062"/>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0"/>
          <w:sz w:val="21"/>
        </w:rPr>
        <w:t>38.1</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50.0</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38.6</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55.0</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41.7</w:t>
      </w:r>
    </w:p>
    <w:p>
      <w:pPr>
        <w:framePr w:w="608" w:wrap="auto" w:vAnchor="margin" w:hAnchor="text" w:x="7355" w:y="8062"/>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0"/>
          <w:sz w:val="21"/>
        </w:rPr>
        <w:t>55.0</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55.0</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44.6</w:t>
      </w:r>
    </w:p>
    <w:p>
      <w:pPr>
        <w:framePr w:w="608" w:wrap="auto" w:vAnchor="margin" w:hAnchor="text" w:x="7355" w:y="8062"/>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55.0</w:t>
      </w:r>
    </w:p>
    <w:p>
      <w:pPr>
        <w:framePr w:w="608" w:wrap="auto" w:vAnchor="margin" w:hAnchor="text" w:x="7355" w:y="8062"/>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345" w:wrap="auto" w:vAnchor="margin" w:hAnchor="text" w:x="6959" w:y="818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8182"/>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345" w:wrap="auto" w:vAnchor="margin" w:hAnchor="text" w:x="6959" w:y="8182"/>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8182"/>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818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2971" w:y="90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902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902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724" w:wrap="auto" w:vAnchor="margin" w:hAnchor="text" w:x="3348" w:y="91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0.08t/</w:t>
      </w:r>
    </w:p>
    <w:p>
      <w:pPr>
        <w:framePr w:w="724" w:wrap="auto" w:vAnchor="margin" w:hAnchor="text" w:x="3348" w:y="9173"/>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415" w:wrap="auto" w:vAnchor="margin" w:hAnchor="text" w:x="5311" w:y="91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15" w:wrap="auto" w:vAnchor="margin" w:hAnchor="text" w:x="5311" w:y="9173"/>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5</w:t>
      </w:r>
    </w:p>
    <w:p>
      <w:pPr>
        <w:framePr w:w="398" w:wrap="auto" w:vAnchor="margin" w:hAnchor="text" w:x="6172" w:y="91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9173"/>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9173"/>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9173"/>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5" w:y="92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4185" w:y="9294"/>
        <w:widowControl w:val="0"/>
        <w:autoSpaceDE w:val="0"/>
        <w:autoSpaceDN w:val="0"/>
        <w:spacing w:before="1739" w:after="0" w:line="233" w:lineRule="exact"/>
        <w:ind w:left="0" w:right="0" w:firstLine="0"/>
        <w:jc w:val="left"/>
        <w:rPr>
          <w:rFonts w:ascii="PSSOCC+TimesNewRomanPSMT"/>
          <w:color w:val="000000"/>
          <w:spacing w:val="0"/>
          <w:sz w:val="21"/>
        </w:rPr>
      </w:pPr>
      <w:r>
        <w:rPr>
          <w:rFonts w:ascii="PSSOCC+TimesNewRomanPSMT"/>
          <w:color w:val="000000"/>
          <w:spacing w:val="0"/>
          <w:sz w:val="21"/>
        </w:rPr>
        <w:t>75</w:t>
      </w:r>
    </w:p>
    <w:p>
      <w:pPr>
        <w:framePr w:w="451" w:wrap="auto" w:vAnchor="margin" w:hAnchor="text" w:x="4185" w:y="9294"/>
        <w:widowControl w:val="0"/>
        <w:autoSpaceDE w:val="0"/>
        <w:autoSpaceDN w:val="0"/>
        <w:spacing w:before="1739"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5723" w:y="92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34</w:t>
      </w:r>
    </w:p>
    <w:p>
      <w:pPr>
        <w:framePr w:w="451" w:wrap="auto" w:vAnchor="margin" w:hAnchor="text" w:x="8970" w:y="92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9294"/>
        <w:widowControl w:val="0"/>
        <w:autoSpaceDE w:val="0"/>
        <w:autoSpaceDN w:val="0"/>
        <w:spacing w:before="1739"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9294"/>
        <w:widowControl w:val="0"/>
        <w:autoSpaceDE w:val="0"/>
        <w:autoSpaceDN w:val="0"/>
        <w:spacing w:before="1739"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660" w:wrap="auto" w:vAnchor="margin" w:hAnchor="text" w:x="9587" w:y="98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9898"/>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42.</w:t>
      </w:r>
    </w:p>
    <w:p>
      <w:pPr>
        <w:framePr w:w="660" w:wrap="auto" w:vAnchor="margin" w:hAnchor="text" w:x="9587" w:y="9898"/>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9898"/>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9898"/>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32.</w:t>
      </w:r>
    </w:p>
    <w:p>
      <w:pPr>
        <w:framePr w:w="660" w:wrap="auto" w:vAnchor="margin" w:hAnchor="text" w:x="9587" w:y="9898"/>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2626" w:y="100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2602" w:y="1030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1030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1101" w:wrap="auto" w:vAnchor="margin" w:hAnchor="text" w:x="2971" w:y="110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1" w:wrap="auto" w:vAnchor="margin" w:hAnchor="text" w:x="2971" w:y="11000"/>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1" w:wrap="auto" w:vAnchor="margin" w:hAnchor="text" w:x="2971" w:y="1100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15" w:wrap="auto" w:vAnchor="margin" w:hAnchor="text" w:x="5311" w:y="111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15" w:wrap="auto" w:vAnchor="margin" w:hAnchor="text" w:x="5311" w:y="11144"/>
        <w:widowControl w:val="0"/>
        <w:autoSpaceDE w:val="0"/>
        <w:autoSpaceDN w:val="0"/>
        <w:spacing w:before="10" w:after="0" w:line="233" w:lineRule="exact"/>
        <w:ind w:left="36" w:right="0" w:firstLine="0"/>
        <w:jc w:val="left"/>
        <w:rPr>
          <w:rFonts w:ascii="PSSOCC+TimesNewRomanPSMT"/>
          <w:color w:val="000000"/>
          <w:spacing w:val="0"/>
          <w:sz w:val="21"/>
        </w:rPr>
      </w:pPr>
      <w:r>
        <w:rPr>
          <w:rFonts w:ascii="PSSOCC+TimesNewRomanPSMT"/>
          <w:color w:val="000000"/>
          <w:spacing w:val="0"/>
          <w:sz w:val="21"/>
        </w:rPr>
        <w:t>5</w:t>
      </w:r>
    </w:p>
    <w:p>
      <w:pPr>
        <w:framePr w:w="398" w:wrap="auto" w:vAnchor="margin" w:hAnchor="text" w:x="6172" w:y="111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11144"/>
        <w:widowControl w:val="0"/>
        <w:autoSpaceDE w:val="0"/>
        <w:autoSpaceDN w:val="0"/>
        <w:spacing w:before="10" w:after="0" w:line="233" w:lineRule="exact"/>
        <w:ind w:left="26" w:right="0" w:firstLine="0"/>
        <w:jc w:val="left"/>
        <w:rPr>
          <w:rFonts w:ascii="PSSOCC+TimesNewRomanPSMT"/>
          <w:color w:val="000000"/>
          <w:spacing w:val="0"/>
          <w:sz w:val="21"/>
        </w:rPr>
      </w:pPr>
      <w:r>
        <w:rPr>
          <w:rFonts w:ascii="PSSOCC+TimesNewRomanPSMT"/>
          <w:color w:val="000000"/>
          <w:spacing w:val="0"/>
          <w:sz w:val="21"/>
        </w:rPr>
        <w:t>5</w:t>
      </w:r>
    </w:p>
    <w:p>
      <w:pPr>
        <w:framePr w:w="765" w:wrap="auto" w:vAnchor="margin" w:hAnchor="text" w:x="8015" w:y="111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11144"/>
        <w:widowControl w:val="0"/>
        <w:autoSpaceDE w:val="0"/>
        <w:autoSpaceDN w:val="0"/>
        <w:spacing w:before="10"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10202" w:y="111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2258" w:y="112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1" w:wrap="auto" w:vAnchor="margin" w:hAnchor="text" w:x="5723" w:y="112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44</w:t>
      </w:r>
    </w:p>
    <w:p>
      <w:pPr>
        <w:framePr w:w="451" w:wrap="auto" w:vAnchor="margin" w:hAnchor="text" w:x="5723" w:y="11266"/>
        <w:widowControl w:val="0"/>
        <w:autoSpaceDE w:val="0"/>
        <w:autoSpaceDN w:val="0"/>
        <w:spacing w:before="1739" w:after="0" w:line="233" w:lineRule="exact"/>
        <w:ind w:left="0" w:right="0" w:firstLine="0"/>
        <w:jc w:val="left"/>
        <w:rPr>
          <w:rFonts w:ascii="PSSOCC+TimesNewRomanPSMT"/>
          <w:color w:val="000000"/>
          <w:spacing w:val="0"/>
          <w:sz w:val="21"/>
        </w:rPr>
      </w:pPr>
      <w:r>
        <w:rPr>
          <w:rFonts w:ascii="PSSOCC+TimesNewRomanPSMT"/>
          <w:color w:val="000000"/>
          <w:spacing w:val="1"/>
          <w:sz w:val="21"/>
        </w:rPr>
        <w:t>27</w:t>
      </w:r>
    </w:p>
    <w:p>
      <w:pPr>
        <w:framePr w:w="989" w:wrap="auto" w:vAnchor="margin" w:hAnchor="text" w:x="9587" w:y="1138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61"/>
          <w:sz w:val="21"/>
        </w:rPr>
        <w:t xml:space="preserve"> </w:t>
      </w:r>
      <w:r>
        <w:rPr>
          <w:rFonts w:ascii="PSSOCC+TimesNewRomanPSMT"/>
          <w:color w:val="000000"/>
          <w:spacing w:val="0"/>
          <w:sz w:val="21"/>
        </w:rPr>
        <w:t>m</w:t>
      </w:r>
    </w:p>
    <w:p>
      <w:pPr>
        <w:framePr w:w="660" w:wrap="auto" w:vAnchor="margin" w:hAnchor="text" w:x="9587" w:y="11659"/>
        <w:widowControl w:val="0"/>
        <w:autoSpaceDE w:val="0"/>
        <w:autoSpaceDN w:val="0"/>
        <w:spacing w:before="0" w:after="0" w:line="233" w:lineRule="exact"/>
        <w:ind w:left="41" w:right="0" w:firstLine="0"/>
        <w:jc w:val="left"/>
        <w:rPr>
          <w:rFonts w:ascii="PSSOCC+TimesNewRomanPSMT"/>
          <w:color w:val="000000"/>
          <w:spacing w:val="0"/>
          <w:sz w:val="21"/>
        </w:rPr>
      </w:pPr>
      <w:r>
        <w:rPr>
          <w:rFonts w:ascii="PSSOCC+TimesNewRomanPSMT"/>
          <w:color w:val="000000"/>
          <w:spacing w:val="1"/>
          <w:sz w:val="21"/>
        </w:rPr>
        <w:t>42.</w:t>
      </w:r>
    </w:p>
    <w:p>
      <w:pPr>
        <w:framePr w:w="660" w:wrap="auto" w:vAnchor="margin" w:hAnchor="text" w:x="9587" w:y="1165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11659"/>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1165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30.</w:t>
      </w:r>
    </w:p>
    <w:p>
      <w:pPr>
        <w:framePr w:w="660" w:wrap="auto" w:vAnchor="margin" w:hAnchor="text" w:x="9587" w:y="1165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2971" w:y="129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15" w:wrap="auto" w:vAnchor="margin" w:hAnchor="text" w:x="5311" w:y="1311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15" w:wrap="auto" w:vAnchor="margin" w:hAnchor="text" w:x="5311" w:y="13117"/>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5</w:t>
      </w:r>
    </w:p>
    <w:p>
      <w:pPr>
        <w:framePr w:w="398" w:wrap="auto" w:vAnchor="margin" w:hAnchor="text" w:x="6172" w:y="1311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13117"/>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13117"/>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117"/>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1324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1324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1323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85 -</w:t>
      </w:r>
    </w:p>
    <w:p>
      <w:pPr>
        <w:spacing w:before="0" w:after="0" w:line="0" w:lineRule="exact"/>
        <w:ind w:left="0" w:right="0" w:firstLine="0"/>
        <w:jc w:val="left"/>
        <w:rPr>
          <w:rFonts w:ascii="Arial"/>
          <w:color w:val="FF0000"/>
          <w:spacing w:val="0"/>
          <w:sz w:val="2"/>
        </w:rPr>
      </w:pPr>
      <w:r>
        <w:pict>
          <v:shape id="_x0000150" o:spid="_x0000_s1176" o:spt="75" type="#_x0000_t75" style="position:absolute;left:0pt;margin-left:68.8pt;margin-top:84.05pt;height:634.95pt;width:461.75pt;mso-position-horizontal-relative:page;mso-position-vertical-relative:page;z-index:-251657216;mso-width-relative:page;mso-height-relative:page;" filled="f" coordsize="21600,21600">
            <v:path/>
            <v:fill on="f" focussize="0,0"/>
            <v:stroke/>
            <v:imagedata r:id="rId14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5" w:wrap="auto" w:vAnchor="margin" w:hAnchor="text" w:x="6959"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1739"/>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1739"/>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345" w:wrap="auto" w:vAnchor="margin" w:hAnchor="text" w:x="6959" w:y="1739"/>
        <w:widowControl w:val="0"/>
        <w:autoSpaceDE w:val="0"/>
        <w:autoSpaceDN w:val="0"/>
        <w:spacing w:before="18"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1739"/>
        <w:widowControl w:val="0"/>
        <w:autoSpaceDE w:val="0"/>
        <w:autoSpaceDN w:val="0"/>
        <w:spacing w:before="1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6566" w:y="18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450" w:wrap="auto" w:vAnchor="margin" w:hAnchor="text" w:x="6566" w:y="1866"/>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1866"/>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1866"/>
        <w:widowControl w:val="0"/>
        <w:autoSpaceDE w:val="0"/>
        <w:autoSpaceDN w:val="0"/>
        <w:spacing w:before="283"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8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60.0</w:t>
      </w:r>
    </w:p>
    <w:p>
      <w:pPr>
        <w:framePr w:w="608" w:wrap="auto" w:vAnchor="margin" w:hAnchor="text" w:x="7355" w:y="1859"/>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51.0</w:t>
      </w:r>
    </w:p>
    <w:p>
      <w:pPr>
        <w:framePr w:w="608" w:wrap="auto" w:vAnchor="margin" w:hAnchor="text" w:x="7355" w:y="1859"/>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60.0</w:t>
      </w:r>
    </w:p>
    <w:p>
      <w:pPr>
        <w:framePr w:w="608" w:wrap="auto" w:vAnchor="margin" w:hAnchor="text" w:x="7355" w:y="1859"/>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46.3</w:t>
      </w:r>
    </w:p>
    <w:p>
      <w:pPr>
        <w:framePr w:w="450" w:wrap="auto" w:vAnchor="margin" w:hAnchor="text" w:x="2971" w:y="23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2334"/>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233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15" w:wrap="auto" w:vAnchor="margin" w:hAnchor="text" w:x="5311" w:y="24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15" w:wrap="auto" w:vAnchor="margin" w:hAnchor="text" w:x="5311" w:y="2478"/>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5</w:t>
      </w:r>
    </w:p>
    <w:p>
      <w:pPr>
        <w:framePr w:w="398" w:wrap="auto" w:vAnchor="margin" w:hAnchor="text" w:x="6172" w:y="24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2478"/>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5</w:t>
      </w:r>
    </w:p>
    <w:p>
      <w:pPr>
        <w:framePr w:w="403" w:wrap="auto" w:vAnchor="margin" w:hAnchor="text" w:x="10172" w:y="2478"/>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2478"/>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298" w:wrap="auto" w:vAnchor="margin" w:hAnchor="text" w:x="3560" w:y="25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1" w:wrap="auto" w:vAnchor="margin" w:hAnchor="text" w:x="4186" w:y="25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4186" w:y="2598"/>
        <w:widowControl w:val="0"/>
        <w:autoSpaceDE w:val="0"/>
        <w:autoSpaceDN w:val="0"/>
        <w:spacing w:before="1569"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1" w:wrap="auto" w:vAnchor="margin" w:hAnchor="text" w:x="5723" w:y="25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21</w:t>
      </w:r>
    </w:p>
    <w:p>
      <w:pPr>
        <w:framePr w:w="451" w:wrap="auto" w:vAnchor="margin" w:hAnchor="text" w:x="8970" w:y="259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2598"/>
        <w:widowControl w:val="0"/>
        <w:autoSpaceDE w:val="0"/>
        <w:autoSpaceDN w:val="0"/>
        <w:spacing w:before="1569"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396" w:wrap="auto" w:vAnchor="margin" w:hAnchor="text" w:x="6566" w:y="3745"/>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57.9</w:t>
      </w:r>
    </w:p>
    <w:p>
      <w:pPr>
        <w:framePr w:w="345" w:wrap="auto" w:vAnchor="margin" w:hAnchor="text" w:x="6959" w:y="40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403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0" w:wrap="auto" w:vAnchor="margin" w:hAnchor="text" w:x="2971" w:y="41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4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41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41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415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38.1</w:t>
      </w:r>
    </w:p>
    <w:p>
      <w:pPr>
        <w:framePr w:w="724" w:wrap="auto" w:vAnchor="margin" w:hAnchor="text" w:x="3348" w:y="42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0.08t/</w:t>
      </w:r>
    </w:p>
    <w:p>
      <w:pPr>
        <w:framePr w:w="724" w:wrap="auto" w:vAnchor="margin" w:hAnchor="text" w:x="3348" w:y="4278"/>
        <w:widowControl w:val="0"/>
        <w:autoSpaceDE w:val="0"/>
        <w:autoSpaceDN w:val="0"/>
        <w:spacing w:before="10"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398" w:wrap="auto" w:vAnchor="margin" w:hAnchor="text" w:x="6172" w:y="42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4278"/>
        <w:widowControl w:val="0"/>
        <w:autoSpaceDE w:val="0"/>
        <w:autoSpaceDN w:val="0"/>
        <w:spacing w:before="10"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4278"/>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4278"/>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862" w:wrap="auto" w:vAnchor="margin" w:hAnchor="text" w:x="5311" w:y="43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185"/>
          <w:sz w:val="21"/>
        </w:rPr>
        <w:t xml:space="preserve"> </w:t>
      </w:r>
      <w:r>
        <w:rPr>
          <w:rFonts w:ascii="PSSOCC+TimesNewRomanPSMT"/>
          <w:color w:val="000000"/>
          <w:spacing w:val="1"/>
          <w:sz w:val="21"/>
        </w:rPr>
        <w:t>34</w:t>
      </w:r>
    </w:p>
    <w:p>
      <w:pPr>
        <w:framePr w:w="1396" w:wrap="auto" w:vAnchor="margin" w:hAnchor="text" w:x="6566" w:y="456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57.9</w:t>
      </w:r>
    </w:p>
    <w:p>
      <w:pPr>
        <w:framePr w:w="345" w:wrap="auto" w:vAnchor="margin" w:hAnchor="text" w:x="6959" w:y="484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4847"/>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6566" w:y="49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4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38.6</w:t>
      </w:r>
    </w:p>
    <w:p>
      <w:pPr>
        <w:framePr w:w="1396" w:wrap="auto" w:vAnchor="margin" w:hAnchor="text" w:x="6566" w:y="535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62.9</w:t>
      </w:r>
    </w:p>
    <w:p>
      <w:pPr>
        <w:framePr w:w="989" w:wrap="auto" w:vAnchor="margin" w:hAnchor="text" w:x="9587" w:y="53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989" w:wrap="auto" w:vAnchor="margin" w:hAnchor="text" w:x="9587" w:y="535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50.</w:t>
      </w:r>
    </w:p>
    <w:p>
      <w:pPr>
        <w:framePr w:w="989" w:wrap="auto" w:vAnchor="margin" w:hAnchor="text" w:x="9587" w:y="5357"/>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2</w:t>
      </w:r>
    </w:p>
    <w:p>
      <w:pPr>
        <w:framePr w:w="989" w:wrap="auto" w:vAnchor="margin" w:hAnchor="text" w:x="9587" w:y="5357"/>
        <w:widowControl w:val="0"/>
        <w:autoSpaceDE w:val="0"/>
        <w:autoSpaceDN w:val="0"/>
        <w:spacing w:before="29" w:after="0" w:line="233" w:lineRule="exact"/>
        <w:ind w:left="0" w:right="0" w:firstLine="0"/>
        <w:jc w:val="left"/>
        <w:rPr>
          <w:rFonts w:ascii="PSSOCC+TimesNewRomanPSMT"/>
          <w:color w:val="000000"/>
          <w:spacing w:val="0"/>
          <w:sz w:val="21"/>
        </w:rPr>
      </w:pPr>
      <w:r>
        <w:rPr>
          <w:rFonts w:ascii="宋体" w:hAnsi="宋体" w:cs="宋体"/>
          <w:color w:val="000000"/>
          <w:spacing w:val="0"/>
          <w:sz w:val="21"/>
        </w:rPr>
        <w:t>南：</w:t>
      </w:r>
      <w:r>
        <w:rPr>
          <w:rFonts w:ascii="宋体"/>
          <w:color w:val="000000"/>
          <w:spacing w:val="61"/>
          <w:sz w:val="21"/>
        </w:rPr>
        <w:t xml:space="preserve"> </w:t>
      </w:r>
      <w:r>
        <w:rPr>
          <w:rFonts w:ascii="PSSOCC+TimesNewRomanPSMT"/>
          <w:color w:val="000000"/>
          <w:spacing w:val="0"/>
          <w:sz w:val="21"/>
        </w:rPr>
        <w:t>m</w:t>
      </w:r>
    </w:p>
    <w:p>
      <w:pPr>
        <w:framePr w:w="989" w:wrap="auto" w:vAnchor="margin" w:hAnchor="text" w:x="9587" w:y="5357"/>
        <w:widowControl w:val="0"/>
        <w:autoSpaceDE w:val="0"/>
        <w:autoSpaceDN w:val="0"/>
        <w:spacing w:before="19" w:after="0" w:line="233" w:lineRule="exact"/>
        <w:ind w:left="41" w:right="0" w:firstLine="0"/>
        <w:jc w:val="left"/>
        <w:rPr>
          <w:rFonts w:ascii="PSSOCC+TimesNewRomanPSMT"/>
          <w:color w:val="000000"/>
          <w:spacing w:val="0"/>
          <w:sz w:val="21"/>
        </w:rPr>
      </w:pPr>
      <w:r>
        <w:rPr>
          <w:rFonts w:ascii="PSSOCC+TimesNewRomanPSMT"/>
          <w:color w:val="000000"/>
          <w:spacing w:val="1"/>
          <w:sz w:val="21"/>
        </w:rPr>
        <w:t>32.</w:t>
      </w:r>
    </w:p>
    <w:p>
      <w:pPr>
        <w:framePr w:w="989" w:wrap="auto" w:vAnchor="margin" w:hAnchor="text" w:x="9587" w:y="5357"/>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989" w:wrap="auto" w:vAnchor="margin" w:hAnchor="text" w:x="9587" w:y="5357"/>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989" w:wrap="auto" w:vAnchor="margin" w:hAnchor="text" w:x="9587" w:y="535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50.</w:t>
      </w:r>
    </w:p>
    <w:p>
      <w:pPr>
        <w:framePr w:w="345" w:wrap="auto" w:vAnchor="margin" w:hAnchor="text" w:x="2626" w:y="550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562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562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1101" w:wrap="auto" w:vAnchor="margin" w:hAnchor="text" w:x="2971" w:y="57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1" w:wrap="auto" w:vAnchor="margin" w:hAnchor="text" w:x="2971" w:y="5724"/>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1" w:wrap="auto" w:vAnchor="margin" w:hAnchor="text" w:x="2971" w:y="572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57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574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41.7</w:t>
      </w:r>
    </w:p>
    <w:p>
      <w:pPr>
        <w:framePr w:w="450" w:wrap="auto" w:vAnchor="margin" w:hAnchor="text" w:x="2602" w:y="57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576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398" w:wrap="auto" w:vAnchor="margin" w:hAnchor="text" w:x="6172" w:y="58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45" w:wrap="auto" w:vAnchor="margin" w:hAnchor="text" w:x="10202" w:y="58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1" w:wrap="auto" w:vAnchor="margin" w:hAnchor="text" w:x="4186" w:y="59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75</w:t>
      </w:r>
    </w:p>
    <w:p>
      <w:pPr>
        <w:framePr w:w="451" w:wrap="auto" w:vAnchor="margin" w:hAnchor="text" w:x="4186" w:y="5989"/>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5989"/>
        <w:widowControl w:val="0"/>
        <w:autoSpaceDE w:val="0"/>
        <w:autoSpaceDN w:val="0"/>
        <w:spacing w:before="1319"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862" w:wrap="auto" w:vAnchor="margin" w:hAnchor="text" w:x="5311" w:y="59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-5</w:t>
      </w:r>
      <w:r>
        <w:rPr>
          <w:rFonts w:ascii="PSSOCC+TimesNewRomanPSMT"/>
          <w:color w:val="000000"/>
          <w:spacing w:val="185"/>
          <w:sz w:val="21"/>
        </w:rPr>
        <w:t xml:space="preserve"> </w:t>
      </w:r>
      <w:r>
        <w:rPr>
          <w:rFonts w:ascii="PSSOCC+TimesNewRomanPSMT"/>
          <w:color w:val="000000"/>
          <w:spacing w:val="0"/>
          <w:sz w:val="21"/>
        </w:rPr>
        <w:t>44</w:t>
      </w:r>
    </w:p>
    <w:p>
      <w:pPr>
        <w:framePr w:w="862" w:wrap="auto" w:vAnchor="margin" w:hAnchor="text" w:x="5311" w:y="5989"/>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185"/>
          <w:sz w:val="21"/>
        </w:rPr>
        <w:t xml:space="preserve"> </w:t>
      </w:r>
      <w:r>
        <w:rPr>
          <w:rFonts w:ascii="PSSOCC+TimesNewRomanPSMT"/>
          <w:color w:val="000000"/>
          <w:spacing w:val="1"/>
          <w:sz w:val="21"/>
        </w:rPr>
        <w:t>27</w:t>
      </w:r>
    </w:p>
    <w:p>
      <w:pPr>
        <w:framePr w:w="862" w:wrap="auto" w:vAnchor="margin" w:hAnchor="text" w:x="5311" w:y="5989"/>
        <w:widowControl w:val="0"/>
        <w:autoSpaceDE w:val="0"/>
        <w:autoSpaceDN w:val="0"/>
        <w:spacing w:before="131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185"/>
          <w:sz w:val="21"/>
        </w:rPr>
        <w:t xml:space="preserve"> </w:t>
      </w:r>
      <w:r>
        <w:rPr>
          <w:rFonts w:ascii="PSSOCC+TimesNewRomanPSMT"/>
          <w:color w:val="000000"/>
          <w:spacing w:val="1"/>
          <w:sz w:val="21"/>
        </w:rPr>
        <w:t>21</w:t>
      </w:r>
    </w:p>
    <w:p>
      <w:pPr>
        <w:framePr w:w="451" w:wrap="auto" w:vAnchor="margin" w:hAnchor="text" w:x="8970" w:y="59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5989"/>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5989"/>
        <w:widowControl w:val="0"/>
        <w:autoSpaceDE w:val="0"/>
        <w:autoSpaceDN w:val="0"/>
        <w:spacing w:before="1319"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764" w:wrap="auto" w:vAnchor="margin" w:hAnchor="text" w:x="6198" w:y="611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62.9</w:t>
      </w:r>
    </w:p>
    <w:p>
      <w:pPr>
        <w:framePr w:w="345" w:wrap="auto" w:vAnchor="margin" w:hAnchor="text" w:x="6959" w:y="63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6397"/>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6566" w:y="65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651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765" w:wrap="auto" w:vAnchor="margin" w:hAnchor="text" w:x="8015" w:y="660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6605"/>
        <w:widowControl w:val="0"/>
        <w:autoSpaceDE w:val="0"/>
        <w:autoSpaceDN w:val="0"/>
        <w:spacing w:before="9"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2258" w:y="672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1396" w:wrap="auto" w:vAnchor="margin" w:hAnchor="text" w:x="6566" w:y="690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62.9</w:t>
      </w:r>
    </w:p>
    <w:p>
      <w:pPr>
        <w:framePr w:w="345" w:wrap="auto" w:vAnchor="margin" w:hAnchor="text" w:x="6959" w:y="71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7172"/>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2971" w:y="72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50" w:wrap="auto" w:vAnchor="margin" w:hAnchor="text" w:x="6566" w:y="73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72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44.6</w:t>
      </w:r>
    </w:p>
    <w:p>
      <w:pPr>
        <w:framePr w:w="345" w:wrap="auto" w:vAnchor="margin" w:hAnchor="text" w:x="9707" w:y="73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98" w:wrap="auto" w:vAnchor="margin" w:hAnchor="text" w:x="6172" w:y="742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403" w:wrap="auto" w:vAnchor="margin" w:hAnchor="text" w:x="10172" w:y="742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742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75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75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75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3560" w:y="7540"/>
        <w:widowControl w:val="0"/>
        <w:autoSpaceDE w:val="0"/>
        <w:autoSpaceDN w:val="0"/>
        <w:spacing w:before="1319"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9587" w:y="76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7623"/>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30.</w:t>
      </w:r>
    </w:p>
    <w:p>
      <w:pPr>
        <w:framePr w:w="660" w:wrap="auto" w:vAnchor="margin" w:hAnchor="text" w:x="9587" w:y="7623"/>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0</w:t>
      </w:r>
    </w:p>
    <w:p>
      <w:pPr>
        <w:framePr w:w="1764" w:wrap="auto" w:vAnchor="margin" w:hAnchor="text" w:x="6198" w:y="76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62.9</w:t>
      </w:r>
    </w:p>
    <w:p>
      <w:pPr>
        <w:framePr w:w="345" w:wrap="auto" w:vAnchor="margin" w:hAnchor="text" w:x="6959" w:y="79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794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6566" w:y="80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80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1396" w:wrap="auto" w:vAnchor="margin" w:hAnchor="text" w:x="6566" w:y="845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67.9</w:t>
      </w:r>
    </w:p>
    <w:p>
      <w:pPr>
        <w:framePr w:w="345" w:wrap="auto" w:vAnchor="margin" w:hAnchor="text" w:x="6959" w:y="872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872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2971" w:y="88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88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882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50" w:wrap="auto" w:vAnchor="margin" w:hAnchor="text" w:x="6566" w:y="885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88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51.0</w:t>
      </w:r>
    </w:p>
    <w:p>
      <w:pPr>
        <w:framePr w:w="398" w:wrap="auto" w:vAnchor="margin" w:hAnchor="text" w:x="6172" w:y="897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403" w:wrap="auto" w:vAnchor="margin" w:hAnchor="text" w:x="10172" w:y="897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897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1764" w:wrap="auto" w:vAnchor="margin" w:hAnchor="text" w:x="6198" w:y="921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67.9</w:t>
      </w:r>
    </w:p>
    <w:p>
      <w:pPr>
        <w:framePr w:w="345" w:wrap="auto" w:vAnchor="margin" w:hAnchor="text" w:x="6959" w:y="94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949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6566" w:y="96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961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46.3</w:t>
      </w:r>
    </w:p>
    <w:p>
      <w:pPr>
        <w:framePr w:w="1396" w:wrap="auto" w:vAnchor="margin" w:hAnchor="text" w:x="6566" w:y="1002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56.0</w:t>
      </w:r>
    </w:p>
    <w:p>
      <w:pPr>
        <w:framePr w:w="345" w:wrap="auto" w:vAnchor="margin" w:hAnchor="text" w:x="6959" w:y="103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03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0" w:wrap="auto" w:vAnchor="margin" w:hAnchor="text" w:x="2971" w:y="104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104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1041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1044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1043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38.1</w:t>
      </w:r>
    </w:p>
    <w:p>
      <w:pPr>
        <w:framePr w:w="724" w:wrap="auto" w:vAnchor="margin" w:hAnchor="text" w:x="3348" w:y="105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0.08t/</w:t>
      </w:r>
    </w:p>
    <w:p>
      <w:pPr>
        <w:framePr w:w="724" w:wrap="auto" w:vAnchor="margin" w:hAnchor="text" w:x="3348" w:y="10560"/>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398" w:wrap="auto" w:vAnchor="margin" w:hAnchor="text" w:x="6172" w:y="105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10560"/>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1056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056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660" w:wrap="auto" w:vAnchor="margin" w:hAnchor="text" w:x="9587" w:y="106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660" w:wrap="auto" w:vAnchor="margin" w:hAnchor="text" w:x="9587" w:y="1061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48.</w:t>
      </w:r>
    </w:p>
    <w:p>
      <w:pPr>
        <w:framePr w:w="660" w:wrap="auto" w:vAnchor="margin" w:hAnchor="text" w:x="9587" w:y="10617"/>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10617"/>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60" w:wrap="auto" w:vAnchor="margin" w:hAnchor="text" w:x="9587" w:y="1061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32.</w:t>
      </w:r>
    </w:p>
    <w:p>
      <w:pPr>
        <w:framePr w:w="660" w:wrap="auto" w:vAnchor="margin" w:hAnchor="text" w:x="9587" w:y="10617"/>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1</w:t>
      </w:r>
    </w:p>
    <w:p>
      <w:pPr>
        <w:framePr w:w="660" w:wrap="auto" w:vAnchor="margin" w:hAnchor="text" w:x="9587" w:y="10617"/>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1061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48.</w:t>
      </w:r>
    </w:p>
    <w:p>
      <w:pPr>
        <w:framePr w:w="660" w:wrap="auto" w:vAnchor="margin" w:hAnchor="text" w:x="9587" w:y="10617"/>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10617"/>
        <w:widowControl w:val="0"/>
        <w:autoSpaceDE w:val="0"/>
        <w:autoSpaceDN w:val="0"/>
        <w:spacing w:before="32"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10617"/>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30.</w:t>
      </w:r>
    </w:p>
    <w:p>
      <w:pPr>
        <w:framePr w:w="660" w:wrap="auto" w:vAnchor="margin" w:hAnchor="text" w:x="9587" w:y="10617"/>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0</w:t>
      </w:r>
    </w:p>
    <w:p>
      <w:pPr>
        <w:framePr w:w="451" w:wrap="auto" w:vAnchor="margin" w:hAnchor="text" w:x="4186" w:y="106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345" w:wrap="auto" w:vAnchor="margin" w:hAnchor="text" w:x="5347" w:y="106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1" w:wrap="auto" w:vAnchor="margin" w:hAnchor="text" w:x="5723" w:y="106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34</w:t>
      </w:r>
    </w:p>
    <w:p>
      <w:pPr>
        <w:framePr w:w="451" w:wrap="auto" w:vAnchor="margin" w:hAnchor="text" w:x="8970" w:y="106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2626" w:y="107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1396" w:wrap="auto" w:vAnchor="margin" w:hAnchor="text" w:x="6566" w:y="1084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56.0</w:t>
      </w:r>
    </w:p>
    <w:p>
      <w:pPr>
        <w:framePr w:w="450" w:wrap="auto" w:vAnchor="margin" w:hAnchor="text" w:x="2602" w:y="110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450" w:wrap="auto" w:vAnchor="margin" w:hAnchor="text" w:x="2602" w:y="11024"/>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1102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345" w:wrap="auto" w:vAnchor="margin" w:hAnchor="text" w:x="6959" w:y="111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112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6566" w:y="1125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125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38.6</w:t>
      </w:r>
    </w:p>
    <w:p>
      <w:pPr>
        <w:framePr w:w="1396" w:wrap="auto" w:vAnchor="margin" w:hAnchor="text" w:x="6566" w:y="1163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61.0</w:t>
      </w:r>
    </w:p>
    <w:p>
      <w:pPr>
        <w:framePr w:w="765" w:wrap="auto" w:vAnchor="margin" w:hAnchor="text" w:x="8015" w:y="118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11864"/>
        <w:widowControl w:val="0"/>
        <w:autoSpaceDE w:val="0"/>
        <w:autoSpaceDN w:val="0"/>
        <w:spacing w:before="9"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6959" w:y="1190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2258" w:y="119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1101" w:wrap="auto" w:vAnchor="margin" w:hAnchor="text" w:x="2971" w:y="1200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1" w:wrap="auto" w:vAnchor="margin" w:hAnchor="text" w:x="2971" w:y="12006"/>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1" w:wrap="auto" w:vAnchor="margin" w:hAnchor="text" w:x="2971" w:y="1200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12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12032"/>
        <w:widowControl w:val="0"/>
        <w:autoSpaceDE w:val="0"/>
        <w:autoSpaceDN w:val="0"/>
        <w:spacing w:before="178"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450" w:wrap="auto" w:vAnchor="margin" w:hAnchor="text" w:x="6566" w:y="12032"/>
        <w:widowControl w:val="0"/>
        <w:autoSpaceDE w:val="0"/>
        <w:autoSpaceDN w:val="0"/>
        <w:spacing w:before="178"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202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41.7</w:t>
      </w:r>
    </w:p>
    <w:p>
      <w:pPr>
        <w:framePr w:w="608" w:wrap="auto" w:vAnchor="margin" w:hAnchor="text" w:x="7355" w:y="12025"/>
        <w:widowControl w:val="0"/>
        <w:autoSpaceDE w:val="0"/>
        <w:autoSpaceDN w:val="0"/>
        <w:spacing w:before="155" w:after="0" w:line="233" w:lineRule="exact"/>
        <w:ind w:left="0" w:right="0" w:firstLine="0"/>
        <w:jc w:val="left"/>
        <w:rPr>
          <w:rFonts w:ascii="PSSOCC+TimesNewRomanPSMT"/>
          <w:color w:val="000000"/>
          <w:spacing w:val="0"/>
          <w:sz w:val="21"/>
        </w:rPr>
      </w:pPr>
      <w:r>
        <w:rPr>
          <w:rFonts w:ascii="PSSOCC+TimesNewRomanPSMT"/>
          <w:color w:val="000000"/>
          <w:spacing w:val="0"/>
          <w:sz w:val="21"/>
        </w:rPr>
        <w:t>61.0</w:t>
      </w:r>
    </w:p>
    <w:p>
      <w:pPr>
        <w:framePr w:w="608" w:wrap="auto" w:vAnchor="margin" w:hAnchor="text" w:x="7355" w:y="12025"/>
        <w:widowControl w:val="0"/>
        <w:autoSpaceDE w:val="0"/>
        <w:autoSpaceDN w:val="0"/>
        <w:spacing w:before="155"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398" w:wrap="auto" w:vAnchor="margin" w:hAnchor="text" w:x="6172" w:y="1215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12150"/>
        <w:widowControl w:val="0"/>
        <w:autoSpaceDE w:val="0"/>
        <w:autoSpaceDN w:val="0"/>
        <w:spacing w:before="10" w:after="0" w:line="233" w:lineRule="exact"/>
        <w:ind w:left="26"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6959" w:y="1214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6959" w:y="12145"/>
        <w:widowControl w:val="0"/>
        <w:autoSpaceDE w:val="0"/>
        <w:autoSpaceDN w:val="0"/>
        <w:spacing w:before="35"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6959" w:y="12145"/>
        <w:widowControl w:val="0"/>
        <w:autoSpaceDE w:val="0"/>
        <w:autoSpaceDN w:val="0"/>
        <w:spacing w:before="34"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214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1215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2150"/>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5" w:y="1227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75</w:t>
      </w:r>
    </w:p>
    <w:p>
      <w:pPr>
        <w:framePr w:w="451" w:wrap="auto" w:vAnchor="margin" w:hAnchor="text" w:x="4185" w:y="12271"/>
        <w:widowControl w:val="0"/>
        <w:autoSpaceDE w:val="0"/>
        <w:autoSpaceDN w:val="0"/>
        <w:spacing w:before="1072"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346" w:wrap="auto" w:vAnchor="margin" w:hAnchor="text" w:x="5347" w:y="1227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6" w:wrap="auto" w:vAnchor="margin" w:hAnchor="text" w:x="5347" w:y="12271"/>
        <w:widowControl w:val="0"/>
        <w:autoSpaceDE w:val="0"/>
        <w:autoSpaceDN w:val="0"/>
        <w:spacing w:before="1072"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1" w:wrap="auto" w:vAnchor="margin" w:hAnchor="text" w:x="5722" w:y="1227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w:t>
      </w:r>
    </w:p>
    <w:p>
      <w:pPr>
        <w:framePr w:w="451" w:wrap="auto" w:vAnchor="margin" w:hAnchor="text" w:x="5722" w:y="12271"/>
        <w:widowControl w:val="0"/>
        <w:autoSpaceDE w:val="0"/>
        <w:autoSpaceDN w:val="0"/>
        <w:spacing w:before="1072" w:after="0" w:line="233" w:lineRule="exact"/>
        <w:ind w:left="0" w:right="0" w:firstLine="0"/>
        <w:jc w:val="left"/>
        <w:rPr>
          <w:rFonts w:ascii="PSSOCC+TimesNewRomanPSMT"/>
          <w:color w:val="000000"/>
          <w:spacing w:val="0"/>
          <w:sz w:val="21"/>
        </w:rPr>
      </w:pPr>
      <w:r>
        <w:rPr>
          <w:rFonts w:ascii="PSSOCC+TimesNewRomanPSMT"/>
          <w:color w:val="000000"/>
          <w:spacing w:val="1"/>
          <w:sz w:val="21"/>
        </w:rPr>
        <w:t>27</w:t>
      </w:r>
    </w:p>
    <w:p>
      <w:pPr>
        <w:framePr w:w="451" w:wrap="auto" w:vAnchor="margin" w:hAnchor="text" w:x="8970" w:y="1227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12271"/>
        <w:widowControl w:val="0"/>
        <w:autoSpaceDE w:val="0"/>
        <w:autoSpaceDN w:val="0"/>
        <w:spacing w:before="1072"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396" w:wrap="auto" w:vAnchor="margin" w:hAnchor="text" w:x="6566" w:y="1318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61.0</w:t>
      </w:r>
    </w:p>
    <w:p>
      <w:pPr>
        <w:framePr w:w="450" w:wrap="auto" w:vAnchor="margin" w:hAnchor="text" w:x="2971" w:y="133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398" w:wrap="auto" w:vAnchor="margin" w:hAnchor="text" w:x="6172" w:y="134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13454"/>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345" w:wrap="auto" w:vAnchor="margin" w:hAnchor="text" w:x="6959" w:y="134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345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03" w:wrap="auto" w:vAnchor="margin" w:hAnchor="text" w:x="10172" w:y="13454"/>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45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135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1358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135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0" w:wrap="auto" w:vAnchor="margin" w:hAnchor="text" w:x="6566" w:y="1358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135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44.6</w:t>
      </w:r>
    </w:p>
    <w:p>
      <w:pPr>
        <w:framePr w:w="1396" w:wrap="auto" w:vAnchor="margin" w:hAnchor="text" w:x="6566" w:y="1396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61.0</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86 -</w:t>
      </w:r>
    </w:p>
    <w:p>
      <w:pPr>
        <w:spacing w:before="0" w:after="0" w:line="0" w:lineRule="exact"/>
        <w:ind w:left="0" w:right="0" w:firstLine="0"/>
        <w:jc w:val="left"/>
        <w:rPr>
          <w:rFonts w:ascii="Arial"/>
          <w:color w:val="FF0000"/>
          <w:spacing w:val="0"/>
          <w:sz w:val="2"/>
        </w:rPr>
      </w:pPr>
      <w:r>
        <w:pict>
          <v:shape id="_x0000151" o:spid="_x0000_s1177" o:spt="75" type="#_x0000_t75" style="position:absolute;left:0pt;margin-left:68.8pt;margin-top:84.05pt;height:629pt;width:461.75pt;mso-position-horizontal-relative:page;mso-position-vertical-relative:page;z-index:-251657216;mso-width-relative:page;mso-height-relative:page;" filled="f" coordsize="21600,21600">
            <v:path/>
            <v:fill on="f" focussize="0,0"/>
            <v:stroke/>
            <v:imagedata r:id="rId14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345" w:wrap="auto" w:vAnchor="margin" w:hAnchor="text" w:x="6959"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6566" w:y="18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18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1396" w:wrap="auto" w:vAnchor="margin" w:hAnchor="text" w:x="6566" w:y="224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66.0</w:t>
      </w:r>
    </w:p>
    <w:p>
      <w:pPr>
        <w:framePr w:w="345" w:wrap="auto" w:vAnchor="margin" w:hAnchor="text" w:x="6959" w:y="25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25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2971" w:y="26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261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261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50" w:wrap="auto" w:vAnchor="margin" w:hAnchor="text" w:x="6566" w:y="26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263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51.0</w:t>
      </w:r>
    </w:p>
    <w:p>
      <w:pPr>
        <w:framePr w:w="398" w:wrap="auto" w:vAnchor="margin" w:hAnchor="text" w:x="6172" w:y="27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403" w:wrap="auto" w:vAnchor="margin" w:hAnchor="text" w:x="10172" w:y="276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276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298" w:wrap="auto" w:vAnchor="margin" w:hAnchor="text" w:x="3560"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451" w:wrap="auto" w:vAnchor="margin" w:hAnchor="text" w:x="4186"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4186" w:y="2881"/>
        <w:widowControl w:val="0"/>
        <w:autoSpaceDE w:val="0"/>
        <w:autoSpaceDN w:val="0"/>
        <w:spacing w:before="1357"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345" w:wrap="auto" w:vAnchor="margin" w:hAnchor="text" w:x="5347"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1" w:wrap="auto" w:vAnchor="margin" w:hAnchor="text" w:x="5723"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21</w:t>
      </w:r>
    </w:p>
    <w:p>
      <w:pPr>
        <w:framePr w:w="451" w:wrap="auto" w:vAnchor="margin" w:hAnchor="text" w:x="8970" w:y="288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2881"/>
        <w:widowControl w:val="0"/>
        <w:autoSpaceDE w:val="0"/>
        <w:autoSpaceDN w:val="0"/>
        <w:spacing w:before="1357"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764" w:wrap="auto" w:vAnchor="margin" w:hAnchor="text" w:x="6198" w:y="300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66.0</w:t>
      </w:r>
    </w:p>
    <w:p>
      <w:pPr>
        <w:framePr w:w="345" w:wrap="auto" w:vAnchor="margin" w:hAnchor="text" w:x="6959" w:y="32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328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6566" w:y="34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34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46.3</w:t>
      </w:r>
    </w:p>
    <w:p>
      <w:pPr>
        <w:framePr w:w="1396" w:wrap="auto" w:vAnchor="margin" w:hAnchor="text" w:x="6566" w:y="3817"/>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45" w:wrap="auto" w:vAnchor="margin" w:hAnchor="text" w:x="6959" w:y="410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410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450" w:wrap="auto" w:vAnchor="margin" w:hAnchor="text" w:x="2971" w:y="420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w:t>
      </w:r>
    </w:p>
    <w:p>
      <w:pPr>
        <w:framePr w:w="450" w:wrap="auto" w:vAnchor="margin" w:hAnchor="text" w:x="2971" w:y="420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出</w:t>
      </w:r>
    </w:p>
    <w:p>
      <w:pPr>
        <w:framePr w:w="450" w:wrap="auto" w:vAnchor="margin" w:hAnchor="text" w:x="2971" w:y="420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42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422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38.1</w:t>
      </w:r>
    </w:p>
    <w:p>
      <w:pPr>
        <w:framePr w:w="724" w:wrap="auto" w:vAnchor="margin" w:hAnchor="text" w:x="3348" w:y="435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0.08t/</w:t>
      </w:r>
    </w:p>
    <w:p>
      <w:pPr>
        <w:framePr w:w="724" w:wrap="auto" w:vAnchor="margin" w:hAnchor="text" w:x="3348" w:y="4350"/>
        <w:widowControl w:val="0"/>
        <w:autoSpaceDE w:val="0"/>
        <w:autoSpaceDN w:val="0"/>
        <w:spacing w:before="9" w:after="0" w:line="233" w:lineRule="exact"/>
        <w:ind w:left="190" w:right="0" w:firstLine="0"/>
        <w:jc w:val="left"/>
        <w:rPr>
          <w:rFonts w:ascii="PSSOCC+TimesNewRomanPSMT"/>
          <w:color w:val="000000"/>
          <w:spacing w:val="0"/>
          <w:sz w:val="21"/>
        </w:rPr>
      </w:pPr>
      <w:r>
        <w:rPr>
          <w:rFonts w:ascii="PSSOCC+TimesNewRomanPSMT"/>
          <w:color w:val="000000"/>
          <w:spacing w:val="0"/>
          <w:sz w:val="21"/>
        </w:rPr>
        <w:t>h</w:t>
      </w:r>
    </w:p>
    <w:p>
      <w:pPr>
        <w:framePr w:w="398" w:wrap="auto" w:vAnchor="margin" w:hAnchor="text" w:x="6172" w:y="435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98" w:wrap="auto" w:vAnchor="margin" w:hAnchor="text" w:x="6172" w:y="4350"/>
        <w:widowControl w:val="0"/>
        <w:autoSpaceDE w:val="0"/>
        <w:autoSpaceDN w:val="0"/>
        <w:spacing w:before="9" w:after="0" w:line="233" w:lineRule="exact"/>
        <w:ind w:left="26" w:right="0" w:firstLine="0"/>
        <w:jc w:val="left"/>
        <w:rPr>
          <w:rFonts w:ascii="PSSOCC+TimesNewRomanPSMT"/>
          <w:color w:val="000000"/>
          <w:spacing w:val="0"/>
          <w:sz w:val="21"/>
        </w:rPr>
      </w:pPr>
      <w:r>
        <w:rPr>
          <w:rFonts w:ascii="PSSOCC+TimesNewRomanPSMT"/>
          <w:color w:val="000000"/>
          <w:spacing w:val="0"/>
          <w:sz w:val="21"/>
        </w:rPr>
        <w:t>0</w:t>
      </w:r>
    </w:p>
    <w:p>
      <w:pPr>
        <w:framePr w:w="403" w:wrap="auto" w:vAnchor="margin" w:hAnchor="text" w:x="10172" w:y="4350"/>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435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879" w:wrap="auto" w:vAnchor="margin" w:hAnchor="text" w:x="5295" w:y="447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42</w:t>
      </w:r>
      <w:r>
        <w:rPr>
          <w:rFonts w:ascii="PSSOCC+TimesNewRomanPSMT"/>
          <w:color w:val="000000"/>
          <w:spacing w:val="165"/>
          <w:sz w:val="21"/>
        </w:rPr>
        <w:t xml:space="preserve"> </w:t>
      </w:r>
      <w:r>
        <w:rPr>
          <w:rFonts w:ascii="PSSOCC+TimesNewRomanPSMT"/>
          <w:color w:val="000000"/>
          <w:spacing w:val="1"/>
          <w:sz w:val="21"/>
        </w:rPr>
        <w:t>34</w:t>
      </w:r>
    </w:p>
    <w:p>
      <w:pPr>
        <w:framePr w:w="1396" w:wrap="auto" w:vAnchor="margin" w:hAnchor="text" w:x="6566" w:y="463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53.0</w:t>
      </w:r>
    </w:p>
    <w:p>
      <w:pPr>
        <w:framePr w:w="345" w:wrap="auto" w:vAnchor="margin" w:hAnchor="text" w:x="6959" w:y="491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491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6566" w:y="50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50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38.6</w:t>
      </w:r>
    </w:p>
    <w:p>
      <w:pPr>
        <w:framePr w:w="1396" w:wrap="auto" w:vAnchor="margin" w:hAnchor="text" w:x="6566" w:y="542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989" w:wrap="auto" w:vAnchor="margin" w:hAnchor="text" w:x="9587" w:y="54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w:t>
      </w:r>
    </w:p>
    <w:p>
      <w:pPr>
        <w:framePr w:w="989" w:wrap="auto" w:vAnchor="margin" w:hAnchor="text" w:x="9587" w:y="542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45.</w:t>
      </w:r>
    </w:p>
    <w:p>
      <w:pPr>
        <w:framePr w:w="989" w:wrap="auto" w:vAnchor="margin" w:hAnchor="text" w:x="9587" w:y="5429"/>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3</w:t>
      </w:r>
    </w:p>
    <w:p>
      <w:pPr>
        <w:framePr w:w="989" w:wrap="auto" w:vAnchor="margin" w:hAnchor="text" w:x="9587" w:y="5429"/>
        <w:widowControl w:val="0"/>
        <w:autoSpaceDE w:val="0"/>
        <w:autoSpaceDN w:val="0"/>
        <w:spacing w:before="29" w:after="0" w:line="233" w:lineRule="exact"/>
        <w:ind w:left="0" w:right="0" w:firstLine="0"/>
        <w:jc w:val="left"/>
        <w:rPr>
          <w:rFonts w:ascii="PSSOCC+TimesNewRomanPSMT"/>
          <w:color w:val="000000"/>
          <w:spacing w:val="0"/>
          <w:sz w:val="21"/>
        </w:rPr>
      </w:pPr>
      <w:r>
        <w:rPr>
          <w:rFonts w:ascii="宋体" w:hAnsi="宋体" w:cs="宋体"/>
          <w:color w:val="000000"/>
          <w:spacing w:val="0"/>
          <w:sz w:val="21"/>
        </w:rPr>
        <w:t>南：</w:t>
      </w:r>
      <w:r>
        <w:rPr>
          <w:rFonts w:ascii="宋体"/>
          <w:color w:val="000000"/>
          <w:spacing w:val="61"/>
          <w:sz w:val="21"/>
        </w:rPr>
        <w:t xml:space="preserve"> </w:t>
      </w:r>
      <w:r>
        <w:rPr>
          <w:rFonts w:ascii="PSSOCC+TimesNewRomanPSMT"/>
          <w:color w:val="000000"/>
          <w:spacing w:val="0"/>
          <w:sz w:val="21"/>
        </w:rPr>
        <w:t>m</w:t>
      </w:r>
    </w:p>
    <w:p>
      <w:pPr>
        <w:framePr w:w="989" w:wrap="auto" w:vAnchor="margin" w:hAnchor="text" w:x="9587" w:y="5429"/>
        <w:widowControl w:val="0"/>
        <w:autoSpaceDE w:val="0"/>
        <w:autoSpaceDN w:val="0"/>
        <w:spacing w:before="19" w:after="0" w:line="233" w:lineRule="exact"/>
        <w:ind w:left="67" w:right="0" w:firstLine="0"/>
        <w:jc w:val="left"/>
        <w:rPr>
          <w:rFonts w:ascii="PSSOCC+TimesNewRomanPSMT"/>
          <w:color w:val="000000"/>
          <w:spacing w:val="0"/>
          <w:sz w:val="21"/>
        </w:rPr>
      </w:pPr>
      <w:r>
        <w:rPr>
          <w:rFonts w:ascii="PSSOCC+TimesNewRomanPSMT"/>
          <w:color w:val="000000"/>
          <w:spacing w:val="1"/>
          <w:sz w:val="21"/>
        </w:rPr>
        <w:t>32</w:t>
      </w:r>
    </w:p>
    <w:p>
      <w:pPr>
        <w:framePr w:w="989" w:wrap="auto" w:vAnchor="margin" w:hAnchor="text" w:x="9587" w:y="5429"/>
        <w:widowControl w:val="0"/>
        <w:autoSpaceDE w:val="0"/>
        <w:autoSpaceDN w:val="0"/>
        <w:spacing w:before="9" w:after="0" w:line="233" w:lineRule="exact"/>
        <w:ind w:left="94" w:right="0" w:firstLine="0"/>
        <w:jc w:val="left"/>
        <w:rPr>
          <w:rFonts w:ascii="PSSOCC+TimesNewRomanPSMT"/>
          <w:color w:val="000000"/>
          <w:spacing w:val="0"/>
          <w:sz w:val="21"/>
        </w:rPr>
      </w:pPr>
      <w:r>
        <w:rPr>
          <w:rFonts w:ascii="PSSOCC+TimesNewRomanPSMT"/>
          <w:color w:val="000000"/>
          <w:spacing w:val="0"/>
          <w:sz w:val="21"/>
        </w:rPr>
        <w:t>.4</w:t>
      </w:r>
    </w:p>
    <w:p>
      <w:pPr>
        <w:framePr w:w="989" w:wrap="auto" w:vAnchor="margin" w:hAnchor="text" w:x="9587" w:y="5429"/>
        <w:widowControl w:val="0"/>
        <w:autoSpaceDE w:val="0"/>
        <w:autoSpaceDN w:val="0"/>
        <w:spacing w:before="32"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989" w:wrap="auto" w:vAnchor="margin" w:hAnchor="text" w:x="9587" w:y="5429"/>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45.</w:t>
      </w:r>
    </w:p>
    <w:p>
      <w:pPr>
        <w:framePr w:w="345" w:wrap="auto" w:vAnchor="margin" w:hAnchor="text" w:x="2626" w:y="55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6959" w:y="569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569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1102" w:wrap="auto" w:vAnchor="margin" w:hAnchor="text" w:x="2971" w:y="57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1102" w:wrap="auto" w:vAnchor="margin" w:hAnchor="text" w:x="2971" w:y="5796"/>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碎</w:t>
      </w:r>
      <w:r>
        <w:rPr>
          <w:rFonts w:ascii="宋体"/>
          <w:color w:val="000000"/>
          <w:spacing w:val="62"/>
          <w:sz w:val="21"/>
        </w:rPr>
        <w:t xml:space="preserve"> </w:t>
      </w:r>
      <w:r>
        <w:rPr>
          <w:rFonts w:ascii="PSSOCC+TimesNewRomanPSMT"/>
          <w:color w:val="000000"/>
          <w:spacing w:val="0"/>
          <w:sz w:val="21"/>
        </w:rPr>
        <w:t>1.0t/h</w:t>
      </w:r>
    </w:p>
    <w:p>
      <w:pPr>
        <w:framePr w:w="1102" w:wrap="auto" w:vAnchor="margin" w:hAnchor="text" w:x="2971" w:y="579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450" w:wrap="auto" w:vAnchor="margin" w:hAnchor="text" w:x="6566" w:y="58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58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41.7</w:t>
      </w:r>
    </w:p>
    <w:p>
      <w:pPr>
        <w:framePr w:w="450" w:wrap="auto" w:vAnchor="margin" w:hAnchor="text" w:x="2602" w:y="583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号</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塑</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产</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583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398" w:wrap="auto" w:vAnchor="margin" w:hAnchor="text" w:x="6172" w:y="59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345" w:wrap="auto" w:vAnchor="margin" w:hAnchor="text" w:x="10202" w:y="59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1" w:wrap="auto" w:vAnchor="margin" w:hAnchor="text" w:x="4186" w:y="60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880" w:wrap="auto" w:vAnchor="margin" w:hAnchor="text" w:x="5294" w:y="60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42</w:t>
      </w:r>
      <w:r>
        <w:rPr>
          <w:rFonts w:ascii="PSSOCC+TimesNewRomanPSMT"/>
          <w:color w:val="000000"/>
          <w:spacing w:val="165"/>
          <w:sz w:val="21"/>
        </w:rPr>
        <w:t xml:space="preserve"> </w:t>
      </w:r>
      <w:r>
        <w:rPr>
          <w:rFonts w:ascii="PSSOCC+TimesNewRomanPSMT"/>
          <w:color w:val="000000"/>
          <w:spacing w:val="1"/>
          <w:sz w:val="21"/>
        </w:rPr>
        <w:t>44</w:t>
      </w:r>
    </w:p>
    <w:p>
      <w:pPr>
        <w:framePr w:w="880" w:wrap="auto" w:vAnchor="margin" w:hAnchor="text" w:x="5294"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42</w:t>
      </w:r>
      <w:r>
        <w:rPr>
          <w:rFonts w:ascii="PSSOCC+TimesNewRomanPSMT"/>
          <w:color w:val="000000"/>
          <w:spacing w:val="165"/>
          <w:sz w:val="21"/>
        </w:rPr>
        <w:t xml:space="preserve"> </w:t>
      </w:r>
      <w:r>
        <w:rPr>
          <w:rFonts w:ascii="PSSOCC+TimesNewRomanPSMT"/>
          <w:color w:val="000000"/>
          <w:spacing w:val="1"/>
          <w:sz w:val="21"/>
        </w:rPr>
        <w:t>27</w:t>
      </w:r>
    </w:p>
    <w:p>
      <w:pPr>
        <w:framePr w:w="880" w:wrap="auto" w:vAnchor="margin" w:hAnchor="text" w:x="5294"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42</w:t>
      </w:r>
      <w:r>
        <w:rPr>
          <w:rFonts w:ascii="PSSOCC+TimesNewRomanPSMT"/>
          <w:color w:val="000000"/>
          <w:spacing w:val="165"/>
          <w:sz w:val="21"/>
        </w:rPr>
        <w:t xml:space="preserve"> </w:t>
      </w:r>
      <w:r>
        <w:rPr>
          <w:rFonts w:ascii="PSSOCC+TimesNewRomanPSMT"/>
          <w:color w:val="000000"/>
          <w:spacing w:val="1"/>
          <w:sz w:val="21"/>
        </w:rPr>
        <w:t>21</w:t>
      </w:r>
    </w:p>
    <w:p>
      <w:pPr>
        <w:framePr w:w="451" w:wrap="auto" w:vAnchor="margin" w:hAnchor="text" w:x="8970" w:y="60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6061"/>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764" w:wrap="auto" w:vAnchor="margin" w:hAnchor="text" w:x="6198" w:y="618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64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646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6566" w:y="65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65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45.4</w:t>
      </w:r>
    </w:p>
    <w:p>
      <w:pPr>
        <w:framePr w:w="765" w:wrap="auto" w:vAnchor="margin" w:hAnchor="text" w:x="8015" w:y="66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6676"/>
        <w:widowControl w:val="0"/>
        <w:autoSpaceDE w:val="0"/>
        <w:autoSpaceDN w:val="0"/>
        <w:spacing w:before="10"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2258" w:y="67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1396" w:wrap="auto" w:vAnchor="margin" w:hAnchor="text" w:x="6566" w:y="697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724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724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2971" w:y="73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切</w:t>
      </w:r>
    </w:p>
    <w:p>
      <w:pPr>
        <w:framePr w:w="450" w:wrap="auto" w:vAnchor="margin" w:hAnchor="text" w:x="6566" w:y="73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73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44.6</w:t>
      </w:r>
    </w:p>
    <w:p>
      <w:pPr>
        <w:framePr w:w="345" w:wrap="auto" w:vAnchor="margin" w:hAnchor="text" w:x="9707" w:y="743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98" w:wrap="auto" w:vAnchor="margin" w:hAnchor="text" w:x="6172" w:y="749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403" w:wrap="auto" w:vAnchor="margin" w:hAnchor="text" w:x="10172" w:y="7492"/>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749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76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割</w:t>
      </w:r>
    </w:p>
    <w:p>
      <w:pPr>
        <w:framePr w:w="450" w:wrap="auto" w:vAnchor="margin" w:hAnchor="text" w:x="2971" w:y="761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761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9587" w:y="76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7695"/>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30.</w:t>
      </w:r>
    </w:p>
    <w:p>
      <w:pPr>
        <w:framePr w:w="660" w:wrap="auto" w:vAnchor="margin" w:hAnchor="text" w:x="9587" w:y="7695"/>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0</w:t>
      </w:r>
    </w:p>
    <w:p>
      <w:pPr>
        <w:framePr w:w="1764" w:wrap="auto" w:vAnchor="margin" w:hAnchor="text" w:x="6198" w:y="773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345" w:wrap="auto" w:vAnchor="margin" w:hAnchor="text" w:x="6959" w:y="802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8020"/>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6566" w:y="81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814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42.3</w:t>
      </w:r>
    </w:p>
    <w:p>
      <w:pPr>
        <w:framePr w:w="1396" w:wrap="auto" w:vAnchor="margin" w:hAnchor="text" w:x="6566" w:y="852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879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8795"/>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2971" w:y="88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450" w:wrap="auto" w:vAnchor="margin" w:hAnchor="text" w:x="2971" w:y="889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8898"/>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50" w:wrap="auto" w:vAnchor="margin" w:hAnchor="text" w:x="6566" w:y="892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891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51.0</w:t>
      </w:r>
    </w:p>
    <w:p>
      <w:pPr>
        <w:framePr w:w="398" w:wrap="auto" w:vAnchor="margin" w:hAnchor="text" w:x="6172" w:y="904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w:t>
      </w:r>
    </w:p>
    <w:p>
      <w:pPr>
        <w:framePr w:w="403" w:wrap="auto" w:vAnchor="margin" w:hAnchor="text" w:x="10172" w:y="9042"/>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9042"/>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298" w:wrap="auto" w:vAnchor="margin" w:hAnchor="text" w:x="3560" w:y="91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3560" w:y="9162"/>
        <w:widowControl w:val="0"/>
        <w:autoSpaceDE w:val="0"/>
        <w:autoSpaceDN w:val="0"/>
        <w:spacing w:before="1272"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64" w:wrap="auto" w:vAnchor="margin" w:hAnchor="text" w:x="6198" w:y="928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957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345" w:wrap="auto" w:vAnchor="margin" w:hAnchor="text" w:x="6959" w:y="9570"/>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6566" w:y="96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969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46.3</w:t>
      </w:r>
    </w:p>
    <w:p>
      <w:pPr>
        <w:framePr w:w="1396" w:wrap="auto" w:vAnchor="margin" w:hAnchor="text" w:x="6566" w:y="10099"/>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61.0</w:t>
      </w:r>
    </w:p>
    <w:p>
      <w:pPr>
        <w:framePr w:w="450" w:wrap="auto" w:vAnchor="margin" w:hAnchor="text" w:x="2971" w:y="104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w:t>
      </w:r>
    </w:p>
    <w:p>
      <w:pPr>
        <w:framePr w:w="450" w:wrap="auto" w:vAnchor="margin" w:hAnchor="text" w:x="2971" w:y="104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碎</w:t>
      </w:r>
    </w:p>
    <w:p>
      <w:pPr>
        <w:framePr w:w="450" w:wrap="auto" w:vAnchor="margin" w:hAnchor="text" w:x="2971" w:y="10402"/>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345" w:wrap="auto" w:vAnchor="margin" w:hAnchor="text" w:x="6959" w:y="103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0386"/>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6566" w:y="105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450" w:wrap="auto" w:vAnchor="margin" w:hAnchor="text" w:x="6566" w:y="10513"/>
        <w:widowControl w:val="0"/>
        <w:autoSpaceDE w:val="0"/>
        <w:autoSpaceDN w:val="0"/>
        <w:spacing w:before="198"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08" w:wrap="auto" w:vAnchor="margin" w:hAnchor="text" w:x="7355" w:y="105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44.1</w:t>
      </w:r>
    </w:p>
    <w:p>
      <w:pPr>
        <w:framePr w:w="608" w:wrap="auto" w:vAnchor="margin" w:hAnchor="text" w:x="7355" w:y="10506"/>
        <w:widowControl w:val="0"/>
        <w:autoSpaceDE w:val="0"/>
        <w:autoSpaceDN w:val="0"/>
        <w:spacing w:before="175" w:after="0" w:line="233" w:lineRule="exact"/>
        <w:ind w:left="0" w:right="0" w:firstLine="0"/>
        <w:jc w:val="left"/>
        <w:rPr>
          <w:rFonts w:ascii="PSSOCC+TimesNewRomanPSMT"/>
          <w:color w:val="000000"/>
          <w:spacing w:val="0"/>
          <w:sz w:val="21"/>
        </w:rPr>
      </w:pPr>
      <w:r>
        <w:rPr>
          <w:rFonts w:ascii="PSSOCC+TimesNewRomanPSMT"/>
          <w:color w:val="000000"/>
          <w:spacing w:val="0"/>
          <w:sz w:val="21"/>
        </w:rPr>
        <w:t>61.0</w:t>
      </w:r>
    </w:p>
    <w:p>
      <w:pPr>
        <w:framePr w:w="830" w:wrap="auto" w:vAnchor="margin" w:hAnchor="text" w:x="5740" w:y="1054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r>
        <w:rPr>
          <w:rFonts w:ascii="PSSOCC+TimesNewRomanPSMT"/>
          <w:color w:val="000000"/>
          <w:spacing w:val="205"/>
          <w:sz w:val="21"/>
        </w:rPr>
        <w:t xml:space="preserve"> </w:t>
      </w:r>
      <w:r>
        <w:rPr>
          <w:rFonts w:ascii="PSSOCC+TimesNewRomanPSMT"/>
          <w:color w:val="000000"/>
          <w:spacing w:val="1"/>
          <w:sz w:val="21"/>
        </w:rPr>
        <w:t>1.</w:t>
      </w:r>
    </w:p>
    <w:p>
      <w:pPr>
        <w:framePr w:w="345" w:wrap="auto" w:vAnchor="margin" w:hAnchor="text" w:x="10202" w:y="1054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1" w:wrap="auto" w:vAnchor="margin" w:hAnchor="text" w:x="4186" w:y="106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10667"/>
        <w:widowControl w:val="0"/>
        <w:autoSpaceDE w:val="0"/>
        <w:autoSpaceDN w:val="0"/>
        <w:spacing w:before="1168"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345" w:wrap="auto" w:vAnchor="margin" w:hAnchor="text" w:x="5347" w:y="106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5347" w:y="10667"/>
        <w:widowControl w:val="0"/>
        <w:autoSpaceDE w:val="0"/>
        <w:autoSpaceDN w:val="0"/>
        <w:spacing w:before="1168"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51" w:wrap="auto" w:vAnchor="margin" w:hAnchor="text" w:x="8970" w:y="106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10667"/>
        <w:widowControl w:val="0"/>
        <w:autoSpaceDE w:val="0"/>
        <w:autoSpaceDN w:val="0"/>
        <w:spacing w:before="116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776" w:y="107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198" w:y="1078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989" w:wrap="auto" w:vAnchor="margin" w:hAnchor="text" w:x="9587" w:y="10780"/>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61"/>
          <w:sz w:val="21"/>
        </w:rPr>
        <w:t xml:space="preserve"> </w:t>
      </w:r>
      <w:r>
        <w:rPr>
          <w:rFonts w:ascii="PSSOCC+TimesNewRomanPSMT"/>
          <w:color w:val="000000"/>
          <w:spacing w:val="0"/>
          <w:sz w:val="21"/>
        </w:rPr>
        <w:t>m</w:t>
      </w:r>
    </w:p>
    <w:p>
      <w:pPr>
        <w:framePr w:w="989" w:wrap="auto" w:vAnchor="margin" w:hAnchor="text" w:x="9587" w:y="10780"/>
        <w:widowControl w:val="0"/>
        <w:autoSpaceDE w:val="0"/>
        <w:autoSpaceDN w:val="0"/>
        <w:spacing w:before="10" w:after="0" w:line="233" w:lineRule="exact"/>
        <w:ind w:left="41" w:right="0" w:firstLine="0"/>
        <w:jc w:val="left"/>
        <w:rPr>
          <w:rFonts w:ascii="PSSOCC+TimesNewRomanPSMT"/>
          <w:color w:val="000000"/>
          <w:spacing w:val="0"/>
          <w:sz w:val="21"/>
        </w:rPr>
      </w:pPr>
      <w:r>
        <w:rPr>
          <w:rFonts w:ascii="PSSOCC+TimesNewRomanPSMT"/>
          <w:color w:val="000000"/>
          <w:spacing w:val="1"/>
          <w:sz w:val="21"/>
        </w:rPr>
        <w:t>52.</w:t>
      </w:r>
    </w:p>
    <w:p>
      <w:pPr>
        <w:framePr w:w="989" w:wrap="auto" w:vAnchor="margin" w:hAnchor="text" w:x="9587" w:y="10780"/>
        <w:widowControl w:val="0"/>
        <w:autoSpaceDE w:val="0"/>
        <w:autoSpaceDN w:val="0"/>
        <w:spacing w:before="10" w:after="0" w:line="233" w:lineRule="exact"/>
        <w:ind w:left="120" w:right="0" w:firstLine="0"/>
        <w:jc w:val="left"/>
        <w:rPr>
          <w:rFonts w:ascii="PSSOCC+TimesNewRomanPSMT"/>
          <w:color w:val="000000"/>
          <w:spacing w:val="0"/>
          <w:sz w:val="21"/>
        </w:rPr>
      </w:pPr>
      <w:r>
        <w:rPr>
          <w:rFonts w:ascii="PSSOCC+TimesNewRomanPSMT"/>
          <w:color w:val="000000"/>
          <w:spacing w:val="0"/>
          <w:sz w:val="21"/>
        </w:rPr>
        <w:t>6</w:t>
      </w:r>
    </w:p>
    <w:p>
      <w:pPr>
        <w:framePr w:w="989" w:wrap="auto" w:vAnchor="margin" w:hAnchor="text" w:x="9587" w:y="10780"/>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989" w:wrap="auto" w:vAnchor="margin" w:hAnchor="text" w:x="9587" w:y="10780"/>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34.</w:t>
      </w:r>
    </w:p>
    <w:p>
      <w:pPr>
        <w:framePr w:w="345" w:wrap="auto" w:vAnchor="margin" w:hAnchor="text" w:x="6959" w:y="109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450" w:wrap="auto" w:vAnchor="margin" w:hAnchor="text" w:x="2602" w:y="112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边</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角</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回</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收</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车</w:t>
      </w:r>
    </w:p>
    <w:p>
      <w:pPr>
        <w:framePr w:w="450" w:wrap="auto" w:vAnchor="margin" w:hAnchor="text" w:x="2602" w:y="112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w:t>
      </w:r>
    </w:p>
    <w:p>
      <w:pPr>
        <w:framePr w:w="1396" w:wrap="auto" w:vAnchor="margin" w:hAnchor="text" w:x="6566" w:y="1123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77"/>
          <w:sz w:val="21"/>
        </w:rPr>
        <w:t xml:space="preserve"> </w:t>
      </w:r>
      <w:r>
        <w:rPr>
          <w:rFonts w:ascii="PSSOCC+TimesNewRomanPSMT"/>
          <w:color w:val="000000"/>
          <w:spacing w:val="0"/>
          <w:sz w:val="21"/>
        </w:rPr>
        <w:t>4</w:t>
      </w:r>
      <w:r>
        <w:rPr>
          <w:rFonts w:ascii="PSSOCC+TimesNewRomanPSMT"/>
          <w:color w:val="000000"/>
          <w:spacing w:val="238"/>
          <w:sz w:val="21"/>
        </w:rPr>
        <w:t xml:space="preserve"> </w:t>
      </w:r>
      <w:r>
        <w:rPr>
          <w:rFonts w:ascii="PSSOCC+TimesNewRomanPSMT"/>
          <w:color w:val="000000"/>
          <w:spacing w:val="0"/>
          <w:sz w:val="21"/>
        </w:rPr>
        <w:t>62.9</w:t>
      </w:r>
    </w:p>
    <w:p>
      <w:pPr>
        <w:framePr w:w="1396" w:wrap="auto" w:vAnchor="margin" w:hAnchor="text" w:x="6566" w:y="11538"/>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3</w:t>
      </w:r>
      <w:r>
        <w:rPr>
          <w:rFonts w:ascii="PSSOCC+TimesNewRomanPSMT"/>
          <w:color w:val="000000"/>
          <w:spacing w:val="238"/>
          <w:sz w:val="21"/>
        </w:rPr>
        <w:t xml:space="preserve"> </w:t>
      </w:r>
      <w:r>
        <w:rPr>
          <w:rFonts w:ascii="PSSOCC+TimesNewRomanPSMT"/>
          <w:color w:val="000000"/>
          <w:spacing w:val="0"/>
          <w:sz w:val="21"/>
        </w:rPr>
        <w:t>65.4</w:t>
      </w:r>
    </w:p>
    <w:p>
      <w:pPr>
        <w:framePr w:w="450" w:wrap="auto" w:vAnchor="margin" w:hAnchor="text" w:x="2971" w:y="1180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磨</w:t>
      </w:r>
    </w:p>
    <w:p>
      <w:pPr>
        <w:framePr w:w="450" w:wrap="auto" w:vAnchor="margin" w:hAnchor="text" w:x="2971" w:y="118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粉</w:t>
      </w:r>
    </w:p>
    <w:p>
      <w:pPr>
        <w:framePr w:w="450" w:wrap="auto" w:vAnchor="margin" w:hAnchor="text" w:x="2971" w:y="1180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345" w:wrap="auto" w:vAnchor="margin" w:hAnchor="text" w:x="6959" w:y="1180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1804"/>
        <w:widowControl w:val="0"/>
        <w:autoSpaceDE w:val="0"/>
        <w:autoSpaceDN w:val="0"/>
        <w:spacing w:before="1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1277" w:wrap="auto" w:vAnchor="margin" w:hAnchor="text" w:x="5740" w:y="11932"/>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PSSOCC+TimesNewRomanPSMT"/>
          <w:color w:val="000000"/>
          <w:spacing w:val="205"/>
          <w:sz w:val="21"/>
        </w:rPr>
        <w:t xml:space="preserve"> </w:t>
      </w:r>
      <w:r>
        <w:rPr>
          <w:rFonts w:ascii="PSSOCC+TimesNewRomanPSMT"/>
          <w:color w:val="000000"/>
          <w:spacing w:val="1"/>
          <w:sz w:val="21"/>
        </w:rPr>
        <w:t>1.</w:t>
      </w:r>
      <w:r>
        <w:rPr>
          <w:rFonts w:ascii="PSSOCC+TimesNewRomanPSMT"/>
          <w:color w:val="000000"/>
          <w:spacing w:val="184"/>
          <w:sz w:val="21"/>
        </w:rPr>
        <w:t xml:space="preserve"> </w:t>
      </w:r>
      <w:r>
        <w:rPr>
          <w:rFonts w:ascii="宋体" w:hAnsi="宋体" w:cs="宋体"/>
          <w:color w:val="000000"/>
          <w:spacing w:val="0"/>
          <w:sz w:val="21"/>
        </w:rPr>
        <w:t>南</w:t>
      </w:r>
    </w:p>
    <w:p>
      <w:pPr>
        <w:framePr w:w="608" w:wrap="auto" w:vAnchor="margin" w:hAnchor="text" w:x="7355" w:y="1192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44.8</w:t>
      </w:r>
    </w:p>
    <w:p>
      <w:pPr>
        <w:framePr w:w="403" w:wrap="auto" w:vAnchor="margin" w:hAnchor="text" w:x="10172" w:y="11946"/>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1946"/>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765" w:wrap="auto" w:vAnchor="margin" w:hAnchor="text" w:x="8015" w:y="1202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w:t>
      </w:r>
    </w:p>
    <w:p>
      <w:pPr>
        <w:framePr w:w="765" w:wrap="auto" w:vAnchor="margin" w:hAnchor="text" w:x="8015" w:y="12028"/>
        <w:widowControl w:val="0"/>
        <w:autoSpaceDE w:val="0"/>
        <w:autoSpaceDN w:val="0"/>
        <w:spacing w:before="9" w:after="0" w:line="233" w:lineRule="exact"/>
        <w:ind w:left="186" w:right="0" w:firstLine="0"/>
        <w:jc w:val="left"/>
        <w:rPr>
          <w:rFonts w:ascii="PSSOCC+TimesNewRomanPSMT"/>
          <w:color w:val="000000"/>
          <w:spacing w:val="0"/>
          <w:sz w:val="21"/>
        </w:rPr>
      </w:pPr>
      <w:r>
        <w:rPr>
          <w:rFonts w:ascii="PSSOCC+TimesNewRomanPSMT"/>
          <w:color w:val="000000"/>
          <w:spacing w:val="0"/>
          <w:sz w:val="21"/>
        </w:rPr>
        <w:t>/a</w:t>
      </w:r>
    </w:p>
    <w:p>
      <w:pPr>
        <w:framePr w:w="345" w:wrap="auto" w:vAnchor="margin" w:hAnchor="text" w:x="9707" w:y="1202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298" w:wrap="auto" w:vAnchor="margin" w:hAnchor="text" w:x="3560" w:y="1206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3560" w:y="12067"/>
        <w:widowControl w:val="0"/>
        <w:autoSpaceDE w:val="0"/>
        <w:autoSpaceDN w:val="0"/>
        <w:spacing w:before="110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345" w:wrap="auto" w:vAnchor="margin" w:hAnchor="text" w:x="2258" w:y="121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5776" w:y="1218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6198" w:y="1218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1396" w:wrap="auto" w:vAnchor="margin" w:hAnchor="text" w:x="6566" w:y="1231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1396" w:wrap="auto" w:vAnchor="margin" w:hAnchor="text" w:x="6566" w:y="12313"/>
        <w:widowControl w:val="0"/>
        <w:autoSpaceDE w:val="0"/>
        <w:autoSpaceDN w:val="0"/>
        <w:spacing w:before="49"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77"/>
          <w:sz w:val="21"/>
        </w:rPr>
        <w:t xml:space="preserve"> </w:t>
      </w:r>
      <w:r>
        <w:rPr>
          <w:rFonts w:ascii="PSSOCC+TimesNewRomanPSMT"/>
          <w:color w:val="000000"/>
          <w:spacing w:val="0"/>
          <w:sz w:val="21"/>
        </w:rPr>
        <w:t>8</w:t>
      </w:r>
      <w:r>
        <w:rPr>
          <w:rFonts w:ascii="PSSOCC+TimesNewRomanPSMT"/>
          <w:color w:val="000000"/>
          <w:spacing w:val="238"/>
          <w:sz w:val="21"/>
        </w:rPr>
        <w:t xml:space="preserve"> </w:t>
      </w:r>
      <w:r>
        <w:rPr>
          <w:rFonts w:ascii="PSSOCC+TimesNewRomanPSMT"/>
          <w:color w:val="000000"/>
          <w:spacing w:val="0"/>
          <w:sz w:val="21"/>
        </w:rPr>
        <w:t>59.9</w:t>
      </w:r>
    </w:p>
    <w:p>
      <w:pPr>
        <w:framePr w:w="1396" w:wrap="auto" w:vAnchor="margin" w:hAnchor="text" w:x="6566" w:y="12313"/>
        <w:widowControl w:val="0"/>
        <w:autoSpaceDE w:val="0"/>
        <w:autoSpaceDN w:val="0"/>
        <w:spacing w:before="51"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58.0</w:t>
      </w:r>
    </w:p>
    <w:p>
      <w:pPr>
        <w:framePr w:w="1396" w:wrap="auto" w:vAnchor="margin" w:hAnchor="text" w:x="6566" w:y="12313"/>
        <w:widowControl w:val="0"/>
        <w:autoSpaceDE w:val="0"/>
        <w:autoSpaceDN w:val="0"/>
        <w:spacing w:before="34" w:after="0" w:line="233" w:lineRule="exact"/>
        <w:ind w:left="392" w:right="0" w:firstLine="0"/>
        <w:jc w:val="left"/>
        <w:rPr>
          <w:rFonts w:ascii="PSSOCC+TimesNewRomanPSMT"/>
          <w:color w:val="000000"/>
          <w:spacing w:val="0"/>
          <w:sz w:val="21"/>
        </w:rPr>
      </w:pPr>
      <w:r>
        <w:rPr>
          <w:rFonts w:ascii="PSSOCC+TimesNewRomanPSMT"/>
          <w:color w:val="000000"/>
          <w:spacing w:val="0"/>
          <w:sz w:val="21"/>
        </w:rPr>
        <w:t>3</w:t>
      </w:r>
    </w:p>
    <w:p>
      <w:pPr>
        <w:framePr w:w="660" w:wrap="auto" w:vAnchor="margin" w:hAnchor="text" w:x="9587" w:y="122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660" w:wrap="auto" w:vAnchor="margin" w:hAnchor="text" w:x="9587" w:y="12291"/>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52.</w:t>
      </w:r>
    </w:p>
    <w:p>
      <w:pPr>
        <w:framePr w:w="660" w:wrap="auto" w:vAnchor="margin" w:hAnchor="text" w:x="9587" w:y="12291"/>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6</w:t>
      </w:r>
    </w:p>
    <w:p>
      <w:pPr>
        <w:framePr w:w="660" w:wrap="auto" w:vAnchor="margin" w:hAnchor="text" w:x="9587" w:y="12291"/>
        <w:widowControl w:val="0"/>
        <w:autoSpaceDE w:val="0"/>
        <w:autoSpaceDN w:val="0"/>
        <w:spacing w:before="32"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60" w:wrap="auto" w:vAnchor="margin" w:hAnchor="text" w:x="9587" w:y="12291"/>
        <w:widowControl w:val="0"/>
        <w:autoSpaceDE w:val="0"/>
        <w:autoSpaceDN w:val="0"/>
        <w:spacing w:before="40" w:after="0" w:line="233" w:lineRule="exact"/>
        <w:ind w:left="41" w:right="0" w:firstLine="0"/>
        <w:jc w:val="left"/>
        <w:rPr>
          <w:rFonts w:ascii="PSSOCC+TimesNewRomanPSMT"/>
          <w:color w:val="000000"/>
          <w:spacing w:val="0"/>
          <w:sz w:val="21"/>
        </w:rPr>
      </w:pPr>
      <w:r>
        <w:rPr>
          <w:rFonts w:ascii="PSSOCC+TimesNewRomanPSMT"/>
          <w:color w:val="000000"/>
          <w:spacing w:val="1"/>
          <w:sz w:val="21"/>
        </w:rPr>
        <w:t>46.</w:t>
      </w:r>
    </w:p>
    <w:p>
      <w:pPr>
        <w:framePr w:w="660" w:wrap="auto" w:vAnchor="margin" w:hAnchor="text" w:x="9587" w:y="12291"/>
        <w:widowControl w:val="0"/>
        <w:autoSpaceDE w:val="0"/>
        <w:autoSpaceDN w:val="0"/>
        <w:spacing w:before="9" w:after="0" w:line="233" w:lineRule="exact"/>
        <w:ind w:left="120" w:right="0" w:firstLine="0"/>
        <w:jc w:val="left"/>
        <w:rPr>
          <w:rFonts w:ascii="PSSOCC+TimesNewRomanPSMT"/>
          <w:color w:val="000000"/>
          <w:spacing w:val="0"/>
          <w:sz w:val="21"/>
        </w:rPr>
      </w:pPr>
      <w:r>
        <w:rPr>
          <w:rFonts w:ascii="PSSOCC+TimesNewRomanPSMT"/>
          <w:color w:val="000000"/>
          <w:spacing w:val="0"/>
          <w:sz w:val="21"/>
        </w:rPr>
        <w:t>7</w:t>
      </w:r>
    </w:p>
    <w:p>
      <w:pPr>
        <w:framePr w:w="450" w:wrap="auto" w:vAnchor="margin" w:hAnchor="text" w:x="2971" w:y="131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磨</w:t>
      </w:r>
    </w:p>
    <w:p>
      <w:pPr>
        <w:framePr w:w="450" w:wrap="auto" w:vAnchor="margin" w:hAnchor="text" w:x="2971" w:y="13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粉</w:t>
      </w:r>
    </w:p>
    <w:p>
      <w:pPr>
        <w:framePr w:w="450" w:wrap="auto" w:vAnchor="margin" w:hAnchor="text" w:x="2971" w:y="1314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1277" w:wrap="auto" w:vAnchor="margin" w:hAnchor="text" w:x="5740" w:y="1327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-4</w:t>
      </w:r>
      <w:r>
        <w:rPr>
          <w:rFonts w:ascii="PSSOCC+TimesNewRomanPSMT"/>
          <w:color w:val="000000"/>
          <w:spacing w:val="205"/>
          <w:sz w:val="21"/>
        </w:rPr>
        <w:t xml:space="preserve"> </w:t>
      </w:r>
      <w:r>
        <w:rPr>
          <w:rFonts w:ascii="PSSOCC+TimesNewRomanPSMT"/>
          <w:color w:val="000000"/>
          <w:spacing w:val="1"/>
          <w:sz w:val="21"/>
        </w:rPr>
        <w:t>1.</w:t>
      </w:r>
      <w:r>
        <w:rPr>
          <w:rFonts w:ascii="PSSOCC+TimesNewRomanPSMT"/>
          <w:color w:val="000000"/>
          <w:spacing w:val="184"/>
          <w:sz w:val="21"/>
        </w:rPr>
        <w:t xml:space="preserve"> </w:t>
      </w:r>
      <w:r>
        <w:rPr>
          <w:rFonts w:ascii="宋体" w:hAnsi="宋体" w:cs="宋体"/>
          <w:color w:val="000000"/>
          <w:spacing w:val="0"/>
          <w:sz w:val="21"/>
        </w:rPr>
        <w:t>南</w:t>
      </w:r>
    </w:p>
    <w:p>
      <w:pPr>
        <w:framePr w:w="608" w:wrap="auto" w:vAnchor="margin" w:hAnchor="text" w:x="7355" w:y="132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44.8</w:t>
      </w:r>
    </w:p>
    <w:p>
      <w:pPr>
        <w:framePr w:w="403" w:wrap="auto" w:vAnchor="margin" w:hAnchor="text" w:x="10172" w:y="13286"/>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13286"/>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6" w:y="134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75</w:t>
      </w:r>
    </w:p>
    <w:p>
      <w:pPr>
        <w:framePr w:w="451" w:wrap="auto" w:vAnchor="margin" w:hAnchor="text" w:x="4186" w:y="13406"/>
        <w:widowControl w:val="0"/>
        <w:autoSpaceDE w:val="0"/>
        <w:autoSpaceDN w:val="0"/>
        <w:spacing w:before="579"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345" w:wrap="auto" w:vAnchor="margin" w:hAnchor="text" w:x="5347" w:y="134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345" w:wrap="auto" w:vAnchor="margin" w:hAnchor="text" w:x="5347" w:y="13406"/>
        <w:widowControl w:val="0"/>
        <w:autoSpaceDE w:val="0"/>
        <w:autoSpaceDN w:val="0"/>
        <w:spacing w:before="57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133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51" w:wrap="auto" w:vAnchor="margin" w:hAnchor="text" w:x="8970" w:y="134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13406"/>
        <w:widowControl w:val="0"/>
        <w:autoSpaceDE w:val="0"/>
        <w:autoSpaceDN w:val="0"/>
        <w:spacing w:before="579"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345" w:wrap="auto" w:vAnchor="margin" w:hAnchor="text" w:x="5776" w:y="1352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w:t>
      </w:r>
    </w:p>
    <w:p>
      <w:pPr>
        <w:framePr w:w="345" w:wrap="auto" w:vAnchor="margin" w:hAnchor="text" w:x="6198" w:y="1352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p>
    <w:p>
      <w:pPr>
        <w:framePr w:w="450" w:wrap="auto" w:vAnchor="margin" w:hAnchor="text" w:x="6566" w:y="136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西</w:t>
      </w:r>
    </w:p>
    <w:p>
      <w:pPr>
        <w:framePr w:w="345" w:wrap="auto" w:vAnchor="margin" w:hAnchor="text" w:x="6959" w:y="136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608" w:wrap="auto" w:vAnchor="margin" w:hAnchor="text" w:x="7355" w:y="136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65.4</w:t>
      </w:r>
    </w:p>
    <w:p>
      <w:pPr>
        <w:framePr w:w="1396" w:wrap="auto" w:vAnchor="margin" w:hAnchor="text" w:x="6566" w:y="1393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北</w:t>
      </w:r>
      <w:r>
        <w:rPr>
          <w:rFonts w:ascii="宋体"/>
          <w:color w:val="000000"/>
          <w:spacing w:val="77"/>
          <w:sz w:val="21"/>
        </w:rPr>
        <w:t xml:space="preserve"> </w:t>
      </w:r>
      <w:r>
        <w:rPr>
          <w:rFonts w:ascii="PSSOCC+TimesNewRomanPSMT"/>
          <w:color w:val="000000"/>
          <w:spacing w:val="0"/>
          <w:sz w:val="21"/>
        </w:rPr>
        <w:t>8</w:t>
      </w:r>
      <w:r>
        <w:rPr>
          <w:rFonts w:ascii="PSSOCC+TimesNewRomanPSMT"/>
          <w:color w:val="000000"/>
          <w:spacing w:val="238"/>
          <w:sz w:val="21"/>
        </w:rPr>
        <w:t xml:space="preserve"> </w:t>
      </w:r>
      <w:r>
        <w:rPr>
          <w:rFonts w:ascii="PSSOCC+TimesNewRomanPSMT"/>
          <w:color w:val="000000"/>
          <w:spacing w:val="0"/>
          <w:sz w:val="21"/>
        </w:rPr>
        <w:t>59.9</w:t>
      </w:r>
    </w:p>
    <w:p>
      <w:pPr>
        <w:framePr w:w="1069" w:wrap="auto" w:vAnchor="margin" w:hAnchor="text" w:x="2971" w:y="142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r>
        <w:rPr>
          <w:rFonts w:ascii="宋体"/>
          <w:color w:val="000000"/>
          <w:spacing w:val="94"/>
          <w:sz w:val="21"/>
        </w:rPr>
        <w:t xml:space="preserve"> </w:t>
      </w:r>
      <w:r>
        <w:rPr>
          <w:rFonts w:ascii="宋体" w:hAnsi="宋体" w:cs="宋体"/>
          <w:color w:val="000000"/>
          <w:spacing w:val="0"/>
          <w:sz w:val="21"/>
        </w:rPr>
        <w:t>双层</w:t>
      </w:r>
    </w:p>
    <w:p>
      <w:pPr>
        <w:framePr w:w="2223" w:wrap="auto" w:vAnchor="margin" w:hAnchor="text" w:x="5740" w:y="1421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05"/>
          <w:sz w:val="21"/>
        </w:rPr>
        <w:t xml:space="preserve"> </w:t>
      </w:r>
      <w:r>
        <w:rPr>
          <w:rFonts w:ascii="PSSOCC+TimesNewRomanPSMT"/>
          <w:color w:val="000000"/>
          <w:spacing w:val="1"/>
          <w:sz w:val="21"/>
        </w:rPr>
        <w:t>1.</w:t>
      </w:r>
      <w:r>
        <w:rPr>
          <w:rFonts w:ascii="PSSOCC+TimesNewRomanPSMT"/>
          <w:color w:val="000000"/>
          <w:spacing w:val="183"/>
          <w:sz w:val="21"/>
        </w:rPr>
        <w:t xml:space="preserve"> </w:t>
      </w: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3</w:t>
      </w:r>
      <w:r>
        <w:rPr>
          <w:rFonts w:ascii="PSSOCC+TimesNewRomanPSMT"/>
          <w:color w:val="000000"/>
          <w:spacing w:val="238"/>
          <w:sz w:val="21"/>
        </w:rPr>
        <w:t xml:space="preserve"> </w:t>
      </w:r>
      <w:r>
        <w:rPr>
          <w:rFonts w:ascii="PSSOCC+TimesNewRomanPSMT"/>
          <w:color w:val="000000"/>
          <w:spacing w:val="0"/>
          <w:sz w:val="21"/>
        </w:rPr>
        <w:t>70.4</w:t>
      </w:r>
    </w:p>
    <w:p>
      <w:pPr>
        <w:framePr w:w="345" w:wrap="auto" w:vAnchor="margin" w:hAnchor="text" w:x="10202" w:y="1421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87 -</w:t>
      </w:r>
    </w:p>
    <w:p>
      <w:pPr>
        <w:spacing w:before="0" w:after="0" w:line="0" w:lineRule="exact"/>
        <w:ind w:left="0" w:right="0" w:firstLine="0"/>
        <w:jc w:val="left"/>
        <w:rPr>
          <w:rFonts w:ascii="Arial"/>
          <w:color w:val="FF0000"/>
          <w:spacing w:val="0"/>
          <w:sz w:val="2"/>
        </w:rPr>
      </w:pPr>
      <w:r>
        <w:pict>
          <v:shape id="_x0000152" o:spid="_x0000_s1178" o:spt="75" type="#_x0000_t75" style="position:absolute;left:0pt;margin-left:68.8pt;margin-top:84.05pt;height:641.7pt;width:461.75pt;mso-position-horizontal-relative:page;mso-position-vertical-relative:page;z-index:-251657216;mso-width-relative:page;mso-height-relative:page;" filled="f" coordsize="21600,21600">
            <v:path/>
            <v:fill on="f" focussize="0,0"/>
            <v:stroke/>
            <v:imagedata r:id="rId14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50" w:wrap="auto" w:vAnchor="margin" w:hAnchor="text" w:x="2971" w:y="17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动</w:t>
      </w:r>
    </w:p>
    <w:p>
      <w:pPr>
        <w:framePr w:w="450" w:wrap="auto" w:vAnchor="margin" w:hAnchor="text" w:x="2971" w:y="1761"/>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345" w:wrap="auto" w:vAnchor="margin" w:hAnchor="text" w:x="5776"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345" w:wrap="auto" w:vAnchor="margin" w:hAnchor="text" w:x="6198"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p>
    <w:p>
      <w:pPr>
        <w:framePr w:w="345" w:wrap="auto" w:vAnchor="margin" w:hAnchor="text" w:x="6959"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173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403" w:wrap="auto" w:vAnchor="margin" w:hAnchor="text" w:x="10172" w:y="173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6566" w:y="18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18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49.3</w:t>
      </w:r>
    </w:p>
    <w:p>
      <w:pPr>
        <w:framePr w:w="1396" w:wrap="auto" w:vAnchor="margin" w:hAnchor="text" w:x="6566" w:y="2246"/>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25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251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450" w:wrap="auto" w:vAnchor="margin" w:hAnchor="text" w:x="6566" w:y="26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263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55.9</w:t>
      </w:r>
    </w:p>
    <w:p>
      <w:pPr>
        <w:framePr w:w="1396" w:wrap="auto" w:vAnchor="margin" w:hAnchor="text" w:x="6566" w:y="302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7</w:t>
      </w:r>
      <w:r>
        <w:rPr>
          <w:rFonts w:ascii="PSSOCC+TimesNewRomanPSMT"/>
          <w:color w:val="000000"/>
          <w:spacing w:val="238"/>
          <w:sz w:val="21"/>
        </w:rPr>
        <w:t xml:space="preserve"> </w:t>
      </w:r>
      <w:r>
        <w:rPr>
          <w:rFonts w:ascii="PSSOCC+TimesNewRomanPSMT"/>
          <w:color w:val="000000"/>
          <w:spacing w:val="0"/>
          <w:sz w:val="21"/>
        </w:rPr>
        <w:t>63.0</w:t>
      </w:r>
    </w:p>
    <w:p>
      <w:pPr>
        <w:framePr w:w="345" w:wrap="auto" w:vAnchor="margin" w:hAnchor="text" w:x="6959" w:y="32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345" w:wrap="auto" w:vAnchor="margin" w:hAnchor="text" w:x="6959" w:y="3289"/>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4</w:t>
      </w:r>
    </w:p>
    <w:p>
      <w:pPr>
        <w:framePr w:w="1069" w:wrap="auto" w:vAnchor="margin" w:hAnchor="text" w:x="2971" w:y="33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振</w:t>
      </w:r>
    </w:p>
    <w:p>
      <w:pPr>
        <w:framePr w:w="1069" w:wrap="auto" w:vAnchor="margin" w:hAnchor="text" w:x="2971" w:y="33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动</w:t>
      </w:r>
      <w:r>
        <w:rPr>
          <w:rFonts w:ascii="宋体"/>
          <w:color w:val="000000"/>
          <w:spacing w:val="94"/>
          <w:sz w:val="21"/>
        </w:rPr>
        <w:t xml:space="preserve"> </w:t>
      </w:r>
      <w:r>
        <w:rPr>
          <w:rFonts w:ascii="宋体" w:hAnsi="宋体" w:cs="宋体"/>
          <w:color w:val="000000"/>
          <w:spacing w:val="0"/>
          <w:sz w:val="21"/>
        </w:rPr>
        <w:t>双层</w:t>
      </w:r>
    </w:p>
    <w:p>
      <w:pPr>
        <w:framePr w:w="1069" w:wrap="auto" w:vAnchor="margin" w:hAnchor="text" w:x="2971" w:y="339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筛</w:t>
      </w:r>
    </w:p>
    <w:p>
      <w:pPr>
        <w:framePr w:w="450" w:wrap="auto" w:vAnchor="margin" w:hAnchor="text" w:x="6566" w:y="34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34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49.3</w:t>
      </w:r>
    </w:p>
    <w:p>
      <w:pPr>
        <w:framePr w:w="830" w:wrap="auto" w:vAnchor="margin" w:hAnchor="text" w:x="5740" w:y="353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3535"/>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6</w:t>
      </w:r>
    </w:p>
    <w:p>
      <w:pPr>
        <w:framePr w:w="403" w:wrap="auto" w:vAnchor="margin" w:hAnchor="text" w:x="10172" w:y="3535"/>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353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1" w:wrap="auto" w:vAnchor="margin" w:hAnchor="text" w:x="4186" w:y="365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80</w:t>
      </w:r>
    </w:p>
    <w:p>
      <w:pPr>
        <w:framePr w:w="451" w:wrap="auto" w:vAnchor="margin" w:hAnchor="text" w:x="4186" w:y="3656"/>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345" w:wrap="auto" w:vAnchor="margin" w:hAnchor="text" w:x="5347" w:y="365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345" w:wrap="auto" w:vAnchor="margin" w:hAnchor="text" w:x="5347" w:y="3656"/>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p>
    <w:p>
      <w:pPr>
        <w:framePr w:w="451" w:wrap="auto" w:vAnchor="margin" w:hAnchor="text" w:x="8970" w:y="365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451" w:wrap="auto" w:vAnchor="margin" w:hAnchor="text" w:x="8970" w:y="3656"/>
        <w:widowControl w:val="0"/>
        <w:autoSpaceDE w:val="0"/>
        <w:autoSpaceDN w:val="0"/>
        <w:spacing w:before="1318" w:after="0" w:line="233" w:lineRule="exact"/>
        <w:ind w:left="0" w:right="0" w:firstLine="0"/>
        <w:jc w:val="left"/>
        <w:rPr>
          <w:rFonts w:ascii="PSSOCC+TimesNewRomanPSMT"/>
          <w:color w:val="000000"/>
          <w:spacing w:val="0"/>
          <w:sz w:val="21"/>
        </w:rPr>
      </w:pPr>
      <w:r>
        <w:rPr>
          <w:rFonts w:ascii="PSSOCC+TimesNewRomanPSMT"/>
          <w:color w:val="000000"/>
          <w:spacing w:val="1"/>
          <w:sz w:val="21"/>
        </w:rPr>
        <w:t>20</w:t>
      </w:r>
    </w:p>
    <w:p>
      <w:pPr>
        <w:framePr w:w="1764" w:wrap="auto" w:vAnchor="margin" w:hAnchor="text" w:x="6198" w:y="37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3</w:t>
      </w:r>
      <w:r>
        <w:rPr>
          <w:rFonts w:ascii="PSSOCC+TimesNewRomanPSMT"/>
          <w:color w:val="000000"/>
          <w:spacing w:val="238"/>
          <w:sz w:val="21"/>
        </w:rPr>
        <w:t xml:space="preserve"> </w:t>
      </w:r>
      <w:r>
        <w:rPr>
          <w:rFonts w:ascii="PSSOCC+TimesNewRomanPSMT"/>
          <w:color w:val="000000"/>
          <w:spacing w:val="0"/>
          <w:sz w:val="21"/>
        </w:rPr>
        <w:t>70.4</w:t>
      </w:r>
    </w:p>
    <w:p>
      <w:pPr>
        <w:framePr w:w="345" w:wrap="auto" w:vAnchor="margin" w:hAnchor="text" w:x="6959" w:y="406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4064"/>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6</w:t>
      </w:r>
    </w:p>
    <w:p>
      <w:pPr>
        <w:framePr w:w="450" w:wrap="auto" w:vAnchor="margin" w:hAnchor="text" w:x="6566" w:y="419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41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55.9</w:t>
      </w:r>
    </w:p>
    <w:p>
      <w:pPr>
        <w:framePr w:w="1396" w:wrap="auto" w:vAnchor="margin" w:hAnchor="text" w:x="6566" w:y="4572"/>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东</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56.0</w:t>
      </w:r>
    </w:p>
    <w:p>
      <w:pPr>
        <w:framePr w:w="345" w:wrap="auto" w:vAnchor="margin" w:hAnchor="text" w:x="6959" w:y="48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5" w:wrap="auto" w:vAnchor="margin" w:hAnchor="text" w:x="6959" w:y="4840"/>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450" w:wrap="auto" w:vAnchor="margin" w:hAnchor="text" w:x="2971" w:y="49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造</w:t>
      </w:r>
    </w:p>
    <w:p>
      <w:pPr>
        <w:framePr w:w="450" w:wrap="auto" w:vAnchor="margin" w:hAnchor="text" w:x="6566" w:y="49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南</w:t>
      </w:r>
    </w:p>
    <w:p>
      <w:pPr>
        <w:framePr w:w="608" w:wrap="auto" w:vAnchor="margin" w:hAnchor="text" w:x="7355" w:y="496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48.4</w:t>
      </w:r>
    </w:p>
    <w:p>
      <w:pPr>
        <w:framePr w:w="830" w:wrap="auto" w:vAnchor="margin" w:hAnchor="text" w:x="5740" w:y="50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-7</w:t>
      </w:r>
      <w:r>
        <w:rPr>
          <w:rFonts w:ascii="PSSOCC+TimesNewRomanPSMT"/>
          <w:color w:val="000000"/>
          <w:spacing w:val="205"/>
          <w:sz w:val="21"/>
        </w:rPr>
        <w:t xml:space="preserve"> </w:t>
      </w:r>
      <w:r>
        <w:rPr>
          <w:rFonts w:ascii="PSSOCC+TimesNewRomanPSMT"/>
          <w:color w:val="000000"/>
          <w:spacing w:val="1"/>
          <w:sz w:val="21"/>
        </w:rPr>
        <w:t>1.</w:t>
      </w:r>
    </w:p>
    <w:p>
      <w:pPr>
        <w:framePr w:w="830" w:wrap="auto" w:vAnchor="margin" w:hAnchor="text" w:x="5740" w:y="5086"/>
        <w:widowControl w:val="0"/>
        <w:autoSpaceDE w:val="0"/>
        <w:autoSpaceDN w:val="0"/>
        <w:spacing w:before="9" w:after="0" w:line="233" w:lineRule="exact"/>
        <w:ind w:left="36" w:right="0" w:firstLine="0"/>
        <w:jc w:val="left"/>
        <w:rPr>
          <w:rFonts w:ascii="PSSOCC+TimesNewRomanPSMT"/>
          <w:color w:val="000000"/>
          <w:spacing w:val="0"/>
          <w:sz w:val="21"/>
        </w:rPr>
      </w:pPr>
      <w:r>
        <w:rPr>
          <w:rFonts w:ascii="PSSOCC+TimesNewRomanPSMT"/>
          <w:color w:val="000000"/>
          <w:spacing w:val="0"/>
          <w:sz w:val="21"/>
        </w:rPr>
        <w:t>5</w:t>
      </w:r>
    </w:p>
    <w:p>
      <w:pPr>
        <w:framePr w:w="403" w:wrap="auto" w:vAnchor="margin" w:hAnchor="text" w:x="10172" w:y="5086"/>
        <w:widowControl w:val="0"/>
        <w:autoSpaceDE w:val="0"/>
        <w:autoSpaceDN w:val="0"/>
        <w:spacing w:before="0" w:after="0" w:line="233" w:lineRule="exact"/>
        <w:ind w:left="30" w:right="0" w:firstLine="0"/>
        <w:jc w:val="left"/>
        <w:rPr>
          <w:rFonts w:ascii="PSSOCC+TimesNewRomanPSMT"/>
          <w:color w:val="000000"/>
          <w:spacing w:val="0"/>
          <w:sz w:val="21"/>
        </w:rPr>
      </w:pPr>
      <w:r>
        <w:rPr>
          <w:rFonts w:ascii="PSSOCC+TimesNewRomanPSMT"/>
          <w:color w:val="000000"/>
          <w:spacing w:val="0"/>
          <w:sz w:val="21"/>
        </w:rPr>
        <w:t>1</w:t>
      </w:r>
    </w:p>
    <w:p>
      <w:pPr>
        <w:framePr w:w="403" w:wrap="auto" w:vAnchor="margin" w:hAnchor="text" w:x="10172" w:y="5086"/>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m</w:t>
      </w:r>
    </w:p>
    <w:p>
      <w:pPr>
        <w:framePr w:w="450" w:wrap="auto" w:vAnchor="margin" w:hAnchor="text" w:x="2971" w:y="521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粒</w:t>
      </w:r>
    </w:p>
    <w:p>
      <w:pPr>
        <w:framePr w:w="450" w:wrap="auto" w:vAnchor="margin" w:hAnchor="text" w:x="2971" w:y="521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机</w:t>
      </w:r>
    </w:p>
    <w:p>
      <w:pPr>
        <w:framePr w:w="298" w:wrap="auto" w:vAnchor="margin" w:hAnchor="text" w:x="3560" w:y="520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65" w:wrap="auto" w:vAnchor="margin" w:hAnchor="text" w:x="6198" w:y="53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w:t>
      </w:r>
      <w:r>
        <w:rPr>
          <w:rFonts w:ascii="PSSOCC+TimesNewRomanPSMT"/>
          <w:color w:val="000000"/>
          <w:spacing w:val="211"/>
          <w:sz w:val="21"/>
        </w:rPr>
        <w:t xml:space="preserve"> </w:t>
      </w:r>
      <w:r>
        <w:rPr>
          <w:rFonts w:ascii="宋体" w:hAnsi="宋体" w:cs="宋体"/>
          <w:color w:val="000000"/>
          <w:spacing w:val="0"/>
          <w:sz w:val="21"/>
        </w:rPr>
        <w:t>西</w:t>
      </w:r>
      <w:r>
        <w:rPr>
          <w:rFonts w:ascii="宋体"/>
          <w:color w:val="000000"/>
          <w:spacing w:val="77"/>
          <w:sz w:val="21"/>
        </w:rPr>
        <w:t xml:space="preserve"> </w:t>
      </w:r>
      <w:r>
        <w:rPr>
          <w:rFonts w:ascii="PSSOCC+TimesNewRomanPSMT"/>
          <w:color w:val="000000"/>
          <w:spacing w:val="0"/>
          <w:sz w:val="21"/>
        </w:rPr>
        <w:t>5</w:t>
      </w:r>
      <w:r>
        <w:rPr>
          <w:rFonts w:ascii="PSSOCC+TimesNewRomanPSMT"/>
          <w:color w:val="000000"/>
          <w:spacing w:val="238"/>
          <w:sz w:val="21"/>
        </w:rPr>
        <w:t xml:space="preserve"> </w:t>
      </w:r>
      <w:r>
        <w:rPr>
          <w:rFonts w:ascii="PSSOCC+TimesNewRomanPSMT"/>
          <w:color w:val="000000"/>
          <w:spacing w:val="0"/>
          <w:sz w:val="21"/>
        </w:rPr>
        <w:t>56.0</w:t>
      </w:r>
    </w:p>
    <w:p>
      <w:pPr>
        <w:framePr w:w="345" w:wrap="auto" w:vAnchor="margin" w:hAnchor="text" w:x="6959" w:y="561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6959" w:y="5615"/>
        <w:widowControl w:val="0"/>
        <w:autoSpaceDE w:val="0"/>
        <w:autoSpaceDN w:val="0"/>
        <w:spacing w:before="9" w:after="0" w:line="233" w:lineRule="exact"/>
        <w:ind w:left="0" w:right="0" w:firstLine="0"/>
        <w:jc w:val="left"/>
        <w:rPr>
          <w:rFonts w:ascii="PSSOCC+TimesNewRomanPSMT"/>
          <w:color w:val="000000"/>
          <w:spacing w:val="0"/>
          <w:sz w:val="21"/>
        </w:rPr>
      </w:pPr>
      <w:r>
        <w:rPr>
          <w:rFonts w:ascii="PSSOCC+TimesNewRomanPSMT"/>
          <w:color w:val="000000"/>
          <w:spacing w:val="0"/>
          <w:sz w:val="21"/>
        </w:rPr>
        <w:t>8</w:t>
      </w:r>
    </w:p>
    <w:p>
      <w:pPr>
        <w:framePr w:w="450" w:wrap="auto" w:vAnchor="margin" w:hAnchor="text" w:x="6566" w:y="57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北</w:t>
      </w:r>
    </w:p>
    <w:p>
      <w:pPr>
        <w:framePr w:w="608" w:wrap="auto" w:vAnchor="margin" w:hAnchor="text" w:x="7355" w:y="573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41.0</w:t>
      </w:r>
    </w:p>
    <w:p>
      <w:pPr>
        <w:framePr w:w="5110" w:wrap="auto" w:vAnchor="margin" w:hAnchor="text" w:x="2540" w:y="6125"/>
        <w:widowControl w:val="0"/>
        <w:autoSpaceDE w:val="0"/>
        <w:autoSpaceDN w:val="0"/>
        <w:spacing w:before="0" w:after="0" w:line="233" w:lineRule="exact"/>
        <w:ind w:left="0" w:right="0" w:firstLine="0"/>
        <w:jc w:val="left"/>
        <w:rPr>
          <w:rFonts w:ascii="Times New Roman"/>
          <w:color w:val="000000"/>
          <w:spacing w:val="0"/>
          <w:sz w:val="21"/>
        </w:rPr>
      </w:pPr>
      <w:r>
        <w:rPr>
          <w:rFonts w:ascii="黑体" w:hAnsi="黑体" w:cs="黑体"/>
          <w:color w:val="000000"/>
          <w:spacing w:val="0"/>
          <w:sz w:val="21"/>
        </w:rPr>
        <w:t>注：以厂区中心为空间坐标原点</w:t>
      </w:r>
      <w:r>
        <w:rPr>
          <w:rFonts w:ascii="Times New Roman"/>
          <w:color w:val="000000"/>
          <w:spacing w:val="0"/>
          <w:sz w:val="21"/>
        </w:rPr>
        <w:t xml:space="preserve"> </w:t>
      </w:r>
      <w:r>
        <w:rPr>
          <w:rFonts w:ascii="PSSOCC+TimesNewRomanPSMT"/>
          <w:color w:val="000000"/>
          <w:spacing w:val="-1"/>
          <w:sz w:val="21"/>
        </w:rPr>
        <w:t>x</w:t>
      </w:r>
      <w:r>
        <w:rPr>
          <w:rFonts w:ascii="黑体" w:hAnsi="黑体" w:cs="黑体"/>
          <w:color w:val="000000"/>
          <w:spacing w:val="0"/>
          <w:sz w:val="21"/>
        </w:rPr>
        <w:t>，</w:t>
      </w:r>
      <w:r>
        <w:rPr>
          <w:rFonts w:ascii="PSSOCC+TimesNewRomanPSMT"/>
          <w:color w:val="000000"/>
          <w:spacing w:val="-1"/>
          <w:sz w:val="21"/>
        </w:rPr>
        <w:t>y</w:t>
      </w:r>
      <w:r>
        <w:rPr>
          <w:rFonts w:ascii="黑体" w:hAnsi="黑体" w:cs="黑体"/>
          <w:color w:val="000000"/>
          <w:spacing w:val="1"/>
          <w:sz w:val="21"/>
        </w:rPr>
        <w:t>，</w:t>
      </w:r>
      <w:r>
        <w:rPr>
          <w:rFonts w:ascii="PSSOCC+TimesNewRomanPSMT"/>
          <w:color w:val="000000"/>
          <w:spacing w:val="-1"/>
          <w:sz w:val="21"/>
        </w:rPr>
        <w:t>z</w:t>
      </w:r>
      <w:r>
        <w:rPr>
          <w:rFonts w:ascii="黑体" w:hAnsi="黑体" w:cs="黑体"/>
          <w:color w:val="000000"/>
          <w:spacing w:val="1"/>
          <w:sz w:val="21"/>
        </w:rPr>
        <w:t>（</w:t>
      </w:r>
      <w:r>
        <w:rPr>
          <w:rFonts w:ascii="PSSOCC+TimesNewRomanPSMT"/>
          <w:color w:val="000000"/>
          <w:spacing w:val="-1"/>
          <w:sz w:val="21"/>
        </w:rPr>
        <w:t>0</w:t>
      </w:r>
      <w:r>
        <w:rPr>
          <w:rFonts w:ascii="黑体" w:hAnsi="黑体" w:cs="黑体"/>
          <w:color w:val="000000"/>
          <w:spacing w:val="0"/>
          <w:sz w:val="21"/>
        </w:rPr>
        <w:t>，</w:t>
      </w:r>
      <w:r>
        <w:rPr>
          <w:rFonts w:ascii="PSSOCC+TimesNewRomanPSMT"/>
          <w:color w:val="000000"/>
          <w:spacing w:val="-1"/>
          <w:sz w:val="21"/>
        </w:rPr>
        <w:t>0</w:t>
      </w:r>
      <w:r>
        <w:rPr>
          <w:rFonts w:ascii="黑体" w:hAnsi="黑体" w:cs="黑体"/>
          <w:color w:val="000000"/>
          <w:spacing w:val="0"/>
          <w:sz w:val="21"/>
        </w:rPr>
        <w:t>，</w:t>
      </w:r>
      <w:r>
        <w:rPr>
          <w:rFonts w:ascii="PSSOCC+TimesNewRomanPSMT"/>
          <w:color w:val="000000"/>
          <w:spacing w:val="-1"/>
          <w:sz w:val="21"/>
        </w:rPr>
        <w:t>0</w:t>
      </w:r>
      <w:r>
        <w:rPr>
          <w:rFonts w:ascii="黑体" w:hAnsi="黑体" w:cs="黑体"/>
          <w:color w:val="000000"/>
          <w:spacing w:val="0"/>
          <w:sz w:val="21"/>
        </w:rPr>
        <w:t>）</w:t>
      </w:r>
    </w:p>
    <w:p>
      <w:pPr>
        <w:framePr w:w="4878" w:wrap="auto" w:vAnchor="margin" w:hAnchor="text" w:x="3978" w:y="653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33</w:t>
      </w:r>
      <w:r>
        <w:rPr>
          <w:rFonts w:ascii="UVIBFF+TimesNewRomanPS-BoldMT"/>
          <w:color w:val="000000"/>
          <w:spacing w:val="180"/>
          <w:sz w:val="24"/>
        </w:rPr>
        <w:t xml:space="preserve"> </w:t>
      </w:r>
      <w:r>
        <w:rPr>
          <w:rFonts w:ascii="宋体" w:hAnsi="宋体" w:cs="宋体"/>
          <w:color w:val="000000"/>
          <w:spacing w:val="1"/>
          <w:sz w:val="24"/>
        </w:rPr>
        <w:t>项目噪声源强调查清单（室外声源）</w:t>
      </w:r>
    </w:p>
    <w:p>
      <w:pPr>
        <w:framePr w:w="1303" w:wrap="auto" w:vAnchor="margin" w:hAnchor="text" w:x="4812" w:y="685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相对位置</w:t>
      </w:r>
      <w:r>
        <w:rPr>
          <w:rFonts w:ascii="PSSOCC+TimesNewRomanPSMT"/>
          <w:color w:val="000000"/>
          <w:spacing w:val="2"/>
          <w:sz w:val="21"/>
        </w:rPr>
        <w:t>/m</w:t>
      </w:r>
    </w:p>
    <w:p>
      <w:pPr>
        <w:framePr w:w="1116" w:wrap="auto" w:vAnchor="margin" w:hAnchor="text" w:x="6511" w:y="68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声功率级</w:t>
      </w:r>
    </w:p>
    <w:p>
      <w:pPr>
        <w:framePr w:w="1116" w:wrap="auto" w:vAnchor="margin" w:hAnchor="text" w:x="6511" w:y="6860"/>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/dB</w:t>
      </w:r>
      <w:r>
        <w:rPr>
          <w:rFonts w:ascii="宋体" w:hAnsi="宋体" w:cs="宋体"/>
          <w:color w:val="000000"/>
          <w:spacing w:val="0"/>
          <w:sz w:val="21"/>
        </w:rPr>
        <w:t>（</w:t>
      </w:r>
      <w:r>
        <w:rPr>
          <w:rFonts w:ascii="PSSOCC+TimesNewRomanPSMT"/>
          <w:color w:val="000000"/>
          <w:spacing w:val="0"/>
          <w:sz w:val="21"/>
        </w:rPr>
        <w:t>A</w:t>
      </w:r>
      <w:r>
        <w:rPr>
          <w:rFonts w:ascii="宋体" w:hAnsi="宋体" w:cs="宋体"/>
          <w:color w:val="000000"/>
          <w:spacing w:val="0"/>
          <w:sz w:val="21"/>
        </w:rPr>
        <w:t>）</w:t>
      </w:r>
    </w:p>
    <w:p>
      <w:pPr>
        <w:framePr w:w="870" w:wrap="auto" w:vAnchor="margin" w:hAnchor="text" w:x="9679" w:y="68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运行时</w:t>
      </w:r>
    </w:p>
    <w:p>
      <w:pPr>
        <w:framePr w:w="870" w:wrap="auto" w:vAnchor="margin" w:hAnchor="text" w:x="9679" w:y="686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段</w:t>
      </w:r>
    </w:p>
    <w:p>
      <w:pPr>
        <w:framePr w:w="1080" w:wrap="auto" w:vAnchor="margin" w:hAnchor="text" w:x="2333" w:y="6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声源名称</w:t>
      </w:r>
    </w:p>
    <w:p>
      <w:pPr>
        <w:framePr w:w="660" w:wrap="auto" w:vAnchor="margin" w:hAnchor="text" w:x="3623" w:y="6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型号</w:t>
      </w:r>
    </w:p>
    <w:p>
      <w:pPr>
        <w:framePr w:w="1500" w:wrap="auto" w:vAnchor="margin" w:hAnchor="text" w:x="7882" w:y="6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声源控制措施</w:t>
      </w:r>
    </w:p>
    <w:p>
      <w:pPr>
        <w:framePr w:w="392" w:wrap="auto" w:vAnchor="margin" w:hAnchor="text" w:x="4529" w:y="713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X</w:t>
      </w:r>
    </w:p>
    <w:p>
      <w:pPr>
        <w:framePr w:w="392" w:wrap="auto" w:vAnchor="margin" w:hAnchor="text" w:x="4529" w:y="7130"/>
        <w:widowControl w:val="0"/>
        <w:autoSpaceDE w:val="0"/>
        <w:autoSpaceDN w:val="0"/>
        <w:spacing w:before="150" w:after="0" w:line="233" w:lineRule="exact"/>
        <w:ind w:left="24" w:right="0" w:firstLine="0"/>
        <w:jc w:val="left"/>
        <w:rPr>
          <w:rFonts w:ascii="PSSOCC+TimesNewRomanPSMT"/>
          <w:color w:val="000000"/>
          <w:spacing w:val="0"/>
          <w:sz w:val="21"/>
        </w:rPr>
      </w:pPr>
      <w:r>
        <w:rPr>
          <w:rFonts w:ascii="PSSOCC+TimesNewRomanPSMT"/>
          <w:color w:val="000000"/>
          <w:spacing w:val="0"/>
          <w:sz w:val="21"/>
        </w:rPr>
        <w:t>0</w:t>
      </w:r>
    </w:p>
    <w:p>
      <w:pPr>
        <w:framePr w:w="392" w:wrap="auto" w:vAnchor="margin" w:hAnchor="text" w:x="5215" w:y="713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Y</w:t>
      </w:r>
    </w:p>
    <w:p>
      <w:pPr>
        <w:framePr w:w="368" w:wrap="auto" w:vAnchor="margin" w:hAnchor="text" w:x="5964" w:y="713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Z</w:t>
      </w:r>
    </w:p>
    <w:p>
      <w:pPr>
        <w:framePr w:w="368" w:wrap="auto" w:vAnchor="margin" w:hAnchor="text" w:x="5964" w:y="7130"/>
        <w:widowControl w:val="0"/>
        <w:autoSpaceDE w:val="0"/>
        <w:autoSpaceDN w:val="0"/>
        <w:spacing w:before="15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892" w:wrap="auto" w:vAnchor="margin" w:hAnchor="text" w:x="3506" w:y="73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5000m</w:t>
      </w:r>
      <w:r>
        <w:rPr>
          <w:rFonts w:ascii="PSSOCC+TimesNewRomanPSMT"/>
          <w:color w:val="000000"/>
          <w:spacing w:val="0"/>
          <w:sz w:val="21"/>
          <w:vertAlign w:val="superscript"/>
        </w:rPr>
        <w:t>3</w:t>
      </w:r>
    </w:p>
    <w:p>
      <w:pPr>
        <w:framePr w:w="892" w:wrap="auto" w:vAnchor="margin" w:hAnchor="text" w:x="3506" w:y="7354"/>
        <w:widowControl w:val="0"/>
        <w:autoSpaceDE w:val="0"/>
        <w:autoSpaceDN w:val="0"/>
        <w:spacing w:before="9" w:after="0" w:line="233" w:lineRule="exact"/>
        <w:ind w:left="245" w:right="0" w:firstLine="0"/>
        <w:jc w:val="left"/>
        <w:rPr>
          <w:rFonts w:ascii="PSSOCC+TimesNewRomanPSMT"/>
          <w:color w:val="000000"/>
          <w:spacing w:val="0"/>
          <w:sz w:val="21"/>
        </w:rPr>
      </w:pPr>
      <w:r>
        <w:rPr>
          <w:rFonts w:ascii="PSSOCC+TimesNewRomanPSMT"/>
          <w:color w:val="000000"/>
          <w:spacing w:val="0"/>
          <w:sz w:val="21"/>
        </w:rPr>
        <w:t>/h</w:t>
      </w:r>
    </w:p>
    <w:p>
      <w:pPr>
        <w:framePr w:w="871" w:wrap="auto" w:vAnchor="margin" w:hAnchor="text" w:x="2437" w:y="751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w:t>
      </w:r>
      <w:r>
        <w:rPr>
          <w:rFonts w:ascii="宋体" w:hAnsi="宋体" w:cs="宋体"/>
          <w:color w:val="000000"/>
          <w:spacing w:val="0"/>
          <w:sz w:val="21"/>
        </w:rPr>
        <w:t>风机</w:t>
      </w:r>
    </w:p>
    <w:p>
      <w:pPr>
        <w:framePr w:w="871" w:wrap="auto" w:vAnchor="margin" w:hAnchor="text" w:x="2437" w:y="7513"/>
        <w:widowControl w:val="0"/>
        <w:autoSpaceDE w:val="0"/>
        <w:autoSpaceDN w:val="0"/>
        <w:spacing w:before="261" w:after="0" w:line="233" w:lineRule="exact"/>
        <w:ind w:left="0" w:right="0" w:firstLine="0"/>
        <w:jc w:val="left"/>
        <w:rPr>
          <w:rFonts w:ascii="宋体"/>
          <w:color w:val="000000"/>
          <w:spacing w:val="0"/>
          <w:sz w:val="21"/>
        </w:rPr>
      </w:pPr>
      <w:r>
        <w:rPr>
          <w:rFonts w:ascii="PSSOCC+TimesNewRomanPSMT"/>
          <w:color w:val="000000"/>
          <w:spacing w:val="1"/>
          <w:sz w:val="21"/>
        </w:rPr>
        <w:t>2#</w:t>
      </w:r>
      <w:r>
        <w:rPr>
          <w:rFonts w:ascii="宋体" w:hAnsi="宋体" w:cs="宋体"/>
          <w:color w:val="000000"/>
          <w:spacing w:val="0"/>
          <w:sz w:val="21"/>
        </w:rPr>
        <w:t>风机</w:t>
      </w:r>
    </w:p>
    <w:p>
      <w:pPr>
        <w:framePr w:w="871" w:wrap="auto" w:vAnchor="margin" w:hAnchor="text" w:x="2437" w:y="7513"/>
        <w:widowControl w:val="0"/>
        <w:autoSpaceDE w:val="0"/>
        <w:autoSpaceDN w:val="0"/>
        <w:spacing w:before="259" w:after="0" w:line="233" w:lineRule="exact"/>
        <w:ind w:left="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0"/>
          <w:sz w:val="21"/>
        </w:rPr>
        <w:t>风机</w:t>
      </w:r>
    </w:p>
    <w:p>
      <w:pPr>
        <w:framePr w:w="871" w:wrap="auto" w:vAnchor="margin" w:hAnchor="text" w:x="2437" w:y="7513"/>
        <w:widowControl w:val="0"/>
        <w:autoSpaceDE w:val="0"/>
        <w:autoSpaceDN w:val="0"/>
        <w:spacing w:before="261" w:after="0" w:line="233" w:lineRule="exact"/>
        <w:ind w:left="0" w:right="0" w:firstLine="0"/>
        <w:jc w:val="left"/>
        <w:rPr>
          <w:rFonts w:ascii="宋体"/>
          <w:color w:val="000000"/>
          <w:spacing w:val="0"/>
          <w:sz w:val="21"/>
        </w:rPr>
      </w:pPr>
      <w:r>
        <w:rPr>
          <w:rFonts w:ascii="PSSOCC+TimesNewRomanPSMT"/>
          <w:color w:val="000000"/>
          <w:spacing w:val="1"/>
          <w:sz w:val="21"/>
        </w:rPr>
        <w:t>4#</w:t>
      </w:r>
      <w:r>
        <w:rPr>
          <w:rFonts w:ascii="宋体" w:hAnsi="宋体" w:cs="宋体"/>
          <w:color w:val="000000"/>
          <w:spacing w:val="0"/>
          <w:sz w:val="21"/>
        </w:rPr>
        <w:t>风机</w:t>
      </w:r>
    </w:p>
    <w:p>
      <w:pPr>
        <w:framePr w:w="521" w:wrap="auto" w:vAnchor="margin" w:hAnchor="text" w:x="5150" w:y="75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-35</w:t>
      </w:r>
    </w:p>
    <w:p>
      <w:pPr>
        <w:framePr w:w="521" w:wrap="auto" w:vAnchor="margin" w:hAnchor="text" w:x="5150" w:y="7513"/>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-53</w:t>
      </w:r>
    </w:p>
    <w:p>
      <w:pPr>
        <w:framePr w:w="521" w:wrap="auto" w:vAnchor="margin" w:hAnchor="text" w:x="5150" w:y="7513"/>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0"/>
          <w:sz w:val="21"/>
        </w:rPr>
        <w:t>-72</w:t>
      </w:r>
    </w:p>
    <w:p>
      <w:pPr>
        <w:framePr w:w="521" w:wrap="auto" w:vAnchor="margin" w:hAnchor="text" w:x="5150" w:y="7513"/>
        <w:widowControl w:val="0"/>
        <w:autoSpaceDE w:val="0"/>
        <w:autoSpaceDN w:val="0"/>
        <w:spacing w:before="261" w:after="0" w:line="233" w:lineRule="exact"/>
        <w:ind w:left="35" w:right="0" w:firstLine="0"/>
        <w:jc w:val="left"/>
        <w:rPr>
          <w:rFonts w:ascii="PSSOCC+TimesNewRomanPSMT"/>
          <w:color w:val="000000"/>
          <w:spacing w:val="0"/>
          <w:sz w:val="21"/>
        </w:rPr>
      </w:pPr>
      <w:r>
        <w:rPr>
          <w:rFonts w:ascii="PSSOCC+TimesNewRomanPSMT"/>
          <w:color w:val="000000"/>
          <w:spacing w:val="0"/>
          <w:sz w:val="21"/>
        </w:rPr>
        <w:t>23</w:t>
      </w:r>
    </w:p>
    <w:p>
      <w:pPr>
        <w:framePr w:w="452" w:wrap="auto" w:vAnchor="margin" w:hAnchor="text" w:x="6843" w:y="75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2" w:wrap="auto" w:vAnchor="margin" w:hAnchor="text" w:x="6843" w:y="7513"/>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2" w:wrap="auto" w:vAnchor="margin" w:hAnchor="text" w:x="6843" w:y="7513"/>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1"/>
          <w:sz w:val="21"/>
        </w:rPr>
        <w:t>90</w:t>
      </w:r>
    </w:p>
    <w:p>
      <w:pPr>
        <w:framePr w:w="452" w:wrap="auto" w:vAnchor="margin" w:hAnchor="text" w:x="6843" w:y="7513"/>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90</w:t>
      </w:r>
    </w:p>
    <w:p>
      <w:pPr>
        <w:framePr w:w="930" w:wrap="auto" w:vAnchor="margin" w:hAnchor="text" w:x="3488" w:y="78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20000m</w:t>
      </w:r>
    </w:p>
    <w:p>
      <w:pPr>
        <w:framePr w:w="520" w:wrap="auto" w:vAnchor="margin" w:hAnchor="text" w:x="4465" w:y="80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-36</w:t>
      </w:r>
    </w:p>
    <w:p>
      <w:pPr>
        <w:framePr w:w="520" w:wrap="auto" w:vAnchor="margin" w:hAnchor="text" w:x="4465" w:y="8006"/>
        <w:widowControl w:val="0"/>
        <w:autoSpaceDE w:val="0"/>
        <w:autoSpaceDN w:val="0"/>
        <w:spacing w:before="259" w:after="0" w:line="233" w:lineRule="exact"/>
        <w:ind w:left="35" w:right="0" w:firstLine="0"/>
        <w:jc w:val="left"/>
        <w:rPr>
          <w:rFonts w:ascii="PSSOCC+TimesNewRomanPSMT"/>
          <w:color w:val="000000"/>
          <w:spacing w:val="0"/>
          <w:sz w:val="21"/>
        </w:rPr>
      </w:pPr>
      <w:r>
        <w:rPr>
          <w:rFonts w:ascii="PSSOCC+TimesNewRomanPSMT"/>
          <w:color w:val="000000"/>
          <w:spacing w:val="1"/>
          <w:sz w:val="21"/>
        </w:rPr>
        <w:t>27</w:t>
      </w:r>
    </w:p>
    <w:p>
      <w:pPr>
        <w:framePr w:w="346" w:wrap="auto" w:vAnchor="margin" w:hAnchor="text" w:x="5975" w:y="800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6" w:wrap="auto" w:vAnchor="margin" w:hAnchor="text" w:x="5975" w:y="8006"/>
        <w:widowControl w:val="0"/>
        <w:autoSpaceDE w:val="0"/>
        <w:autoSpaceDN w:val="0"/>
        <w:spacing w:before="25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6" w:wrap="auto" w:vAnchor="margin" w:hAnchor="text" w:x="5975" w:y="8006"/>
        <w:widowControl w:val="0"/>
        <w:autoSpaceDE w:val="0"/>
        <w:autoSpaceDN w:val="0"/>
        <w:spacing w:before="261"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280" w:wrap="auto" w:vAnchor="margin" w:hAnchor="text" w:x="3716" w:y="8089"/>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892" w:wrap="auto" w:vAnchor="margin" w:hAnchor="text" w:x="3506" w:y="8126"/>
        <w:widowControl w:val="0"/>
        <w:autoSpaceDE w:val="0"/>
        <w:autoSpaceDN w:val="0"/>
        <w:spacing w:before="0" w:after="0" w:line="233" w:lineRule="exact"/>
        <w:ind w:left="281" w:right="0" w:firstLine="0"/>
        <w:jc w:val="left"/>
        <w:rPr>
          <w:rFonts w:ascii="PSSOCC+TimesNewRomanPSMT"/>
          <w:color w:val="000000"/>
          <w:spacing w:val="0"/>
          <w:sz w:val="21"/>
        </w:rPr>
      </w:pPr>
      <w:r>
        <w:rPr>
          <w:rFonts w:ascii="PSSOCC+TimesNewRomanPSMT"/>
          <w:color w:val="000000"/>
          <w:spacing w:val="-1"/>
          <w:sz w:val="21"/>
        </w:rPr>
        <w:t>/h</w:t>
      </w:r>
    </w:p>
    <w:p>
      <w:pPr>
        <w:framePr w:w="892" w:wrap="auto" w:vAnchor="margin" w:hAnchor="text" w:x="3506" w:y="812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5000m</w:t>
      </w:r>
      <w:r>
        <w:rPr>
          <w:rFonts w:ascii="PSSOCC+TimesNewRomanPSMT"/>
          <w:color w:val="000000"/>
          <w:spacing w:val="0"/>
          <w:sz w:val="21"/>
          <w:vertAlign w:val="superscript"/>
        </w:rPr>
        <w:t>3</w:t>
      </w:r>
    </w:p>
    <w:p>
      <w:pPr>
        <w:framePr w:w="892" w:wrap="auto" w:vAnchor="margin" w:hAnchor="text" w:x="3506" w:y="8126"/>
        <w:widowControl w:val="0"/>
        <w:autoSpaceDE w:val="0"/>
        <w:autoSpaceDN w:val="0"/>
        <w:spacing w:before="9" w:after="0" w:line="233" w:lineRule="exact"/>
        <w:ind w:left="245" w:right="0" w:firstLine="0"/>
        <w:jc w:val="left"/>
        <w:rPr>
          <w:rFonts w:ascii="PSSOCC+TimesNewRomanPSMT"/>
          <w:color w:val="000000"/>
          <w:spacing w:val="0"/>
          <w:sz w:val="21"/>
        </w:rPr>
      </w:pPr>
      <w:r>
        <w:rPr>
          <w:rFonts w:ascii="PSSOCC+TimesNewRomanPSMT"/>
          <w:color w:val="000000"/>
          <w:spacing w:val="0"/>
          <w:sz w:val="21"/>
        </w:rPr>
        <w:t>/h</w:t>
      </w:r>
    </w:p>
    <w:p>
      <w:pPr>
        <w:framePr w:w="2130" w:wrap="auto" w:vAnchor="margin" w:hAnchor="text" w:x="7609" w:y="812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9"/>
          <w:sz w:val="21"/>
        </w:rPr>
        <w:t>消声、减振、维护保</w:t>
      </w:r>
    </w:p>
    <w:p>
      <w:pPr>
        <w:framePr w:w="2130" w:wrap="auto" w:vAnchor="margin" w:hAnchor="text" w:x="7609" w:y="8124"/>
        <w:widowControl w:val="0"/>
        <w:autoSpaceDE w:val="0"/>
        <w:autoSpaceDN w:val="0"/>
        <w:spacing w:before="62" w:after="0" w:line="210" w:lineRule="exact"/>
        <w:ind w:left="797" w:right="0" w:firstLine="0"/>
        <w:jc w:val="left"/>
        <w:rPr>
          <w:rFonts w:ascii="宋体"/>
          <w:color w:val="000000"/>
          <w:spacing w:val="0"/>
          <w:sz w:val="21"/>
        </w:rPr>
      </w:pPr>
      <w:r>
        <w:rPr>
          <w:rFonts w:ascii="宋体" w:hAnsi="宋体" w:cs="宋体"/>
          <w:color w:val="000000"/>
          <w:spacing w:val="0"/>
          <w:sz w:val="21"/>
        </w:rPr>
        <w:t>养</w:t>
      </w:r>
    </w:p>
    <w:p>
      <w:pPr>
        <w:framePr w:w="918" w:wrap="auto" w:vAnchor="margin" w:hAnchor="text" w:x="9655" w:y="825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1600h/a</w:t>
      </w:r>
    </w:p>
    <w:p>
      <w:pPr>
        <w:framePr w:w="918" w:wrap="auto" w:vAnchor="margin" w:hAnchor="text" w:x="9655" w:y="8252"/>
        <w:widowControl w:val="0"/>
        <w:autoSpaceDE w:val="0"/>
        <w:autoSpaceDN w:val="0"/>
        <w:spacing w:before="1036" w:after="0" w:line="233" w:lineRule="exact"/>
        <w:ind w:left="0" w:right="0" w:firstLine="0"/>
        <w:jc w:val="left"/>
        <w:rPr>
          <w:rFonts w:ascii="PSSOCC+TimesNewRomanPSMT"/>
          <w:color w:val="000000"/>
          <w:spacing w:val="0"/>
          <w:sz w:val="21"/>
        </w:rPr>
      </w:pPr>
      <w:r>
        <w:rPr>
          <w:rFonts w:ascii="PSSOCC+TimesNewRomanPSMT"/>
          <w:color w:val="000000"/>
          <w:spacing w:val="0"/>
          <w:sz w:val="21"/>
        </w:rPr>
        <w:t>1600h/a</w:t>
      </w:r>
    </w:p>
    <w:p>
      <w:pPr>
        <w:framePr w:w="930" w:wrap="auto" w:vAnchor="margin" w:hAnchor="text" w:x="3488" w:y="88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15000m</w:t>
      </w:r>
    </w:p>
    <w:p>
      <w:pPr>
        <w:framePr w:w="450" w:wrap="auto" w:vAnchor="margin" w:hAnchor="text" w:x="4500" w:y="899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18</w:t>
      </w:r>
    </w:p>
    <w:p>
      <w:pPr>
        <w:framePr w:w="280" w:wrap="auto" w:vAnchor="margin" w:hAnchor="text" w:x="3716" w:y="9075"/>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403" w:wrap="auto" w:vAnchor="margin" w:hAnchor="text" w:x="3787" w:y="911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/h</w:t>
      </w:r>
    </w:p>
    <w:p>
      <w:pPr>
        <w:framePr w:w="660" w:wrap="auto" w:vAnchor="margin" w:hAnchor="text" w:x="2543" w:y="93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水泵</w:t>
      </w:r>
    </w:p>
    <w:p>
      <w:pPr>
        <w:framePr w:w="660" w:wrap="auto" w:vAnchor="margin" w:hAnchor="text" w:x="2543" w:y="9386"/>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水泵</w:t>
      </w:r>
    </w:p>
    <w:p>
      <w:pPr>
        <w:framePr w:w="299" w:wrap="auto" w:vAnchor="margin" w:hAnchor="text" w:x="3804" w:y="93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9" w:wrap="auto" w:vAnchor="margin" w:hAnchor="text" w:x="3804" w:y="9379"/>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520" w:wrap="auto" w:vAnchor="margin" w:hAnchor="text" w:x="4465" w:y="93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-41</w:t>
      </w:r>
    </w:p>
    <w:p>
      <w:pPr>
        <w:framePr w:w="520" w:wrap="auto" w:vAnchor="margin" w:hAnchor="text" w:x="4465" w:y="9379"/>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-64</w:t>
      </w:r>
    </w:p>
    <w:p>
      <w:pPr>
        <w:framePr w:w="520" w:wrap="auto" w:vAnchor="margin" w:hAnchor="text" w:x="5150" w:y="93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-10</w:t>
      </w:r>
    </w:p>
    <w:p>
      <w:pPr>
        <w:framePr w:w="520" w:wrap="auto" w:vAnchor="margin" w:hAnchor="text" w:x="5150" w:y="9379"/>
        <w:widowControl w:val="0"/>
        <w:autoSpaceDE w:val="0"/>
        <w:autoSpaceDN w:val="0"/>
        <w:spacing w:before="49" w:after="0" w:line="233" w:lineRule="exact"/>
        <w:ind w:left="34" w:right="0" w:firstLine="0"/>
        <w:jc w:val="left"/>
        <w:rPr>
          <w:rFonts w:ascii="PSSOCC+TimesNewRomanPSMT"/>
          <w:color w:val="000000"/>
          <w:spacing w:val="0"/>
          <w:sz w:val="21"/>
        </w:rPr>
      </w:pPr>
      <w:r>
        <w:rPr>
          <w:rFonts w:ascii="PSSOCC+TimesNewRomanPSMT"/>
          <w:color w:val="000000"/>
          <w:spacing w:val="1"/>
          <w:sz w:val="21"/>
        </w:rPr>
        <w:t>48</w:t>
      </w:r>
    </w:p>
    <w:p>
      <w:pPr>
        <w:framePr w:w="346" w:wrap="auto" w:vAnchor="margin" w:hAnchor="text" w:x="5976" w:y="93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346" w:wrap="auto" w:vAnchor="margin" w:hAnchor="text" w:x="5976" w:y="9379"/>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452" w:wrap="auto" w:vAnchor="margin" w:hAnchor="text" w:x="6843" w:y="93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452" w:wrap="auto" w:vAnchor="margin" w:hAnchor="text" w:x="6843" w:y="9379"/>
        <w:widowControl w:val="0"/>
        <w:autoSpaceDE w:val="0"/>
        <w:autoSpaceDN w:val="0"/>
        <w:spacing w:before="49" w:after="0" w:line="233" w:lineRule="exact"/>
        <w:ind w:left="0" w:right="0" w:firstLine="0"/>
        <w:jc w:val="left"/>
        <w:rPr>
          <w:rFonts w:ascii="PSSOCC+TimesNewRomanPSMT"/>
          <w:color w:val="000000"/>
          <w:spacing w:val="0"/>
          <w:sz w:val="21"/>
        </w:rPr>
      </w:pPr>
      <w:r>
        <w:rPr>
          <w:rFonts w:ascii="PSSOCC+TimesNewRomanPSMT"/>
          <w:color w:val="000000"/>
          <w:spacing w:val="1"/>
          <w:sz w:val="21"/>
        </w:rPr>
        <w:t>70</w:t>
      </w:r>
    </w:p>
    <w:p>
      <w:pPr>
        <w:framePr w:w="1710" w:wrap="auto" w:vAnchor="margin" w:hAnchor="text" w:x="7776" w:y="95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减振、维护保养</w:t>
      </w:r>
    </w:p>
    <w:p>
      <w:pPr>
        <w:framePr w:w="5110" w:wrap="auto" w:vAnchor="margin" w:hAnchor="text" w:x="2236" w:y="9944"/>
        <w:widowControl w:val="0"/>
        <w:autoSpaceDE w:val="0"/>
        <w:autoSpaceDN w:val="0"/>
        <w:spacing w:before="0" w:after="0" w:line="233" w:lineRule="exact"/>
        <w:ind w:left="0" w:right="0" w:firstLine="0"/>
        <w:jc w:val="left"/>
        <w:rPr>
          <w:rFonts w:ascii="Times New Roman"/>
          <w:color w:val="000000"/>
          <w:spacing w:val="0"/>
          <w:sz w:val="21"/>
        </w:rPr>
      </w:pPr>
      <w:r>
        <w:rPr>
          <w:rFonts w:ascii="黑体" w:hAnsi="黑体" w:cs="黑体"/>
          <w:color w:val="000000"/>
          <w:spacing w:val="0"/>
          <w:sz w:val="21"/>
        </w:rPr>
        <w:t>注：以厂区中心为空间坐标原点</w:t>
      </w:r>
      <w:r>
        <w:rPr>
          <w:rFonts w:ascii="Times New Roman"/>
          <w:color w:val="000000"/>
          <w:spacing w:val="0"/>
          <w:sz w:val="21"/>
        </w:rPr>
        <w:t xml:space="preserve"> </w:t>
      </w:r>
      <w:r>
        <w:rPr>
          <w:rFonts w:ascii="PSSOCC+TimesNewRomanPSMT"/>
          <w:color w:val="000000"/>
          <w:spacing w:val="-1"/>
          <w:sz w:val="21"/>
        </w:rPr>
        <w:t>x</w:t>
      </w:r>
      <w:r>
        <w:rPr>
          <w:rFonts w:ascii="黑体" w:hAnsi="黑体" w:cs="黑体"/>
          <w:color w:val="000000"/>
          <w:spacing w:val="0"/>
          <w:sz w:val="21"/>
        </w:rPr>
        <w:t>，</w:t>
      </w:r>
      <w:r>
        <w:rPr>
          <w:rFonts w:ascii="PSSOCC+TimesNewRomanPSMT"/>
          <w:color w:val="000000"/>
          <w:spacing w:val="-1"/>
          <w:sz w:val="21"/>
        </w:rPr>
        <w:t>y</w:t>
      </w:r>
      <w:r>
        <w:rPr>
          <w:rFonts w:ascii="黑体" w:hAnsi="黑体" w:cs="黑体"/>
          <w:color w:val="000000"/>
          <w:spacing w:val="1"/>
          <w:sz w:val="21"/>
        </w:rPr>
        <w:t>，</w:t>
      </w:r>
      <w:r>
        <w:rPr>
          <w:rFonts w:ascii="PSSOCC+TimesNewRomanPSMT"/>
          <w:color w:val="000000"/>
          <w:spacing w:val="-1"/>
          <w:sz w:val="21"/>
        </w:rPr>
        <w:t>z</w:t>
      </w:r>
      <w:r>
        <w:rPr>
          <w:rFonts w:ascii="黑体" w:hAnsi="黑体" w:cs="黑体"/>
          <w:color w:val="000000"/>
          <w:spacing w:val="1"/>
          <w:sz w:val="21"/>
        </w:rPr>
        <w:t>（</w:t>
      </w:r>
      <w:r>
        <w:rPr>
          <w:rFonts w:ascii="PSSOCC+TimesNewRomanPSMT"/>
          <w:color w:val="000000"/>
          <w:spacing w:val="-1"/>
          <w:sz w:val="21"/>
        </w:rPr>
        <w:t>0</w:t>
      </w:r>
      <w:r>
        <w:rPr>
          <w:rFonts w:ascii="黑体" w:hAnsi="黑体" w:cs="黑体"/>
          <w:color w:val="000000"/>
          <w:spacing w:val="0"/>
          <w:sz w:val="21"/>
        </w:rPr>
        <w:t>，</w:t>
      </w:r>
      <w:r>
        <w:rPr>
          <w:rFonts w:ascii="PSSOCC+TimesNewRomanPSMT"/>
          <w:color w:val="000000"/>
          <w:spacing w:val="-1"/>
          <w:sz w:val="21"/>
        </w:rPr>
        <w:t>0</w:t>
      </w:r>
      <w:r>
        <w:rPr>
          <w:rFonts w:ascii="黑体" w:hAnsi="黑体" w:cs="黑体"/>
          <w:color w:val="000000"/>
          <w:spacing w:val="0"/>
          <w:sz w:val="21"/>
        </w:rPr>
        <w:t>，</w:t>
      </w:r>
      <w:r>
        <w:rPr>
          <w:rFonts w:ascii="PSSOCC+TimesNewRomanPSMT"/>
          <w:color w:val="000000"/>
          <w:spacing w:val="-1"/>
          <w:sz w:val="21"/>
        </w:rPr>
        <w:t>0</w:t>
      </w:r>
      <w:r>
        <w:rPr>
          <w:rFonts w:ascii="黑体" w:hAnsi="黑体" w:cs="黑体"/>
          <w:color w:val="000000"/>
          <w:spacing w:val="0"/>
          <w:sz w:val="21"/>
        </w:rPr>
        <w:t>）</w:t>
      </w:r>
    </w:p>
    <w:p>
      <w:pPr>
        <w:framePr w:w="2280" w:wrap="auto" w:vAnchor="margin" w:hAnchor="text" w:x="2600" w:y="1023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）噪声预测模式</w:t>
      </w:r>
    </w:p>
    <w:p>
      <w:pPr>
        <w:framePr w:w="8592" w:wrap="auto" w:vAnchor="margin" w:hAnchor="text" w:x="2120" w:y="1069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根据《环境影响评价技术导则</w:t>
      </w:r>
      <w:r>
        <w:rPr>
          <w:rFonts w:ascii="宋体"/>
          <w:color w:val="000000"/>
          <w:spacing w:val="2"/>
          <w:sz w:val="24"/>
        </w:rPr>
        <w:t xml:space="preserve"> </w:t>
      </w:r>
      <w:r>
        <w:rPr>
          <w:rFonts w:ascii="宋体" w:hAnsi="宋体" w:cs="宋体"/>
          <w:color w:val="000000"/>
          <w:spacing w:val="-8"/>
          <w:sz w:val="24"/>
        </w:rPr>
        <w:t>声环境》（</w:t>
      </w:r>
      <w:r>
        <w:rPr>
          <w:rFonts w:ascii="PSSOCC+TimesNewRomanPSMT"/>
          <w:color w:val="000000"/>
          <w:spacing w:val="0"/>
          <w:sz w:val="24"/>
        </w:rPr>
        <w:t>HJ2.4-2021</w:t>
      </w:r>
      <w:r>
        <w:rPr>
          <w:rFonts w:ascii="宋体" w:hAnsi="宋体" w:cs="宋体"/>
          <w:color w:val="000000"/>
          <w:spacing w:val="-4"/>
          <w:sz w:val="24"/>
        </w:rPr>
        <w:t>）导则要求，本评价按</w:t>
      </w:r>
    </w:p>
    <w:p>
      <w:pPr>
        <w:framePr w:w="8592" w:wrap="auto" w:vAnchor="margin" w:hAnchor="text" w:x="2120" w:y="1069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照附录</w:t>
      </w:r>
      <w:r>
        <w:rPr>
          <w:rFonts w:ascii="PSSOCC+TimesNewRomanPSMT"/>
          <w:color w:val="000000"/>
          <w:spacing w:val="0"/>
          <w:sz w:val="24"/>
        </w:rPr>
        <w:t xml:space="preserve">B </w:t>
      </w:r>
      <w:r>
        <w:rPr>
          <w:rFonts w:ascii="宋体" w:hAnsi="宋体" w:cs="宋体"/>
          <w:color w:val="000000"/>
          <w:spacing w:val="0"/>
          <w:sz w:val="24"/>
        </w:rPr>
        <w:t>给出的预测方法进行预测，具体如下所示：</w:t>
      </w:r>
    </w:p>
    <w:p>
      <w:pPr>
        <w:framePr w:w="8592" w:wrap="auto" w:vAnchor="margin" w:hAnchor="text" w:x="2120" w:y="10698"/>
        <w:widowControl w:val="0"/>
        <w:autoSpaceDE w:val="0"/>
        <w:autoSpaceDN w:val="0"/>
        <w:spacing w:before="209" w:after="0" w:line="240" w:lineRule="exact"/>
        <w:ind w:left="480" w:right="0" w:firstLine="0"/>
        <w:jc w:val="left"/>
        <w:rPr>
          <w:rFonts w:ascii="宋体"/>
          <w:color w:val="000000"/>
          <w:spacing w:val="0"/>
          <w:sz w:val="24"/>
        </w:rPr>
      </w:pPr>
      <w:r>
        <w:rPr>
          <w:rFonts w:ascii="宋体" w:hAnsi="宋体" w:cs="宋体"/>
          <w:color w:val="000000"/>
          <w:spacing w:val="0"/>
          <w:sz w:val="24"/>
        </w:rPr>
        <w:t>①室内声源等效室外声源声功率级计算方法</w:t>
      </w:r>
    </w:p>
    <w:p>
      <w:pPr>
        <w:framePr w:w="8593" w:wrap="auto" w:vAnchor="margin" w:hAnchor="text" w:x="2120" w:y="12098"/>
        <w:widowControl w:val="0"/>
        <w:autoSpaceDE w:val="0"/>
        <w:autoSpaceDN w:val="0"/>
        <w:spacing w:before="0" w:after="0" w:line="266" w:lineRule="exact"/>
        <w:ind w:left="480" w:right="0" w:firstLine="0"/>
        <w:jc w:val="left"/>
        <w:rPr>
          <w:rFonts w:ascii="Times New Roman"/>
          <w:i/>
          <w:color w:val="000000"/>
          <w:spacing w:val="0"/>
          <w:sz w:val="24"/>
        </w:rPr>
      </w:pPr>
      <w:r>
        <w:rPr>
          <w:rFonts w:ascii="宋体" w:hAnsi="宋体" w:cs="宋体"/>
          <w:color w:val="000000"/>
          <w:spacing w:val="-4"/>
          <w:sz w:val="24"/>
        </w:rPr>
        <w:t>设靠近开口处（或窗户）室内、室外某倍频带的声压级或</w:t>
      </w:r>
      <w:r>
        <w:rPr>
          <w:rFonts w:ascii="宋体"/>
          <w:color w:val="000000"/>
          <w:spacing w:val="4"/>
          <w:sz w:val="24"/>
        </w:rPr>
        <w:t xml:space="preserve"> </w:t>
      </w:r>
      <w:r>
        <w:rPr>
          <w:rFonts w:ascii="PSSOCC+TimesNewRomanPSMT"/>
          <w:color w:val="000000"/>
          <w:spacing w:val="0"/>
          <w:sz w:val="24"/>
        </w:rPr>
        <w:t>A</w:t>
      </w:r>
      <w:r>
        <w:rPr>
          <w:rFonts w:ascii="PSSOCC+TimesNewRomanPSMT"/>
          <w:color w:val="000000"/>
          <w:spacing w:val="59"/>
          <w:sz w:val="24"/>
        </w:rPr>
        <w:t xml:space="preserve"> </w:t>
      </w:r>
      <w:r>
        <w:rPr>
          <w:rFonts w:ascii="宋体" w:hAnsi="宋体" w:cs="宋体"/>
          <w:color w:val="000000"/>
          <w:spacing w:val="0"/>
          <w:sz w:val="24"/>
        </w:rPr>
        <w:t>声级分别为</w:t>
      </w:r>
      <w:r>
        <w:rPr>
          <w:rFonts w:ascii="Times New Roman"/>
          <w:i/>
          <w:color w:val="000000"/>
          <w:spacing w:val="0"/>
          <w:sz w:val="24"/>
        </w:rPr>
        <w:t>L</w:t>
      </w:r>
      <w:r>
        <w:rPr>
          <w:rFonts w:ascii="Times New Roman"/>
          <w:i/>
          <w:color w:val="000000"/>
          <w:spacing w:val="0"/>
          <w:sz w:val="24"/>
          <w:vertAlign w:val="subscript"/>
        </w:rPr>
        <w:t>p1</w:t>
      </w:r>
    </w:p>
    <w:p>
      <w:pPr>
        <w:framePr w:w="8593" w:wrap="auto" w:vAnchor="margin" w:hAnchor="text" w:x="2120" w:y="12098"/>
        <w:widowControl w:val="0"/>
        <w:autoSpaceDE w:val="0"/>
        <w:autoSpaceDN w:val="0"/>
        <w:spacing w:before="188" w:after="0" w:line="266" w:lineRule="exact"/>
        <w:ind w:left="0" w:right="0" w:firstLine="0"/>
        <w:jc w:val="left"/>
        <w:rPr>
          <w:rFonts w:ascii="宋体"/>
          <w:color w:val="000000"/>
          <w:spacing w:val="0"/>
          <w:sz w:val="24"/>
        </w:rPr>
      </w:pPr>
      <w:r>
        <w:rPr>
          <w:rFonts w:ascii="宋体" w:hAnsi="宋体" w:cs="宋体"/>
          <w:color w:val="000000"/>
          <w:spacing w:val="0"/>
          <w:sz w:val="24"/>
        </w:rPr>
        <w:t>和</w:t>
      </w:r>
      <w:r>
        <w:rPr>
          <w:rFonts w:ascii="宋体"/>
          <w:color w:val="000000"/>
          <w:spacing w:val="0"/>
          <w:sz w:val="24"/>
        </w:rPr>
        <w:t xml:space="preserve"> </w:t>
      </w:r>
      <w:r>
        <w:rPr>
          <w:rFonts w:ascii="Times New Roman"/>
          <w:i/>
          <w:color w:val="000000"/>
          <w:spacing w:val="0"/>
          <w:sz w:val="24"/>
        </w:rPr>
        <w:t>L</w:t>
      </w:r>
      <w:r>
        <w:rPr>
          <w:rFonts w:ascii="Times New Roman"/>
          <w:i/>
          <w:color w:val="000000"/>
          <w:spacing w:val="0"/>
          <w:sz w:val="24"/>
          <w:vertAlign w:val="subscript"/>
        </w:rPr>
        <w:t>p2</w:t>
      </w:r>
      <w:r>
        <w:rPr>
          <w:rFonts w:ascii="宋体" w:hAnsi="宋体" w:cs="宋体"/>
          <w:color w:val="000000"/>
          <w:spacing w:val="1"/>
          <w:sz w:val="24"/>
        </w:rPr>
        <w:t>。若声源所在室内声场为近似扩散声场，则室外的倍频带声压级可按下式</w:t>
      </w:r>
    </w:p>
    <w:p>
      <w:pPr>
        <w:framePr w:w="8593" w:wrap="auto" w:vAnchor="margin" w:hAnchor="text" w:x="2120" w:y="12098"/>
        <w:widowControl w:val="0"/>
        <w:autoSpaceDE w:val="0"/>
        <w:autoSpaceDN w:val="0"/>
        <w:spacing w:before="197" w:after="0" w:line="240" w:lineRule="exact"/>
        <w:ind w:left="0" w:right="0" w:firstLine="0"/>
        <w:jc w:val="left"/>
        <w:rPr>
          <w:rFonts w:ascii="宋体"/>
          <w:color w:val="000000"/>
          <w:spacing w:val="0"/>
          <w:sz w:val="24"/>
        </w:rPr>
      </w:pPr>
      <w:r>
        <w:rPr>
          <w:rFonts w:ascii="宋体" w:hAnsi="宋体" w:cs="宋体"/>
          <w:color w:val="000000"/>
          <w:spacing w:val="0"/>
          <w:sz w:val="24"/>
        </w:rPr>
        <w:t>近似求出：</w:t>
      </w:r>
    </w:p>
    <w:p>
      <w:pPr>
        <w:framePr w:w="1921" w:wrap="auto" w:vAnchor="margin" w:hAnchor="text" w:x="5696" w:y="13472"/>
        <w:widowControl w:val="0"/>
        <w:autoSpaceDE w:val="0"/>
        <w:autoSpaceDN w:val="0"/>
        <w:spacing w:before="0" w:after="0" w:line="268" w:lineRule="exact"/>
        <w:ind w:left="0" w:right="0" w:firstLine="0"/>
        <w:jc w:val="left"/>
        <w:rPr>
          <w:rFonts w:ascii="PSSOCC+TimesNewRomanPSMT"/>
          <w:color w:val="000000"/>
          <w:spacing w:val="0"/>
          <w:sz w:val="22"/>
        </w:rPr>
      </w:pPr>
      <w:r>
        <w:rPr>
          <w:rFonts w:ascii="Times New Roman"/>
          <w:i/>
          <w:color w:val="000000"/>
          <w:spacing w:val="11"/>
          <w:sz w:val="22"/>
        </w:rPr>
        <w:t>L</w:t>
      </w:r>
      <w:r>
        <w:rPr>
          <w:rFonts w:ascii="Times New Roman"/>
          <w:i/>
          <w:color w:val="000000"/>
          <w:spacing w:val="12"/>
          <w:sz w:val="20"/>
          <w:vertAlign w:val="subscript"/>
        </w:rPr>
        <w:t>p</w:t>
      </w:r>
      <w:r>
        <w:rPr>
          <w:rFonts w:ascii="PSSOCC+TimesNewRomanPSMT"/>
          <w:color w:val="000000"/>
          <w:spacing w:val="0"/>
          <w:sz w:val="20"/>
          <w:vertAlign w:val="subscript"/>
        </w:rPr>
        <w:t>2</w:t>
      </w:r>
      <w:r>
        <w:rPr>
          <w:rFonts w:ascii="PSSOCC+TimesNewRomanPSMT"/>
          <w:color w:val="000000"/>
          <w:spacing w:val="39"/>
          <w:sz w:val="20"/>
          <w:vertAlign w:val="subscript"/>
        </w:rPr>
        <w:t xml:space="preserve"> </w:t>
      </w:r>
      <w:r>
        <w:rPr>
          <w:rFonts w:ascii="LCJWSU+SymbolMT" w:hAnsi="LCJWSU+SymbolMT" w:cs="LCJWSU+SymbolMT"/>
          <w:color w:val="000000"/>
          <w:spacing w:val="0"/>
          <w:sz w:val="22"/>
        </w:rPr>
        <w:t></w:t>
      </w:r>
      <w:r>
        <w:rPr>
          <w:rFonts w:ascii="Times New Roman"/>
          <w:color w:val="000000"/>
          <w:spacing w:val="3"/>
          <w:sz w:val="22"/>
        </w:rPr>
        <w:t xml:space="preserve"> </w:t>
      </w:r>
      <w:r>
        <w:rPr>
          <w:rFonts w:ascii="Times New Roman"/>
          <w:i/>
          <w:color w:val="000000"/>
          <w:spacing w:val="11"/>
          <w:sz w:val="22"/>
        </w:rPr>
        <w:t>L</w:t>
      </w:r>
      <w:r>
        <w:rPr>
          <w:rFonts w:ascii="Times New Roman"/>
          <w:i/>
          <w:color w:val="000000"/>
          <w:spacing w:val="-3"/>
          <w:sz w:val="20"/>
          <w:vertAlign w:val="subscript"/>
        </w:rPr>
        <w:t>p</w:t>
      </w:r>
      <w:r>
        <w:rPr>
          <w:rFonts w:ascii="PSSOCC+TimesNewRomanPSMT"/>
          <w:color w:val="000000"/>
          <w:spacing w:val="0"/>
          <w:sz w:val="20"/>
          <w:vertAlign w:val="subscript"/>
        </w:rPr>
        <w:t>1</w:t>
      </w:r>
      <w:r>
        <w:rPr>
          <w:rFonts w:ascii="PSSOCC+TimesNewRomanPSMT"/>
          <w:color w:val="000000"/>
          <w:spacing w:val="16"/>
          <w:sz w:val="20"/>
          <w:vertAlign w:val="subscript"/>
        </w:rPr>
        <w:t xml:space="preserve"> </w:t>
      </w:r>
      <w:r>
        <w:rPr>
          <w:rFonts w:ascii="LCJWSU+SymbolMT" w:hAnsi="LCJWSU+SymbolMT" w:cs="LCJWSU+SymbolMT"/>
          <w:color w:val="000000"/>
          <w:spacing w:val="0"/>
          <w:sz w:val="22"/>
        </w:rPr>
        <w:t></w:t>
      </w:r>
      <w:r>
        <w:rPr>
          <w:rFonts w:ascii="Times New Roman"/>
          <w:color w:val="000000"/>
          <w:spacing w:val="-21"/>
          <w:sz w:val="22"/>
        </w:rPr>
        <w:t xml:space="preserve"> </w:t>
      </w:r>
      <w:r>
        <w:rPr>
          <w:rFonts w:ascii="PSSOCC+TimesNewRomanPSMT"/>
          <w:color w:val="000000"/>
          <w:spacing w:val="-8"/>
          <w:sz w:val="22"/>
        </w:rPr>
        <w:t>(</w:t>
      </w:r>
      <w:r>
        <w:rPr>
          <w:rFonts w:ascii="Times New Roman"/>
          <w:i/>
          <w:color w:val="000000"/>
          <w:spacing w:val="-1"/>
          <w:sz w:val="22"/>
        </w:rPr>
        <w:t>TL</w:t>
      </w:r>
      <w:r>
        <w:rPr>
          <w:rFonts w:ascii="Times New Roman"/>
          <w:i/>
          <w:color w:val="000000"/>
          <w:spacing w:val="-13"/>
          <w:sz w:val="22"/>
        </w:rPr>
        <w:t xml:space="preserve"> </w:t>
      </w:r>
      <w:r>
        <w:rPr>
          <w:rFonts w:ascii="LCJWSU+SymbolMT" w:hAnsi="LCJWSU+SymbolMT" w:cs="LCJWSU+SymbolMT"/>
          <w:color w:val="000000"/>
          <w:spacing w:val="0"/>
          <w:sz w:val="22"/>
        </w:rPr>
        <w:t></w:t>
      </w:r>
      <w:r>
        <w:rPr>
          <w:rFonts w:ascii="Times New Roman"/>
          <w:color w:val="000000"/>
          <w:spacing w:val="-17"/>
          <w:sz w:val="22"/>
        </w:rPr>
        <w:t xml:space="preserve"> </w:t>
      </w:r>
      <w:r>
        <w:rPr>
          <w:rFonts w:ascii="PSSOCC+TimesNewRomanPSMT"/>
          <w:color w:val="000000"/>
          <w:spacing w:val="-1"/>
          <w:sz w:val="22"/>
        </w:rPr>
        <w:t>6)</w:t>
      </w:r>
    </w:p>
    <w:p>
      <w:pPr>
        <w:framePr w:w="8066" w:wrap="auto" w:vAnchor="margin" w:hAnchor="text" w:x="2600" w:y="1398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式中：</w:t>
      </w:r>
      <w:r>
        <w:rPr>
          <w:rFonts w:ascii="Times New Roman"/>
          <w:i/>
          <w:color w:val="000000"/>
          <w:spacing w:val="0"/>
          <w:sz w:val="24"/>
        </w:rPr>
        <w:t>L</w:t>
      </w:r>
      <w:r>
        <w:rPr>
          <w:rFonts w:ascii="Times New Roman"/>
          <w:i/>
          <w:color w:val="000000"/>
          <w:spacing w:val="0"/>
          <w:sz w:val="24"/>
          <w:vertAlign w:val="subscript"/>
        </w:rPr>
        <w:t>p1</w:t>
      </w:r>
      <w:r>
        <w:rPr>
          <w:rFonts w:ascii="宋体" w:hAnsi="宋体" w:cs="宋体"/>
          <w:color w:val="000000"/>
          <w:spacing w:val="0"/>
          <w:sz w:val="24"/>
        </w:rPr>
        <w:t>—靠近开口处（或窗户）室内某倍频带的声压级或</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声级，</w:t>
      </w:r>
      <w:r>
        <w:rPr>
          <w:rFonts w:ascii="PSSOCC+TimesNewRomanPSMT"/>
          <w:color w:val="000000"/>
          <w:spacing w:val="0"/>
          <w:sz w:val="24"/>
        </w:rPr>
        <w:t>dB</w:t>
      </w:r>
      <w:r>
        <w:rPr>
          <w:rFonts w:ascii="宋体" w:hAnsi="宋体" w:cs="宋体"/>
          <w:color w:val="000000"/>
          <w:spacing w:val="0"/>
          <w:sz w:val="24"/>
        </w:rPr>
        <w:t>；</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88 -</w:t>
      </w:r>
    </w:p>
    <w:p>
      <w:pPr>
        <w:spacing w:before="0" w:after="0" w:line="0" w:lineRule="exact"/>
        <w:ind w:left="0" w:right="0" w:firstLine="0"/>
        <w:jc w:val="left"/>
        <w:rPr>
          <w:rFonts w:ascii="Arial"/>
          <w:color w:val="FF0000"/>
          <w:spacing w:val="0"/>
          <w:sz w:val="2"/>
        </w:rPr>
      </w:pPr>
      <w:r>
        <w:pict>
          <v:shape id="_x0000153" o:spid="_x0000_s1179" o:spt="75" type="#_x0000_t75" style="position:absolute;left:0pt;margin-left:68.8pt;margin-top:84.05pt;height:639pt;width:461.75pt;mso-position-horizontal-relative:page;mso-position-vertical-relative:page;z-index:-251657216;mso-width-relative:page;mso-height-relative:page;" filled="f" coordsize="21600,21600">
            <v:path/>
            <v:fill on="f" focussize="0,0"/>
            <v:stroke/>
            <v:imagedata r:id="rId14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346" w:wrap="auto" w:vAnchor="margin" w:hAnchor="text" w:x="3320" w:y="1748"/>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L</w:t>
      </w:r>
      <w:r>
        <w:rPr>
          <w:rFonts w:ascii="Times New Roman"/>
          <w:i/>
          <w:color w:val="000000"/>
          <w:spacing w:val="0"/>
          <w:sz w:val="24"/>
          <w:vertAlign w:val="subscript"/>
        </w:rPr>
        <w:t>p2</w:t>
      </w:r>
      <w:r>
        <w:rPr>
          <w:rFonts w:ascii="宋体" w:hAnsi="宋体" w:cs="宋体"/>
          <w:color w:val="000000"/>
          <w:spacing w:val="0"/>
          <w:sz w:val="24"/>
        </w:rPr>
        <w:t>—靠近开口处（或窗户）室外某倍频带的声压级或</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声级，</w:t>
      </w:r>
      <w:r>
        <w:rPr>
          <w:rFonts w:ascii="PSSOCC+TimesNewRomanPSMT"/>
          <w:color w:val="000000"/>
          <w:spacing w:val="0"/>
          <w:sz w:val="24"/>
        </w:rPr>
        <w:t>dB</w:t>
      </w:r>
      <w:r>
        <w:rPr>
          <w:rFonts w:ascii="宋体" w:hAnsi="宋体" w:cs="宋体"/>
          <w:color w:val="000000"/>
          <w:spacing w:val="0"/>
          <w:sz w:val="24"/>
        </w:rPr>
        <w:t>；</w:t>
      </w:r>
    </w:p>
    <w:p>
      <w:pPr>
        <w:framePr w:w="7346" w:wrap="auto" w:vAnchor="margin" w:hAnchor="text" w:x="3320" w:y="1748"/>
        <w:widowControl w:val="0"/>
        <w:autoSpaceDE w:val="0"/>
        <w:autoSpaceDN w:val="0"/>
        <w:spacing w:before="188" w:after="0" w:line="266" w:lineRule="exact"/>
        <w:ind w:left="0" w:right="0" w:firstLine="0"/>
        <w:jc w:val="left"/>
        <w:rPr>
          <w:rFonts w:ascii="宋体"/>
          <w:color w:val="000000"/>
          <w:spacing w:val="0"/>
          <w:sz w:val="24"/>
        </w:rPr>
      </w:pPr>
      <w:r>
        <w:rPr>
          <w:rFonts w:ascii="Times New Roman"/>
          <w:i/>
          <w:color w:val="000000"/>
          <w:spacing w:val="0"/>
          <w:sz w:val="24"/>
        </w:rPr>
        <w:t>TL</w:t>
      </w:r>
      <w:r>
        <w:rPr>
          <w:rFonts w:ascii="宋体" w:hAnsi="宋体" w:cs="宋体"/>
          <w:color w:val="000000"/>
          <w:spacing w:val="0"/>
          <w:sz w:val="24"/>
        </w:rPr>
        <w:t>—隔墙（或窗户）倍频带或</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声级的隔声量，</w:t>
      </w:r>
      <w:r>
        <w:rPr>
          <w:rFonts w:ascii="PSSOCC+TimesNewRomanPSMT"/>
          <w:color w:val="000000"/>
          <w:spacing w:val="0"/>
          <w:sz w:val="24"/>
        </w:rPr>
        <w:t>dB</w:t>
      </w:r>
      <w:r>
        <w:rPr>
          <w:rFonts w:ascii="宋体" w:hAnsi="宋体" w:cs="宋体"/>
          <w:color w:val="000000"/>
          <w:spacing w:val="0"/>
          <w:sz w:val="24"/>
        </w:rPr>
        <w:t>。</w:t>
      </w:r>
    </w:p>
    <w:p>
      <w:pPr>
        <w:framePr w:w="7973" w:wrap="auto" w:vAnchor="margin" w:hAnchor="text" w:x="2600" w:y="26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按下式计算某一室内声源靠近围护结构处产生的倍频带声压级或</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声级：</w:t>
      </w:r>
    </w:p>
    <w:p>
      <w:pPr>
        <w:framePr w:w="2303" w:wrap="auto" w:vAnchor="margin" w:hAnchor="text" w:x="5338" w:y="3142"/>
        <w:widowControl w:val="0"/>
        <w:autoSpaceDE w:val="0"/>
        <w:autoSpaceDN w:val="0"/>
        <w:spacing w:before="0" w:after="0" w:line="265" w:lineRule="exact"/>
        <w:ind w:left="1339" w:right="0" w:firstLine="0"/>
        <w:jc w:val="left"/>
        <w:rPr>
          <w:rFonts w:ascii="Times New Roman"/>
          <w:i/>
          <w:color w:val="000000"/>
          <w:spacing w:val="0"/>
          <w:sz w:val="22"/>
        </w:rPr>
      </w:pPr>
      <w:r>
        <w:rPr>
          <w:rFonts w:ascii="LCJWSU+SymbolMT" w:hAnsi="LCJWSU+SymbolMT" w:cs="LCJWSU+SymbolMT"/>
          <w:color w:val="000000"/>
          <w:spacing w:val="0"/>
          <w:sz w:val="22"/>
        </w:rPr>
        <w:t></w:t>
      </w:r>
      <w:r>
        <w:rPr>
          <w:rFonts w:ascii="Times New Roman"/>
          <w:color w:val="000000"/>
          <w:spacing w:val="114"/>
          <w:sz w:val="22"/>
        </w:rPr>
        <w:t xml:space="preserve"> </w:t>
      </w:r>
      <w:r>
        <w:rPr>
          <w:rFonts w:ascii="Times New Roman"/>
          <w:i/>
          <w:color w:val="000000"/>
          <w:spacing w:val="0"/>
          <w:sz w:val="22"/>
        </w:rPr>
        <w:t>Q</w:t>
      </w:r>
    </w:p>
    <w:p>
      <w:pPr>
        <w:framePr w:w="2303" w:wrap="auto" w:vAnchor="margin" w:hAnchor="text" w:x="5338" w:y="3142"/>
        <w:widowControl w:val="0"/>
        <w:autoSpaceDE w:val="0"/>
        <w:autoSpaceDN w:val="0"/>
        <w:spacing w:before="0" w:after="0" w:line="121" w:lineRule="exact"/>
        <w:ind w:left="0" w:right="0" w:firstLine="0"/>
        <w:jc w:val="left"/>
        <w:rPr>
          <w:rFonts w:ascii="Times New Roman"/>
          <w:color w:val="000000"/>
          <w:spacing w:val="0"/>
          <w:sz w:val="22"/>
        </w:rPr>
      </w:pPr>
      <w:r>
        <w:rPr>
          <w:rFonts w:ascii="Times New Roman"/>
          <w:i/>
          <w:color w:val="000000"/>
          <w:spacing w:val="0"/>
          <w:sz w:val="22"/>
        </w:rPr>
        <w:t>L</w:t>
      </w:r>
      <w:r>
        <w:rPr>
          <w:rFonts w:ascii="Times New Roman"/>
          <w:i/>
          <w:color w:val="000000"/>
          <w:spacing w:val="150"/>
          <w:sz w:val="22"/>
        </w:rPr>
        <w:t xml:space="preserve"> </w:t>
      </w:r>
      <w:r>
        <w:rPr>
          <w:rFonts w:ascii="LCJWSU+SymbolMT" w:hAnsi="LCJWSU+SymbolMT" w:cs="LCJWSU+SymbolMT"/>
          <w:color w:val="000000"/>
          <w:spacing w:val="0"/>
          <w:sz w:val="22"/>
        </w:rPr>
        <w:t></w:t>
      </w:r>
      <w:r>
        <w:rPr>
          <w:rFonts w:ascii="Times New Roman"/>
          <w:color w:val="000000"/>
          <w:spacing w:val="7"/>
          <w:sz w:val="22"/>
        </w:rPr>
        <w:t xml:space="preserve"> </w:t>
      </w:r>
      <w:r>
        <w:rPr>
          <w:rFonts w:ascii="Times New Roman"/>
          <w:i/>
          <w:color w:val="000000"/>
          <w:spacing w:val="0"/>
          <w:sz w:val="22"/>
        </w:rPr>
        <w:t>L</w:t>
      </w:r>
      <w:r>
        <w:rPr>
          <w:rFonts w:ascii="Times New Roman"/>
          <w:i/>
          <w:color w:val="000000"/>
          <w:spacing w:val="89"/>
          <w:sz w:val="22"/>
        </w:rPr>
        <w:t xml:space="preserve"> </w:t>
      </w:r>
      <w:r>
        <w:rPr>
          <w:rFonts w:ascii="LCJWSU+SymbolMT" w:hAnsi="LCJWSU+SymbolMT" w:cs="LCJWSU+SymbolMT"/>
          <w:color w:val="000000"/>
          <w:spacing w:val="18"/>
          <w:sz w:val="22"/>
        </w:rPr>
        <w:t></w:t>
      </w:r>
      <w:r>
        <w:rPr>
          <w:rFonts w:ascii="PSSOCC+TimesNewRomanPSMT"/>
          <w:color w:val="000000"/>
          <w:spacing w:val="-1"/>
          <w:sz w:val="22"/>
        </w:rPr>
        <w:t>10</w:t>
      </w:r>
      <w:r>
        <w:rPr>
          <w:rFonts w:ascii="PSSOCC+TimesNewRomanPSMT"/>
          <w:color w:val="000000"/>
          <w:spacing w:val="-25"/>
          <w:sz w:val="22"/>
        </w:rPr>
        <w:t xml:space="preserve"> </w:t>
      </w:r>
      <w:r>
        <w:rPr>
          <w:rFonts w:ascii="PSSOCC+TimesNewRomanPSMT"/>
          <w:color w:val="000000"/>
          <w:spacing w:val="0"/>
          <w:sz w:val="22"/>
        </w:rPr>
        <w:t>lg</w:t>
      </w:r>
      <w:r>
        <w:rPr>
          <w:rFonts w:ascii="LCJWSU+SymbolMT" w:hAnsi="LCJWSU+SymbolMT" w:cs="LCJWSU+SymbolMT"/>
          <w:color w:val="000000"/>
          <w:spacing w:val="0"/>
          <w:sz w:val="22"/>
        </w:rPr>
        <w:t></w:t>
      </w:r>
      <w:r>
        <w:rPr>
          <w:rFonts w:ascii="Times New Roman"/>
          <w:color w:val="000000"/>
          <w:spacing w:val="465"/>
          <w:sz w:val="22"/>
        </w:rPr>
        <w:t xml:space="preserve"> </w:t>
      </w:r>
      <w:r>
        <w:rPr>
          <w:rFonts w:ascii="LCJWSU+SymbolMT" w:hAnsi="LCJWSU+SymbolMT" w:cs="LCJWSU+SymbolMT"/>
          <w:color w:val="000000"/>
          <w:spacing w:val="0"/>
          <w:sz w:val="22"/>
        </w:rPr>
        <w:t></w:t>
      </w:r>
    </w:p>
    <w:p>
      <w:pPr>
        <w:framePr w:w="2303" w:wrap="auto" w:vAnchor="margin" w:hAnchor="text" w:x="5338" w:y="3142"/>
        <w:widowControl w:val="0"/>
        <w:autoSpaceDE w:val="0"/>
        <w:autoSpaceDN w:val="0"/>
        <w:spacing w:before="0" w:after="0" w:line="140" w:lineRule="exact"/>
        <w:ind w:left="1800" w:right="0" w:firstLine="0"/>
        <w:jc w:val="left"/>
        <w:rPr>
          <w:rFonts w:ascii="PSSOCC+TimesNewRomanPSMT"/>
          <w:color w:val="000000"/>
          <w:spacing w:val="0"/>
          <w:sz w:val="13"/>
        </w:rPr>
      </w:pPr>
      <w:r>
        <w:rPr>
          <w:rFonts w:ascii="PSSOCC+TimesNewRomanPSMT"/>
          <w:color w:val="000000"/>
          <w:spacing w:val="0"/>
          <w:sz w:val="13"/>
        </w:rPr>
        <w:t>2</w:t>
      </w:r>
    </w:p>
    <w:p>
      <w:pPr>
        <w:framePr w:w="502" w:wrap="auto" w:vAnchor="margin" w:hAnchor="text" w:x="7472" w:y="3142"/>
        <w:widowControl w:val="0"/>
        <w:autoSpaceDE w:val="0"/>
        <w:autoSpaceDN w:val="0"/>
        <w:spacing w:before="0" w:after="0" w:line="265" w:lineRule="exact"/>
        <w:ind w:left="0" w:right="0" w:firstLine="0"/>
        <w:jc w:val="left"/>
        <w:rPr>
          <w:rFonts w:ascii="Times New Roman"/>
          <w:color w:val="000000"/>
          <w:spacing w:val="0"/>
          <w:sz w:val="22"/>
        </w:rPr>
      </w:pPr>
      <w:r>
        <w:rPr>
          <w:rFonts w:ascii="PSSOCC+TimesNewRomanPSMT"/>
          <w:color w:val="000000"/>
          <w:spacing w:val="0"/>
          <w:sz w:val="22"/>
        </w:rPr>
        <w:t>4</w:t>
      </w:r>
      <w:r>
        <w:rPr>
          <w:rFonts w:ascii="PSSOCC+TimesNewRomanPSMT"/>
          <w:color w:val="000000"/>
          <w:spacing w:val="2"/>
          <w:sz w:val="22"/>
        </w:rPr>
        <w:t xml:space="preserve"> </w:t>
      </w:r>
      <w:r>
        <w:rPr>
          <w:rFonts w:ascii="LCJWSU+SymbolMT" w:hAnsi="LCJWSU+SymbolMT" w:cs="LCJWSU+SymbolMT"/>
          <w:color w:val="000000"/>
          <w:spacing w:val="0"/>
          <w:sz w:val="22"/>
        </w:rPr>
        <w:t></w:t>
      </w:r>
    </w:p>
    <w:p>
      <w:pPr>
        <w:framePr w:w="502" w:wrap="auto" w:vAnchor="margin" w:hAnchor="text" w:x="7472" w:y="3142"/>
        <w:widowControl w:val="0"/>
        <w:autoSpaceDE w:val="0"/>
        <w:autoSpaceDN w:val="0"/>
        <w:spacing w:before="50" w:after="0" w:line="265" w:lineRule="exact"/>
        <w:ind w:left="0" w:right="0" w:firstLine="0"/>
        <w:jc w:val="left"/>
        <w:rPr>
          <w:rFonts w:ascii="Times New Roman"/>
          <w:color w:val="000000"/>
          <w:spacing w:val="0"/>
          <w:sz w:val="22"/>
        </w:rPr>
      </w:pPr>
      <w:r>
        <w:rPr>
          <w:rFonts w:ascii="Times New Roman"/>
          <w:i/>
          <w:color w:val="000000"/>
          <w:spacing w:val="0"/>
          <w:sz w:val="22"/>
        </w:rPr>
        <w:t>R</w:t>
      </w:r>
      <w:r>
        <w:rPr>
          <w:rFonts w:ascii="Times New Roman"/>
          <w:i/>
          <w:color w:val="000000"/>
          <w:spacing w:val="-11"/>
          <w:sz w:val="22"/>
        </w:rPr>
        <w:t xml:space="preserve"> </w:t>
      </w:r>
      <w:r>
        <w:rPr>
          <w:rFonts w:ascii="LCJWSU+SymbolMT" w:hAnsi="LCJWSU+SymbolMT" w:cs="LCJWSU+SymbolMT"/>
          <w:color w:val="000000"/>
          <w:spacing w:val="0"/>
          <w:sz w:val="22"/>
        </w:rPr>
        <w:t></w:t>
      </w:r>
    </w:p>
    <w:p>
      <w:pPr>
        <w:framePr w:w="323" w:wrap="auto" w:vAnchor="margin" w:hAnchor="text" w:x="7651" w:y="3282"/>
        <w:widowControl w:val="0"/>
        <w:autoSpaceDE w:val="0"/>
        <w:autoSpaceDN w:val="0"/>
        <w:spacing w:before="0" w:after="0" w:line="265"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323" w:wrap="auto" w:vAnchor="margin" w:hAnchor="text" w:x="5472" w:y="3423"/>
        <w:widowControl w:val="0"/>
        <w:autoSpaceDE w:val="0"/>
        <w:autoSpaceDN w:val="0"/>
        <w:spacing w:before="0" w:after="0" w:line="140" w:lineRule="exact"/>
        <w:ind w:left="0" w:right="0" w:firstLine="0"/>
        <w:jc w:val="left"/>
        <w:rPr>
          <w:rFonts w:ascii="PSSOCC+TimesNewRomanPSMT"/>
          <w:color w:val="000000"/>
          <w:spacing w:val="0"/>
          <w:sz w:val="13"/>
        </w:rPr>
      </w:pPr>
      <w:r>
        <w:rPr>
          <w:rFonts w:ascii="Times New Roman"/>
          <w:i/>
          <w:color w:val="000000"/>
          <w:spacing w:val="0"/>
          <w:sz w:val="13"/>
        </w:rPr>
        <w:t>p</w:t>
      </w:r>
      <w:r>
        <w:rPr>
          <w:rFonts w:ascii="PSSOCC+TimesNewRomanPSMT"/>
          <w:color w:val="000000"/>
          <w:spacing w:val="0"/>
          <w:sz w:val="13"/>
        </w:rPr>
        <w:t>1</w:t>
      </w:r>
    </w:p>
    <w:p>
      <w:pPr>
        <w:framePr w:w="279" w:wrap="auto" w:vAnchor="margin" w:hAnchor="text" w:x="5969" w:y="3423"/>
        <w:widowControl w:val="0"/>
        <w:autoSpaceDE w:val="0"/>
        <w:autoSpaceDN w:val="0"/>
        <w:spacing w:before="0" w:after="0" w:line="140" w:lineRule="exact"/>
        <w:ind w:left="0" w:right="0" w:firstLine="0"/>
        <w:jc w:val="left"/>
        <w:rPr>
          <w:rFonts w:ascii="Times New Roman"/>
          <w:i/>
          <w:color w:val="000000"/>
          <w:spacing w:val="0"/>
          <w:sz w:val="13"/>
        </w:rPr>
      </w:pPr>
      <w:r>
        <w:rPr>
          <w:rFonts w:ascii="Times New Roman"/>
          <w:i/>
          <w:color w:val="000000"/>
          <w:spacing w:val="0"/>
          <w:sz w:val="13"/>
        </w:rPr>
        <w:t>w</w:t>
      </w:r>
    </w:p>
    <w:p>
      <w:pPr>
        <w:framePr w:w="359" w:wrap="auto" w:vAnchor="margin" w:hAnchor="text" w:x="6908" w:y="3433"/>
        <w:widowControl w:val="0"/>
        <w:autoSpaceDE w:val="0"/>
        <w:autoSpaceDN w:val="0"/>
        <w:spacing w:before="0" w:after="0" w:line="265"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675" w:wrap="auto" w:vAnchor="margin" w:hAnchor="text" w:x="6677" w:y="3458"/>
        <w:widowControl w:val="0"/>
        <w:autoSpaceDE w:val="0"/>
        <w:autoSpaceDN w:val="0"/>
        <w:spacing w:before="0" w:after="0" w:line="265" w:lineRule="exact"/>
        <w:ind w:left="0" w:right="0" w:firstLine="0"/>
        <w:jc w:val="left"/>
        <w:rPr>
          <w:rFonts w:ascii="Times New Roman"/>
          <w:i/>
          <w:color w:val="000000"/>
          <w:spacing w:val="0"/>
          <w:sz w:val="22"/>
        </w:rPr>
      </w:pPr>
      <w:r>
        <w:rPr>
          <w:rFonts w:ascii="LCJWSU+SymbolMT" w:hAnsi="LCJWSU+SymbolMT" w:cs="LCJWSU+SymbolMT"/>
          <w:color w:val="000000"/>
          <w:spacing w:val="0"/>
          <w:sz w:val="22"/>
        </w:rPr>
        <w:t></w:t>
      </w:r>
      <w:r>
        <w:rPr>
          <w:rFonts w:ascii="Times New Roman"/>
          <w:color w:val="000000"/>
          <w:spacing w:val="-9"/>
          <w:sz w:val="22"/>
        </w:rPr>
        <w:t xml:space="preserve"> </w:t>
      </w:r>
      <w:r>
        <w:rPr>
          <w:rFonts w:ascii="PSSOCC+TimesNewRomanPSMT"/>
          <w:color w:val="000000"/>
          <w:spacing w:val="0"/>
          <w:sz w:val="22"/>
        </w:rPr>
        <w:t>4</w:t>
      </w:r>
      <w:r>
        <w:rPr>
          <w:rFonts w:ascii="PSSOCC+TimesNewRomanPSMT"/>
          <w:color w:val="000000"/>
          <w:spacing w:val="55"/>
          <w:sz w:val="22"/>
        </w:rPr>
        <w:t xml:space="preserve"> </w:t>
      </w:r>
      <w:r>
        <w:rPr>
          <w:rFonts w:ascii="Times New Roman"/>
          <w:i/>
          <w:color w:val="000000"/>
          <w:spacing w:val="0"/>
          <w:sz w:val="22"/>
        </w:rPr>
        <w:t>r</w:t>
      </w:r>
    </w:p>
    <w:p>
      <w:pPr>
        <w:framePr w:w="8233" w:wrap="auto" w:vAnchor="margin" w:hAnchor="text" w:x="2600" w:y="390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
          <w:sz w:val="24"/>
        </w:rPr>
        <w:t>式中：</w:t>
      </w:r>
      <w:r>
        <w:rPr>
          <w:rFonts w:ascii="Times New Roman"/>
          <w:i/>
          <w:color w:val="000000"/>
          <w:spacing w:val="0"/>
          <w:sz w:val="24"/>
        </w:rPr>
        <w:t>L</w:t>
      </w:r>
      <w:r>
        <w:rPr>
          <w:rFonts w:ascii="Times New Roman"/>
          <w:i/>
          <w:color w:val="000000"/>
          <w:spacing w:val="0"/>
          <w:sz w:val="24"/>
          <w:vertAlign w:val="subscript"/>
        </w:rPr>
        <w:t>p1</w:t>
      </w:r>
      <w:r>
        <w:rPr>
          <w:rFonts w:ascii="Times New Roman"/>
          <w:i/>
          <w:color w:val="000000"/>
          <w:spacing w:val="59"/>
          <w:sz w:val="24"/>
          <w:vertAlign w:val="subscript"/>
        </w:rPr>
        <w:t xml:space="preserve"> </w:t>
      </w:r>
      <w:r>
        <w:rPr>
          <w:rFonts w:ascii="宋体" w:hAnsi="宋体" w:cs="宋体"/>
          <w:color w:val="000000"/>
          <w:spacing w:val="-2"/>
          <w:sz w:val="24"/>
        </w:rPr>
        <w:t>—靠近开口处（或窗户）室内某倍频带的声压级或</w:t>
      </w:r>
      <w:r>
        <w:rPr>
          <w:rFonts w:ascii="宋体"/>
          <w:color w:val="000000"/>
          <w:spacing w:val="2"/>
          <w:sz w:val="24"/>
        </w:rPr>
        <w:t xml:space="preserve"> </w:t>
      </w:r>
      <w:r>
        <w:rPr>
          <w:rFonts w:ascii="PSSOCC+TimesNewRomanPSMT"/>
          <w:color w:val="000000"/>
          <w:spacing w:val="0"/>
          <w:sz w:val="24"/>
        </w:rPr>
        <w:t>A</w:t>
      </w:r>
      <w:r>
        <w:rPr>
          <w:rFonts w:ascii="PSSOCC+TimesNewRomanPSMT"/>
          <w:color w:val="000000"/>
          <w:spacing w:val="59"/>
          <w:sz w:val="24"/>
        </w:rPr>
        <w:t xml:space="preserve"> </w:t>
      </w:r>
      <w:r>
        <w:rPr>
          <w:rFonts w:ascii="宋体" w:hAnsi="宋体" w:cs="宋体"/>
          <w:color w:val="000000"/>
          <w:spacing w:val="-6"/>
          <w:sz w:val="24"/>
        </w:rPr>
        <w:t>声级，</w:t>
      </w:r>
      <w:r>
        <w:rPr>
          <w:rFonts w:ascii="PSSOCC+TimesNewRomanPSMT"/>
          <w:color w:val="000000"/>
          <w:spacing w:val="0"/>
          <w:sz w:val="24"/>
        </w:rPr>
        <w:t>dB</w:t>
      </w:r>
      <w:r>
        <w:rPr>
          <w:rFonts w:ascii="宋体" w:hAnsi="宋体" w:cs="宋体"/>
          <w:color w:val="000000"/>
          <w:spacing w:val="0"/>
          <w:sz w:val="24"/>
        </w:rPr>
        <w:t>；</w:t>
      </w:r>
    </w:p>
    <w:p>
      <w:pPr>
        <w:framePr w:w="8233" w:wrap="auto" w:vAnchor="margin" w:hAnchor="text" w:x="2600" w:y="3900"/>
        <w:widowControl w:val="0"/>
        <w:autoSpaceDE w:val="0"/>
        <w:autoSpaceDN w:val="0"/>
        <w:spacing w:before="188" w:after="0" w:line="266" w:lineRule="exact"/>
        <w:ind w:left="720" w:right="0" w:firstLine="0"/>
        <w:jc w:val="left"/>
        <w:rPr>
          <w:rFonts w:ascii="宋体"/>
          <w:color w:val="000000"/>
          <w:spacing w:val="0"/>
          <w:sz w:val="24"/>
        </w:rPr>
      </w:pPr>
      <w:r>
        <w:rPr>
          <w:rFonts w:ascii="Times New Roman"/>
          <w:i/>
          <w:color w:val="000000"/>
          <w:spacing w:val="0"/>
          <w:sz w:val="24"/>
        </w:rPr>
        <w:t>L</w:t>
      </w:r>
      <w:r>
        <w:rPr>
          <w:rFonts w:ascii="Times New Roman"/>
          <w:i/>
          <w:color w:val="000000"/>
          <w:spacing w:val="0"/>
          <w:sz w:val="24"/>
          <w:vertAlign w:val="subscript"/>
        </w:rPr>
        <w:t>w</w:t>
      </w:r>
      <w:r>
        <w:rPr>
          <w:rFonts w:ascii="Times New Roman"/>
          <w:i/>
          <w:color w:val="000000"/>
          <w:spacing w:val="60"/>
          <w:sz w:val="24"/>
          <w:vertAlign w:val="subscript"/>
        </w:rPr>
        <w:t xml:space="preserve"> </w:t>
      </w:r>
      <w:r>
        <w:rPr>
          <w:rFonts w:ascii="宋体" w:hAnsi="宋体" w:cs="宋体"/>
          <w:color w:val="000000"/>
          <w:spacing w:val="0"/>
          <w:sz w:val="24"/>
        </w:rPr>
        <w:t>—点声源声功率级（</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计权或倍频带），</w:t>
      </w:r>
      <w:r>
        <w:rPr>
          <w:rFonts w:ascii="PSSOCC+TimesNewRomanPSMT"/>
          <w:color w:val="000000"/>
          <w:spacing w:val="0"/>
          <w:sz w:val="24"/>
        </w:rPr>
        <w:t>dB</w:t>
      </w:r>
      <w:r>
        <w:rPr>
          <w:rFonts w:ascii="宋体" w:hAnsi="宋体" w:cs="宋体"/>
          <w:color w:val="000000"/>
          <w:spacing w:val="0"/>
          <w:sz w:val="24"/>
        </w:rPr>
        <w:t>；</w:t>
      </w:r>
    </w:p>
    <w:p>
      <w:pPr>
        <w:framePr w:w="8593" w:wrap="auto" w:vAnchor="margin" w:hAnchor="text" w:x="2120" w:y="4833"/>
        <w:widowControl w:val="0"/>
        <w:autoSpaceDE w:val="0"/>
        <w:autoSpaceDN w:val="0"/>
        <w:spacing w:before="0" w:after="0" w:line="266" w:lineRule="exact"/>
        <w:ind w:left="1200" w:right="0" w:firstLine="0"/>
        <w:jc w:val="left"/>
        <w:rPr>
          <w:rFonts w:ascii="宋体"/>
          <w:color w:val="000000"/>
          <w:spacing w:val="0"/>
          <w:sz w:val="24"/>
        </w:rPr>
      </w:pPr>
      <w:r>
        <w:rPr>
          <w:rFonts w:ascii="PSSOCC+TimesNewRomanPSMT"/>
          <w:color w:val="000000"/>
          <w:spacing w:val="0"/>
          <w:sz w:val="24"/>
        </w:rPr>
        <w:t>Q</w:t>
      </w:r>
      <w:r>
        <w:rPr>
          <w:rFonts w:ascii="PSSOCC+TimesNewRomanPSMT"/>
          <w:color w:val="000000"/>
          <w:spacing w:val="64"/>
          <w:sz w:val="24"/>
        </w:rPr>
        <w:t xml:space="preserve"> </w:t>
      </w:r>
      <w:r>
        <w:rPr>
          <w:rFonts w:ascii="宋体" w:hAnsi="宋体" w:cs="宋体"/>
          <w:color w:val="000000"/>
          <w:spacing w:val="5"/>
          <w:sz w:val="24"/>
        </w:rPr>
        <w:t>—指向性因数；通常对无指向性声源，当声源放在房间中心时，</w:t>
      </w:r>
    </w:p>
    <w:p>
      <w:pPr>
        <w:framePr w:w="8593" w:wrap="auto" w:vAnchor="margin" w:hAnchor="text" w:x="2120" w:y="4833"/>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1"/>
          <w:sz w:val="24"/>
        </w:rPr>
        <w:t>Q=1</w:t>
      </w:r>
      <w:r>
        <w:rPr>
          <w:rFonts w:ascii="宋体" w:hAnsi="宋体" w:cs="宋体"/>
          <w:color w:val="000000"/>
          <w:spacing w:val="4"/>
          <w:sz w:val="24"/>
        </w:rPr>
        <w:t>；当放在一面墙的中心时，</w:t>
      </w:r>
      <w:r>
        <w:rPr>
          <w:rFonts w:ascii="PSSOCC+TimesNewRomanPSMT"/>
          <w:color w:val="000000"/>
          <w:spacing w:val="1"/>
          <w:sz w:val="24"/>
        </w:rPr>
        <w:t>Q=2</w:t>
      </w:r>
      <w:r>
        <w:rPr>
          <w:rFonts w:ascii="宋体" w:hAnsi="宋体" w:cs="宋体"/>
          <w:color w:val="000000"/>
          <w:spacing w:val="3"/>
          <w:sz w:val="24"/>
        </w:rPr>
        <w:t>；当放在两面墙夹角处时，</w:t>
      </w:r>
      <w:r>
        <w:rPr>
          <w:rFonts w:ascii="PSSOCC+TimesNewRomanPSMT"/>
          <w:color w:val="000000"/>
          <w:spacing w:val="1"/>
          <w:sz w:val="24"/>
        </w:rPr>
        <w:t>Q=4</w:t>
      </w:r>
      <w:r>
        <w:rPr>
          <w:rFonts w:ascii="宋体" w:hAnsi="宋体" w:cs="宋体"/>
          <w:color w:val="000000"/>
          <w:spacing w:val="3"/>
          <w:sz w:val="24"/>
        </w:rPr>
        <w:t>；当放在三</w:t>
      </w:r>
    </w:p>
    <w:p>
      <w:pPr>
        <w:framePr w:w="8593" w:wrap="auto" w:vAnchor="margin" w:hAnchor="text" w:x="2120" w:y="483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面墙夹角处时，</w:t>
      </w:r>
      <w:r>
        <w:rPr>
          <w:rFonts w:ascii="PSSOCC+TimesNewRomanPSMT"/>
          <w:color w:val="000000"/>
          <w:spacing w:val="0"/>
          <w:sz w:val="24"/>
        </w:rPr>
        <w:t>Q=8</w:t>
      </w:r>
      <w:r>
        <w:rPr>
          <w:rFonts w:ascii="宋体" w:hAnsi="宋体" w:cs="宋体"/>
          <w:color w:val="000000"/>
          <w:spacing w:val="0"/>
          <w:sz w:val="24"/>
        </w:rPr>
        <w:t>；</w:t>
      </w:r>
    </w:p>
    <w:p>
      <w:pPr>
        <w:framePr w:w="1631" w:wrap="auto" w:vAnchor="margin" w:hAnchor="text" w:x="5083" w:y="6170"/>
        <w:widowControl w:val="0"/>
        <w:autoSpaceDE w:val="0"/>
        <w:autoSpaceDN w:val="0"/>
        <w:spacing w:before="0" w:after="0" w:line="340" w:lineRule="exact"/>
        <w:ind w:left="0" w:right="0" w:firstLine="0"/>
        <w:jc w:val="left"/>
        <w:rPr>
          <w:rFonts w:ascii="Times New Roman"/>
          <w:color w:val="000000"/>
          <w:spacing w:val="0"/>
          <w:sz w:val="28"/>
        </w:rPr>
      </w:pPr>
      <w:r>
        <w:rPr>
          <w:rFonts w:ascii="Times New Roman"/>
          <w:i/>
          <w:color w:val="000000"/>
          <w:spacing w:val="0"/>
          <w:sz w:val="24"/>
        </w:rPr>
        <w:t>R</w:t>
      </w:r>
      <w:r>
        <w:rPr>
          <w:rFonts w:ascii="Times New Roman"/>
          <w:i/>
          <w:color w:val="000000"/>
          <w:spacing w:val="-4"/>
          <w:sz w:val="24"/>
        </w:rPr>
        <w:t xml:space="preserve"> </w:t>
      </w:r>
      <w:r>
        <w:rPr>
          <w:rFonts w:ascii="LCJWSU+SymbolMT" w:hAnsi="LCJWSU+SymbolMT" w:cs="LCJWSU+SymbolMT"/>
          <w:color w:val="000000"/>
          <w:spacing w:val="0"/>
          <w:sz w:val="24"/>
        </w:rPr>
        <w:t></w:t>
      </w:r>
      <w:r>
        <w:rPr>
          <w:rFonts w:ascii="Times New Roman"/>
          <w:color w:val="000000"/>
          <w:spacing w:val="-5"/>
          <w:sz w:val="24"/>
        </w:rPr>
        <w:t xml:space="preserve"> </w:t>
      </w:r>
      <w:r>
        <w:rPr>
          <w:rFonts w:ascii="Times New Roman"/>
          <w:i/>
          <w:color w:val="000000"/>
          <w:spacing w:val="-2"/>
          <w:sz w:val="24"/>
        </w:rPr>
        <w:t>S</w:t>
      </w:r>
      <w:r>
        <w:rPr>
          <w:rFonts w:ascii="LCJWSU+SymbolMT" w:hAnsi="LCJWSU+SymbolMT" w:cs="LCJWSU+SymbolMT"/>
          <w:color w:val="000000"/>
          <w:spacing w:val="0"/>
          <w:sz w:val="24"/>
        </w:rPr>
        <w:t></w:t>
      </w:r>
      <w:r>
        <w:rPr>
          <w:rFonts w:ascii="Times New Roman"/>
          <w:color w:val="000000"/>
          <w:spacing w:val="-1"/>
          <w:sz w:val="24"/>
        </w:rPr>
        <w:t xml:space="preserve"> </w:t>
      </w:r>
      <w:r>
        <w:rPr>
          <w:rFonts w:ascii="PSSOCC+TimesNewRomanPSMT"/>
          <w:color w:val="000000"/>
          <w:spacing w:val="10"/>
          <w:sz w:val="24"/>
        </w:rPr>
        <w:t>/</w:t>
      </w:r>
      <w:r>
        <w:rPr>
          <w:rFonts w:ascii="LCJWSU+SymbolMT" w:hAnsi="LCJWSU+SymbolMT" w:cs="LCJWSU+SymbolMT"/>
          <w:color w:val="000000"/>
          <w:spacing w:val="-45"/>
          <w:sz w:val="28"/>
        </w:rPr>
        <w:t></w:t>
      </w:r>
      <w:r>
        <w:rPr>
          <w:rFonts w:ascii="PSSOCC+TimesNewRomanPSMT"/>
          <w:color w:val="000000"/>
          <w:spacing w:val="17"/>
          <w:sz w:val="24"/>
        </w:rPr>
        <w:t>1</w:t>
      </w:r>
      <w:r>
        <w:rPr>
          <w:rFonts w:ascii="LCJWSU+SymbolMT" w:hAnsi="LCJWSU+SymbolMT" w:cs="LCJWSU+SymbolMT"/>
          <w:color w:val="000000"/>
          <w:spacing w:val="26"/>
          <w:sz w:val="24"/>
        </w:rPr>
        <w:t></w:t>
      </w:r>
      <w:r>
        <w:rPr>
          <w:rFonts w:ascii="LCJWSU+SymbolMT" w:hAnsi="LCJWSU+SymbolMT" w:cs="LCJWSU+SymbolMT"/>
          <w:color w:val="000000"/>
          <w:spacing w:val="0"/>
          <w:sz w:val="28"/>
        </w:rPr>
        <w:t></w:t>
      </w:r>
    </w:p>
    <w:p>
      <w:pPr>
        <w:framePr w:w="4219" w:wrap="auto" w:vAnchor="margin" w:hAnchor="text" w:x="6493" w:y="6241"/>
        <w:widowControl w:val="0"/>
        <w:autoSpaceDE w:val="0"/>
        <w:autoSpaceDN w:val="0"/>
        <w:spacing w:before="0" w:after="0" w:line="303" w:lineRule="exact"/>
        <w:ind w:left="3037" w:right="0" w:firstLine="0"/>
        <w:jc w:val="left"/>
        <w:rPr>
          <w:rFonts w:ascii="Times New Roman"/>
          <w:color w:val="000000"/>
          <w:spacing w:val="0"/>
          <w:sz w:val="25"/>
        </w:rPr>
      </w:pPr>
      <w:r>
        <w:rPr>
          <w:rFonts w:ascii="LCJWSU+SymbolMT" w:hAnsi="LCJWSU+SymbolMT" w:cs="LCJWSU+SymbolMT"/>
          <w:color w:val="000000"/>
          <w:spacing w:val="0"/>
          <w:sz w:val="25"/>
        </w:rPr>
        <w:t></w:t>
      </w:r>
    </w:p>
    <w:p>
      <w:pPr>
        <w:framePr w:w="4219" w:wrap="auto" w:vAnchor="margin" w:hAnchor="text" w:x="6493" w:y="624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 xml:space="preserve">S </w:t>
      </w:r>
      <w:r>
        <w:rPr>
          <w:rFonts w:ascii="宋体" w:hAnsi="宋体" w:cs="宋体"/>
          <w:color w:val="000000"/>
          <w:spacing w:val="0"/>
          <w:sz w:val="24"/>
        </w:rPr>
        <w:t>为房间内表面面积，</w:t>
      </w:r>
      <w:r>
        <w:rPr>
          <w:rFonts w:ascii="PSSOCC+TimesNewRomanPSMT"/>
          <w:color w:val="000000"/>
          <w:spacing w:val="-1"/>
          <w:sz w:val="24"/>
        </w:rPr>
        <w:t>m</w:t>
      </w:r>
      <w:r>
        <w:rPr>
          <w:rFonts w:ascii="宋体" w:hAnsi="宋体" w:cs="宋体"/>
          <w:color w:val="000000"/>
          <w:spacing w:val="0"/>
          <w:sz w:val="24"/>
        </w:rPr>
        <w:t>；</w:t>
      </w:r>
      <w:r>
        <w:rPr>
          <w:rFonts w:ascii="宋体"/>
          <w:color w:val="000000"/>
          <w:spacing w:val="120"/>
          <w:sz w:val="24"/>
        </w:rPr>
        <w:t xml:space="preserve"> </w:t>
      </w:r>
      <w:r>
        <w:rPr>
          <w:rFonts w:ascii="宋体" w:hAnsi="宋体" w:cs="宋体"/>
          <w:color w:val="000000"/>
          <w:spacing w:val="0"/>
          <w:sz w:val="24"/>
        </w:rPr>
        <w:t>为平均</w:t>
      </w:r>
    </w:p>
    <w:p>
      <w:pPr>
        <w:framePr w:w="1960" w:wrap="auto" w:vAnchor="margin" w:hAnchor="text" w:x="3320" w:y="6338"/>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R</w:t>
      </w:r>
      <w:r>
        <w:rPr>
          <w:rFonts w:ascii="PSSOCC+TimesNewRomanPSMT"/>
          <w:color w:val="000000"/>
          <w:spacing w:val="60"/>
          <w:sz w:val="24"/>
        </w:rPr>
        <w:t xml:space="preserve"> </w:t>
      </w:r>
      <w:r>
        <w:rPr>
          <w:rFonts w:ascii="宋体" w:hAnsi="宋体" w:cs="宋体"/>
          <w:color w:val="000000"/>
          <w:spacing w:val="0"/>
          <w:sz w:val="24"/>
        </w:rPr>
        <w:t>—房间常数；</w:t>
      </w:r>
    </w:p>
    <w:p>
      <w:pPr>
        <w:framePr w:w="7028" w:wrap="auto" w:vAnchor="margin" w:hAnchor="text" w:x="2120" w:y="6814"/>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吸声系数；</w:t>
      </w:r>
    </w:p>
    <w:p>
      <w:pPr>
        <w:framePr w:w="7028" w:wrap="auto" w:vAnchor="margin" w:hAnchor="text" w:x="2120" w:y="6814"/>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0"/>
          <w:sz w:val="24"/>
        </w:rPr>
        <w:t>②室外声源在预测点产生的声级计算模型</w:t>
      </w:r>
    </w:p>
    <w:p>
      <w:pPr>
        <w:framePr w:w="7028" w:wrap="auto" w:vAnchor="margin" w:hAnchor="text" w:x="2120" w:y="6814"/>
        <w:widowControl w:val="0"/>
        <w:autoSpaceDE w:val="0"/>
        <w:autoSpaceDN w:val="0"/>
        <w:spacing w:before="189" w:after="0" w:line="289" w:lineRule="exact"/>
        <w:ind w:left="2052" w:right="0" w:firstLine="0"/>
        <w:jc w:val="left"/>
        <w:rPr>
          <w:rFonts w:ascii="Times New Roman"/>
          <w:i/>
          <w:color w:val="000000"/>
          <w:spacing w:val="0"/>
          <w:sz w:val="24"/>
        </w:rPr>
      </w:pPr>
      <w:r>
        <w:rPr>
          <w:rFonts w:ascii="Times New Roman"/>
          <w:i/>
          <w:color w:val="000000"/>
          <w:spacing w:val="12"/>
          <w:sz w:val="24"/>
        </w:rPr>
        <w:t>L</w:t>
      </w:r>
      <w:r>
        <w:rPr>
          <w:rFonts w:ascii="Times New Roman"/>
          <w:i/>
          <w:color w:val="000000"/>
          <w:spacing w:val="12"/>
          <w:sz w:val="21"/>
          <w:vertAlign w:val="subscript"/>
        </w:rPr>
        <w:t>p</w:t>
      </w:r>
      <w:r>
        <w:rPr>
          <w:rFonts w:ascii="PSSOCC+TimesNewRomanPSMT"/>
          <w:color w:val="000000"/>
          <w:spacing w:val="11"/>
          <w:sz w:val="21"/>
          <w:vertAlign w:val="subscript"/>
        </w:rPr>
        <w:t>(</w:t>
      </w:r>
      <w:r>
        <w:rPr>
          <w:rFonts w:ascii="Times New Roman"/>
          <w:i/>
          <w:color w:val="000000"/>
          <w:spacing w:val="16"/>
          <w:sz w:val="21"/>
          <w:vertAlign w:val="subscript"/>
        </w:rPr>
        <w:t>r</w:t>
      </w:r>
      <w:r>
        <w:rPr>
          <w:rFonts w:ascii="PSSOCC+TimesNewRomanPSMT"/>
          <w:color w:val="000000"/>
          <w:spacing w:val="0"/>
          <w:sz w:val="21"/>
          <w:vertAlign w:val="subscript"/>
        </w:rPr>
        <w:t>)</w:t>
      </w:r>
      <w:r>
        <w:rPr>
          <w:rFonts w:ascii="PSSOCC+TimesNewRomanPSMT"/>
          <w:color w:val="000000"/>
          <w:spacing w:val="47"/>
          <w:sz w:val="21"/>
          <w:vertAlign w:val="subscript"/>
        </w:rPr>
        <w:t xml:space="preserve"> </w:t>
      </w:r>
      <w:r>
        <w:rPr>
          <w:rFonts w:ascii="LCJWSU+SymbolMT" w:hAnsi="LCJWSU+SymbolMT" w:cs="LCJWSU+SymbolMT"/>
          <w:color w:val="000000"/>
          <w:spacing w:val="0"/>
          <w:sz w:val="24"/>
        </w:rPr>
        <w:t></w:t>
      </w:r>
      <w:r>
        <w:rPr>
          <w:rFonts w:ascii="Times New Roman"/>
          <w:color w:val="000000"/>
          <w:spacing w:val="3"/>
          <w:sz w:val="24"/>
        </w:rPr>
        <w:t xml:space="preserve"> </w:t>
      </w:r>
      <w:r>
        <w:rPr>
          <w:rFonts w:ascii="Times New Roman"/>
          <w:i/>
          <w:color w:val="000000"/>
          <w:spacing w:val="11"/>
          <w:sz w:val="24"/>
        </w:rPr>
        <w:t>L</w:t>
      </w:r>
      <w:r>
        <w:rPr>
          <w:rFonts w:ascii="Times New Roman"/>
          <w:i/>
          <w:color w:val="000000"/>
          <w:spacing w:val="12"/>
          <w:sz w:val="21"/>
          <w:vertAlign w:val="subscript"/>
        </w:rPr>
        <w:t>p</w:t>
      </w:r>
      <w:r>
        <w:rPr>
          <w:rFonts w:ascii="PSSOCC+TimesNewRomanPSMT"/>
          <w:color w:val="000000"/>
          <w:spacing w:val="12"/>
          <w:sz w:val="21"/>
          <w:vertAlign w:val="subscript"/>
        </w:rPr>
        <w:t>(</w:t>
      </w:r>
      <w:r>
        <w:rPr>
          <w:rFonts w:ascii="Times New Roman"/>
          <w:i/>
          <w:color w:val="000000"/>
          <w:spacing w:val="14"/>
          <w:sz w:val="21"/>
          <w:vertAlign w:val="subscript"/>
        </w:rPr>
        <w:t>r</w:t>
      </w:r>
      <w:r>
        <w:rPr>
          <w:rFonts w:ascii="PSSOCC+TimesNewRomanPSMT"/>
          <w:color w:val="000000"/>
          <w:spacing w:val="8"/>
          <w:sz w:val="15"/>
          <w:vertAlign w:val="subscript"/>
        </w:rPr>
        <w:t>0</w:t>
      </w:r>
      <w:r>
        <w:rPr>
          <w:rFonts w:ascii="PSSOCC+TimesNewRomanPSMT"/>
          <w:color w:val="000000"/>
          <w:spacing w:val="0"/>
          <w:sz w:val="21"/>
          <w:vertAlign w:val="subscript"/>
        </w:rPr>
        <w:t>)</w:t>
      </w:r>
      <w:r>
        <w:rPr>
          <w:rFonts w:ascii="PSSOCC+TimesNewRomanPSMT"/>
          <w:color w:val="000000"/>
          <w:spacing w:val="30"/>
          <w:sz w:val="21"/>
          <w:vertAlign w:val="subscript"/>
        </w:rPr>
        <w:t xml:space="preserve"> </w:t>
      </w:r>
      <w:r>
        <w:rPr>
          <w:rFonts w:ascii="LCJWSU+SymbolMT" w:hAnsi="LCJWSU+SymbolMT" w:cs="LCJWSU+SymbolMT"/>
          <w:color w:val="000000"/>
          <w:spacing w:val="0"/>
          <w:sz w:val="24"/>
        </w:rPr>
        <w:t></w:t>
      </w:r>
      <w:r>
        <w:rPr>
          <w:rFonts w:ascii="Times New Roman"/>
          <w:color w:val="000000"/>
          <w:spacing w:val="-8"/>
          <w:sz w:val="24"/>
        </w:rPr>
        <w:t xml:space="preserve"> </w:t>
      </w:r>
      <w:r>
        <w:rPr>
          <w:rFonts w:ascii="Times New Roman"/>
          <w:i/>
          <w:color w:val="000000"/>
          <w:spacing w:val="0"/>
          <w:sz w:val="24"/>
        </w:rPr>
        <w:t>D</w:t>
      </w:r>
      <w:r>
        <w:rPr>
          <w:rFonts w:ascii="Times New Roman"/>
          <w:i/>
          <w:color w:val="000000"/>
          <w:spacing w:val="63"/>
          <w:sz w:val="24"/>
        </w:rPr>
        <w:t xml:space="preserve"> </w:t>
      </w:r>
      <w:r>
        <w:rPr>
          <w:rFonts w:ascii="LCJWSU+SymbolMT" w:hAnsi="LCJWSU+SymbolMT" w:cs="LCJWSU+SymbolMT"/>
          <w:color w:val="000000"/>
          <w:spacing w:val="0"/>
          <w:sz w:val="24"/>
        </w:rPr>
        <w:t></w:t>
      </w:r>
      <w:r>
        <w:rPr>
          <w:rFonts w:ascii="Times New Roman"/>
          <w:color w:val="000000"/>
          <w:spacing w:val="-24"/>
          <w:sz w:val="24"/>
        </w:rPr>
        <w:t xml:space="preserve"> </w:t>
      </w:r>
      <w:r>
        <w:rPr>
          <w:rFonts w:ascii="PSSOCC+TimesNewRomanPSMT"/>
          <w:color w:val="000000"/>
          <w:spacing w:val="26"/>
          <w:sz w:val="24"/>
        </w:rPr>
        <w:t>(</w:t>
      </w:r>
      <w:r>
        <w:rPr>
          <w:rFonts w:ascii="Times New Roman"/>
          <w:i/>
          <w:color w:val="000000"/>
          <w:spacing w:val="0"/>
          <w:sz w:val="24"/>
        </w:rPr>
        <w:t>A</w:t>
      </w:r>
      <w:r>
        <w:rPr>
          <w:rFonts w:ascii="Times New Roman"/>
          <w:i/>
          <w:color w:val="000000"/>
          <w:spacing w:val="163"/>
          <w:sz w:val="24"/>
        </w:rPr>
        <w:t xml:space="preserve"> </w:t>
      </w:r>
      <w:r>
        <w:rPr>
          <w:rFonts w:ascii="LCJWSU+SymbolMT" w:hAnsi="LCJWSU+SymbolMT" w:cs="LCJWSU+SymbolMT"/>
          <w:color w:val="000000"/>
          <w:spacing w:val="0"/>
          <w:sz w:val="24"/>
        </w:rPr>
        <w:t></w:t>
      </w:r>
      <w:r>
        <w:rPr>
          <w:rFonts w:ascii="Times New Roman"/>
          <w:color w:val="000000"/>
          <w:spacing w:val="4"/>
          <w:sz w:val="24"/>
        </w:rPr>
        <w:t xml:space="preserve"> </w:t>
      </w:r>
      <w:r>
        <w:rPr>
          <w:rFonts w:ascii="Times New Roman"/>
          <w:i/>
          <w:color w:val="000000"/>
          <w:spacing w:val="0"/>
          <w:sz w:val="24"/>
        </w:rPr>
        <w:t>A</w:t>
      </w:r>
      <w:r>
        <w:rPr>
          <w:rFonts w:ascii="Times New Roman"/>
          <w:i/>
          <w:color w:val="000000"/>
          <w:spacing w:val="200"/>
          <w:sz w:val="24"/>
        </w:rPr>
        <w:t xml:space="preserve"> </w:t>
      </w:r>
      <w:r>
        <w:rPr>
          <w:rFonts w:ascii="LCJWSU+SymbolMT" w:hAnsi="LCJWSU+SymbolMT" w:cs="LCJWSU+SymbolMT"/>
          <w:color w:val="000000"/>
          <w:spacing w:val="0"/>
          <w:sz w:val="24"/>
        </w:rPr>
        <w:t></w:t>
      </w:r>
      <w:r>
        <w:rPr>
          <w:rFonts w:ascii="Times New Roman"/>
          <w:color w:val="000000"/>
          <w:spacing w:val="4"/>
          <w:sz w:val="24"/>
        </w:rPr>
        <w:t xml:space="preserve"> </w:t>
      </w:r>
      <w:r>
        <w:rPr>
          <w:rFonts w:ascii="Times New Roman"/>
          <w:i/>
          <w:color w:val="000000"/>
          <w:spacing w:val="0"/>
          <w:sz w:val="24"/>
        </w:rPr>
        <w:t>A</w:t>
      </w:r>
      <w:r>
        <w:rPr>
          <w:rFonts w:ascii="Times New Roman"/>
          <w:i/>
          <w:color w:val="000000"/>
          <w:spacing w:val="128"/>
          <w:sz w:val="24"/>
        </w:rPr>
        <w:t xml:space="preserve"> </w:t>
      </w:r>
      <w:r>
        <w:rPr>
          <w:rFonts w:ascii="LCJWSU+SymbolMT" w:hAnsi="LCJWSU+SymbolMT" w:cs="LCJWSU+SymbolMT"/>
          <w:color w:val="000000"/>
          <w:spacing w:val="0"/>
          <w:sz w:val="24"/>
        </w:rPr>
        <w:t></w:t>
      </w:r>
      <w:r>
        <w:rPr>
          <w:rFonts w:ascii="Times New Roman"/>
          <w:color w:val="000000"/>
          <w:spacing w:val="3"/>
          <w:sz w:val="24"/>
        </w:rPr>
        <w:t xml:space="preserve"> </w:t>
      </w:r>
      <w:r>
        <w:rPr>
          <w:rFonts w:ascii="Times New Roman"/>
          <w:i/>
          <w:color w:val="000000"/>
          <w:spacing w:val="0"/>
          <w:sz w:val="24"/>
        </w:rPr>
        <w:t>A</w:t>
      </w:r>
      <w:r>
        <w:rPr>
          <w:rFonts w:ascii="Times New Roman"/>
          <w:i/>
          <w:color w:val="000000"/>
          <w:spacing w:val="188"/>
          <w:sz w:val="24"/>
        </w:rPr>
        <w:t xml:space="preserve"> </w:t>
      </w:r>
      <w:r>
        <w:rPr>
          <w:rFonts w:ascii="LCJWSU+SymbolMT" w:hAnsi="LCJWSU+SymbolMT" w:cs="LCJWSU+SymbolMT"/>
          <w:color w:val="000000"/>
          <w:spacing w:val="0"/>
          <w:sz w:val="24"/>
        </w:rPr>
        <w:t></w:t>
      </w:r>
      <w:r>
        <w:rPr>
          <w:rFonts w:ascii="Times New Roman"/>
          <w:color w:val="000000"/>
          <w:spacing w:val="3"/>
          <w:sz w:val="24"/>
        </w:rPr>
        <w:t xml:space="preserve"> </w:t>
      </w:r>
      <w:r>
        <w:rPr>
          <w:rFonts w:ascii="Times New Roman"/>
          <w:i/>
          <w:color w:val="000000"/>
          <w:spacing w:val="0"/>
          <w:sz w:val="24"/>
        </w:rPr>
        <w:t>A</w:t>
      </w:r>
    </w:p>
    <w:p>
      <w:pPr>
        <w:framePr w:w="7028" w:wrap="auto" w:vAnchor="margin" w:hAnchor="text" w:x="2120" w:y="6814"/>
        <w:widowControl w:val="0"/>
        <w:autoSpaceDE w:val="0"/>
        <w:autoSpaceDN w:val="0"/>
        <w:spacing w:before="0" w:after="0" w:line="261" w:lineRule="exact"/>
        <w:ind w:left="6709" w:right="0" w:firstLine="0"/>
        <w:jc w:val="left"/>
        <w:rPr>
          <w:rFonts w:ascii="PSSOCC+TimesNewRomanPSMT"/>
          <w:color w:val="000000"/>
          <w:spacing w:val="0"/>
          <w:sz w:val="24"/>
        </w:rPr>
      </w:pPr>
      <w:r>
        <w:rPr>
          <w:rFonts w:ascii="PSSOCC+TimesNewRomanPSMT"/>
          <w:color w:val="000000"/>
          <w:spacing w:val="0"/>
          <w:sz w:val="24"/>
        </w:rPr>
        <w:t>)</w:t>
      </w:r>
    </w:p>
    <w:p>
      <w:pPr>
        <w:framePr w:w="7028" w:wrap="auto" w:vAnchor="margin" w:hAnchor="text" w:x="2120" w:y="6814"/>
        <w:widowControl w:val="0"/>
        <w:autoSpaceDE w:val="0"/>
        <w:autoSpaceDN w:val="0"/>
        <w:spacing w:before="0" w:after="0" w:line="152" w:lineRule="exact"/>
        <w:ind w:left="6424" w:right="0" w:firstLine="0"/>
        <w:jc w:val="left"/>
        <w:rPr>
          <w:rFonts w:ascii="Times New Roman"/>
          <w:i/>
          <w:color w:val="000000"/>
          <w:spacing w:val="0"/>
          <w:sz w:val="14"/>
        </w:rPr>
      </w:pPr>
      <w:r>
        <w:rPr>
          <w:rFonts w:ascii="Times New Roman"/>
          <w:i/>
          <w:color w:val="000000"/>
          <w:spacing w:val="-1"/>
          <w:sz w:val="14"/>
        </w:rPr>
        <w:t>misc</w:t>
      </w:r>
    </w:p>
    <w:p>
      <w:pPr>
        <w:framePr w:w="271" w:wrap="auto" w:vAnchor="margin" w:hAnchor="text" w:x="5723" w:y="788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0"/>
          <w:sz w:val="14"/>
        </w:rPr>
        <w:t>c</w:t>
      </w:r>
    </w:p>
    <w:p>
      <w:pPr>
        <w:framePr w:w="378" w:wrap="auto" w:vAnchor="margin" w:hAnchor="text" w:x="6257" w:y="788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1"/>
          <w:sz w:val="14"/>
        </w:rPr>
        <w:t>div</w:t>
      </w:r>
    </w:p>
    <w:p>
      <w:pPr>
        <w:framePr w:w="416" w:wrap="auto" w:vAnchor="margin" w:hAnchor="text" w:x="6822" w:y="788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1"/>
          <w:sz w:val="14"/>
        </w:rPr>
        <w:t>atm</w:t>
      </w:r>
    </w:p>
    <w:p>
      <w:pPr>
        <w:framePr w:w="332" w:wrap="auto" w:vAnchor="margin" w:hAnchor="text" w:x="7430" w:y="788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1"/>
          <w:sz w:val="14"/>
        </w:rPr>
        <w:t>gr</w:t>
      </w:r>
    </w:p>
    <w:p>
      <w:pPr>
        <w:framePr w:w="401" w:wrap="auto" w:vAnchor="margin" w:hAnchor="text" w:x="7950" w:y="788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1"/>
          <w:sz w:val="14"/>
        </w:rPr>
        <w:t>bar</w:t>
      </w:r>
    </w:p>
    <w:p>
      <w:pPr>
        <w:framePr w:w="5016" w:wrap="auto" w:vAnchor="margin" w:hAnchor="text" w:x="2600" w:y="82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式中：</w:t>
      </w:r>
      <w:r>
        <w:rPr>
          <w:rFonts w:ascii="Times New Roman"/>
          <w:i/>
          <w:color w:val="000000"/>
          <w:spacing w:val="0"/>
          <w:sz w:val="24"/>
        </w:rPr>
        <w:t>L</w:t>
      </w:r>
      <w:r>
        <w:rPr>
          <w:rFonts w:ascii="Times New Roman"/>
          <w:i/>
          <w:color w:val="000000"/>
          <w:spacing w:val="0"/>
          <w:sz w:val="24"/>
          <w:vertAlign w:val="subscript"/>
        </w:rPr>
        <w:t>p(r)</w:t>
      </w:r>
      <w:r>
        <w:rPr>
          <w:rFonts w:ascii="Times New Roman"/>
          <w:i/>
          <w:color w:val="000000"/>
          <w:spacing w:val="61"/>
          <w:sz w:val="24"/>
          <w:vertAlign w:val="subscript"/>
        </w:rPr>
        <w:t xml:space="preserve"> </w:t>
      </w:r>
      <w:r>
        <w:rPr>
          <w:rFonts w:ascii="宋体" w:hAnsi="宋体" w:cs="宋体"/>
          <w:color w:val="000000"/>
          <w:spacing w:val="0"/>
          <w:sz w:val="24"/>
        </w:rPr>
        <w:t>—预测点处声压级，</w:t>
      </w:r>
      <w:r>
        <w:rPr>
          <w:rFonts w:ascii="PSSOCC+TimesNewRomanPSMT"/>
          <w:color w:val="000000"/>
          <w:spacing w:val="0"/>
          <w:sz w:val="24"/>
        </w:rPr>
        <w:t>dB</w:t>
      </w:r>
      <w:r>
        <w:rPr>
          <w:rFonts w:ascii="宋体" w:hAnsi="宋体" w:cs="宋体"/>
          <w:color w:val="000000"/>
          <w:spacing w:val="0"/>
          <w:sz w:val="24"/>
        </w:rPr>
        <w:t>；</w:t>
      </w:r>
    </w:p>
    <w:p>
      <w:pPr>
        <w:framePr w:w="5016" w:wrap="auto" w:vAnchor="margin" w:hAnchor="text" w:x="2600" w:y="8251"/>
        <w:widowControl w:val="0"/>
        <w:autoSpaceDE w:val="0"/>
        <w:autoSpaceDN w:val="0"/>
        <w:spacing w:before="188" w:after="0" w:line="266" w:lineRule="exact"/>
        <w:ind w:left="720" w:right="0" w:firstLine="0"/>
        <w:jc w:val="left"/>
        <w:rPr>
          <w:rFonts w:ascii="宋体"/>
          <w:color w:val="000000"/>
          <w:spacing w:val="0"/>
          <w:sz w:val="24"/>
        </w:rPr>
      </w:pPr>
      <w:r>
        <w:rPr>
          <w:rFonts w:ascii="Times New Roman"/>
          <w:i/>
          <w:color w:val="000000"/>
          <w:spacing w:val="0"/>
          <w:sz w:val="24"/>
        </w:rPr>
        <w:t>Lp</w:t>
      </w:r>
      <w:r>
        <w:rPr>
          <w:rFonts w:ascii="Times New Roman"/>
          <w:i/>
          <w:color w:val="000000"/>
          <w:spacing w:val="309"/>
          <w:sz w:val="24"/>
        </w:rPr>
        <w:t xml:space="preserve"> </w:t>
      </w:r>
      <w:r>
        <w:rPr>
          <w:rFonts w:ascii="宋体" w:hAnsi="宋体" w:cs="宋体"/>
          <w:color w:val="000000"/>
          <w:spacing w:val="0"/>
          <w:sz w:val="24"/>
        </w:rPr>
        <w:t>—参考位置</w:t>
      </w:r>
      <w:r>
        <w:rPr>
          <w:rFonts w:ascii="Times New Roman"/>
          <w:i/>
          <w:color w:val="000000"/>
          <w:spacing w:val="0"/>
          <w:sz w:val="24"/>
        </w:rPr>
        <w:t>r</w:t>
      </w:r>
      <w:r>
        <w:rPr>
          <w:rFonts w:ascii="Times New Roman"/>
          <w:i/>
          <w:color w:val="000000"/>
          <w:spacing w:val="60"/>
          <w:sz w:val="24"/>
        </w:rPr>
        <w:t xml:space="preserve"> </w:t>
      </w:r>
      <w:r>
        <w:rPr>
          <w:rFonts w:ascii="宋体" w:hAnsi="宋体" w:cs="宋体"/>
          <w:color w:val="000000"/>
          <w:spacing w:val="0"/>
          <w:sz w:val="24"/>
        </w:rPr>
        <w:t>处的声压级，</w:t>
      </w:r>
      <w:r>
        <w:rPr>
          <w:rFonts w:ascii="PSSOCC+TimesNewRomanPSMT"/>
          <w:color w:val="000000"/>
          <w:spacing w:val="0"/>
          <w:sz w:val="24"/>
        </w:rPr>
        <w:t>dB</w:t>
      </w:r>
      <w:r>
        <w:rPr>
          <w:rFonts w:ascii="宋体" w:hAnsi="宋体" w:cs="宋体"/>
          <w:color w:val="000000"/>
          <w:spacing w:val="0"/>
          <w:sz w:val="24"/>
        </w:rPr>
        <w:t>；</w:t>
      </w:r>
    </w:p>
    <w:p>
      <w:pPr>
        <w:framePr w:w="488" w:wrap="auto" w:vAnchor="margin" w:hAnchor="text" w:x="3575" w:y="8819"/>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(r0)</w:t>
      </w:r>
    </w:p>
    <w:p>
      <w:pPr>
        <w:framePr w:w="320" w:wrap="auto" w:vAnchor="margin" w:hAnchor="text" w:x="5297" w:y="8819"/>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0</w:t>
      </w:r>
    </w:p>
    <w:p>
      <w:pPr>
        <w:framePr w:w="8593" w:wrap="auto" w:vAnchor="margin" w:hAnchor="text" w:x="2120" w:y="9185"/>
        <w:widowControl w:val="0"/>
        <w:autoSpaceDE w:val="0"/>
        <w:autoSpaceDN w:val="0"/>
        <w:spacing w:before="0" w:after="0" w:line="266" w:lineRule="exact"/>
        <w:ind w:left="1200" w:right="0" w:firstLine="0"/>
        <w:jc w:val="left"/>
        <w:rPr>
          <w:rFonts w:ascii="宋体"/>
          <w:color w:val="000000"/>
          <w:spacing w:val="0"/>
          <w:sz w:val="24"/>
        </w:rPr>
      </w:pPr>
      <w:r>
        <w:rPr>
          <w:rFonts w:ascii="Times New Roman"/>
          <w:i/>
          <w:color w:val="000000"/>
          <w:spacing w:val="-1"/>
          <w:sz w:val="24"/>
        </w:rPr>
        <w:t>D</w:t>
      </w:r>
      <w:r>
        <w:rPr>
          <w:rFonts w:ascii="Times New Roman"/>
          <w:i/>
          <w:color w:val="000000"/>
          <w:spacing w:val="0"/>
          <w:sz w:val="24"/>
          <w:vertAlign w:val="subscript"/>
        </w:rPr>
        <w:t>C</w:t>
      </w:r>
      <w:r>
        <w:rPr>
          <w:rFonts w:ascii="Times New Roman"/>
          <w:i/>
          <w:color w:val="000000"/>
          <w:spacing w:val="61"/>
          <w:sz w:val="24"/>
          <w:vertAlign w:val="subscript"/>
        </w:rPr>
        <w:t xml:space="preserve"> </w:t>
      </w:r>
      <w:r>
        <w:rPr>
          <w:rFonts w:ascii="宋体" w:hAnsi="宋体" w:cs="宋体"/>
          <w:color w:val="000000"/>
          <w:spacing w:val="1"/>
          <w:sz w:val="24"/>
        </w:rPr>
        <w:t>—指向性校正，它描述点声源的等效连续声压级与产生声功率级</w:t>
      </w:r>
    </w:p>
    <w:p>
      <w:pPr>
        <w:framePr w:w="8593" w:wrap="auto" w:vAnchor="margin" w:hAnchor="text" w:x="2120" w:y="9185"/>
        <w:widowControl w:val="0"/>
        <w:autoSpaceDE w:val="0"/>
        <w:autoSpaceDN w:val="0"/>
        <w:spacing w:before="188" w:after="0" w:line="266" w:lineRule="exact"/>
        <w:ind w:left="0" w:right="0" w:firstLine="0"/>
        <w:jc w:val="left"/>
        <w:rPr>
          <w:rFonts w:ascii="宋体"/>
          <w:color w:val="000000"/>
          <w:spacing w:val="0"/>
          <w:sz w:val="24"/>
        </w:rPr>
      </w:pPr>
      <w:r>
        <w:rPr>
          <w:rFonts w:ascii="PSSOCC+TimesNewRomanPSMT"/>
          <w:color w:val="000000"/>
          <w:spacing w:val="0"/>
          <w:sz w:val="24"/>
        </w:rPr>
        <w:t xml:space="preserve">Lw </w:t>
      </w:r>
      <w:r>
        <w:rPr>
          <w:rFonts w:ascii="宋体" w:hAnsi="宋体" w:cs="宋体"/>
          <w:color w:val="000000"/>
          <w:spacing w:val="0"/>
          <w:sz w:val="24"/>
        </w:rPr>
        <w:t>的全向点声源在规定方向的声级的偏差程度，</w:t>
      </w:r>
      <w:r>
        <w:rPr>
          <w:rFonts w:ascii="PSSOCC+TimesNewRomanPSMT"/>
          <w:color w:val="000000"/>
          <w:spacing w:val="0"/>
          <w:sz w:val="24"/>
        </w:rPr>
        <w:t>dB</w:t>
      </w:r>
      <w:r>
        <w:rPr>
          <w:rFonts w:ascii="宋体" w:hAnsi="宋体" w:cs="宋体"/>
          <w:color w:val="000000"/>
          <w:spacing w:val="0"/>
          <w:sz w:val="24"/>
        </w:rPr>
        <w:t>；</w:t>
      </w:r>
    </w:p>
    <w:p>
      <w:pPr>
        <w:framePr w:w="8593" w:wrap="auto" w:vAnchor="margin" w:hAnchor="text" w:x="2120" w:y="9185"/>
        <w:widowControl w:val="0"/>
        <w:autoSpaceDE w:val="0"/>
        <w:autoSpaceDN w:val="0"/>
        <w:spacing w:before="201" w:after="0" w:line="266" w:lineRule="exact"/>
        <w:ind w:left="1200" w:right="0" w:firstLine="0"/>
        <w:jc w:val="left"/>
        <w:rPr>
          <w:rFonts w:ascii="宋体"/>
          <w:color w:val="000000"/>
          <w:spacing w:val="0"/>
          <w:sz w:val="24"/>
        </w:rPr>
      </w:pPr>
      <w:r>
        <w:rPr>
          <w:rFonts w:ascii="Times New Roman"/>
          <w:i/>
          <w:color w:val="000000"/>
          <w:spacing w:val="0"/>
          <w:sz w:val="24"/>
        </w:rPr>
        <w:t>A</w:t>
      </w:r>
      <w:r>
        <w:rPr>
          <w:rFonts w:ascii="Times New Roman"/>
          <w:i/>
          <w:color w:val="000000"/>
          <w:spacing w:val="0"/>
          <w:sz w:val="24"/>
          <w:vertAlign w:val="subscript"/>
        </w:rPr>
        <w:t>div</w:t>
      </w:r>
      <w:r>
        <w:rPr>
          <w:rFonts w:ascii="Times New Roman"/>
          <w:i/>
          <w:color w:val="000000"/>
          <w:spacing w:val="19"/>
          <w:sz w:val="24"/>
          <w:vertAlign w:val="subscript"/>
        </w:rPr>
        <w:t xml:space="preserve"> </w:t>
      </w:r>
      <w:r>
        <w:rPr>
          <w:rFonts w:ascii="宋体" w:hAnsi="宋体" w:cs="宋体"/>
          <w:color w:val="000000"/>
          <w:spacing w:val="0"/>
          <w:sz w:val="24"/>
        </w:rPr>
        <w:t>—几何发散引起的衰减，</w:t>
      </w:r>
      <w:r>
        <w:rPr>
          <w:rFonts w:ascii="PSSOCC+TimesNewRomanPSMT"/>
          <w:color w:val="000000"/>
          <w:spacing w:val="0"/>
          <w:sz w:val="24"/>
        </w:rPr>
        <w:t>dB</w:t>
      </w:r>
      <w:r>
        <w:rPr>
          <w:rFonts w:ascii="宋体" w:hAnsi="宋体" w:cs="宋体"/>
          <w:color w:val="000000"/>
          <w:spacing w:val="0"/>
          <w:sz w:val="24"/>
        </w:rPr>
        <w:t>；</w:t>
      </w:r>
    </w:p>
    <w:p>
      <w:pPr>
        <w:framePr w:w="3906" w:wrap="auto" w:vAnchor="margin" w:hAnchor="text" w:x="3320" w:y="10585"/>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A</w:t>
      </w:r>
      <w:r>
        <w:rPr>
          <w:rFonts w:ascii="Times New Roman"/>
          <w:i/>
          <w:color w:val="000000"/>
          <w:spacing w:val="0"/>
          <w:sz w:val="24"/>
          <w:vertAlign w:val="subscript"/>
        </w:rPr>
        <w:t>atm</w:t>
      </w:r>
      <w:r>
        <w:rPr>
          <w:rFonts w:ascii="Times New Roman"/>
          <w:i/>
          <w:color w:val="000000"/>
          <w:spacing w:val="59"/>
          <w:sz w:val="24"/>
          <w:vertAlign w:val="subscript"/>
        </w:rPr>
        <w:t xml:space="preserve"> </w:t>
      </w:r>
      <w:r>
        <w:rPr>
          <w:rFonts w:ascii="宋体" w:hAnsi="宋体" w:cs="宋体"/>
          <w:color w:val="000000"/>
          <w:spacing w:val="0"/>
          <w:sz w:val="24"/>
        </w:rPr>
        <w:t>—大气吸收引起的衰减，</w:t>
      </w:r>
      <w:r>
        <w:rPr>
          <w:rFonts w:ascii="PSSOCC+TimesNewRomanPSMT"/>
          <w:color w:val="000000"/>
          <w:spacing w:val="0"/>
          <w:sz w:val="24"/>
        </w:rPr>
        <w:t>dB</w:t>
      </w:r>
      <w:r>
        <w:rPr>
          <w:rFonts w:ascii="宋体" w:hAnsi="宋体" w:cs="宋体"/>
          <w:color w:val="000000"/>
          <w:spacing w:val="0"/>
          <w:sz w:val="24"/>
        </w:rPr>
        <w:t>；</w:t>
      </w:r>
    </w:p>
    <w:p>
      <w:pPr>
        <w:framePr w:w="3809" w:wrap="auto" w:vAnchor="margin" w:hAnchor="text" w:x="3320" w:y="11052"/>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A</w:t>
      </w:r>
      <w:r>
        <w:rPr>
          <w:rFonts w:ascii="Times New Roman"/>
          <w:i/>
          <w:color w:val="000000"/>
          <w:spacing w:val="0"/>
          <w:sz w:val="24"/>
          <w:vertAlign w:val="subscript"/>
        </w:rPr>
        <w:t>gr</w:t>
      </w:r>
      <w:r>
        <w:rPr>
          <w:rFonts w:ascii="Times New Roman"/>
          <w:i/>
          <w:color w:val="000000"/>
          <w:spacing w:val="60"/>
          <w:sz w:val="24"/>
          <w:vertAlign w:val="subscript"/>
        </w:rPr>
        <w:t xml:space="preserve"> </w:t>
      </w:r>
      <w:r>
        <w:rPr>
          <w:rFonts w:ascii="宋体" w:hAnsi="宋体" w:cs="宋体"/>
          <w:color w:val="000000"/>
          <w:spacing w:val="0"/>
          <w:sz w:val="24"/>
        </w:rPr>
        <w:t>—地面效应引起的衰减，</w:t>
      </w:r>
      <w:r>
        <w:rPr>
          <w:rFonts w:ascii="PSSOCC+TimesNewRomanPSMT"/>
          <w:color w:val="000000"/>
          <w:spacing w:val="0"/>
          <w:sz w:val="24"/>
        </w:rPr>
        <w:t>dB</w:t>
      </w:r>
      <w:r>
        <w:rPr>
          <w:rFonts w:ascii="宋体" w:hAnsi="宋体" w:cs="宋体"/>
          <w:color w:val="000000"/>
          <w:spacing w:val="0"/>
          <w:sz w:val="24"/>
        </w:rPr>
        <w:t>；</w:t>
      </w:r>
    </w:p>
    <w:p>
      <w:pPr>
        <w:framePr w:w="4128" w:wrap="auto" w:vAnchor="margin" w:hAnchor="text" w:x="3320" w:y="11520"/>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A</w:t>
      </w:r>
      <w:r>
        <w:rPr>
          <w:rFonts w:ascii="Times New Roman"/>
          <w:i/>
          <w:color w:val="000000"/>
          <w:spacing w:val="0"/>
          <w:sz w:val="24"/>
          <w:vertAlign w:val="subscript"/>
        </w:rPr>
        <w:t>bar</w:t>
      </w:r>
      <w:r>
        <w:rPr>
          <w:rFonts w:ascii="Times New Roman"/>
          <w:i/>
          <w:color w:val="000000"/>
          <w:spacing w:val="60"/>
          <w:sz w:val="24"/>
          <w:vertAlign w:val="subscript"/>
        </w:rPr>
        <w:t xml:space="preserve"> </w:t>
      </w:r>
      <w:r>
        <w:rPr>
          <w:rFonts w:ascii="宋体" w:hAnsi="宋体" w:cs="宋体"/>
          <w:color w:val="000000"/>
          <w:spacing w:val="0"/>
          <w:sz w:val="24"/>
        </w:rPr>
        <w:t>—障碍物屏蔽引起的衰减，</w:t>
      </w:r>
      <w:r>
        <w:rPr>
          <w:rFonts w:ascii="PSSOCC+TimesNewRomanPSMT"/>
          <w:color w:val="000000"/>
          <w:spacing w:val="0"/>
          <w:sz w:val="24"/>
        </w:rPr>
        <w:t>dB</w:t>
      </w:r>
      <w:r>
        <w:rPr>
          <w:rFonts w:ascii="宋体" w:hAnsi="宋体" w:cs="宋体"/>
          <w:color w:val="000000"/>
          <w:spacing w:val="0"/>
          <w:sz w:val="24"/>
        </w:rPr>
        <w:t>；</w:t>
      </w:r>
    </w:p>
    <w:p>
      <w:pPr>
        <w:framePr w:w="5359" w:wrap="auto" w:vAnchor="margin" w:hAnchor="text" w:x="2600" w:y="11987"/>
        <w:widowControl w:val="0"/>
        <w:autoSpaceDE w:val="0"/>
        <w:autoSpaceDN w:val="0"/>
        <w:spacing w:before="0" w:after="0" w:line="266" w:lineRule="exact"/>
        <w:ind w:left="720" w:right="0" w:firstLine="0"/>
        <w:jc w:val="left"/>
        <w:rPr>
          <w:rFonts w:ascii="宋体"/>
          <w:color w:val="000000"/>
          <w:spacing w:val="0"/>
          <w:sz w:val="24"/>
        </w:rPr>
      </w:pPr>
      <w:r>
        <w:rPr>
          <w:rFonts w:ascii="Times New Roman"/>
          <w:i/>
          <w:color w:val="000000"/>
          <w:spacing w:val="0"/>
          <w:sz w:val="24"/>
        </w:rPr>
        <w:t>A</w:t>
      </w:r>
      <w:r>
        <w:rPr>
          <w:rFonts w:ascii="Times New Roman"/>
          <w:i/>
          <w:color w:val="000000"/>
          <w:spacing w:val="0"/>
          <w:sz w:val="24"/>
          <w:vertAlign w:val="subscript"/>
        </w:rPr>
        <w:t>misc</w:t>
      </w:r>
      <w:r>
        <w:rPr>
          <w:rFonts w:ascii="Times New Roman"/>
          <w:i/>
          <w:color w:val="000000"/>
          <w:spacing w:val="19"/>
          <w:sz w:val="24"/>
          <w:vertAlign w:val="subscript"/>
        </w:rPr>
        <w:t xml:space="preserve"> </w:t>
      </w:r>
      <w:r>
        <w:rPr>
          <w:rFonts w:ascii="宋体" w:hAnsi="宋体" w:cs="宋体"/>
          <w:color w:val="000000"/>
          <w:spacing w:val="0"/>
          <w:sz w:val="24"/>
        </w:rPr>
        <w:t>—其他多方面效应引起的衰减，</w:t>
      </w:r>
      <w:r>
        <w:rPr>
          <w:rFonts w:ascii="PSSOCC+TimesNewRomanPSMT"/>
          <w:color w:val="000000"/>
          <w:spacing w:val="0"/>
          <w:sz w:val="24"/>
        </w:rPr>
        <w:t>dB</w:t>
      </w:r>
      <w:r>
        <w:rPr>
          <w:rFonts w:ascii="宋体" w:hAnsi="宋体" w:cs="宋体"/>
          <w:color w:val="000000"/>
          <w:spacing w:val="0"/>
          <w:sz w:val="24"/>
        </w:rPr>
        <w:t>。</w:t>
      </w:r>
    </w:p>
    <w:p>
      <w:pPr>
        <w:framePr w:w="5359" w:wrap="auto" w:vAnchor="margin" w:hAnchor="text" w:x="2600" w:y="11987"/>
        <w:widowControl w:val="0"/>
        <w:autoSpaceDE w:val="0"/>
        <w:autoSpaceDN w:val="0"/>
        <w:spacing w:before="196" w:after="0" w:line="240" w:lineRule="exact"/>
        <w:ind w:left="0" w:right="0" w:firstLine="0"/>
        <w:jc w:val="left"/>
        <w:rPr>
          <w:rFonts w:ascii="宋体"/>
          <w:color w:val="000000"/>
          <w:spacing w:val="0"/>
          <w:sz w:val="24"/>
        </w:rPr>
      </w:pPr>
      <w:r>
        <w:rPr>
          <w:rFonts w:ascii="宋体" w:hAnsi="宋体" w:cs="宋体"/>
          <w:color w:val="000000"/>
          <w:spacing w:val="0"/>
          <w:sz w:val="24"/>
        </w:rPr>
        <w:t>③点声源的几何发散衰减：</w:t>
      </w:r>
    </w:p>
    <w:p>
      <w:pPr>
        <w:framePr w:w="2839" w:wrap="auto" w:vAnchor="margin" w:hAnchor="text" w:x="5240" w:y="12890"/>
        <w:widowControl w:val="0"/>
        <w:autoSpaceDE w:val="0"/>
        <w:autoSpaceDN w:val="0"/>
        <w:spacing w:before="0" w:after="0" w:line="289" w:lineRule="exact"/>
        <w:ind w:left="0" w:right="0" w:firstLine="0"/>
        <w:jc w:val="left"/>
        <w:rPr>
          <w:rFonts w:ascii="PSSOCC+TimesNewRomanPSMT"/>
          <w:color w:val="000000"/>
          <w:spacing w:val="0"/>
          <w:sz w:val="24"/>
        </w:rPr>
      </w:pPr>
      <w:r>
        <w:rPr>
          <w:rFonts w:ascii="Times New Roman"/>
          <w:i/>
          <w:color w:val="000000"/>
          <w:spacing w:val="0"/>
          <w:sz w:val="24"/>
        </w:rPr>
        <w:t>L</w:t>
      </w:r>
      <w:r>
        <w:rPr>
          <w:rFonts w:ascii="Times New Roman"/>
          <w:i/>
          <w:color w:val="000000"/>
          <w:spacing w:val="53"/>
          <w:sz w:val="24"/>
        </w:rPr>
        <w:t xml:space="preserve"> </w:t>
      </w:r>
      <w:r>
        <w:rPr>
          <w:rFonts w:ascii="PSSOCC+TimesNewRomanPSMT"/>
          <w:color w:val="000000"/>
          <w:spacing w:val="6"/>
          <w:sz w:val="24"/>
        </w:rPr>
        <w:t>(</w:t>
      </w:r>
      <w:r>
        <w:rPr>
          <w:rFonts w:ascii="Times New Roman"/>
          <w:i/>
          <w:color w:val="000000"/>
          <w:spacing w:val="16"/>
          <w:sz w:val="24"/>
        </w:rPr>
        <w:t>r</w:t>
      </w:r>
      <w:r>
        <w:rPr>
          <w:rFonts w:ascii="PSSOCC+TimesNewRomanPSMT"/>
          <w:color w:val="000000"/>
          <w:spacing w:val="0"/>
          <w:sz w:val="24"/>
        </w:rPr>
        <w:t>)</w:t>
      </w:r>
      <w:r>
        <w:rPr>
          <w:rFonts w:ascii="PSSOCC+TimesNewRomanPSMT"/>
          <w:color w:val="000000"/>
          <w:spacing w:val="-6"/>
          <w:sz w:val="24"/>
        </w:rPr>
        <w:t xml:space="preserve"> </w:t>
      </w:r>
      <w:r>
        <w:rPr>
          <w:rFonts w:ascii="LCJWSU+SymbolMT" w:hAnsi="LCJWSU+SymbolMT" w:cs="LCJWSU+SymbolMT"/>
          <w:color w:val="000000"/>
          <w:spacing w:val="0"/>
          <w:sz w:val="24"/>
        </w:rPr>
        <w:t></w:t>
      </w:r>
      <w:r>
        <w:rPr>
          <w:rFonts w:ascii="Times New Roman"/>
          <w:color w:val="000000"/>
          <w:spacing w:val="4"/>
          <w:sz w:val="24"/>
        </w:rPr>
        <w:t xml:space="preserve"> </w:t>
      </w:r>
      <w:r>
        <w:rPr>
          <w:rFonts w:ascii="Times New Roman"/>
          <w:i/>
          <w:color w:val="000000"/>
          <w:spacing w:val="0"/>
          <w:sz w:val="24"/>
        </w:rPr>
        <w:t>L</w:t>
      </w:r>
      <w:r>
        <w:rPr>
          <w:rFonts w:ascii="Times New Roman"/>
          <w:i/>
          <w:color w:val="000000"/>
          <w:spacing w:val="51"/>
          <w:sz w:val="24"/>
        </w:rPr>
        <w:t xml:space="preserve"> </w:t>
      </w:r>
      <w:r>
        <w:rPr>
          <w:rFonts w:ascii="PSSOCC+TimesNewRomanPSMT"/>
          <w:color w:val="000000"/>
          <w:spacing w:val="6"/>
          <w:sz w:val="24"/>
        </w:rPr>
        <w:t>(</w:t>
      </w:r>
      <w:r>
        <w:rPr>
          <w:rFonts w:ascii="Times New Roman"/>
          <w:i/>
          <w:color w:val="000000"/>
          <w:spacing w:val="0"/>
          <w:sz w:val="24"/>
        </w:rPr>
        <w:t>r</w:t>
      </w:r>
      <w:r>
        <w:rPr>
          <w:rFonts w:ascii="Times New Roman"/>
          <w:i/>
          <w:color w:val="000000"/>
          <w:spacing w:val="16"/>
          <w:sz w:val="24"/>
        </w:rPr>
        <w:t xml:space="preserve"> </w:t>
      </w:r>
      <w:r>
        <w:rPr>
          <w:rFonts w:ascii="PSSOCC+TimesNewRomanPSMT"/>
          <w:color w:val="000000"/>
          <w:spacing w:val="0"/>
          <w:sz w:val="24"/>
        </w:rPr>
        <w:t>)</w:t>
      </w:r>
      <w:r>
        <w:rPr>
          <w:rFonts w:ascii="PSSOCC+TimesNewRomanPSMT"/>
          <w:color w:val="000000"/>
          <w:spacing w:val="-20"/>
          <w:sz w:val="24"/>
        </w:rPr>
        <w:t xml:space="preserve"> </w:t>
      </w:r>
      <w:r>
        <w:rPr>
          <w:rFonts w:ascii="LCJWSU+SymbolMT" w:hAnsi="LCJWSU+SymbolMT" w:cs="LCJWSU+SymbolMT"/>
          <w:color w:val="000000"/>
          <w:spacing w:val="0"/>
          <w:sz w:val="24"/>
        </w:rPr>
        <w:t></w:t>
      </w:r>
      <w:r>
        <w:rPr>
          <w:rFonts w:ascii="Times New Roman"/>
          <w:color w:val="000000"/>
          <w:spacing w:val="-20"/>
          <w:sz w:val="24"/>
        </w:rPr>
        <w:t xml:space="preserve"> </w:t>
      </w:r>
      <w:r>
        <w:rPr>
          <w:rFonts w:ascii="PSSOCC+TimesNewRomanPSMT"/>
          <w:color w:val="000000"/>
          <w:spacing w:val="-1"/>
          <w:sz w:val="24"/>
        </w:rPr>
        <w:t>20</w:t>
      </w:r>
      <w:r>
        <w:rPr>
          <w:rFonts w:ascii="PSSOCC+TimesNewRomanPSMT"/>
          <w:color w:val="000000"/>
          <w:spacing w:val="-31"/>
          <w:sz w:val="24"/>
        </w:rPr>
        <w:t xml:space="preserve"> </w:t>
      </w:r>
      <w:r>
        <w:rPr>
          <w:rFonts w:ascii="PSSOCC+TimesNewRomanPSMT"/>
          <w:color w:val="000000"/>
          <w:spacing w:val="-1"/>
          <w:sz w:val="24"/>
        </w:rPr>
        <w:t>lg(</w:t>
      </w:r>
      <w:r>
        <w:rPr>
          <w:rFonts w:ascii="Times New Roman"/>
          <w:i/>
          <w:color w:val="000000"/>
          <w:spacing w:val="0"/>
          <w:sz w:val="24"/>
        </w:rPr>
        <w:t>r</w:t>
      </w:r>
      <w:r>
        <w:rPr>
          <w:rFonts w:ascii="Times New Roman"/>
          <w:i/>
          <w:color w:val="000000"/>
          <w:spacing w:val="-11"/>
          <w:sz w:val="24"/>
        </w:rPr>
        <w:t xml:space="preserve"> </w:t>
      </w:r>
      <w:r>
        <w:rPr>
          <w:rFonts w:ascii="PSSOCC+TimesNewRomanPSMT"/>
          <w:color w:val="000000"/>
          <w:spacing w:val="0"/>
          <w:sz w:val="24"/>
        </w:rPr>
        <w:t>/</w:t>
      </w:r>
      <w:r>
        <w:rPr>
          <w:rFonts w:ascii="PSSOCC+TimesNewRomanPSMT"/>
          <w:color w:val="000000"/>
          <w:spacing w:val="-17"/>
          <w:sz w:val="24"/>
        </w:rPr>
        <w:t xml:space="preserve"> </w:t>
      </w:r>
      <w:r>
        <w:rPr>
          <w:rFonts w:ascii="Times New Roman"/>
          <w:i/>
          <w:color w:val="000000"/>
          <w:spacing w:val="0"/>
          <w:sz w:val="24"/>
        </w:rPr>
        <w:t>r</w:t>
      </w:r>
      <w:r>
        <w:rPr>
          <w:rFonts w:ascii="Times New Roman"/>
          <w:i/>
          <w:color w:val="000000"/>
          <w:spacing w:val="15"/>
          <w:sz w:val="24"/>
        </w:rPr>
        <w:t xml:space="preserve"> </w:t>
      </w:r>
      <w:r>
        <w:rPr>
          <w:rFonts w:ascii="PSSOCC+TimesNewRomanPSMT"/>
          <w:color w:val="000000"/>
          <w:spacing w:val="0"/>
          <w:sz w:val="24"/>
        </w:rPr>
        <w:t>)</w:t>
      </w:r>
    </w:p>
    <w:p>
      <w:pPr>
        <w:framePr w:w="279" w:wrap="auto" w:vAnchor="margin" w:hAnchor="text" w:x="5386" w:y="1306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0"/>
          <w:sz w:val="14"/>
        </w:rPr>
        <w:t>p</w:t>
      </w:r>
    </w:p>
    <w:p>
      <w:pPr>
        <w:framePr w:w="279" w:wrap="auto" w:vAnchor="margin" w:hAnchor="text" w:x="6156" w:y="13064"/>
        <w:widowControl w:val="0"/>
        <w:autoSpaceDE w:val="0"/>
        <w:autoSpaceDN w:val="0"/>
        <w:spacing w:before="0" w:after="0" w:line="152" w:lineRule="exact"/>
        <w:ind w:left="0" w:right="0" w:firstLine="0"/>
        <w:jc w:val="left"/>
        <w:rPr>
          <w:rFonts w:ascii="Times New Roman"/>
          <w:i/>
          <w:color w:val="000000"/>
          <w:spacing w:val="0"/>
          <w:sz w:val="14"/>
        </w:rPr>
      </w:pPr>
      <w:r>
        <w:rPr>
          <w:rFonts w:ascii="Times New Roman"/>
          <w:i/>
          <w:color w:val="000000"/>
          <w:spacing w:val="0"/>
          <w:sz w:val="14"/>
        </w:rPr>
        <w:t>p</w:t>
      </w:r>
    </w:p>
    <w:p>
      <w:pPr>
        <w:framePr w:w="279" w:wrap="auto" w:vAnchor="margin" w:hAnchor="text" w:x="6415" w:y="13064"/>
        <w:widowControl w:val="0"/>
        <w:autoSpaceDE w:val="0"/>
        <w:autoSpaceDN w:val="0"/>
        <w:spacing w:before="0" w:after="0" w:line="152" w:lineRule="exact"/>
        <w:ind w:left="0" w:right="0" w:firstLine="0"/>
        <w:jc w:val="left"/>
        <w:rPr>
          <w:rFonts w:ascii="PSSOCC+TimesNewRomanPSMT"/>
          <w:color w:val="000000"/>
          <w:spacing w:val="0"/>
          <w:sz w:val="14"/>
        </w:rPr>
      </w:pPr>
      <w:r>
        <w:rPr>
          <w:rFonts w:ascii="PSSOCC+TimesNewRomanPSMT"/>
          <w:color w:val="000000"/>
          <w:spacing w:val="0"/>
          <w:sz w:val="14"/>
        </w:rPr>
        <w:t>0</w:t>
      </w:r>
    </w:p>
    <w:p>
      <w:pPr>
        <w:framePr w:w="279" w:wrap="auto" w:vAnchor="margin" w:hAnchor="text" w:x="7663" w:y="13064"/>
        <w:widowControl w:val="0"/>
        <w:autoSpaceDE w:val="0"/>
        <w:autoSpaceDN w:val="0"/>
        <w:spacing w:before="0" w:after="0" w:line="152" w:lineRule="exact"/>
        <w:ind w:left="0" w:right="0" w:firstLine="0"/>
        <w:jc w:val="left"/>
        <w:rPr>
          <w:rFonts w:ascii="PSSOCC+TimesNewRomanPSMT"/>
          <w:color w:val="000000"/>
          <w:spacing w:val="0"/>
          <w:sz w:val="14"/>
        </w:rPr>
      </w:pPr>
      <w:r>
        <w:rPr>
          <w:rFonts w:ascii="PSSOCC+TimesNewRomanPSMT"/>
          <w:color w:val="000000"/>
          <w:spacing w:val="0"/>
          <w:sz w:val="14"/>
        </w:rPr>
        <w:t>0</w:t>
      </w:r>
    </w:p>
    <w:p>
      <w:pPr>
        <w:framePr w:w="4987" w:wrap="auto" w:vAnchor="margin" w:hAnchor="text" w:x="2600" w:y="1343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式中：</w:t>
      </w:r>
      <w:r>
        <w:rPr>
          <w:rFonts w:ascii="Times New Roman"/>
          <w:i/>
          <w:color w:val="000000"/>
          <w:spacing w:val="0"/>
          <w:sz w:val="24"/>
        </w:rPr>
        <w:t>L</w:t>
      </w:r>
      <w:r>
        <w:rPr>
          <w:rFonts w:ascii="Times New Roman"/>
          <w:i/>
          <w:color w:val="000000"/>
          <w:spacing w:val="0"/>
          <w:sz w:val="24"/>
          <w:vertAlign w:val="subscript"/>
        </w:rPr>
        <w:t>p</w:t>
      </w:r>
      <w:r>
        <w:rPr>
          <w:rFonts w:ascii="Times New Roman"/>
          <w:i/>
          <w:color w:val="000000"/>
          <w:spacing w:val="0"/>
          <w:sz w:val="24"/>
        </w:rPr>
        <w:t>(r)</w:t>
      </w:r>
      <w:r>
        <w:rPr>
          <w:rFonts w:ascii="PSSOCC+TimesNewRomanPSMT" w:hAnsi="PSSOCC+TimesNewRomanPSMT" w:cs="PSSOCC+TimesNewRomanPSMT"/>
          <w:color w:val="000000"/>
          <w:spacing w:val="0"/>
          <w:sz w:val="24"/>
        </w:rPr>
        <w:t>—</w:t>
      </w:r>
      <w:r>
        <w:rPr>
          <w:rFonts w:ascii="宋体" w:hAnsi="宋体" w:cs="宋体"/>
          <w:color w:val="000000"/>
          <w:spacing w:val="0"/>
          <w:sz w:val="24"/>
        </w:rPr>
        <w:t>预测点处声压级，</w:t>
      </w:r>
      <w:r>
        <w:rPr>
          <w:rFonts w:ascii="PSSOCC+TimesNewRomanPSMT"/>
          <w:color w:val="000000"/>
          <w:spacing w:val="0"/>
          <w:sz w:val="24"/>
        </w:rPr>
        <w:t>dB</w:t>
      </w:r>
      <w:r>
        <w:rPr>
          <w:rFonts w:ascii="宋体" w:hAnsi="宋体" w:cs="宋体"/>
          <w:color w:val="000000"/>
          <w:spacing w:val="0"/>
          <w:sz w:val="24"/>
        </w:rPr>
        <w:t>；</w:t>
      </w:r>
    </w:p>
    <w:p>
      <w:pPr>
        <w:framePr w:w="4987" w:wrap="auto" w:vAnchor="margin" w:hAnchor="text" w:x="2600" w:y="13431"/>
        <w:widowControl w:val="0"/>
        <w:autoSpaceDE w:val="0"/>
        <w:autoSpaceDN w:val="0"/>
        <w:spacing w:before="188" w:after="0" w:line="266" w:lineRule="exact"/>
        <w:ind w:left="720" w:right="0" w:firstLine="0"/>
        <w:jc w:val="left"/>
        <w:rPr>
          <w:rFonts w:ascii="宋体"/>
          <w:color w:val="000000"/>
          <w:spacing w:val="0"/>
          <w:sz w:val="24"/>
        </w:rPr>
      </w:pPr>
      <w:r>
        <w:rPr>
          <w:rFonts w:ascii="Times New Roman"/>
          <w:i/>
          <w:color w:val="000000"/>
          <w:spacing w:val="0"/>
          <w:sz w:val="24"/>
        </w:rPr>
        <w:t>L</w:t>
      </w:r>
      <w:r>
        <w:rPr>
          <w:rFonts w:ascii="Times New Roman"/>
          <w:i/>
          <w:color w:val="000000"/>
          <w:spacing w:val="20"/>
          <w:sz w:val="24"/>
        </w:rPr>
        <w:t xml:space="preserve"> </w:t>
      </w:r>
      <w:r>
        <w:rPr>
          <w:rFonts w:ascii="Times New Roman"/>
          <w:i/>
          <w:color w:val="000000"/>
          <w:spacing w:val="-1"/>
          <w:sz w:val="24"/>
        </w:rPr>
        <w:t>(r</w:t>
      </w:r>
      <w:r>
        <w:rPr>
          <w:rFonts w:ascii="Times New Roman"/>
          <w:i/>
          <w:color w:val="000000"/>
          <w:spacing w:val="23"/>
          <w:sz w:val="24"/>
        </w:rPr>
        <w:t xml:space="preserve"> </w:t>
      </w:r>
      <w:r>
        <w:rPr>
          <w:rFonts w:ascii="Times New Roman"/>
          <w:i/>
          <w:color w:val="000000"/>
          <w:spacing w:val="-2"/>
          <w:sz w:val="24"/>
        </w:rPr>
        <w:t>)</w:t>
      </w:r>
      <w:r>
        <w:rPr>
          <w:rFonts w:ascii="PSSOCC+TimesNewRomanPSMT" w:hAnsi="PSSOCC+TimesNewRomanPSMT" w:cs="PSSOCC+TimesNewRomanPSMT"/>
          <w:color w:val="000000"/>
          <w:spacing w:val="0"/>
          <w:sz w:val="24"/>
        </w:rPr>
        <w:t>—</w:t>
      </w:r>
      <w:r>
        <w:rPr>
          <w:rFonts w:ascii="宋体" w:hAnsi="宋体" w:cs="宋体"/>
          <w:color w:val="000000"/>
          <w:spacing w:val="0"/>
          <w:sz w:val="24"/>
        </w:rPr>
        <w:t>参考位置</w:t>
      </w:r>
      <w:r>
        <w:rPr>
          <w:rFonts w:ascii="PSSOCC+TimesNewRomanPSMT"/>
          <w:color w:val="000000"/>
          <w:spacing w:val="0"/>
          <w:sz w:val="24"/>
        </w:rPr>
        <w:t xml:space="preserve">r0 </w:t>
      </w:r>
      <w:r>
        <w:rPr>
          <w:rFonts w:ascii="宋体" w:hAnsi="宋体" w:cs="宋体"/>
          <w:color w:val="000000"/>
          <w:spacing w:val="0"/>
          <w:sz w:val="24"/>
        </w:rPr>
        <w:t>处的声压级，</w:t>
      </w:r>
      <w:r>
        <w:rPr>
          <w:rFonts w:ascii="PSSOCC+TimesNewRomanPSMT"/>
          <w:color w:val="000000"/>
          <w:spacing w:val="0"/>
          <w:sz w:val="24"/>
        </w:rPr>
        <w:t>dB</w:t>
      </w:r>
      <w:r>
        <w:rPr>
          <w:rFonts w:ascii="宋体" w:hAnsi="宋体" w:cs="宋体"/>
          <w:color w:val="000000"/>
          <w:spacing w:val="0"/>
          <w:sz w:val="24"/>
        </w:rPr>
        <w:t>；</w:t>
      </w:r>
    </w:p>
    <w:p>
      <w:pPr>
        <w:framePr w:w="320" w:wrap="auto" w:vAnchor="margin" w:hAnchor="text" w:x="3454" w:y="14000"/>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p</w:t>
      </w:r>
    </w:p>
    <w:p>
      <w:pPr>
        <w:framePr w:w="320" w:wrap="auto" w:vAnchor="margin" w:hAnchor="text" w:x="3707" w:y="14000"/>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0</w:t>
      </w:r>
    </w:p>
    <w:p>
      <w:pPr>
        <w:framePr w:w="3034" w:wrap="auto" w:vAnchor="margin" w:hAnchor="text" w:x="3320" w:y="14365"/>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 xml:space="preserve">r </w:t>
      </w:r>
      <w:r>
        <w:rPr>
          <w:rFonts w:ascii="PSSOCC+TimesNewRomanPSMT" w:hAnsi="PSSOCC+TimesNewRomanPSMT" w:cs="PSSOCC+TimesNewRomanPSMT"/>
          <w:color w:val="000000"/>
          <w:spacing w:val="0"/>
          <w:sz w:val="24"/>
        </w:rPr>
        <w:t>—</w:t>
      </w:r>
      <w:r>
        <w:rPr>
          <w:rFonts w:ascii="宋体" w:hAnsi="宋体" w:cs="宋体"/>
          <w:color w:val="000000"/>
          <w:spacing w:val="0"/>
          <w:sz w:val="24"/>
        </w:rPr>
        <w:t>预测点距声源的距离；</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89 -</w:t>
      </w:r>
    </w:p>
    <w:p>
      <w:pPr>
        <w:spacing w:before="0" w:after="0" w:line="0" w:lineRule="exact"/>
        <w:ind w:left="0" w:right="0" w:firstLine="0"/>
        <w:jc w:val="left"/>
        <w:rPr>
          <w:rFonts w:ascii="Arial"/>
          <w:color w:val="FF0000"/>
          <w:spacing w:val="0"/>
          <w:sz w:val="2"/>
        </w:rPr>
      </w:pPr>
      <w:r>
        <w:pict>
          <v:shape id="_x0000154" o:spid="_x0000_s1180" o:spt="75" type="#_x0000_t75" style="position:absolute;left:0pt;margin-left:338.6pt;margin-top:170.35pt;height:3pt;width:24.2pt;mso-position-horizontal-relative:page;mso-position-vertical-relative:page;z-index:-251657216;mso-width-relative:page;mso-height-relative:page;" filled="f" coordsize="21600,21600">
            <v:path/>
            <v:fill on="f" focussize="0,0"/>
            <v:stroke/>
            <v:imagedata r:id="rId144" o:title=""/>
            <o:lock v:ext="edit" aspectratio="t"/>
          </v:shape>
        </w:pict>
      </w:r>
      <w:r>
        <w:pict>
          <v:shape id="_x0000155" o:spid="_x0000_s1181" o:spt="75" type="#_x0000_t75" style="position:absolute;left:0pt;margin-left:371.5pt;margin-top:170.35pt;height:3pt;width:10.65pt;mso-position-horizontal-relative:page;mso-position-vertical-relative:page;z-index:-251657216;mso-width-relative:page;mso-height-relative:page;" filled="f" coordsize="21600,21600">
            <v:path/>
            <v:fill on="f" focussize="0,0"/>
            <v:stroke/>
            <v:imagedata r:id="rId145" o:title=""/>
            <o:lock v:ext="edit" aspectratio="t"/>
          </v:shape>
        </w:pict>
      </w:r>
      <w:r>
        <w:pict>
          <v:shape id="_x0000156" o:spid="_x0000_s1182"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4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013" w:wrap="auto" w:vAnchor="margin" w:hAnchor="text" w:x="2600" w:y="1748"/>
        <w:widowControl w:val="0"/>
        <w:autoSpaceDE w:val="0"/>
        <w:autoSpaceDN w:val="0"/>
        <w:spacing w:before="0" w:after="0" w:line="266" w:lineRule="exact"/>
        <w:ind w:left="720" w:right="0" w:firstLine="0"/>
        <w:jc w:val="left"/>
        <w:rPr>
          <w:rFonts w:ascii="宋体"/>
          <w:color w:val="000000"/>
          <w:spacing w:val="0"/>
          <w:sz w:val="24"/>
        </w:rPr>
      </w:pPr>
      <w:r>
        <w:rPr>
          <w:rFonts w:ascii="Times New Roman"/>
          <w:i/>
          <w:color w:val="000000"/>
          <w:spacing w:val="0"/>
          <w:sz w:val="24"/>
        </w:rPr>
        <w:t>r</w:t>
      </w:r>
      <w:r>
        <w:rPr>
          <w:rFonts w:ascii="Times New Roman"/>
          <w:i/>
          <w:color w:val="000000"/>
          <w:spacing w:val="0"/>
          <w:sz w:val="24"/>
          <w:vertAlign w:val="subscript"/>
        </w:rPr>
        <w:t>0</w:t>
      </w:r>
      <w:r>
        <w:rPr>
          <w:rFonts w:ascii="PSSOCC+TimesNewRomanPSMT" w:hAnsi="PSSOCC+TimesNewRomanPSMT" w:cs="PSSOCC+TimesNewRomanPSMT"/>
          <w:color w:val="000000"/>
          <w:spacing w:val="0"/>
          <w:sz w:val="24"/>
        </w:rPr>
        <w:t>—</w:t>
      </w:r>
      <w:r>
        <w:rPr>
          <w:rFonts w:ascii="宋体" w:hAnsi="宋体" w:cs="宋体"/>
          <w:color w:val="000000"/>
          <w:spacing w:val="0"/>
          <w:sz w:val="24"/>
        </w:rPr>
        <w:t>参照位置距声源的距离。</w:t>
      </w:r>
    </w:p>
    <w:p>
      <w:pPr>
        <w:framePr w:w="4013" w:wrap="auto" w:vAnchor="margin" w:hAnchor="text" w:x="2600" w:y="1748"/>
        <w:widowControl w:val="0"/>
        <w:autoSpaceDE w:val="0"/>
        <w:autoSpaceDN w:val="0"/>
        <w:spacing w:before="196" w:after="0" w:line="240" w:lineRule="exact"/>
        <w:ind w:left="0" w:right="0" w:firstLine="0"/>
        <w:jc w:val="left"/>
        <w:rPr>
          <w:rFonts w:ascii="宋体"/>
          <w:color w:val="000000"/>
          <w:spacing w:val="0"/>
          <w:sz w:val="24"/>
        </w:rPr>
      </w:pPr>
      <w:r>
        <w:rPr>
          <w:rFonts w:ascii="宋体" w:hAnsi="宋体" w:cs="宋体"/>
          <w:color w:val="000000"/>
          <w:spacing w:val="0"/>
          <w:sz w:val="24"/>
        </w:rPr>
        <w:t>④工业企业噪声计算：</w:t>
      </w:r>
    </w:p>
    <w:p>
      <w:pPr>
        <w:framePr w:w="8593" w:wrap="auto" w:vAnchor="margin" w:hAnchor="text" w:x="2120" w:y="2682"/>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设第</w:t>
      </w:r>
      <w:r>
        <w:rPr>
          <w:rFonts w:ascii="Times New Roman"/>
          <w:i/>
          <w:color w:val="000000"/>
          <w:spacing w:val="0"/>
          <w:sz w:val="24"/>
        </w:rPr>
        <w:t>i</w:t>
      </w:r>
      <w:r>
        <w:rPr>
          <w:rFonts w:ascii="Times New Roman"/>
          <w:i/>
          <w:color w:val="000000"/>
          <w:spacing w:val="13"/>
          <w:sz w:val="24"/>
        </w:rPr>
        <w:t xml:space="preserve"> </w:t>
      </w:r>
      <w:r>
        <w:rPr>
          <w:rFonts w:ascii="宋体" w:hAnsi="宋体" w:cs="宋体"/>
          <w:color w:val="000000"/>
          <w:spacing w:val="0"/>
          <w:sz w:val="24"/>
        </w:rPr>
        <w:t>个室外声源在预测点产生的</w:t>
      </w:r>
      <w:r>
        <w:rPr>
          <w:rFonts w:ascii="PSSOCC+TimesNewRomanPSMT"/>
          <w:color w:val="000000"/>
          <w:spacing w:val="0"/>
          <w:sz w:val="24"/>
        </w:rPr>
        <w:t>A</w:t>
      </w:r>
      <w:r>
        <w:rPr>
          <w:rFonts w:ascii="PSSOCC+TimesNewRomanPSMT"/>
          <w:color w:val="000000"/>
          <w:spacing w:val="11"/>
          <w:sz w:val="24"/>
        </w:rPr>
        <w:t xml:space="preserve"> </w:t>
      </w:r>
      <w:r>
        <w:rPr>
          <w:rFonts w:ascii="宋体" w:hAnsi="宋体" w:cs="宋体"/>
          <w:color w:val="000000"/>
          <w:spacing w:val="0"/>
          <w:sz w:val="24"/>
        </w:rPr>
        <w:t>声级为</w:t>
      </w:r>
      <w:r>
        <w:rPr>
          <w:rFonts w:ascii="宋体"/>
          <w:color w:val="000000"/>
          <w:spacing w:val="-48"/>
          <w:sz w:val="24"/>
        </w:rPr>
        <w:t xml:space="preserve"> </w:t>
      </w:r>
      <w:r>
        <w:rPr>
          <w:rFonts w:ascii="Times New Roman"/>
          <w:i/>
          <w:color w:val="000000"/>
          <w:spacing w:val="0"/>
          <w:sz w:val="24"/>
        </w:rPr>
        <w:t>L</w:t>
      </w:r>
      <w:r>
        <w:rPr>
          <w:rFonts w:ascii="Times New Roman"/>
          <w:i/>
          <w:color w:val="000000"/>
          <w:spacing w:val="0"/>
          <w:sz w:val="24"/>
          <w:vertAlign w:val="subscript"/>
        </w:rPr>
        <w:t>Ai</w:t>
      </w:r>
      <w:r>
        <w:rPr>
          <w:rFonts w:ascii="宋体" w:hAnsi="宋体" w:cs="宋体"/>
          <w:color w:val="000000"/>
          <w:spacing w:val="0"/>
          <w:sz w:val="24"/>
        </w:rPr>
        <w:t>，在</w:t>
      </w:r>
      <w:r>
        <w:rPr>
          <w:rFonts w:ascii="宋体"/>
          <w:color w:val="000000"/>
          <w:spacing w:val="-47"/>
          <w:sz w:val="24"/>
        </w:rPr>
        <w:t xml:space="preserve"> </w:t>
      </w:r>
      <w:r>
        <w:rPr>
          <w:rFonts w:ascii="Times New Roman"/>
          <w:i/>
          <w:color w:val="000000"/>
          <w:spacing w:val="0"/>
          <w:sz w:val="24"/>
        </w:rPr>
        <w:t>T</w:t>
      </w:r>
      <w:r>
        <w:rPr>
          <w:rFonts w:ascii="Times New Roman"/>
          <w:i/>
          <w:color w:val="000000"/>
          <w:spacing w:val="12"/>
          <w:sz w:val="24"/>
        </w:rPr>
        <w:t xml:space="preserve"> </w:t>
      </w:r>
      <w:r>
        <w:rPr>
          <w:rFonts w:ascii="宋体" w:hAnsi="宋体" w:cs="宋体"/>
          <w:color w:val="000000"/>
          <w:spacing w:val="0"/>
          <w:sz w:val="24"/>
        </w:rPr>
        <w:t>时间内该声源工作时</w:t>
      </w:r>
    </w:p>
    <w:p>
      <w:pPr>
        <w:framePr w:w="8593" w:wrap="auto" w:vAnchor="margin" w:hAnchor="text" w:x="2120" w:y="2682"/>
        <w:widowControl w:val="0"/>
        <w:autoSpaceDE w:val="0"/>
        <w:autoSpaceDN w:val="0"/>
        <w:spacing w:before="188" w:after="0" w:line="266" w:lineRule="exact"/>
        <w:ind w:left="0" w:right="0" w:firstLine="0"/>
        <w:jc w:val="left"/>
        <w:rPr>
          <w:rFonts w:ascii="宋体"/>
          <w:color w:val="000000"/>
          <w:spacing w:val="0"/>
          <w:sz w:val="24"/>
        </w:rPr>
      </w:pPr>
      <w:r>
        <w:rPr>
          <w:rFonts w:ascii="宋体" w:hAnsi="宋体" w:cs="宋体"/>
          <w:color w:val="000000"/>
          <w:spacing w:val="0"/>
          <w:sz w:val="24"/>
        </w:rPr>
        <w:t>间为</w:t>
      </w:r>
      <w:r>
        <w:rPr>
          <w:rFonts w:ascii="Times New Roman"/>
          <w:i/>
          <w:color w:val="000000"/>
          <w:spacing w:val="0"/>
          <w:sz w:val="24"/>
        </w:rPr>
        <w:t>t</w:t>
      </w:r>
      <w:r>
        <w:rPr>
          <w:rFonts w:ascii="Times New Roman"/>
          <w:i/>
          <w:color w:val="000000"/>
          <w:spacing w:val="-15"/>
          <w:sz w:val="24"/>
        </w:rPr>
        <w:t xml:space="preserve"> </w:t>
      </w:r>
      <w:r>
        <w:rPr>
          <w:rFonts w:ascii="宋体" w:hAnsi="宋体" w:cs="宋体"/>
          <w:color w:val="000000"/>
          <w:spacing w:val="-25"/>
          <w:sz w:val="24"/>
        </w:rPr>
        <w:t>；第</w:t>
      </w:r>
      <w:r>
        <w:rPr>
          <w:rFonts w:ascii="Times New Roman"/>
          <w:i/>
          <w:color w:val="000000"/>
          <w:spacing w:val="0"/>
          <w:sz w:val="24"/>
        </w:rPr>
        <w:t>j</w:t>
      </w:r>
      <w:r>
        <w:rPr>
          <w:rFonts w:ascii="Times New Roman"/>
          <w:i/>
          <w:color w:val="000000"/>
          <w:spacing w:val="1"/>
          <w:sz w:val="24"/>
        </w:rPr>
        <w:t xml:space="preserve"> </w:t>
      </w:r>
      <w:r>
        <w:rPr>
          <w:rFonts w:ascii="宋体" w:hAnsi="宋体" w:cs="宋体"/>
          <w:color w:val="000000"/>
          <w:spacing w:val="0"/>
          <w:sz w:val="24"/>
        </w:rPr>
        <w:t>个等效室外声源在预测点产生的</w:t>
      </w:r>
      <w:r>
        <w:rPr>
          <w:rFonts w:ascii="PSSOCC+TimesNewRomanPSMT"/>
          <w:color w:val="000000"/>
          <w:spacing w:val="0"/>
          <w:sz w:val="24"/>
        </w:rPr>
        <w:t>A</w:t>
      </w:r>
      <w:r>
        <w:rPr>
          <w:rFonts w:ascii="PSSOCC+TimesNewRomanPSMT"/>
          <w:color w:val="000000"/>
          <w:spacing w:val="-1"/>
          <w:sz w:val="24"/>
        </w:rPr>
        <w:t xml:space="preserve"> </w:t>
      </w:r>
      <w:r>
        <w:rPr>
          <w:rFonts w:ascii="宋体" w:hAnsi="宋体" w:cs="宋体"/>
          <w:color w:val="000000"/>
          <w:spacing w:val="0"/>
          <w:sz w:val="24"/>
        </w:rPr>
        <w:t>声级为</w:t>
      </w:r>
      <w:r>
        <w:rPr>
          <w:rFonts w:ascii="Times New Roman"/>
          <w:i/>
          <w:color w:val="000000"/>
          <w:spacing w:val="0"/>
          <w:sz w:val="24"/>
        </w:rPr>
        <w:t>L</w:t>
      </w:r>
      <w:r>
        <w:rPr>
          <w:rFonts w:ascii="Times New Roman"/>
          <w:i/>
          <w:color w:val="000000"/>
          <w:spacing w:val="81"/>
          <w:sz w:val="24"/>
        </w:rPr>
        <w:t xml:space="preserve"> </w:t>
      </w:r>
      <w:r>
        <w:rPr>
          <w:rFonts w:ascii="宋体" w:hAnsi="宋体" w:cs="宋体"/>
          <w:color w:val="000000"/>
          <w:spacing w:val="-25"/>
          <w:sz w:val="24"/>
        </w:rPr>
        <w:t>，在</w:t>
      </w:r>
      <w:r>
        <w:rPr>
          <w:rFonts w:ascii="PSSOCC+TimesNewRomanPSMT"/>
          <w:color w:val="000000"/>
          <w:spacing w:val="0"/>
          <w:sz w:val="24"/>
        </w:rPr>
        <w:t xml:space="preserve">T </w:t>
      </w:r>
      <w:r>
        <w:rPr>
          <w:rFonts w:ascii="宋体" w:hAnsi="宋体" w:cs="宋体"/>
          <w:color w:val="000000"/>
          <w:spacing w:val="0"/>
          <w:sz w:val="24"/>
        </w:rPr>
        <w:t>时间内该声源工</w:t>
      </w:r>
    </w:p>
    <w:p>
      <w:pPr>
        <w:framePr w:w="284" w:wrap="auto" w:vAnchor="margin" w:hAnchor="text" w:x="2728" w:y="3250"/>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i</w:t>
      </w:r>
    </w:p>
    <w:p>
      <w:pPr>
        <w:framePr w:w="382" w:wrap="auto" w:vAnchor="margin" w:hAnchor="text" w:x="7955" w:y="3250"/>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1"/>
          <w:sz w:val="16"/>
        </w:rPr>
        <w:t>Aj</w:t>
      </w:r>
    </w:p>
    <w:p>
      <w:pPr>
        <w:framePr w:w="7016" w:wrap="auto" w:vAnchor="margin" w:hAnchor="text" w:x="2120" w:y="3615"/>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作时间为</w:t>
      </w:r>
      <w:r>
        <w:rPr>
          <w:rFonts w:ascii="Times New Roman"/>
          <w:i/>
          <w:color w:val="000000"/>
          <w:spacing w:val="0"/>
          <w:sz w:val="24"/>
        </w:rPr>
        <w:t>t</w:t>
      </w:r>
      <w:r>
        <w:rPr>
          <w:rFonts w:ascii="Times New Roman"/>
          <w:i/>
          <w:color w:val="000000"/>
          <w:spacing w:val="-15"/>
          <w:sz w:val="24"/>
        </w:rPr>
        <w:t xml:space="preserve"> </w:t>
      </w:r>
      <w:r>
        <w:rPr>
          <w:rFonts w:ascii="宋体" w:hAnsi="宋体" w:cs="宋体"/>
          <w:color w:val="000000"/>
          <w:spacing w:val="0"/>
          <w:sz w:val="24"/>
        </w:rPr>
        <w:t>，则拟建工程声源对预测点产生的贡献值（</w:t>
      </w:r>
      <w:r>
        <w:rPr>
          <w:rFonts w:ascii="Times New Roman"/>
          <w:i/>
          <w:color w:val="000000"/>
          <w:spacing w:val="0"/>
          <w:sz w:val="24"/>
        </w:rPr>
        <w:t>L</w:t>
      </w:r>
      <w:r>
        <w:rPr>
          <w:rFonts w:ascii="Times New Roman"/>
          <w:i/>
          <w:color w:val="000000"/>
          <w:spacing w:val="171"/>
          <w:sz w:val="24"/>
        </w:rPr>
        <w:t xml:space="preserve"> </w:t>
      </w:r>
      <w:r>
        <w:rPr>
          <w:rFonts w:ascii="宋体" w:hAnsi="宋体" w:cs="宋体"/>
          <w:color w:val="000000"/>
          <w:spacing w:val="0"/>
          <w:sz w:val="24"/>
        </w:rPr>
        <w:t>）为：</w:t>
      </w:r>
    </w:p>
    <w:p>
      <w:pPr>
        <w:framePr w:w="284" w:wrap="auto" w:vAnchor="margin" w:hAnchor="text" w:x="3208" w:y="3717"/>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j</w:t>
      </w:r>
    </w:p>
    <w:p>
      <w:pPr>
        <w:framePr w:w="471" w:wrap="auto" w:vAnchor="margin" w:hAnchor="text" w:x="7945" w:y="3717"/>
        <w:widowControl w:val="0"/>
        <w:autoSpaceDE w:val="0"/>
        <w:autoSpaceDN w:val="0"/>
        <w:spacing w:before="0" w:after="0" w:line="177" w:lineRule="exact"/>
        <w:ind w:left="0" w:right="0" w:firstLine="0"/>
        <w:jc w:val="left"/>
        <w:rPr>
          <w:rFonts w:ascii="Times New Roman"/>
          <w:i/>
          <w:color w:val="000000"/>
          <w:spacing w:val="0"/>
          <w:sz w:val="16"/>
        </w:rPr>
      </w:pPr>
      <w:r>
        <w:rPr>
          <w:rFonts w:ascii="Times New Roman"/>
          <w:i/>
          <w:color w:val="000000"/>
          <w:spacing w:val="0"/>
          <w:sz w:val="16"/>
        </w:rPr>
        <w:t>eqg</w:t>
      </w:r>
    </w:p>
    <w:p>
      <w:pPr>
        <w:framePr w:w="612" w:wrap="auto" w:vAnchor="margin" w:hAnchor="text" w:x="5644" w:y="407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r>
        <w:rPr>
          <w:rFonts w:ascii="Times New Roman"/>
          <w:color w:val="000000"/>
          <w:spacing w:val="149"/>
          <w:sz w:val="22"/>
        </w:rPr>
        <w:t xml:space="preserve"> </w:t>
      </w:r>
      <w:r>
        <w:rPr>
          <w:rFonts w:ascii="LCJWSU+SymbolMT" w:hAnsi="LCJWSU+SymbolMT" w:cs="LCJWSU+SymbolMT"/>
          <w:color w:val="000000"/>
          <w:spacing w:val="0"/>
          <w:sz w:val="22"/>
        </w:rPr>
        <w:t></w:t>
      </w:r>
    </w:p>
    <w:p>
      <w:pPr>
        <w:framePr w:w="638" w:wrap="auto" w:vAnchor="margin" w:hAnchor="text" w:x="7999" w:y="4072"/>
        <w:widowControl w:val="0"/>
        <w:autoSpaceDE w:val="0"/>
        <w:autoSpaceDN w:val="0"/>
        <w:spacing w:before="0" w:after="0" w:line="269" w:lineRule="exact"/>
        <w:ind w:left="222" w:right="0" w:firstLine="0"/>
        <w:jc w:val="left"/>
        <w:rPr>
          <w:rFonts w:ascii="Times New Roman"/>
          <w:color w:val="000000"/>
          <w:spacing w:val="0"/>
          <w:sz w:val="22"/>
        </w:rPr>
      </w:pPr>
      <w:r>
        <w:rPr>
          <w:rFonts w:ascii="LCJWSU+SymbolMT" w:hAnsi="LCJWSU+SymbolMT" w:cs="LCJWSU+SymbolMT"/>
          <w:color w:val="000000"/>
          <w:spacing w:val="7"/>
          <w:sz w:val="22"/>
        </w:rPr>
        <w:t></w:t>
      </w:r>
    </w:p>
    <w:p>
      <w:pPr>
        <w:framePr w:w="638" w:wrap="auto" w:vAnchor="margin" w:hAnchor="text" w:x="7999" w:y="4072"/>
        <w:widowControl w:val="0"/>
        <w:autoSpaceDE w:val="0"/>
        <w:autoSpaceDN w:val="0"/>
        <w:spacing w:before="0" w:after="0" w:line="140" w:lineRule="exact"/>
        <w:ind w:left="0" w:right="0" w:firstLine="0"/>
        <w:jc w:val="left"/>
        <w:rPr>
          <w:rFonts w:ascii="Times New Roman"/>
          <w:color w:val="000000"/>
          <w:spacing w:val="0"/>
          <w:sz w:val="22"/>
        </w:rPr>
      </w:pPr>
      <w:r>
        <w:rPr>
          <w:rFonts w:ascii="Times New Roman"/>
          <w:i/>
          <w:color w:val="000000"/>
          <w:spacing w:val="0"/>
          <w:sz w:val="20"/>
          <w:vertAlign w:val="superscript"/>
        </w:rPr>
        <w:t>L</w:t>
      </w:r>
      <w:r>
        <w:rPr>
          <w:rFonts w:ascii="Times New Roman"/>
          <w:i/>
          <w:color w:val="000000"/>
          <w:spacing w:val="100"/>
          <w:sz w:val="20"/>
          <w:vertAlign w:val="superscript"/>
        </w:rPr>
        <w:t xml:space="preserve"> </w:t>
      </w:r>
      <w:r>
        <w:rPr>
          <w:rFonts w:ascii="LCJWSU+SymbolMT" w:hAnsi="LCJWSU+SymbolMT" w:cs="LCJWSU+SymbolMT"/>
          <w:color w:val="000000"/>
          <w:spacing w:val="0"/>
          <w:sz w:val="22"/>
        </w:rPr>
        <w:t></w:t>
      </w:r>
    </w:p>
    <w:p>
      <w:pPr>
        <w:framePr w:w="350" w:wrap="auto" w:vAnchor="margin" w:hAnchor="text" w:x="5764" w:y="4141"/>
        <w:widowControl w:val="0"/>
        <w:autoSpaceDE w:val="0"/>
        <w:autoSpaceDN w:val="0"/>
        <w:spacing w:before="0" w:after="0" w:line="244" w:lineRule="exact"/>
        <w:ind w:left="0" w:right="0" w:firstLine="0"/>
        <w:jc w:val="left"/>
        <w:rPr>
          <w:rFonts w:ascii="PSSOCC+TimesNewRomanPSMT"/>
          <w:color w:val="000000"/>
          <w:spacing w:val="0"/>
          <w:sz w:val="22"/>
        </w:rPr>
      </w:pPr>
      <w:r>
        <w:rPr>
          <w:rFonts w:ascii="PSSOCC+TimesNewRomanPSMT"/>
          <w:color w:val="000000"/>
          <w:spacing w:val="0"/>
          <w:sz w:val="22"/>
        </w:rPr>
        <w:t>1</w:t>
      </w:r>
    </w:p>
    <w:p>
      <w:pPr>
        <w:framePr w:w="281" w:wrap="auto" w:vAnchor="margin" w:hAnchor="text" w:x="6113" w:y="4137"/>
        <w:widowControl w:val="0"/>
        <w:autoSpaceDE w:val="0"/>
        <w:autoSpaceDN w:val="0"/>
        <w:spacing w:before="0" w:after="0" w:line="142" w:lineRule="exact"/>
        <w:ind w:left="0" w:right="0" w:firstLine="0"/>
        <w:jc w:val="left"/>
        <w:rPr>
          <w:rFonts w:ascii="Times New Roman"/>
          <w:i/>
          <w:color w:val="000000"/>
          <w:spacing w:val="0"/>
          <w:sz w:val="13"/>
        </w:rPr>
      </w:pPr>
      <w:r>
        <w:rPr>
          <w:rFonts w:ascii="Times New Roman"/>
          <w:i/>
          <w:color w:val="000000"/>
          <w:spacing w:val="0"/>
          <w:sz w:val="13"/>
        </w:rPr>
        <w:t>N</w:t>
      </w:r>
    </w:p>
    <w:p>
      <w:pPr>
        <w:framePr w:w="302" w:wrap="auto" w:vAnchor="margin" w:hAnchor="text" w:x="7260" w:y="4137"/>
        <w:widowControl w:val="0"/>
        <w:autoSpaceDE w:val="0"/>
        <w:autoSpaceDN w:val="0"/>
        <w:spacing w:before="0" w:after="0" w:line="142" w:lineRule="exact"/>
        <w:ind w:left="0" w:right="0" w:firstLine="0"/>
        <w:jc w:val="left"/>
        <w:rPr>
          <w:rFonts w:ascii="Times New Roman"/>
          <w:i/>
          <w:color w:val="000000"/>
          <w:spacing w:val="0"/>
          <w:sz w:val="13"/>
        </w:rPr>
      </w:pPr>
      <w:r>
        <w:rPr>
          <w:rFonts w:ascii="Times New Roman"/>
          <w:i/>
          <w:color w:val="000000"/>
          <w:spacing w:val="0"/>
          <w:sz w:val="13"/>
        </w:rPr>
        <w:t>M</w:t>
      </w:r>
    </w:p>
    <w:p>
      <w:pPr>
        <w:framePr w:w="475" w:wrap="auto" w:vAnchor="margin" w:hAnchor="text" w:x="6041" w:y="4195"/>
        <w:widowControl w:val="0"/>
        <w:autoSpaceDE w:val="0"/>
        <w:autoSpaceDN w:val="0"/>
        <w:spacing w:before="0" w:after="0" w:line="404" w:lineRule="exact"/>
        <w:ind w:left="0" w:right="0" w:firstLine="0"/>
        <w:jc w:val="left"/>
        <w:rPr>
          <w:rFonts w:ascii="Times New Roman"/>
          <w:color w:val="000000"/>
          <w:spacing w:val="0"/>
          <w:sz w:val="33"/>
        </w:rPr>
      </w:pPr>
      <w:r>
        <w:rPr>
          <w:rFonts w:ascii="LCJWSU+SymbolMT" w:hAnsi="LCJWSU+SymbolMT" w:cs="LCJWSU+SymbolMT"/>
          <w:color w:val="000000"/>
          <w:spacing w:val="0"/>
          <w:sz w:val="33"/>
        </w:rPr>
        <w:t></w:t>
      </w:r>
    </w:p>
    <w:p>
      <w:pPr>
        <w:framePr w:w="475" w:wrap="auto" w:vAnchor="margin" w:hAnchor="text" w:x="7205" w:y="4195"/>
        <w:widowControl w:val="0"/>
        <w:autoSpaceDE w:val="0"/>
        <w:autoSpaceDN w:val="0"/>
        <w:spacing w:before="0" w:after="0" w:line="404" w:lineRule="exact"/>
        <w:ind w:left="0" w:right="0" w:firstLine="0"/>
        <w:jc w:val="left"/>
        <w:rPr>
          <w:rFonts w:ascii="Times New Roman"/>
          <w:color w:val="000000"/>
          <w:spacing w:val="0"/>
          <w:sz w:val="33"/>
        </w:rPr>
      </w:pPr>
      <w:r>
        <w:rPr>
          <w:rFonts w:ascii="LCJWSU+SymbolMT" w:hAnsi="LCJWSU+SymbolMT" w:cs="LCJWSU+SymbolMT"/>
          <w:color w:val="000000"/>
          <w:spacing w:val="0"/>
          <w:sz w:val="33"/>
        </w:rPr>
        <w:t></w:t>
      </w:r>
    </w:p>
    <w:p>
      <w:pPr>
        <w:framePr w:w="1194" w:wrap="auto" w:vAnchor="margin" w:hAnchor="text" w:x="4678" w:y="4254"/>
        <w:widowControl w:val="0"/>
        <w:autoSpaceDE w:val="0"/>
        <w:autoSpaceDN w:val="0"/>
        <w:spacing w:before="0" w:after="0" w:line="269" w:lineRule="exact"/>
        <w:ind w:left="0" w:right="0" w:firstLine="0"/>
        <w:jc w:val="left"/>
        <w:rPr>
          <w:rFonts w:ascii="PSSOCC+TimesNewRomanPSMT"/>
          <w:color w:val="000000"/>
          <w:spacing w:val="0"/>
          <w:sz w:val="33"/>
        </w:rPr>
      </w:pPr>
      <w:r>
        <w:rPr>
          <w:rFonts w:ascii="Times New Roman"/>
          <w:i/>
          <w:color w:val="000000"/>
          <w:spacing w:val="-7"/>
          <w:sz w:val="22"/>
        </w:rPr>
        <w:t>L</w:t>
      </w:r>
      <w:r>
        <w:rPr>
          <w:rFonts w:ascii="Times New Roman"/>
          <w:i/>
          <w:color w:val="000000"/>
          <w:spacing w:val="-1"/>
          <w:sz w:val="20"/>
          <w:vertAlign w:val="subscript"/>
        </w:rPr>
        <w:t>eqg</w:t>
      </w:r>
      <w:r>
        <w:rPr>
          <w:rFonts w:ascii="Times New Roman"/>
          <w:i/>
          <w:color w:val="000000"/>
          <w:spacing w:val="36"/>
          <w:sz w:val="20"/>
          <w:vertAlign w:val="subscript"/>
        </w:rPr>
        <w:t xml:space="preserve"> </w:t>
      </w:r>
      <w:r>
        <w:rPr>
          <w:rFonts w:ascii="LCJWSU+SymbolMT" w:hAnsi="LCJWSU+SymbolMT" w:cs="LCJWSU+SymbolMT"/>
          <w:color w:val="000000"/>
          <w:spacing w:val="28"/>
          <w:sz w:val="22"/>
        </w:rPr>
        <w:t></w:t>
      </w:r>
      <w:r>
        <w:rPr>
          <w:rFonts w:ascii="PSSOCC+TimesNewRomanPSMT"/>
          <w:color w:val="000000"/>
          <w:spacing w:val="0"/>
          <w:sz w:val="33"/>
          <w:vertAlign w:val="superscript"/>
        </w:rPr>
        <w:t>10</w:t>
      </w:r>
      <w:r>
        <w:rPr>
          <w:rFonts w:ascii="PSSOCC+TimesNewRomanPSMT"/>
          <w:color w:val="000000"/>
          <w:spacing w:val="-28"/>
          <w:sz w:val="33"/>
          <w:vertAlign w:val="superscript"/>
        </w:rPr>
        <w:t xml:space="preserve"> </w:t>
      </w:r>
      <w:r>
        <w:rPr>
          <w:rFonts w:ascii="PSSOCC+TimesNewRomanPSMT"/>
          <w:color w:val="000000"/>
          <w:spacing w:val="0"/>
          <w:sz w:val="33"/>
          <w:vertAlign w:val="superscript"/>
        </w:rPr>
        <w:t>lg</w:t>
      </w:r>
    </w:p>
    <w:p>
      <w:pPr>
        <w:framePr w:w="324" w:wrap="auto" w:vAnchor="margin" w:hAnchor="text" w:x="5644" w:y="428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324" w:wrap="auto" w:vAnchor="margin" w:hAnchor="text" w:x="5932" w:y="4231"/>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1102" w:wrap="auto" w:vAnchor="margin" w:hAnchor="text" w:x="6301" w:y="4254"/>
        <w:widowControl w:val="0"/>
        <w:autoSpaceDE w:val="0"/>
        <w:autoSpaceDN w:val="0"/>
        <w:spacing w:before="0" w:after="0" w:line="269" w:lineRule="exact"/>
        <w:ind w:left="0" w:right="0" w:firstLine="0"/>
        <w:jc w:val="left"/>
        <w:rPr>
          <w:rFonts w:ascii="Times New Roman"/>
          <w:color w:val="000000"/>
          <w:spacing w:val="0"/>
          <w:sz w:val="22"/>
        </w:rPr>
      </w:pPr>
      <w:r>
        <w:rPr>
          <w:rFonts w:ascii="Times New Roman"/>
          <w:i/>
          <w:color w:val="000000"/>
          <w:spacing w:val="5"/>
          <w:sz w:val="22"/>
        </w:rPr>
        <w:t>t</w:t>
      </w:r>
      <w:r>
        <w:rPr>
          <w:rFonts w:ascii="Times New Roman"/>
          <w:i/>
          <w:color w:val="000000"/>
          <w:spacing w:val="8"/>
          <w:sz w:val="20"/>
          <w:vertAlign w:val="subscript"/>
        </w:rPr>
        <w:t>i</w:t>
      </w:r>
      <w:r>
        <w:rPr>
          <w:rFonts w:ascii="PSSOCC+TimesNewRomanPSMT"/>
          <w:color w:val="000000"/>
          <w:spacing w:val="4"/>
          <w:sz w:val="33"/>
          <w:vertAlign w:val="superscript"/>
        </w:rPr>
        <w:t>10</w:t>
      </w:r>
      <w:r>
        <w:rPr>
          <w:rFonts w:ascii="PSSOCC+TimesNewRomanPSMT"/>
          <w:color w:val="000000"/>
          <w:spacing w:val="1"/>
          <w:sz w:val="20"/>
          <w:vertAlign w:val="superscript"/>
        </w:rPr>
        <w:t>0.1</w:t>
      </w:r>
      <w:r>
        <w:rPr>
          <w:rFonts w:ascii="Times New Roman"/>
          <w:i/>
          <w:color w:val="000000"/>
          <w:spacing w:val="6"/>
          <w:sz w:val="20"/>
          <w:vertAlign w:val="superscript"/>
        </w:rPr>
        <w:t>L</w:t>
      </w:r>
      <w:r>
        <w:rPr>
          <w:rFonts w:ascii="Times New Roman"/>
          <w:i/>
          <w:color w:val="000000"/>
          <w:spacing w:val="1"/>
          <w:sz w:val="14"/>
          <w:vertAlign w:val="subscript"/>
        </w:rPr>
        <w:t>Ai</w:t>
      </w:r>
      <w:r>
        <w:rPr>
          <w:rFonts w:ascii="Times New Roman"/>
          <w:i/>
          <w:color w:val="000000"/>
          <w:spacing w:val="43"/>
          <w:sz w:val="14"/>
          <w:vertAlign w:val="subscript"/>
        </w:rPr>
        <w:t xml:space="preserve"> </w:t>
      </w:r>
      <w:r>
        <w:rPr>
          <w:rFonts w:ascii="LCJWSU+SymbolMT" w:hAnsi="LCJWSU+SymbolMT" w:cs="LCJWSU+SymbolMT"/>
          <w:color w:val="000000"/>
          <w:spacing w:val="0"/>
          <w:sz w:val="22"/>
        </w:rPr>
        <w:t></w:t>
      </w:r>
    </w:p>
    <w:p>
      <w:pPr>
        <w:framePr w:w="771" w:wrap="auto" w:vAnchor="margin" w:hAnchor="text" w:x="7465" w:y="4240"/>
        <w:widowControl w:val="0"/>
        <w:autoSpaceDE w:val="0"/>
        <w:autoSpaceDN w:val="0"/>
        <w:spacing w:before="0" w:after="0" w:line="244" w:lineRule="exact"/>
        <w:ind w:left="0" w:right="0" w:firstLine="0"/>
        <w:jc w:val="left"/>
        <w:rPr>
          <w:rFonts w:ascii="Times New Roman"/>
          <w:i/>
          <w:color w:val="000000"/>
          <w:spacing w:val="0"/>
          <w:sz w:val="22"/>
        </w:rPr>
      </w:pPr>
      <w:r>
        <w:rPr>
          <w:rFonts w:ascii="Times New Roman"/>
          <w:i/>
          <w:color w:val="000000"/>
          <w:spacing w:val="0"/>
          <w:sz w:val="22"/>
        </w:rPr>
        <w:t>t</w:t>
      </w:r>
    </w:p>
    <w:p>
      <w:pPr>
        <w:framePr w:w="771" w:wrap="auto" w:vAnchor="margin" w:hAnchor="text" w:x="7465" w:y="4240"/>
        <w:widowControl w:val="0"/>
        <w:autoSpaceDE w:val="0"/>
        <w:autoSpaceDN w:val="0"/>
        <w:spacing w:before="0" w:after="0" w:line="244" w:lineRule="exact"/>
        <w:ind w:left="140" w:right="0" w:firstLine="0"/>
        <w:jc w:val="left"/>
        <w:rPr>
          <w:rFonts w:ascii="PSSOCC+TimesNewRomanPSMT"/>
          <w:color w:val="000000"/>
          <w:spacing w:val="0"/>
          <w:sz w:val="20"/>
        </w:rPr>
      </w:pPr>
      <w:r>
        <w:rPr>
          <w:rFonts w:ascii="PSSOCC+TimesNewRomanPSMT"/>
          <w:color w:val="000000"/>
          <w:spacing w:val="5"/>
          <w:sz w:val="22"/>
        </w:rPr>
        <w:t>10</w:t>
      </w:r>
      <w:r>
        <w:rPr>
          <w:rFonts w:ascii="PSSOCC+TimesNewRomanPSMT"/>
          <w:color w:val="000000"/>
          <w:spacing w:val="0"/>
          <w:sz w:val="20"/>
          <w:vertAlign w:val="superscript"/>
        </w:rPr>
        <w:t>0.1</w:t>
      </w:r>
    </w:p>
    <w:p>
      <w:pPr>
        <w:framePr w:w="771" w:wrap="auto" w:vAnchor="margin" w:hAnchor="text" w:x="7465" w:y="4240"/>
        <w:widowControl w:val="0"/>
        <w:autoSpaceDE w:val="0"/>
        <w:autoSpaceDN w:val="0"/>
        <w:spacing w:before="0" w:after="0" w:line="142" w:lineRule="exact"/>
        <w:ind w:left="94" w:right="0" w:firstLine="0"/>
        <w:jc w:val="left"/>
        <w:rPr>
          <w:rFonts w:ascii="Times New Roman"/>
          <w:i/>
          <w:color w:val="000000"/>
          <w:spacing w:val="0"/>
          <w:sz w:val="13"/>
        </w:rPr>
      </w:pPr>
      <w:r>
        <w:rPr>
          <w:rFonts w:ascii="Times New Roman"/>
          <w:i/>
          <w:color w:val="000000"/>
          <w:spacing w:val="0"/>
          <w:sz w:val="13"/>
        </w:rPr>
        <w:t>j</w:t>
      </w:r>
    </w:p>
    <w:p>
      <w:pPr>
        <w:framePr w:w="324" w:wrap="auto" w:vAnchor="margin" w:hAnchor="text" w:x="8312" w:y="428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216" w:wrap="auto" w:vAnchor="margin" w:hAnchor="text" w:x="8077" w:y="4304"/>
        <w:widowControl w:val="0"/>
        <w:autoSpaceDE w:val="0"/>
        <w:autoSpaceDN w:val="0"/>
        <w:spacing w:before="0" w:after="0" w:line="101" w:lineRule="exact"/>
        <w:ind w:left="0" w:right="0" w:firstLine="0"/>
        <w:jc w:val="left"/>
        <w:rPr>
          <w:rFonts w:ascii="Times New Roman"/>
          <w:i/>
          <w:color w:val="000000"/>
          <w:spacing w:val="0"/>
          <w:sz w:val="9"/>
        </w:rPr>
      </w:pPr>
      <w:r>
        <w:rPr>
          <w:rFonts w:ascii="Times New Roman"/>
          <w:i/>
          <w:color w:val="000000"/>
          <w:spacing w:val="1"/>
          <w:sz w:val="9"/>
        </w:rPr>
        <w:t>Aj</w:t>
      </w:r>
    </w:p>
    <w:p>
      <w:pPr>
        <w:framePr w:w="324" w:wrap="auto" w:vAnchor="margin" w:hAnchor="text" w:x="5932" w:y="435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324" w:wrap="auto" w:vAnchor="margin" w:hAnchor="text" w:x="8221" w:y="435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612" w:wrap="auto" w:vAnchor="margin" w:hAnchor="text" w:x="5644" w:y="445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10"/>
          <w:sz w:val="22"/>
        </w:rPr>
        <w:t></w:t>
      </w:r>
      <w:r>
        <w:rPr>
          <w:rFonts w:ascii="Times New Roman"/>
          <w:i/>
          <w:color w:val="000000"/>
          <w:spacing w:val="0"/>
          <w:sz w:val="22"/>
        </w:rPr>
        <w:t>T</w:t>
      </w:r>
      <w:r>
        <w:rPr>
          <w:rFonts w:ascii="Times New Roman"/>
          <w:i/>
          <w:color w:val="000000"/>
          <w:spacing w:val="16"/>
          <w:sz w:val="22"/>
        </w:rPr>
        <w:t xml:space="preserve"> </w:t>
      </w:r>
      <w:r>
        <w:rPr>
          <w:rFonts w:ascii="LCJWSU+SymbolMT" w:hAnsi="LCJWSU+SymbolMT" w:cs="LCJWSU+SymbolMT"/>
          <w:color w:val="000000"/>
          <w:spacing w:val="0"/>
          <w:sz w:val="22"/>
        </w:rPr>
        <w:t></w:t>
      </w:r>
    </w:p>
    <w:p>
      <w:pPr>
        <w:framePr w:w="416" w:wrap="auto" w:vAnchor="margin" w:hAnchor="text" w:x="8221" w:y="4474"/>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7"/>
          <w:sz w:val="22"/>
        </w:rPr>
        <w:t></w:t>
      </w:r>
    </w:p>
    <w:p>
      <w:pPr>
        <w:framePr w:w="416" w:wrap="auto" w:vAnchor="margin" w:hAnchor="text" w:x="8221" w:y="4474"/>
        <w:widowControl w:val="0"/>
        <w:autoSpaceDE w:val="0"/>
        <w:autoSpaceDN w:val="0"/>
        <w:spacing w:before="0" w:after="0" w:line="269" w:lineRule="exact"/>
        <w:ind w:left="91" w:right="0" w:firstLine="0"/>
        <w:jc w:val="left"/>
        <w:rPr>
          <w:rFonts w:ascii="Times New Roman"/>
          <w:color w:val="000000"/>
          <w:spacing w:val="0"/>
          <w:sz w:val="22"/>
        </w:rPr>
      </w:pPr>
      <w:r>
        <w:rPr>
          <w:rFonts w:ascii="LCJWSU+SymbolMT" w:hAnsi="LCJWSU+SymbolMT" w:cs="LCJWSU+SymbolMT"/>
          <w:color w:val="000000"/>
          <w:spacing w:val="0"/>
          <w:sz w:val="22"/>
        </w:rPr>
        <w:t></w:t>
      </w:r>
    </w:p>
    <w:p>
      <w:pPr>
        <w:framePr w:w="324" w:wrap="auto" w:vAnchor="margin" w:hAnchor="text" w:x="5644" w:y="4512"/>
        <w:widowControl w:val="0"/>
        <w:autoSpaceDE w:val="0"/>
        <w:autoSpaceDN w:val="0"/>
        <w:spacing w:before="0" w:after="0" w:line="269" w:lineRule="exact"/>
        <w:ind w:left="0" w:right="0" w:firstLine="0"/>
        <w:jc w:val="left"/>
        <w:rPr>
          <w:rFonts w:ascii="Times New Roman"/>
          <w:color w:val="000000"/>
          <w:spacing w:val="0"/>
          <w:sz w:val="22"/>
        </w:rPr>
      </w:pPr>
      <w:r>
        <w:rPr>
          <w:rFonts w:ascii="LCJWSU+SymbolMT" w:hAnsi="LCJWSU+SymbolMT" w:cs="LCJWSU+SymbolMT"/>
          <w:color w:val="000000"/>
          <w:spacing w:val="0"/>
          <w:sz w:val="22"/>
        </w:rPr>
        <w:t></w:t>
      </w:r>
    </w:p>
    <w:p>
      <w:pPr>
        <w:framePr w:w="370" w:wrap="auto" w:vAnchor="margin" w:hAnchor="text" w:x="6076" w:y="4557"/>
        <w:widowControl w:val="0"/>
        <w:autoSpaceDE w:val="0"/>
        <w:autoSpaceDN w:val="0"/>
        <w:spacing w:before="0" w:after="0" w:line="157" w:lineRule="exact"/>
        <w:ind w:left="0" w:right="0" w:firstLine="0"/>
        <w:jc w:val="left"/>
        <w:rPr>
          <w:rFonts w:ascii="PSSOCC+TimesNewRomanPSMT"/>
          <w:color w:val="000000"/>
          <w:spacing w:val="0"/>
          <w:sz w:val="13"/>
        </w:rPr>
      </w:pPr>
      <w:r>
        <w:rPr>
          <w:rFonts w:ascii="Times New Roman"/>
          <w:i/>
          <w:color w:val="000000"/>
          <w:spacing w:val="9"/>
          <w:sz w:val="13"/>
        </w:rPr>
        <w:t>i</w:t>
      </w:r>
      <w:r>
        <w:rPr>
          <w:rFonts w:ascii="LCJWSU+SymbolMT" w:hAnsi="LCJWSU+SymbolMT" w:cs="LCJWSU+SymbolMT"/>
          <w:color w:val="000000"/>
          <w:spacing w:val="-7"/>
          <w:sz w:val="13"/>
        </w:rPr>
        <w:t></w:t>
      </w:r>
      <w:r>
        <w:rPr>
          <w:rFonts w:ascii="PSSOCC+TimesNewRomanPSMT"/>
          <w:color w:val="000000"/>
          <w:spacing w:val="0"/>
          <w:sz w:val="13"/>
        </w:rPr>
        <w:t>1</w:t>
      </w:r>
    </w:p>
    <w:p>
      <w:pPr>
        <w:framePr w:w="372" w:wrap="auto" w:vAnchor="margin" w:hAnchor="text" w:x="7253" w:y="4557"/>
        <w:widowControl w:val="0"/>
        <w:autoSpaceDE w:val="0"/>
        <w:autoSpaceDN w:val="0"/>
        <w:spacing w:before="0" w:after="0" w:line="157" w:lineRule="exact"/>
        <w:ind w:left="0" w:right="0" w:firstLine="0"/>
        <w:jc w:val="left"/>
        <w:rPr>
          <w:rFonts w:ascii="PSSOCC+TimesNewRomanPSMT"/>
          <w:color w:val="000000"/>
          <w:spacing w:val="0"/>
          <w:sz w:val="13"/>
        </w:rPr>
      </w:pPr>
      <w:r>
        <w:rPr>
          <w:rFonts w:ascii="Times New Roman"/>
          <w:i/>
          <w:color w:val="000000"/>
          <w:spacing w:val="12"/>
          <w:sz w:val="13"/>
        </w:rPr>
        <w:t>j</w:t>
      </w:r>
      <w:r>
        <w:rPr>
          <w:rFonts w:ascii="LCJWSU+SymbolMT" w:hAnsi="LCJWSU+SymbolMT" w:cs="LCJWSU+SymbolMT"/>
          <w:color w:val="000000"/>
          <w:spacing w:val="-7"/>
          <w:sz w:val="13"/>
        </w:rPr>
        <w:t></w:t>
      </w:r>
      <w:r>
        <w:rPr>
          <w:rFonts w:ascii="PSSOCC+TimesNewRomanPSMT"/>
          <w:color w:val="000000"/>
          <w:spacing w:val="0"/>
          <w:sz w:val="13"/>
        </w:rPr>
        <w:t>1</w:t>
      </w:r>
    </w:p>
    <w:p>
      <w:pPr>
        <w:framePr w:w="7297" w:wrap="auto" w:vAnchor="margin" w:hAnchor="text" w:x="2600" w:y="4953"/>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式中：</w:t>
      </w:r>
      <w:r>
        <w:rPr>
          <w:rFonts w:ascii="Times New Roman"/>
          <w:i/>
          <w:color w:val="000000"/>
          <w:spacing w:val="0"/>
          <w:sz w:val="24"/>
        </w:rPr>
        <w:t>L</w:t>
      </w:r>
      <w:r>
        <w:rPr>
          <w:rFonts w:ascii="Times New Roman"/>
          <w:i/>
          <w:color w:val="000000"/>
          <w:spacing w:val="0"/>
          <w:sz w:val="24"/>
          <w:vertAlign w:val="subscript"/>
        </w:rPr>
        <w:t>eqg</w:t>
      </w:r>
      <w:r>
        <w:rPr>
          <w:rFonts w:ascii="宋体" w:hAnsi="宋体" w:cs="宋体"/>
          <w:color w:val="000000"/>
          <w:spacing w:val="0"/>
          <w:sz w:val="24"/>
        </w:rPr>
        <w:t>—建设项目声源在预测点的等效声级贡献值，</w:t>
      </w:r>
      <w:r>
        <w:rPr>
          <w:rFonts w:ascii="PSSOCC+TimesNewRomanPSMT"/>
          <w:color w:val="000000"/>
          <w:spacing w:val="0"/>
          <w:sz w:val="24"/>
        </w:rPr>
        <w:t>dB</w:t>
      </w:r>
      <w:r>
        <w:rPr>
          <w:rFonts w:ascii="宋体" w:hAnsi="宋体" w:cs="宋体"/>
          <w:color w:val="000000"/>
          <w:spacing w:val="0"/>
          <w:sz w:val="24"/>
        </w:rPr>
        <w:t>（</w:t>
      </w:r>
      <w:r>
        <w:rPr>
          <w:rFonts w:ascii="PSSOCC+TimesNewRomanPSMT"/>
          <w:color w:val="000000"/>
          <w:spacing w:val="-1"/>
          <w:sz w:val="24"/>
        </w:rPr>
        <w:t>A</w:t>
      </w:r>
      <w:r>
        <w:rPr>
          <w:rFonts w:ascii="宋体" w:hAnsi="宋体" w:cs="宋体"/>
          <w:color w:val="000000"/>
          <w:spacing w:val="0"/>
          <w:sz w:val="24"/>
        </w:rPr>
        <w:t>）；</w:t>
      </w:r>
    </w:p>
    <w:p>
      <w:pPr>
        <w:framePr w:w="7297" w:wrap="auto" w:vAnchor="margin" w:hAnchor="text" w:x="2600" w:y="4953"/>
        <w:widowControl w:val="0"/>
        <w:autoSpaceDE w:val="0"/>
        <w:autoSpaceDN w:val="0"/>
        <w:spacing w:before="188" w:after="0" w:line="266" w:lineRule="exact"/>
        <w:ind w:left="720" w:right="0" w:firstLine="0"/>
        <w:jc w:val="left"/>
        <w:rPr>
          <w:rFonts w:ascii="宋体"/>
          <w:color w:val="000000"/>
          <w:spacing w:val="0"/>
          <w:sz w:val="24"/>
        </w:rPr>
      </w:pPr>
      <w:r>
        <w:rPr>
          <w:rFonts w:ascii="Times New Roman"/>
          <w:i/>
          <w:color w:val="000000"/>
          <w:spacing w:val="0"/>
          <w:sz w:val="24"/>
        </w:rPr>
        <w:t>T</w:t>
      </w:r>
      <w:r>
        <w:rPr>
          <w:rFonts w:ascii="宋体" w:hAnsi="宋体" w:cs="宋体"/>
          <w:color w:val="000000"/>
          <w:spacing w:val="0"/>
          <w:sz w:val="24"/>
        </w:rPr>
        <w:t>—用于计算等效声级的时间，</w:t>
      </w:r>
      <w:r>
        <w:rPr>
          <w:rFonts w:ascii="PSSOCC+TimesNewRomanPSMT"/>
          <w:color w:val="000000"/>
          <w:spacing w:val="0"/>
          <w:sz w:val="24"/>
        </w:rPr>
        <w:t>s</w:t>
      </w:r>
      <w:r>
        <w:rPr>
          <w:rFonts w:ascii="宋体" w:hAnsi="宋体" w:cs="宋体"/>
          <w:color w:val="000000"/>
          <w:spacing w:val="0"/>
          <w:sz w:val="24"/>
        </w:rPr>
        <w:t>；</w:t>
      </w:r>
    </w:p>
    <w:p>
      <w:pPr>
        <w:framePr w:w="2320" w:wrap="auto" w:vAnchor="margin" w:hAnchor="text" w:x="3320" w:y="5887"/>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N</w:t>
      </w:r>
      <w:r>
        <w:rPr>
          <w:rFonts w:ascii="宋体" w:hAnsi="宋体" w:cs="宋体"/>
          <w:color w:val="000000"/>
          <w:spacing w:val="0"/>
          <w:sz w:val="24"/>
        </w:rPr>
        <w:t>—室外声源个数；</w:t>
      </w:r>
    </w:p>
    <w:p>
      <w:pPr>
        <w:framePr w:w="4085" w:wrap="auto" w:vAnchor="margin" w:hAnchor="text" w:x="3320" w:y="6354"/>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1"/>
          <w:sz w:val="24"/>
        </w:rPr>
        <w:t>t</w:t>
      </w:r>
      <w:r>
        <w:rPr>
          <w:rFonts w:ascii="Times New Roman"/>
          <w:i/>
          <w:color w:val="000000"/>
          <w:spacing w:val="0"/>
          <w:sz w:val="24"/>
          <w:vertAlign w:val="subscript"/>
        </w:rPr>
        <w:t>i</w:t>
      </w:r>
      <w:r>
        <w:rPr>
          <w:rFonts w:ascii="Times New Roman"/>
          <w:i/>
          <w:color w:val="000000"/>
          <w:spacing w:val="19"/>
          <w:sz w:val="24"/>
          <w:vertAlign w:val="subscript"/>
        </w:rPr>
        <w:t xml:space="preserve"> </w:t>
      </w:r>
      <w:r>
        <w:rPr>
          <w:rFonts w:ascii="宋体" w:hAnsi="宋体" w:cs="宋体"/>
          <w:color w:val="000000"/>
          <w:spacing w:val="0"/>
          <w:sz w:val="24"/>
        </w:rPr>
        <w:t>—在</w:t>
      </w:r>
      <w:r>
        <w:rPr>
          <w:rFonts w:ascii="Times New Roman"/>
          <w:i/>
          <w:color w:val="000000"/>
          <w:spacing w:val="0"/>
          <w:sz w:val="24"/>
        </w:rPr>
        <w:t xml:space="preserve">T </w:t>
      </w:r>
      <w:r>
        <w:rPr>
          <w:rFonts w:ascii="宋体" w:hAnsi="宋体" w:cs="宋体"/>
          <w:color w:val="000000"/>
          <w:spacing w:val="0"/>
          <w:sz w:val="24"/>
        </w:rPr>
        <w:t>时间内</w:t>
      </w:r>
      <w:r>
        <w:rPr>
          <w:rFonts w:ascii="PSSOCC+TimesNewRomanPSMT"/>
          <w:color w:val="000000"/>
          <w:spacing w:val="0"/>
          <w:sz w:val="24"/>
        </w:rPr>
        <w:t>i</w:t>
      </w:r>
      <w:r>
        <w:rPr>
          <w:rFonts w:ascii="PSSOCC+TimesNewRomanPSMT"/>
          <w:color w:val="000000"/>
          <w:spacing w:val="1"/>
          <w:sz w:val="24"/>
        </w:rPr>
        <w:t xml:space="preserve"> </w:t>
      </w:r>
      <w:r>
        <w:rPr>
          <w:rFonts w:ascii="宋体" w:hAnsi="宋体" w:cs="宋体"/>
          <w:color w:val="000000"/>
          <w:spacing w:val="0"/>
          <w:sz w:val="24"/>
        </w:rPr>
        <w:t>声源工作时间，</w:t>
      </w:r>
      <w:r>
        <w:rPr>
          <w:rFonts w:ascii="PSSOCC+TimesNewRomanPSMT"/>
          <w:color w:val="000000"/>
          <w:spacing w:val="0"/>
          <w:sz w:val="24"/>
        </w:rPr>
        <w:t>s</w:t>
      </w:r>
      <w:r>
        <w:rPr>
          <w:rFonts w:ascii="宋体" w:hAnsi="宋体" w:cs="宋体"/>
          <w:color w:val="000000"/>
          <w:spacing w:val="0"/>
          <w:sz w:val="24"/>
        </w:rPr>
        <w:t>；</w:t>
      </w:r>
    </w:p>
    <w:p>
      <w:pPr>
        <w:framePr w:w="2840" w:wrap="auto" w:vAnchor="margin" w:hAnchor="text" w:x="2600" w:y="6821"/>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0"/>
          <w:sz w:val="24"/>
        </w:rPr>
        <w:t>M</w:t>
      </w:r>
      <w:r>
        <w:rPr>
          <w:rFonts w:ascii="宋体" w:hAnsi="宋体" w:cs="宋体"/>
          <w:color w:val="000000"/>
          <w:spacing w:val="0"/>
          <w:sz w:val="24"/>
        </w:rPr>
        <w:t>—等效室外声源个数；</w:t>
      </w:r>
    </w:p>
    <w:p>
      <w:pPr>
        <w:framePr w:w="4085" w:wrap="auto" w:vAnchor="margin" w:hAnchor="text" w:x="2600" w:y="7287"/>
        <w:widowControl w:val="0"/>
        <w:autoSpaceDE w:val="0"/>
        <w:autoSpaceDN w:val="0"/>
        <w:spacing w:before="0" w:after="0" w:line="266" w:lineRule="exact"/>
        <w:ind w:left="0" w:right="0" w:firstLine="0"/>
        <w:jc w:val="left"/>
        <w:rPr>
          <w:rFonts w:ascii="宋体"/>
          <w:color w:val="000000"/>
          <w:spacing w:val="0"/>
          <w:sz w:val="24"/>
        </w:rPr>
      </w:pPr>
      <w:r>
        <w:rPr>
          <w:rFonts w:ascii="Times New Roman"/>
          <w:i/>
          <w:color w:val="000000"/>
          <w:spacing w:val="1"/>
          <w:sz w:val="24"/>
        </w:rPr>
        <w:t>t</w:t>
      </w:r>
      <w:r>
        <w:rPr>
          <w:rFonts w:ascii="Times New Roman"/>
          <w:i/>
          <w:color w:val="000000"/>
          <w:spacing w:val="0"/>
          <w:sz w:val="24"/>
          <w:vertAlign w:val="subscript"/>
        </w:rPr>
        <w:t>j</w:t>
      </w:r>
      <w:r>
        <w:rPr>
          <w:rFonts w:ascii="Times New Roman"/>
          <w:i/>
          <w:color w:val="000000"/>
          <w:spacing w:val="19"/>
          <w:sz w:val="24"/>
          <w:vertAlign w:val="subscript"/>
        </w:rPr>
        <w:t xml:space="preserve"> </w:t>
      </w:r>
      <w:r>
        <w:rPr>
          <w:rFonts w:ascii="宋体" w:hAnsi="宋体" w:cs="宋体"/>
          <w:color w:val="000000"/>
          <w:spacing w:val="0"/>
          <w:sz w:val="24"/>
        </w:rPr>
        <w:t>—在</w:t>
      </w:r>
      <w:r>
        <w:rPr>
          <w:rFonts w:ascii="Times New Roman"/>
          <w:i/>
          <w:color w:val="000000"/>
          <w:spacing w:val="0"/>
          <w:sz w:val="24"/>
        </w:rPr>
        <w:t xml:space="preserve">T </w:t>
      </w:r>
      <w:r>
        <w:rPr>
          <w:rFonts w:ascii="宋体" w:hAnsi="宋体" w:cs="宋体"/>
          <w:color w:val="000000"/>
          <w:spacing w:val="0"/>
          <w:sz w:val="24"/>
        </w:rPr>
        <w:t>时间内</w:t>
      </w:r>
      <w:r>
        <w:rPr>
          <w:rFonts w:ascii="PSSOCC+TimesNewRomanPSMT"/>
          <w:color w:val="000000"/>
          <w:spacing w:val="0"/>
          <w:sz w:val="24"/>
        </w:rPr>
        <w:t>j</w:t>
      </w:r>
      <w:r>
        <w:rPr>
          <w:rFonts w:ascii="PSSOCC+TimesNewRomanPSMT"/>
          <w:color w:val="000000"/>
          <w:spacing w:val="1"/>
          <w:sz w:val="24"/>
        </w:rPr>
        <w:t xml:space="preserve"> </w:t>
      </w:r>
      <w:r>
        <w:rPr>
          <w:rFonts w:ascii="宋体" w:hAnsi="宋体" w:cs="宋体"/>
          <w:color w:val="000000"/>
          <w:spacing w:val="0"/>
          <w:sz w:val="24"/>
        </w:rPr>
        <w:t>声源工作时间，</w:t>
      </w:r>
      <w:r>
        <w:rPr>
          <w:rFonts w:ascii="PSSOCC+TimesNewRomanPSMT"/>
          <w:color w:val="000000"/>
          <w:spacing w:val="0"/>
          <w:sz w:val="24"/>
        </w:rPr>
        <w:t>s</w:t>
      </w:r>
      <w:r>
        <w:rPr>
          <w:rFonts w:ascii="宋体" w:hAnsi="宋体" w:cs="宋体"/>
          <w:color w:val="000000"/>
          <w:spacing w:val="0"/>
          <w:sz w:val="24"/>
        </w:rPr>
        <w:t>；</w:t>
      </w:r>
    </w:p>
    <w:p>
      <w:pPr>
        <w:framePr w:w="8640" w:wrap="auto" w:vAnchor="margin" w:hAnchor="text" w:x="2120" w:y="776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以生产车间内噪声设备为噪声点源，根据其距离四周厂界的距离及噪声现状</w:t>
      </w:r>
    </w:p>
    <w:p>
      <w:pPr>
        <w:framePr w:w="8640" w:wrap="auto" w:vAnchor="margin" w:hAnchor="text" w:x="2120" w:y="776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情况，按经验法推算经车间和减震等措施降噪后噪声值，并预测各声源对四周厂</w:t>
      </w:r>
    </w:p>
    <w:p>
      <w:pPr>
        <w:framePr w:w="8640" w:wrap="auto" w:vAnchor="margin" w:hAnchor="text" w:x="2120" w:y="776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界预测点的贡献值。</w:t>
      </w:r>
    </w:p>
    <w:p>
      <w:pPr>
        <w:framePr w:w="2604" w:wrap="auto" w:vAnchor="margin" w:hAnchor="text" w:x="2621" w:y="9156"/>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10"/>
          <w:sz w:val="24"/>
        </w:rPr>
        <w:t>（</w:t>
      </w:r>
      <w:r>
        <w:rPr>
          <w:rFonts w:ascii="PSSOCC+TimesNewRomanPSMT"/>
          <w:color w:val="000000"/>
          <w:spacing w:val="5"/>
          <w:sz w:val="24"/>
        </w:rPr>
        <w:t>3</w:t>
      </w:r>
      <w:r>
        <w:rPr>
          <w:rFonts w:ascii="宋体" w:hAnsi="宋体" w:cs="宋体"/>
          <w:color w:val="000000"/>
          <w:spacing w:val="10"/>
          <w:sz w:val="24"/>
        </w:rPr>
        <w:t>）预测结果及评价</w:t>
      </w:r>
    </w:p>
    <w:p>
      <w:pPr>
        <w:framePr w:w="8640" w:wrap="auto" w:vAnchor="margin" w:hAnchor="text" w:x="2120" w:y="9630"/>
        <w:widowControl w:val="0"/>
        <w:autoSpaceDE w:val="0"/>
        <w:autoSpaceDN w:val="0"/>
        <w:spacing w:before="0" w:after="0" w:line="240" w:lineRule="exact"/>
        <w:ind w:left="500" w:right="0" w:firstLine="0"/>
        <w:jc w:val="left"/>
        <w:rPr>
          <w:rFonts w:ascii="宋体"/>
          <w:color w:val="000000"/>
          <w:spacing w:val="0"/>
          <w:sz w:val="24"/>
        </w:rPr>
      </w:pPr>
      <w:r>
        <w:rPr>
          <w:rFonts w:ascii="宋体" w:hAnsi="宋体" w:cs="宋体"/>
          <w:color w:val="000000"/>
          <w:spacing w:val="13"/>
          <w:sz w:val="24"/>
        </w:rPr>
        <w:t>本项目夜间不生产，本次只对昼间噪声进行预测。根据《环境影响评价</w:t>
      </w:r>
    </w:p>
    <w:p>
      <w:pPr>
        <w:framePr w:w="8640" w:wrap="auto" w:vAnchor="margin" w:hAnchor="text" w:x="2120" w:y="9630"/>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0"/>
          <w:sz w:val="24"/>
        </w:rPr>
        <w:t>技术导则</w:t>
      </w:r>
      <w:r>
        <w:rPr>
          <w:rFonts w:ascii="宋体"/>
          <w:color w:val="000000"/>
          <w:spacing w:val="142"/>
          <w:sz w:val="24"/>
        </w:rPr>
        <w:t xml:space="preserve"> </w:t>
      </w:r>
      <w:r>
        <w:rPr>
          <w:rFonts w:ascii="宋体" w:hAnsi="宋体" w:cs="宋体"/>
          <w:color w:val="000000"/>
          <w:spacing w:val="0"/>
          <w:sz w:val="24"/>
        </w:rPr>
        <w:t>声环境》（</w:t>
      </w:r>
      <w:r>
        <w:rPr>
          <w:rFonts w:ascii="PSSOCC+TimesNewRomanPSMT"/>
          <w:color w:val="000000"/>
          <w:spacing w:val="5"/>
          <w:sz w:val="24"/>
        </w:rPr>
        <w:t>HJ2.4-2021</w:t>
      </w:r>
      <w:r>
        <w:rPr>
          <w:rFonts w:ascii="宋体" w:hAnsi="宋体" w:cs="宋体"/>
          <w:color w:val="000000"/>
          <w:spacing w:val="8"/>
          <w:sz w:val="24"/>
        </w:rPr>
        <w:t>）中的相关要求，本次项目的评价范围为厂</w:t>
      </w:r>
    </w:p>
    <w:p>
      <w:pPr>
        <w:framePr w:w="8640" w:wrap="auto" w:vAnchor="margin" w:hAnchor="text" w:x="2120" w:y="963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0"/>
          <w:sz w:val="24"/>
        </w:rPr>
        <w:t>区外</w:t>
      </w:r>
      <w:r>
        <w:rPr>
          <w:rFonts w:ascii="宋体"/>
          <w:color w:val="000000"/>
          <w:spacing w:val="-29"/>
          <w:sz w:val="24"/>
        </w:rPr>
        <w:t xml:space="preserve"> </w:t>
      </w:r>
      <w:r>
        <w:rPr>
          <w:rFonts w:ascii="PSSOCC+TimesNewRomanPSMT"/>
          <w:color w:val="000000"/>
          <w:spacing w:val="5"/>
          <w:sz w:val="24"/>
        </w:rPr>
        <w:t>50m</w:t>
      </w:r>
      <w:r>
        <w:rPr>
          <w:rFonts w:ascii="PSSOCC+TimesNewRomanPSMT"/>
          <w:color w:val="000000"/>
          <w:spacing w:val="30"/>
          <w:sz w:val="24"/>
        </w:rPr>
        <w:t xml:space="preserve"> </w:t>
      </w:r>
      <w:r>
        <w:rPr>
          <w:rFonts w:ascii="宋体" w:hAnsi="宋体" w:cs="宋体"/>
          <w:color w:val="000000"/>
          <w:spacing w:val="10"/>
          <w:sz w:val="24"/>
        </w:rPr>
        <w:t>范围，评价选取四周厂界作为本次声环境影响评价的预测点，各噪</w:t>
      </w:r>
    </w:p>
    <w:p>
      <w:pPr>
        <w:framePr w:w="8640" w:wrap="auto" w:vAnchor="margin" w:hAnchor="text" w:x="2120" w:y="963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声源产生噪声经过减振、厂房隔声、加装隔声罩、加装消音器及距离衰减后对四</w:t>
      </w:r>
    </w:p>
    <w:p>
      <w:pPr>
        <w:framePr w:w="8640" w:wrap="auto" w:vAnchor="margin" w:hAnchor="text" w:x="2120" w:y="963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周厂界噪声预测结果见下表。</w:t>
      </w:r>
    </w:p>
    <w:p>
      <w:pPr>
        <w:framePr w:w="5825" w:wrap="auto" w:vAnchor="margin" w:hAnchor="text" w:x="3504" w:y="1195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34</w:t>
      </w:r>
      <w:r>
        <w:rPr>
          <w:rFonts w:ascii="UVIBFF+TimesNewRomanPS-BoldMT"/>
          <w:color w:val="000000"/>
          <w:spacing w:val="180"/>
          <w:sz w:val="24"/>
        </w:rPr>
        <w:t xml:space="preserve"> </w:t>
      </w:r>
      <w:r>
        <w:rPr>
          <w:rFonts w:ascii="宋体" w:hAnsi="宋体" w:cs="宋体"/>
          <w:color w:val="000000"/>
          <w:spacing w:val="1"/>
          <w:sz w:val="24"/>
        </w:rPr>
        <w:t>项目四周厂界噪声预测结果单位（</w:t>
      </w:r>
      <w:r>
        <w:rPr>
          <w:rFonts w:ascii="UVIBFF+TimesNewRomanPS-BoldMT"/>
          <w:color w:val="000000"/>
          <w:spacing w:val="-1"/>
          <w:sz w:val="24"/>
        </w:rPr>
        <w:t>dB</w:t>
      </w:r>
      <w:r>
        <w:rPr>
          <w:rFonts w:ascii="宋体" w:hAnsi="宋体" w:cs="宋体"/>
          <w:color w:val="000000"/>
          <w:spacing w:val="1"/>
          <w:sz w:val="24"/>
        </w:rPr>
        <w:t>（</w:t>
      </w:r>
      <w:r>
        <w:rPr>
          <w:rFonts w:ascii="UVIBFF+TimesNewRomanPS-BoldMT"/>
          <w:color w:val="000000"/>
          <w:spacing w:val="-1"/>
          <w:sz w:val="24"/>
        </w:rPr>
        <w:t>A</w:t>
      </w:r>
      <w:r>
        <w:rPr>
          <w:rFonts w:ascii="宋体" w:hAnsi="宋体" w:cs="宋体"/>
          <w:color w:val="000000"/>
          <w:spacing w:val="1"/>
          <w:sz w:val="24"/>
        </w:rPr>
        <w:t>））</w:t>
      </w:r>
    </w:p>
    <w:p>
      <w:pPr>
        <w:framePr w:w="870" w:wrap="auto" w:vAnchor="margin" w:hAnchor="text" w:x="7722" w:y="123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标准值</w:t>
      </w:r>
    </w:p>
    <w:p>
      <w:pPr>
        <w:framePr w:w="870" w:wrap="auto" w:vAnchor="margin" w:hAnchor="text" w:x="7722" w:y="12328"/>
        <w:widowControl w:val="0"/>
        <w:autoSpaceDE w:val="0"/>
        <w:autoSpaceDN w:val="0"/>
        <w:spacing w:before="174" w:after="0" w:line="210" w:lineRule="exact"/>
        <w:ind w:left="104" w:right="0" w:firstLine="0"/>
        <w:jc w:val="left"/>
        <w:rPr>
          <w:rFonts w:ascii="宋体"/>
          <w:color w:val="000000"/>
          <w:spacing w:val="0"/>
          <w:sz w:val="21"/>
        </w:rPr>
      </w:pPr>
      <w:r>
        <w:rPr>
          <w:rFonts w:ascii="宋体" w:hAnsi="宋体" w:cs="宋体"/>
          <w:color w:val="000000"/>
          <w:spacing w:val="0"/>
          <w:sz w:val="21"/>
        </w:rPr>
        <w:t>昼间</w:t>
      </w:r>
    </w:p>
    <w:p>
      <w:pPr>
        <w:framePr w:w="1080" w:wrap="auto" w:vAnchor="margin" w:hAnchor="text" w:x="9287" w:y="1232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达标情况</w:t>
      </w:r>
    </w:p>
    <w:p>
      <w:pPr>
        <w:framePr w:w="1080" w:wrap="auto" w:vAnchor="margin" w:hAnchor="text" w:x="9287" w:y="12328"/>
        <w:widowControl w:val="0"/>
        <w:autoSpaceDE w:val="0"/>
        <w:autoSpaceDN w:val="0"/>
        <w:spacing w:before="174" w:after="0" w:line="210" w:lineRule="exact"/>
        <w:ind w:left="210" w:right="0" w:firstLine="0"/>
        <w:jc w:val="left"/>
        <w:rPr>
          <w:rFonts w:ascii="宋体"/>
          <w:color w:val="000000"/>
          <w:spacing w:val="0"/>
          <w:sz w:val="21"/>
        </w:rPr>
      </w:pPr>
      <w:r>
        <w:rPr>
          <w:rFonts w:ascii="宋体" w:hAnsi="宋体" w:cs="宋体"/>
          <w:color w:val="000000"/>
          <w:spacing w:val="0"/>
          <w:sz w:val="21"/>
        </w:rPr>
        <w:t>昼间</w:t>
      </w:r>
    </w:p>
    <w:p>
      <w:pPr>
        <w:framePr w:w="870" w:wrap="auto" w:vAnchor="margin" w:hAnchor="text" w:x="2641" w:y="125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预测点</w:t>
      </w:r>
    </w:p>
    <w:p>
      <w:pPr>
        <w:framePr w:w="870" w:wrap="auto" w:vAnchor="margin" w:hAnchor="text" w:x="4279" w:y="125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噪声源</w:t>
      </w:r>
    </w:p>
    <w:p>
      <w:pPr>
        <w:framePr w:w="1500" w:wrap="auto" w:vAnchor="margin" w:hAnchor="text" w:x="5634" w:y="125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本项目贡献值</w:t>
      </w:r>
    </w:p>
    <w:p>
      <w:pPr>
        <w:framePr w:w="870" w:wrap="auto" w:vAnchor="margin" w:hAnchor="text" w:x="2641" w:y="130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东厂界</w:t>
      </w:r>
    </w:p>
    <w:p>
      <w:pPr>
        <w:framePr w:w="870" w:wrap="auto" w:vAnchor="margin" w:hAnchor="text" w:x="2641" w:y="13096"/>
        <w:widowControl w:val="0"/>
        <w:autoSpaceDE w:val="0"/>
        <w:autoSpaceDN w:val="0"/>
        <w:spacing w:before="174" w:after="0" w:line="210" w:lineRule="exact"/>
        <w:ind w:left="0" w:right="0" w:firstLine="0"/>
        <w:jc w:val="left"/>
        <w:rPr>
          <w:rFonts w:ascii="宋体"/>
          <w:color w:val="000000"/>
          <w:spacing w:val="0"/>
          <w:sz w:val="21"/>
        </w:rPr>
      </w:pPr>
      <w:r>
        <w:rPr>
          <w:rFonts w:ascii="宋体" w:hAnsi="宋体" w:cs="宋体"/>
          <w:color w:val="000000"/>
          <w:spacing w:val="0"/>
          <w:sz w:val="21"/>
        </w:rPr>
        <w:t>南厂界</w:t>
      </w:r>
    </w:p>
    <w:p>
      <w:pPr>
        <w:framePr w:w="870" w:wrap="auto" w:vAnchor="margin" w:hAnchor="text" w:x="2641" w:y="13096"/>
        <w:widowControl w:val="0"/>
        <w:autoSpaceDE w:val="0"/>
        <w:autoSpaceDN w:val="0"/>
        <w:spacing w:before="174" w:after="0" w:line="210" w:lineRule="exact"/>
        <w:ind w:left="0" w:right="0" w:firstLine="0"/>
        <w:jc w:val="left"/>
        <w:rPr>
          <w:rFonts w:ascii="宋体"/>
          <w:color w:val="000000"/>
          <w:spacing w:val="0"/>
          <w:sz w:val="21"/>
        </w:rPr>
      </w:pPr>
      <w:r>
        <w:rPr>
          <w:rFonts w:ascii="宋体" w:hAnsi="宋体" w:cs="宋体"/>
          <w:color w:val="000000"/>
          <w:spacing w:val="0"/>
          <w:sz w:val="21"/>
        </w:rPr>
        <w:t>西厂界</w:t>
      </w:r>
    </w:p>
    <w:p>
      <w:pPr>
        <w:framePr w:w="870" w:wrap="auto" w:vAnchor="margin" w:hAnchor="text" w:x="2641" w:y="13096"/>
        <w:widowControl w:val="0"/>
        <w:autoSpaceDE w:val="0"/>
        <w:autoSpaceDN w:val="0"/>
        <w:spacing w:before="149" w:after="0" w:line="210" w:lineRule="exact"/>
        <w:ind w:left="0" w:right="0" w:firstLine="0"/>
        <w:jc w:val="left"/>
        <w:rPr>
          <w:rFonts w:ascii="宋体"/>
          <w:color w:val="000000"/>
          <w:spacing w:val="0"/>
          <w:sz w:val="21"/>
        </w:rPr>
      </w:pPr>
      <w:r>
        <w:rPr>
          <w:rFonts w:ascii="宋体" w:hAnsi="宋体" w:cs="宋体"/>
          <w:color w:val="000000"/>
          <w:spacing w:val="0"/>
          <w:sz w:val="21"/>
        </w:rPr>
        <w:t>北厂界</w:t>
      </w:r>
    </w:p>
    <w:p>
      <w:pPr>
        <w:framePr w:w="608" w:wrap="auto" w:vAnchor="margin" w:hAnchor="text" w:x="6080" w:y="1309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49.9</w:t>
      </w:r>
    </w:p>
    <w:p>
      <w:pPr>
        <w:framePr w:w="608" w:wrap="auto" w:vAnchor="margin" w:hAnchor="text" w:x="6080" w:y="13090"/>
        <w:widowControl w:val="0"/>
        <w:autoSpaceDE w:val="0"/>
        <w:autoSpaceDN w:val="0"/>
        <w:spacing w:before="151" w:after="0" w:line="233" w:lineRule="exact"/>
        <w:ind w:left="0" w:right="0" w:firstLine="0"/>
        <w:jc w:val="left"/>
        <w:rPr>
          <w:rFonts w:ascii="PSSOCC+TimesNewRomanPSMT"/>
          <w:color w:val="000000"/>
          <w:spacing w:val="0"/>
          <w:sz w:val="21"/>
        </w:rPr>
      </w:pPr>
      <w:r>
        <w:rPr>
          <w:rFonts w:ascii="PSSOCC+TimesNewRomanPSMT"/>
          <w:color w:val="000000"/>
          <w:spacing w:val="0"/>
          <w:sz w:val="21"/>
        </w:rPr>
        <w:t>46.6</w:t>
      </w:r>
    </w:p>
    <w:p>
      <w:pPr>
        <w:framePr w:w="608" w:wrap="auto" w:vAnchor="margin" w:hAnchor="text" w:x="6080" w:y="13090"/>
        <w:widowControl w:val="0"/>
        <w:autoSpaceDE w:val="0"/>
        <w:autoSpaceDN w:val="0"/>
        <w:spacing w:before="151" w:after="0" w:line="233" w:lineRule="exact"/>
        <w:ind w:left="0" w:right="0" w:firstLine="0"/>
        <w:jc w:val="left"/>
        <w:rPr>
          <w:rFonts w:ascii="PSSOCC+TimesNewRomanPSMT"/>
          <w:color w:val="000000"/>
          <w:spacing w:val="0"/>
          <w:sz w:val="21"/>
        </w:rPr>
      </w:pPr>
      <w:r>
        <w:rPr>
          <w:rFonts w:ascii="PSSOCC+TimesNewRomanPSMT"/>
          <w:color w:val="000000"/>
          <w:spacing w:val="0"/>
          <w:sz w:val="21"/>
        </w:rPr>
        <w:t>46.2</w:t>
      </w:r>
    </w:p>
    <w:p>
      <w:pPr>
        <w:framePr w:w="608" w:wrap="auto" w:vAnchor="margin" w:hAnchor="text" w:x="6080" w:y="13090"/>
        <w:widowControl w:val="0"/>
        <w:autoSpaceDE w:val="0"/>
        <w:autoSpaceDN w:val="0"/>
        <w:spacing w:before="126" w:after="0" w:line="233" w:lineRule="exact"/>
        <w:ind w:left="0" w:right="0" w:firstLine="0"/>
        <w:jc w:val="left"/>
        <w:rPr>
          <w:rFonts w:ascii="PSSOCC+TimesNewRomanPSMT"/>
          <w:color w:val="000000"/>
          <w:spacing w:val="0"/>
          <w:sz w:val="21"/>
        </w:rPr>
      </w:pPr>
      <w:r>
        <w:rPr>
          <w:rFonts w:ascii="PSSOCC+TimesNewRomanPSMT"/>
          <w:color w:val="000000"/>
          <w:spacing w:val="0"/>
          <w:sz w:val="21"/>
        </w:rPr>
        <w:t>34.7</w:t>
      </w:r>
    </w:p>
    <w:p>
      <w:pPr>
        <w:framePr w:w="1500" w:wrap="auto" w:vAnchor="margin" w:hAnchor="text" w:x="3965" w:y="135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车间设备和室</w:t>
      </w:r>
    </w:p>
    <w:p>
      <w:pPr>
        <w:framePr w:w="1500" w:wrap="auto" w:vAnchor="margin" w:hAnchor="text" w:x="3965" w:y="13510"/>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外风机</w:t>
      </w:r>
    </w:p>
    <w:p>
      <w:pPr>
        <w:framePr w:w="451" w:wrap="auto" w:vAnchor="margin" w:hAnchor="text" w:x="7932" w:y="1364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60</w:t>
      </w:r>
    </w:p>
    <w:p>
      <w:pPr>
        <w:framePr w:w="660" w:wrap="auto" w:vAnchor="margin" w:hAnchor="text" w:x="9497" w:y="136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达标</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90 -</w:t>
      </w:r>
    </w:p>
    <w:p>
      <w:pPr>
        <w:spacing w:before="0" w:after="0" w:line="0" w:lineRule="exact"/>
        <w:ind w:left="0" w:right="0" w:firstLine="0"/>
        <w:jc w:val="left"/>
        <w:rPr>
          <w:rFonts w:ascii="Arial"/>
          <w:color w:val="FF0000"/>
          <w:spacing w:val="0"/>
          <w:sz w:val="2"/>
        </w:rPr>
      </w:pPr>
      <w:r>
        <w:pict>
          <v:shape id="_x0000157" o:spid="_x0000_s1183" o:spt="75" type="#_x0000_t75" style="position:absolute;left:0pt;margin-left:285.85pt;margin-top:220.05pt;height:3pt;width:10.1pt;mso-position-horizontal-relative:page;mso-position-vertical-relative:page;z-index:-251657216;mso-width-relative:page;mso-height-relative:page;" filled="f" coordsize="21600,21600">
            <v:path/>
            <v:fill on="f" focussize="0,0"/>
            <v:stroke/>
            <v:imagedata r:id="rId147" o:title=""/>
            <o:lock v:ext="edit" aspectratio="t"/>
          </v:shape>
        </w:pict>
      </w:r>
      <w:r>
        <w:pict>
          <v:shape id="_x0000158" o:spid="_x0000_s1184" o:spt="75" type="#_x0000_t75" style="position:absolute;left:0pt;margin-left:68.8pt;margin-top:84.05pt;height:642.75pt;width:461.75pt;mso-position-horizontal-relative:page;mso-position-vertical-relative:page;z-index:-251657216;mso-width-relative:page;mso-height-relative:page;" filled="f" coordsize="21600,21600">
            <v:path/>
            <v:fill on="f" focussize="0,0"/>
            <v:stroke/>
            <v:imagedata r:id="rId14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7" w:wrap="auto" w:vAnchor="margin" w:hAnchor="text" w:x="2120" w:y="1756"/>
        <w:widowControl w:val="0"/>
        <w:autoSpaceDE w:val="0"/>
        <w:autoSpaceDN w:val="0"/>
        <w:spacing w:before="0" w:after="0" w:line="240" w:lineRule="exact"/>
        <w:ind w:left="500" w:right="0" w:firstLine="0"/>
        <w:jc w:val="left"/>
        <w:rPr>
          <w:rFonts w:ascii="宋体"/>
          <w:color w:val="000000"/>
          <w:spacing w:val="0"/>
          <w:sz w:val="24"/>
        </w:rPr>
      </w:pPr>
      <w:r>
        <w:rPr>
          <w:rFonts w:ascii="宋体" w:hAnsi="宋体" w:cs="宋体"/>
          <w:color w:val="000000"/>
          <w:spacing w:val="10"/>
          <w:sz w:val="24"/>
        </w:rPr>
        <w:t>在落实评价提出的噪声污染防治措施的前提下，项目建成后各厂界昼间</w:t>
      </w:r>
    </w:p>
    <w:p>
      <w:pPr>
        <w:framePr w:w="8707" w:wrap="auto" w:vAnchor="margin" w:hAnchor="text" w:x="2120" w:y="175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7"/>
          <w:sz w:val="24"/>
        </w:rPr>
        <w:t>噪声贡献值均能够满足《工业企业厂界环境噪声排放标准》（</w:t>
      </w:r>
      <w:r>
        <w:rPr>
          <w:rFonts w:ascii="PSSOCC+TimesNewRomanPSMT"/>
          <w:color w:val="000000"/>
          <w:spacing w:val="5"/>
          <w:sz w:val="24"/>
        </w:rPr>
        <w:t>GB12348-2008</w:t>
      </w:r>
      <w:r>
        <w:rPr>
          <w:rFonts w:ascii="宋体" w:hAnsi="宋体" w:cs="宋体"/>
          <w:color w:val="000000"/>
          <w:spacing w:val="0"/>
          <w:sz w:val="24"/>
        </w:rPr>
        <w:t>）</w:t>
      </w:r>
    </w:p>
    <w:p>
      <w:pPr>
        <w:framePr w:w="8707"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2</w:t>
      </w:r>
      <w:r>
        <w:rPr>
          <w:rFonts w:ascii="PSSOCC+TimesNewRomanPSMT"/>
          <w:color w:val="000000"/>
          <w:spacing w:val="7"/>
          <w:sz w:val="24"/>
        </w:rPr>
        <w:t xml:space="preserve"> </w:t>
      </w:r>
      <w:r>
        <w:rPr>
          <w:rFonts w:ascii="宋体" w:hAnsi="宋体" w:cs="宋体"/>
          <w:color w:val="000000"/>
          <w:spacing w:val="-1"/>
          <w:sz w:val="24"/>
        </w:rPr>
        <w:t>类标准（昼间</w:t>
      </w:r>
      <w:r>
        <w:rPr>
          <w:rFonts w:ascii="PSSOCC+TimesNewRomanPSMT" w:hAnsi="PSSOCC+TimesNewRomanPSMT" w:cs="PSSOCC+TimesNewRomanPSMT"/>
          <w:color w:val="000000"/>
          <w:spacing w:val="5"/>
          <w:sz w:val="24"/>
        </w:rPr>
        <w:t>≤60dB(A)</w:t>
      </w:r>
      <w:r>
        <w:rPr>
          <w:rFonts w:ascii="宋体" w:hAnsi="宋体" w:cs="宋体"/>
          <w:color w:val="000000"/>
          <w:spacing w:val="2"/>
          <w:sz w:val="24"/>
        </w:rPr>
        <w:t>）要求。因此，项目运营期噪声对周围环境影响较小。</w:t>
      </w:r>
    </w:p>
    <w:p>
      <w:pPr>
        <w:framePr w:w="8707" w:wrap="auto" w:vAnchor="margin" w:hAnchor="text" w:x="2120" w:y="1756"/>
        <w:widowControl w:val="0"/>
        <w:autoSpaceDE w:val="0"/>
        <w:autoSpaceDN w:val="0"/>
        <w:spacing w:before="201" w:after="0" w:line="266" w:lineRule="exact"/>
        <w:ind w:left="500" w:right="0" w:firstLine="0"/>
        <w:jc w:val="left"/>
        <w:rPr>
          <w:rFonts w:ascii="宋体"/>
          <w:color w:val="000000"/>
          <w:spacing w:val="0"/>
          <w:sz w:val="24"/>
        </w:rPr>
      </w:pPr>
      <w:r>
        <w:rPr>
          <w:rFonts w:ascii="宋体" w:hAnsi="宋体" w:cs="宋体"/>
          <w:color w:val="000000"/>
          <w:spacing w:val="10"/>
          <w:sz w:val="24"/>
        </w:rPr>
        <w:t>根据《排污许可证申请与核发技术规范</w:t>
      </w:r>
      <w:r>
        <w:rPr>
          <w:rFonts w:ascii="宋体"/>
          <w:color w:val="000000"/>
          <w:spacing w:val="139"/>
          <w:sz w:val="24"/>
        </w:rPr>
        <w:t xml:space="preserve"> </w:t>
      </w:r>
      <w:r>
        <w:rPr>
          <w:rFonts w:ascii="宋体" w:hAnsi="宋体" w:cs="宋体"/>
          <w:color w:val="000000"/>
          <w:spacing w:val="10"/>
          <w:sz w:val="24"/>
        </w:rPr>
        <w:t>工业噪声》（</w:t>
      </w:r>
      <w:r>
        <w:rPr>
          <w:rFonts w:ascii="PSSOCC+TimesNewRomanPSMT"/>
          <w:color w:val="000000"/>
          <w:spacing w:val="5"/>
          <w:sz w:val="24"/>
        </w:rPr>
        <w:t>HJ1301-2023</w:t>
      </w:r>
      <w:r>
        <w:rPr>
          <w:rFonts w:ascii="宋体" w:hAnsi="宋体" w:cs="宋体"/>
          <w:color w:val="000000"/>
          <w:spacing w:val="10"/>
          <w:sz w:val="24"/>
        </w:rPr>
        <w:t>），</w:t>
      </w:r>
    </w:p>
    <w:p>
      <w:pPr>
        <w:framePr w:w="8707"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0"/>
          <w:sz w:val="24"/>
        </w:rPr>
        <w:t>本项目噪声监测方案见表</w:t>
      </w:r>
      <w:r>
        <w:rPr>
          <w:rFonts w:ascii="宋体"/>
          <w:color w:val="000000"/>
          <w:spacing w:val="-58"/>
          <w:sz w:val="24"/>
        </w:rPr>
        <w:t xml:space="preserve"> </w:t>
      </w:r>
      <w:r>
        <w:rPr>
          <w:rFonts w:ascii="PSSOCC+TimesNewRomanPSMT"/>
          <w:color w:val="000000"/>
          <w:spacing w:val="5"/>
          <w:sz w:val="24"/>
        </w:rPr>
        <w:t>35</w:t>
      </w:r>
      <w:r>
        <w:rPr>
          <w:rFonts w:ascii="宋体" w:hAnsi="宋体" w:cs="宋体"/>
          <w:color w:val="000000"/>
          <w:spacing w:val="0"/>
          <w:sz w:val="24"/>
        </w:rPr>
        <w:t>。</w:t>
      </w:r>
    </w:p>
    <w:p>
      <w:pPr>
        <w:framePr w:w="3092" w:wrap="auto" w:vAnchor="margin" w:hAnchor="text" w:x="4874" w:y="40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35</w:t>
      </w:r>
      <w:r>
        <w:rPr>
          <w:rFonts w:ascii="UVIBFF+TimesNewRomanPS-BoldMT"/>
          <w:color w:val="000000"/>
          <w:spacing w:val="164"/>
          <w:sz w:val="24"/>
        </w:rPr>
        <w:t xml:space="preserve"> </w:t>
      </w:r>
      <w:r>
        <w:rPr>
          <w:rFonts w:ascii="宋体" w:hAnsi="宋体" w:cs="宋体"/>
          <w:color w:val="000000"/>
          <w:spacing w:val="-7"/>
          <w:sz w:val="24"/>
        </w:rPr>
        <w:t>运营期噪声监测计划</w:t>
      </w:r>
    </w:p>
    <w:p>
      <w:pPr>
        <w:framePr w:w="1990" w:wrap="auto" w:vAnchor="margin" w:hAnchor="text" w:x="2298" w:y="44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r>
        <w:rPr>
          <w:rFonts w:ascii="宋体"/>
          <w:color w:val="000000"/>
          <w:spacing w:val="235"/>
          <w:sz w:val="21"/>
        </w:rPr>
        <w:t xml:space="preserve"> </w:t>
      </w:r>
      <w:r>
        <w:rPr>
          <w:rFonts w:ascii="宋体" w:hAnsi="宋体" w:cs="宋体"/>
          <w:color w:val="000000"/>
          <w:spacing w:val="0"/>
          <w:sz w:val="21"/>
        </w:rPr>
        <w:t>监测点位</w:t>
      </w:r>
    </w:p>
    <w:p>
      <w:pPr>
        <w:framePr w:w="1990" w:wrap="auto" w:vAnchor="margin" w:hAnchor="text" w:x="2298" w:y="4413"/>
        <w:widowControl w:val="0"/>
        <w:autoSpaceDE w:val="0"/>
        <w:autoSpaceDN w:val="0"/>
        <w:spacing w:before="269" w:after="0" w:line="210" w:lineRule="exact"/>
        <w:ind w:left="0" w:right="0" w:firstLine="0"/>
        <w:jc w:val="left"/>
        <w:rPr>
          <w:rFonts w:ascii="宋体"/>
          <w:color w:val="000000"/>
          <w:spacing w:val="0"/>
          <w:sz w:val="21"/>
        </w:rPr>
      </w:pPr>
      <w:r>
        <w:rPr>
          <w:rFonts w:ascii="宋体" w:hAnsi="宋体" w:cs="宋体"/>
          <w:color w:val="000000"/>
          <w:spacing w:val="0"/>
          <w:sz w:val="21"/>
        </w:rPr>
        <w:t>噪声</w:t>
      </w:r>
      <w:r>
        <w:rPr>
          <w:rFonts w:ascii="宋体"/>
          <w:color w:val="000000"/>
          <w:spacing w:val="235"/>
          <w:sz w:val="21"/>
        </w:rPr>
        <w:t xml:space="preserve"> </w:t>
      </w:r>
      <w:r>
        <w:rPr>
          <w:rFonts w:ascii="宋体" w:hAnsi="宋体" w:cs="宋体"/>
          <w:color w:val="000000"/>
          <w:spacing w:val="0"/>
          <w:sz w:val="21"/>
        </w:rPr>
        <w:t>四周边界</w:t>
      </w:r>
    </w:p>
    <w:p>
      <w:pPr>
        <w:framePr w:w="1990" w:wrap="auto" w:vAnchor="margin" w:hAnchor="text" w:x="2298" w:y="4413"/>
        <w:widowControl w:val="0"/>
        <w:autoSpaceDE w:val="0"/>
        <w:autoSpaceDN w:val="0"/>
        <w:spacing w:before="268" w:after="0" w:line="240" w:lineRule="exact"/>
        <w:ind w:left="305" w:right="0" w:firstLine="0"/>
        <w:jc w:val="left"/>
        <w:rPr>
          <w:rFonts w:ascii="宋体"/>
          <w:color w:val="000000"/>
          <w:spacing w:val="0"/>
          <w:sz w:val="24"/>
        </w:rPr>
      </w:pPr>
      <w:r>
        <w:rPr>
          <w:rFonts w:ascii="宋体" w:hAnsi="宋体" w:cs="宋体"/>
          <w:color w:val="000000"/>
          <w:spacing w:val="1"/>
          <w:sz w:val="24"/>
        </w:rPr>
        <w:t>四、固体废物</w:t>
      </w:r>
    </w:p>
    <w:p>
      <w:pPr>
        <w:framePr w:w="1080" w:wrap="auto" w:vAnchor="margin" w:hAnchor="text" w:x="4477" w:y="44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监测指标</w:t>
      </w:r>
    </w:p>
    <w:p>
      <w:pPr>
        <w:framePr w:w="1080" w:wrap="auto" w:vAnchor="margin" w:hAnchor="text" w:x="6076" w:y="44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监测频率</w:t>
      </w:r>
    </w:p>
    <w:p>
      <w:pPr>
        <w:framePr w:w="1080" w:wrap="auto" w:vAnchor="margin" w:hAnchor="text" w:x="8444" w:y="441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执行标准</w:t>
      </w:r>
    </w:p>
    <w:p>
      <w:pPr>
        <w:framePr w:w="1600" w:wrap="auto" w:vAnchor="margin" w:hAnchor="text" w:x="4217" w:y="475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等效连续</w:t>
      </w:r>
      <w:r>
        <w:rPr>
          <w:rFonts w:ascii="PSSOCC+TimesNewRomanPSMT"/>
          <w:color w:val="000000"/>
          <w:spacing w:val="0"/>
          <w:sz w:val="21"/>
        </w:rPr>
        <w:t>A</w:t>
      </w:r>
      <w:r>
        <w:rPr>
          <w:rFonts w:ascii="PSSOCC+TimesNewRomanPSMT"/>
          <w:color w:val="000000"/>
          <w:spacing w:val="53"/>
          <w:sz w:val="21"/>
        </w:rPr>
        <w:t xml:space="preserve"> </w:t>
      </w:r>
      <w:r>
        <w:rPr>
          <w:rFonts w:ascii="宋体" w:hAnsi="宋体" w:cs="宋体"/>
          <w:color w:val="000000"/>
          <w:spacing w:val="0"/>
          <w:sz w:val="21"/>
        </w:rPr>
        <w:t>声</w:t>
      </w:r>
    </w:p>
    <w:p>
      <w:pPr>
        <w:framePr w:w="1600" w:wrap="auto" w:vAnchor="margin" w:hAnchor="text" w:x="4217" w:y="4750"/>
        <w:widowControl w:val="0"/>
        <w:autoSpaceDE w:val="0"/>
        <w:autoSpaceDN w:val="0"/>
        <w:spacing w:before="46" w:after="0" w:line="210" w:lineRule="exact"/>
        <w:ind w:left="575" w:right="0" w:firstLine="0"/>
        <w:jc w:val="left"/>
        <w:rPr>
          <w:rFonts w:ascii="宋体"/>
          <w:color w:val="000000"/>
          <w:spacing w:val="0"/>
          <w:sz w:val="21"/>
        </w:rPr>
      </w:pPr>
      <w:r>
        <w:rPr>
          <w:rFonts w:ascii="宋体" w:hAnsi="宋体" w:cs="宋体"/>
          <w:color w:val="000000"/>
          <w:spacing w:val="0"/>
          <w:sz w:val="21"/>
        </w:rPr>
        <w:t>级</w:t>
      </w:r>
    </w:p>
    <w:p>
      <w:pPr>
        <w:framePr w:w="3180" w:wrap="auto" w:vAnchor="margin" w:hAnchor="text" w:x="7394" w:y="47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《工业企业厂界环境噪声排放标</w:t>
      </w:r>
    </w:p>
    <w:p>
      <w:pPr>
        <w:framePr w:w="3180" w:wrap="auto" w:vAnchor="margin" w:hAnchor="text" w:x="7394" w:y="475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准》（</w:t>
      </w:r>
      <w:r>
        <w:rPr>
          <w:rFonts w:ascii="PSSOCC+TimesNewRomanPSMT"/>
          <w:color w:val="000000"/>
          <w:spacing w:val="0"/>
          <w:sz w:val="21"/>
        </w:rPr>
        <w:t>GB12348-2008</w:t>
      </w:r>
      <w:r>
        <w:rPr>
          <w:rFonts w:ascii="宋体" w:hAnsi="宋体" w:cs="宋体"/>
          <w:color w:val="000000"/>
          <w:spacing w:val="-1"/>
          <w:sz w:val="21"/>
        </w:rPr>
        <w:t>）</w:t>
      </w:r>
      <w:r>
        <w:rPr>
          <w:rFonts w:ascii="PSSOCC+TimesNewRomanPSMT"/>
          <w:color w:val="000000"/>
          <w:spacing w:val="0"/>
          <w:sz w:val="21"/>
        </w:rPr>
        <w:t xml:space="preserve">2 </w:t>
      </w:r>
      <w:r>
        <w:rPr>
          <w:rFonts w:ascii="宋体" w:hAnsi="宋体" w:cs="宋体"/>
          <w:color w:val="000000"/>
          <w:spacing w:val="0"/>
          <w:sz w:val="21"/>
        </w:rPr>
        <w:t>类标准</w:t>
      </w:r>
    </w:p>
    <w:p>
      <w:pPr>
        <w:framePr w:w="1087" w:wrap="auto" w:vAnchor="margin" w:hAnchor="text" w:x="6073" w:y="4885"/>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r>
        <w:rPr>
          <w:rFonts w:ascii="PSSOCC+TimesNewRomanPSMT"/>
          <w:color w:val="000000"/>
          <w:spacing w:val="0"/>
          <w:sz w:val="21"/>
        </w:rPr>
        <w:t>/</w:t>
      </w:r>
      <w:r>
        <w:rPr>
          <w:rFonts w:ascii="宋体" w:hAnsi="宋体" w:cs="宋体"/>
          <w:color w:val="000000"/>
          <w:spacing w:val="0"/>
          <w:sz w:val="21"/>
        </w:rPr>
        <w:t>季度</w:t>
      </w:r>
    </w:p>
    <w:p>
      <w:pPr>
        <w:framePr w:w="3251" w:wrap="auto" w:vAnchor="margin" w:hAnchor="text" w:x="2603" w:y="582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、固体废物产生及处置情况</w:t>
      </w:r>
    </w:p>
    <w:p>
      <w:pPr>
        <w:framePr w:w="8640" w:wrap="auto" w:vAnchor="margin" w:hAnchor="text" w:x="2120" w:y="6304"/>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项目运营期产生的固体废物主要为职工生活垃圾、不合格产品和废边角料、</w:t>
      </w:r>
    </w:p>
    <w:p>
      <w:pPr>
        <w:framePr w:w="8640" w:wrap="auto" w:vAnchor="margin" w:hAnchor="text" w:x="2120" w:y="6304"/>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1"/>
          <w:sz w:val="24"/>
        </w:rPr>
        <w:t>除尘器收集的粉尘、废包装袋、废过滤网、污水处理站污泥、废减震垫、废催化</w:t>
      </w:r>
    </w:p>
    <w:p>
      <w:pPr>
        <w:framePr w:w="8640" w:wrap="auto" w:vAnchor="margin" w:hAnchor="text" w:x="2120" w:y="630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剂、废活性炭和废液压油。</w:t>
      </w:r>
    </w:p>
    <w:p>
      <w:pPr>
        <w:framePr w:w="2280" w:wrap="auto" w:vAnchor="margin" w:hAnchor="text" w:x="2600" w:y="7698"/>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）职工生活垃圾</w:t>
      </w:r>
    </w:p>
    <w:p>
      <w:pPr>
        <w:framePr w:w="8714" w:wrap="auto" w:vAnchor="margin" w:hAnchor="text" w:x="2120" w:y="8172"/>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职工生活垃圾主要为纸屑、塑料袋，来源于企业员工办公、生活，员工生活</w:t>
      </w:r>
    </w:p>
    <w:p>
      <w:pPr>
        <w:framePr w:w="8714" w:wrap="auto" w:vAnchor="margin" w:hAnchor="text" w:x="2120" w:y="8172"/>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垃圾产生量按</w:t>
      </w:r>
      <w:r>
        <w:rPr>
          <w:rFonts w:ascii="PSSOCC+TimesNewRomanPSMT"/>
          <w:color w:val="000000"/>
          <w:spacing w:val="0"/>
          <w:sz w:val="24"/>
        </w:rPr>
        <w:t>0.5kg/</w:t>
      </w:r>
      <w:r>
        <w:rPr>
          <w:rFonts w:ascii="宋体" w:hAnsi="宋体" w:cs="宋体"/>
          <w:color w:val="000000"/>
          <w:spacing w:val="0"/>
          <w:sz w:val="24"/>
        </w:rPr>
        <w:t>人</w:t>
      </w:r>
      <w:r>
        <w:rPr>
          <w:rFonts w:ascii="PSSOCC+TimesNewRomanPSMT" w:hAnsi="PSSOCC+TimesNewRomanPSMT" w:cs="PSSOCC+TimesNewRomanPSMT"/>
          <w:color w:val="000000"/>
          <w:spacing w:val="-1"/>
          <w:sz w:val="24"/>
        </w:rPr>
        <w:t>•d</w:t>
      </w:r>
      <w:r>
        <w:rPr>
          <w:rFonts w:ascii="PSSOCC+TimesNewRomanPSMT"/>
          <w:color w:val="000000"/>
          <w:spacing w:val="61"/>
          <w:sz w:val="24"/>
        </w:rPr>
        <w:t xml:space="preserve"> </w:t>
      </w:r>
      <w:r>
        <w:rPr>
          <w:rFonts w:ascii="宋体" w:hAnsi="宋体" w:cs="宋体"/>
          <w:color w:val="000000"/>
          <w:spacing w:val="-12"/>
          <w:sz w:val="24"/>
        </w:rPr>
        <w:t>计，项目劳动定员</w:t>
      </w:r>
      <w:r>
        <w:rPr>
          <w:rFonts w:ascii="PSSOCC+TimesNewRomanPSMT"/>
          <w:color w:val="000000"/>
          <w:spacing w:val="0"/>
          <w:sz w:val="24"/>
        </w:rPr>
        <w:t xml:space="preserve">50 </w:t>
      </w:r>
      <w:r>
        <w:rPr>
          <w:rFonts w:ascii="宋体" w:hAnsi="宋体" w:cs="宋体"/>
          <w:color w:val="000000"/>
          <w:spacing w:val="-8"/>
          <w:sz w:val="24"/>
        </w:rPr>
        <w:t>人，员工生活垃圾产生量为</w:t>
      </w:r>
      <w:r>
        <w:rPr>
          <w:rFonts w:ascii="PSSOCC+TimesNewRomanPSMT"/>
          <w:color w:val="000000"/>
          <w:spacing w:val="0"/>
          <w:sz w:val="24"/>
        </w:rPr>
        <w:t>5.0t/a</w:t>
      </w:r>
      <w:r>
        <w:rPr>
          <w:rFonts w:ascii="宋体" w:hAnsi="宋体" w:cs="宋体"/>
          <w:color w:val="000000"/>
          <w:spacing w:val="0"/>
          <w:sz w:val="24"/>
        </w:rPr>
        <w:t>，</w:t>
      </w:r>
    </w:p>
    <w:p>
      <w:pPr>
        <w:framePr w:w="8714" w:wrap="auto" w:vAnchor="margin" w:hAnchor="text" w:x="2120" w:y="8172"/>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厂区设置</w:t>
      </w:r>
      <w:r>
        <w:rPr>
          <w:rFonts w:ascii="PSSOCC+TimesNewRomanPSMT"/>
          <w:color w:val="000000"/>
          <w:spacing w:val="0"/>
          <w:sz w:val="24"/>
        </w:rPr>
        <w:t xml:space="preserve">10 </w:t>
      </w:r>
      <w:r>
        <w:rPr>
          <w:rFonts w:ascii="宋体" w:hAnsi="宋体" w:cs="宋体"/>
          <w:color w:val="000000"/>
          <w:spacing w:val="0"/>
          <w:sz w:val="24"/>
        </w:rPr>
        <w:t>个垃圾桶，经垃圾桶收集后交由市政环卫部门统一处理。</w:t>
      </w:r>
    </w:p>
    <w:p>
      <w:pPr>
        <w:framePr w:w="8714" w:wrap="auto" w:vAnchor="margin" w:hAnchor="text" w:x="2120" w:y="8172"/>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）一般固废</w:t>
      </w:r>
    </w:p>
    <w:p>
      <w:pPr>
        <w:framePr w:w="2880" w:wrap="auto" w:vAnchor="margin" w:hAnchor="text" w:x="2600" w:y="1003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①不合格产品和废边角料</w:t>
      </w:r>
    </w:p>
    <w:p>
      <w:pPr>
        <w:framePr w:w="8827" w:wrap="auto" w:vAnchor="margin" w:hAnchor="text" w:x="2120" w:y="1050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本项目生产过程中会产生不合格产品和废边角料，根据建设单位提供资料，</w:t>
      </w:r>
    </w:p>
    <w:p>
      <w:pPr>
        <w:framePr w:w="8827" w:wrap="auto" w:vAnchor="margin" w:hAnchor="text" w:x="2120" w:y="1050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项目不合格产品和废边角料产生量约为产量的</w:t>
      </w:r>
      <w:r>
        <w:rPr>
          <w:rFonts w:ascii="宋体"/>
          <w:color w:val="000000"/>
          <w:spacing w:val="-1"/>
          <w:sz w:val="24"/>
        </w:rPr>
        <w:t xml:space="preserve"> </w:t>
      </w:r>
      <w:r>
        <w:rPr>
          <w:rFonts w:ascii="PSSOCC+TimesNewRomanPSMT"/>
          <w:color w:val="000000"/>
          <w:spacing w:val="0"/>
          <w:sz w:val="24"/>
        </w:rPr>
        <w:t>0.5%</w:t>
      </w:r>
      <w:r>
        <w:rPr>
          <w:rFonts w:ascii="宋体" w:hAnsi="宋体" w:cs="宋体"/>
          <w:color w:val="000000"/>
          <w:spacing w:val="2"/>
          <w:sz w:val="24"/>
        </w:rPr>
        <w:t>，则不合格产品和废边角料</w:t>
      </w:r>
    </w:p>
    <w:p>
      <w:pPr>
        <w:framePr w:w="8827" w:wrap="auto" w:vAnchor="margin" w:hAnchor="text" w:x="2120" w:y="1050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产生量为</w:t>
      </w:r>
      <w:r>
        <w:rPr>
          <w:rFonts w:ascii="PSSOCC+TimesNewRomanPSMT"/>
          <w:color w:val="000000"/>
          <w:spacing w:val="0"/>
          <w:sz w:val="24"/>
        </w:rPr>
        <w:t>5.0t/a</w:t>
      </w:r>
      <w:r>
        <w:rPr>
          <w:rFonts w:ascii="宋体" w:hAnsi="宋体" w:cs="宋体"/>
          <w:color w:val="000000"/>
          <w:spacing w:val="-24"/>
          <w:sz w:val="24"/>
        </w:rPr>
        <w:t>，属于一般固废（</w:t>
      </w:r>
      <w:r>
        <w:rPr>
          <w:rFonts w:ascii="PSSOCC+TimesNewRomanPSMT"/>
          <w:color w:val="000000"/>
          <w:spacing w:val="0"/>
          <w:sz w:val="24"/>
        </w:rPr>
        <w:t xml:space="preserve">SW17 </w:t>
      </w:r>
      <w:r>
        <w:rPr>
          <w:rFonts w:ascii="宋体" w:hAnsi="宋体" w:cs="宋体"/>
          <w:color w:val="000000"/>
          <w:spacing w:val="0"/>
          <w:sz w:val="24"/>
        </w:rPr>
        <w:t>可再生类废物</w:t>
      </w:r>
      <w:r>
        <w:rPr>
          <w:rFonts w:ascii="宋体"/>
          <w:color w:val="000000"/>
          <w:spacing w:val="0"/>
          <w:sz w:val="24"/>
        </w:rPr>
        <w:t xml:space="preserve"> </w:t>
      </w:r>
      <w:r>
        <w:rPr>
          <w:rFonts w:ascii="宋体" w:hAnsi="宋体" w:cs="宋体"/>
          <w:color w:val="000000"/>
          <w:spacing w:val="0"/>
          <w:sz w:val="24"/>
        </w:rPr>
        <w:t>非特定行业</w:t>
      </w:r>
      <w:r>
        <w:rPr>
          <w:rFonts w:ascii="宋体"/>
          <w:color w:val="000000"/>
          <w:spacing w:val="0"/>
          <w:sz w:val="24"/>
        </w:rPr>
        <w:t xml:space="preserve"> </w:t>
      </w:r>
      <w:r>
        <w:rPr>
          <w:rFonts w:ascii="PSSOCC+TimesNewRomanPSMT"/>
          <w:color w:val="000000"/>
          <w:spacing w:val="0"/>
          <w:sz w:val="24"/>
        </w:rPr>
        <w:t>900-003-S17</w:t>
      </w:r>
      <w:r>
        <w:rPr>
          <w:rFonts w:ascii="宋体" w:hAnsi="宋体" w:cs="宋体"/>
          <w:color w:val="000000"/>
          <w:spacing w:val="-94"/>
          <w:sz w:val="24"/>
        </w:rPr>
        <w:t>），</w:t>
      </w:r>
    </w:p>
    <w:p>
      <w:pPr>
        <w:framePr w:w="8827" w:wrap="auto" w:vAnchor="margin" w:hAnchor="text" w:x="2120" w:y="10506"/>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2"/>
          <w:sz w:val="24"/>
        </w:rPr>
        <w:t>不合格产品回收储存在一般固废暂存间（</w:t>
      </w:r>
      <w:r>
        <w:rPr>
          <w:rFonts w:ascii="PSSOCC+TimesNewRomanPSMT"/>
          <w:color w:val="000000"/>
          <w:spacing w:val="-1"/>
          <w:sz w:val="24"/>
        </w:rPr>
        <w:t>20m</w:t>
      </w:r>
      <w:r>
        <w:rPr>
          <w:rFonts w:ascii="PSSOCC+TimesNewRomanPSMT"/>
          <w:color w:val="000000"/>
          <w:spacing w:val="2"/>
          <w:sz w:val="24"/>
          <w:vertAlign w:val="superscript"/>
        </w:rPr>
        <w:t>2</w:t>
      </w:r>
      <w:r>
        <w:rPr>
          <w:rFonts w:ascii="宋体" w:hAnsi="宋体" w:cs="宋体"/>
          <w:color w:val="000000"/>
          <w:spacing w:val="-10"/>
          <w:sz w:val="24"/>
        </w:rPr>
        <w:t>），定期破碎、造粒或破碎、磨粉、</w:t>
      </w:r>
    </w:p>
    <w:p>
      <w:pPr>
        <w:framePr w:w="8827" w:wrap="auto" w:vAnchor="margin" w:hAnchor="text" w:x="2120" w:y="1050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筛分后回用于生产。</w:t>
      </w:r>
    </w:p>
    <w:p>
      <w:pPr>
        <w:framePr w:w="2400" w:wrap="auto" w:vAnchor="margin" w:hAnchor="text" w:x="2600" w:y="12840"/>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②除尘器收集的粉尘</w:t>
      </w:r>
    </w:p>
    <w:p>
      <w:pPr>
        <w:framePr w:w="8593" w:wrap="auto" w:vAnchor="margin" w:hAnchor="text" w:x="2120" w:y="1329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4"/>
          <w:sz w:val="24"/>
        </w:rPr>
        <w:t>项目覆膜滤料袋式除尘器收集的粉尘产生量为</w:t>
      </w:r>
      <w:r>
        <w:rPr>
          <w:rFonts w:ascii="宋体"/>
          <w:color w:val="000000"/>
          <w:spacing w:val="-1"/>
          <w:sz w:val="24"/>
        </w:rPr>
        <w:t xml:space="preserve"> </w:t>
      </w:r>
      <w:r>
        <w:rPr>
          <w:rFonts w:ascii="PSSOCC+TimesNewRomanPSMT"/>
          <w:color w:val="000000"/>
          <w:spacing w:val="1"/>
          <w:sz w:val="24"/>
        </w:rPr>
        <w:t>1.9115t/a</w:t>
      </w:r>
      <w:r>
        <w:rPr>
          <w:rFonts w:ascii="宋体" w:hAnsi="宋体" w:cs="宋体"/>
          <w:color w:val="000000"/>
          <w:spacing w:val="14"/>
          <w:sz w:val="24"/>
        </w:rPr>
        <w:t>，属于一般固废</w:t>
      </w:r>
    </w:p>
    <w:p>
      <w:pPr>
        <w:framePr w:w="8593" w:wrap="auto" w:vAnchor="margin" w:hAnchor="text" w:x="2120" w:y="1329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 xml:space="preserve">SW17 </w:t>
      </w:r>
      <w:r>
        <w:rPr>
          <w:rFonts w:ascii="宋体" w:hAnsi="宋体" w:cs="宋体"/>
          <w:color w:val="000000"/>
          <w:spacing w:val="0"/>
          <w:sz w:val="24"/>
        </w:rPr>
        <w:t>可再生类废物</w:t>
      </w:r>
      <w:r>
        <w:rPr>
          <w:rFonts w:ascii="宋体"/>
          <w:color w:val="000000"/>
          <w:spacing w:val="0"/>
          <w:sz w:val="24"/>
        </w:rPr>
        <w:t xml:space="preserve"> </w:t>
      </w:r>
      <w:r>
        <w:rPr>
          <w:rFonts w:ascii="宋体" w:hAnsi="宋体" w:cs="宋体"/>
          <w:color w:val="000000"/>
          <w:spacing w:val="0"/>
          <w:sz w:val="24"/>
        </w:rPr>
        <w:t>非特定行业</w:t>
      </w:r>
      <w:r>
        <w:rPr>
          <w:rFonts w:ascii="宋体"/>
          <w:color w:val="000000"/>
          <w:spacing w:val="0"/>
          <w:sz w:val="24"/>
        </w:rPr>
        <w:t xml:space="preserve"> </w:t>
      </w:r>
      <w:r>
        <w:rPr>
          <w:rFonts w:ascii="PSSOCC+TimesNewRomanPSMT"/>
          <w:color w:val="000000"/>
          <w:spacing w:val="0"/>
          <w:sz w:val="24"/>
        </w:rPr>
        <w:t>900-003-S17</w:t>
      </w:r>
      <w:r>
        <w:rPr>
          <w:rFonts w:ascii="宋体" w:hAnsi="宋体" w:cs="宋体"/>
          <w:color w:val="000000"/>
          <w:spacing w:val="-3"/>
          <w:sz w:val="24"/>
        </w:rPr>
        <w:t>），主要成分为原料成分，回收</w:t>
      </w:r>
    </w:p>
    <w:p>
      <w:pPr>
        <w:framePr w:w="8593" w:wrap="auto" w:vAnchor="margin" w:hAnchor="text" w:x="2120" w:y="13299"/>
        <w:widowControl w:val="0"/>
        <w:autoSpaceDE w:val="0"/>
        <w:autoSpaceDN w:val="0"/>
        <w:spacing w:before="210" w:after="0" w:line="240" w:lineRule="exact"/>
        <w:ind w:left="0" w:right="0" w:firstLine="0"/>
        <w:jc w:val="left"/>
        <w:rPr>
          <w:rFonts w:ascii="宋体"/>
          <w:color w:val="000000"/>
          <w:spacing w:val="0"/>
          <w:sz w:val="24"/>
        </w:rPr>
      </w:pPr>
      <w:r>
        <w:rPr>
          <w:rFonts w:ascii="宋体" w:hAnsi="宋体" w:cs="宋体"/>
          <w:color w:val="000000"/>
          <w:spacing w:val="0"/>
          <w:sz w:val="24"/>
        </w:rPr>
        <w:t>后回用于生产。</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91 -</w:t>
      </w:r>
    </w:p>
    <w:p>
      <w:pPr>
        <w:spacing w:before="0" w:after="0" w:line="0" w:lineRule="exact"/>
        <w:ind w:left="0" w:right="0" w:firstLine="0"/>
        <w:jc w:val="left"/>
        <w:rPr>
          <w:rFonts w:ascii="Arial"/>
          <w:color w:val="FF0000"/>
          <w:spacing w:val="0"/>
          <w:sz w:val="2"/>
        </w:rPr>
      </w:pPr>
      <w:r>
        <w:pict>
          <v:shape id="_x0000159" o:spid="_x0000_s1185" o:spt="75" type="#_x0000_t75" style="position:absolute;left:0pt;margin-left:105.05pt;margin-top:217.35pt;height:50.4pt;width:419.5pt;mso-position-horizontal-relative:page;mso-position-vertical-relative:page;z-index:-251657216;mso-width-relative:page;mso-height-relative:page;" filled="f" coordsize="21600,21600">
            <v:path/>
            <v:fill on="f" focussize="0,0"/>
            <v:stroke/>
            <v:imagedata r:id="rId149" o:title=""/>
            <o:lock v:ext="edit" aspectratio="t"/>
          </v:shape>
        </w:pict>
      </w:r>
      <w:r>
        <w:pict>
          <v:shape id="_x0000160" o:spid="_x0000_s1186" o:spt="75" type="#_x0000_t75" style="position:absolute;left:0pt;margin-left:68.8pt;margin-top:84.05pt;height:651.5pt;width:461.75pt;mso-position-horizontal-relative:page;mso-position-vertical-relative:page;z-index:-251657216;mso-width-relative:page;mso-height-relative:page;" filled="f" coordsize="21600,21600">
            <v:path/>
            <v:fill on="f" focussize="0,0"/>
            <v:stroke/>
            <v:imagedata r:id="rId15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440" w:wrap="auto" w:vAnchor="margin" w:hAnchor="text" w:x="2600" w:y="175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③废包装袋</w:t>
      </w:r>
    </w:p>
    <w:p>
      <w:pPr>
        <w:framePr w:w="8593" w:wrap="auto" w:vAnchor="margin" w:hAnchor="text" w:x="2120" w:y="2223"/>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6"/>
          <w:sz w:val="24"/>
        </w:rPr>
        <w:t>本项目原辅材料均采用尼龙袋装或者纸塑包装袋，每个包装袋的重量约为</w:t>
      </w:r>
    </w:p>
    <w:p>
      <w:pPr>
        <w:framePr w:w="8593" w:wrap="auto" w:vAnchor="margin" w:hAnchor="text" w:x="2120" w:y="2223"/>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0.1kg</w:t>
      </w:r>
      <w:r>
        <w:rPr>
          <w:rFonts w:ascii="宋体" w:hAnsi="宋体" w:cs="宋体"/>
          <w:color w:val="000000"/>
          <w:spacing w:val="-1"/>
          <w:sz w:val="24"/>
        </w:rPr>
        <w:t>，则废包装袋产生量约为</w:t>
      </w:r>
      <w:r>
        <w:rPr>
          <w:rFonts w:ascii="PSSOCC+TimesNewRomanPSMT"/>
          <w:color w:val="000000"/>
          <w:spacing w:val="0"/>
          <w:sz w:val="24"/>
        </w:rPr>
        <w:t>4.0t/a</w:t>
      </w:r>
      <w:r>
        <w:rPr>
          <w:rFonts w:ascii="宋体" w:hAnsi="宋体" w:cs="宋体"/>
          <w:color w:val="000000"/>
          <w:spacing w:val="-4"/>
          <w:sz w:val="24"/>
        </w:rPr>
        <w:t>，属于一般固废（</w:t>
      </w:r>
      <w:r>
        <w:rPr>
          <w:rFonts w:ascii="PSSOCC+TimesNewRomanPSMT"/>
          <w:color w:val="000000"/>
          <w:spacing w:val="0"/>
          <w:sz w:val="24"/>
        </w:rPr>
        <w:t xml:space="preserve">SW17 </w:t>
      </w:r>
      <w:r>
        <w:rPr>
          <w:rFonts w:ascii="宋体" w:hAnsi="宋体" w:cs="宋体"/>
          <w:color w:val="000000"/>
          <w:spacing w:val="0"/>
          <w:sz w:val="24"/>
        </w:rPr>
        <w:t>可再生类废物</w:t>
      </w:r>
      <w:r>
        <w:rPr>
          <w:rFonts w:ascii="宋体"/>
          <w:color w:val="000000"/>
          <w:spacing w:val="0"/>
          <w:sz w:val="24"/>
        </w:rPr>
        <w:t xml:space="preserve"> </w:t>
      </w:r>
      <w:r>
        <w:rPr>
          <w:rFonts w:ascii="宋体" w:hAnsi="宋体" w:cs="宋体"/>
          <w:color w:val="000000"/>
          <w:spacing w:val="0"/>
          <w:sz w:val="24"/>
        </w:rPr>
        <w:t>非特</w:t>
      </w:r>
    </w:p>
    <w:p>
      <w:pPr>
        <w:framePr w:w="8593" w:wrap="auto" w:vAnchor="margin" w:hAnchor="text" w:x="2120" w:y="222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定行业</w:t>
      </w:r>
      <w:r>
        <w:rPr>
          <w:rFonts w:ascii="宋体"/>
          <w:color w:val="000000"/>
          <w:spacing w:val="0"/>
          <w:sz w:val="24"/>
        </w:rPr>
        <w:t xml:space="preserve"> </w:t>
      </w:r>
      <w:r>
        <w:rPr>
          <w:rFonts w:ascii="PSSOCC+TimesNewRomanPSMT"/>
          <w:color w:val="000000"/>
          <w:spacing w:val="0"/>
          <w:sz w:val="24"/>
        </w:rPr>
        <w:t>900-003-S17</w:t>
      </w:r>
      <w:r>
        <w:rPr>
          <w:rFonts w:ascii="宋体" w:hAnsi="宋体" w:cs="宋体"/>
          <w:color w:val="000000"/>
          <w:spacing w:val="0"/>
          <w:sz w:val="24"/>
        </w:rPr>
        <w:t>），在一般固废暂存间暂存后外售废品收购站。</w:t>
      </w:r>
    </w:p>
    <w:p>
      <w:pPr>
        <w:framePr w:w="8593" w:wrap="auto" w:vAnchor="margin" w:hAnchor="text" w:x="2120" w:y="2223"/>
        <w:widowControl w:val="0"/>
        <w:autoSpaceDE w:val="0"/>
        <w:autoSpaceDN w:val="0"/>
        <w:spacing w:before="209" w:after="0" w:line="240" w:lineRule="exact"/>
        <w:ind w:left="480" w:right="0" w:firstLine="0"/>
        <w:jc w:val="left"/>
        <w:rPr>
          <w:rFonts w:ascii="宋体"/>
          <w:color w:val="000000"/>
          <w:spacing w:val="0"/>
          <w:sz w:val="24"/>
        </w:rPr>
      </w:pPr>
      <w:r>
        <w:rPr>
          <w:rFonts w:ascii="宋体" w:hAnsi="宋体" w:cs="宋体"/>
          <w:color w:val="000000"/>
          <w:spacing w:val="0"/>
          <w:sz w:val="24"/>
        </w:rPr>
        <w:t>④废过滤网</w:t>
      </w:r>
    </w:p>
    <w:p>
      <w:pPr>
        <w:framePr w:w="8700" w:wrap="auto" w:vAnchor="margin" w:hAnchor="text" w:x="2120" w:y="409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项目热熔挤出工序使用的滤网随着时间的增加，网眼会逐渐变小直至不能使</w:t>
      </w:r>
    </w:p>
    <w:p>
      <w:pPr>
        <w:framePr w:w="8700" w:wrap="auto" w:vAnchor="margin" w:hAnchor="text" w:x="2120" w:y="4090"/>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3"/>
          <w:sz w:val="24"/>
        </w:rPr>
        <w:t>用，因此滤网需要定期更换。项目滤网使用量约为</w:t>
      </w:r>
      <w:r>
        <w:rPr>
          <w:rFonts w:ascii="PSSOCC+TimesNewRomanPSMT"/>
          <w:color w:val="000000"/>
          <w:spacing w:val="0"/>
          <w:sz w:val="24"/>
        </w:rPr>
        <w:t>0.3t/a</w:t>
      </w:r>
      <w:r>
        <w:rPr>
          <w:rFonts w:ascii="宋体" w:hAnsi="宋体" w:cs="宋体"/>
          <w:color w:val="000000"/>
          <w:spacing w:val="-3"/>
          <w:sz w:val="24"/>
        </w:rPr>
        <w:t>，滤网带走的塑料量约为</w:t>
      </w:r>
    </w:p>
    <w:p>
      <w:pPr>
        <w:framePr w:w="8700" w:wrap="auto" w:vAnchor="margin" w:hAnchor="text" w:x="2120" w:y="4090"/>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0"/>
          <w:sz w:val="24"/>
        </w:rPr>
        <w:t>0.1t/a</w:t>
      </w:r>
      <w:r>
        <w:rPr>
          <w:rFonts w:ascii="宋体" w:hAnsi="宋体" w:cs="宋体"/>
          <w:color w:val="000000"/>
          <w:spacing w:val="0"/>
          <w:sz w:val="24"/>
        </w:rPr>
        <w:t>，废滤网产生量约为</w:t>
      </w:r>
      <w:r>
        <w:rPr>
          <w:rFonts w:ascii="PSSOCC+TimesNewRomanPSMT"/>
          <w:color w:val="000000"/>
          <w:spacing w:val="0"/>
          <w:sz w:val="24"/>
        </w:rPr>
        <w:t>0.4t/a</w:t>
      </w:r>
      <w:r>
        <w:rPr>
          <w:rFonts w:ascii="宋体" w:hAnsi="宋体" w:cs="宋体"/>
          <w:color w:val="000000"/>
          <w:spacing w:val="0"/>
          <w:sz w:val="24"/>
        </w:rPr>
        <w:t>。滤网材质为不锈钢，不属于树脂类滤网，且项</w:t>
      </w:r>
    </w:p>
    <w:p>
      <w:pPr>
        <w:framePr w:w="8700" w:wrap="auto" w:vAnchor="margin" w:hAnchor="text" w:x="2120" w:y="4090"/>
        <w:widowControl w:val="0"/>
        <w:autoSpaceDE w:val="0"/>
        <w:autoSpaceDN w:val="0"/>
        <w:spacing w:before="201" w:after="0" w:line="266" w:lineRule="exact"/>
        <w:ind w:left="0" w:right="0" w:firstLine="0"/>
        <w:jc w:val="left"/>
        <w:rPr>
          <w:rFonts w:ascii="PSSOCC+TimesNewRomanPSMT"/>
          <w:color w:val="000000"/>
          <w:spacing w:val="0"/>
          <w:sz w:val="24"/>
        </w:rPr>
      </w:pPr>
      <w:r>
        <w:rPr>
          <w:rFonts w:ascii="宋体" w:hAnsi="宋体" w:cs="宋体"/>
          <w:color w:val="000000"/>
          <w:spacing w:val="0"/>
          <w:sz w:val="24"/>
        </w:rPr>
        <w:t>目原料中不含有卤素，因此，项目产生的废过滤网为一般工业固体废物（</w:t>
      </w:r>
      <w:r>
        <w:rPr>
          <w:rFonts w:ascii="PSSOCC+TimesNewRomanPSMT"/>
          <w:color w:val="000000"/>
          <w:spacing w:val="0"/>
          <w:sz w:val="24"/>
        </w:rPr>
        <w:t>SW17</w:t>
      </w:r>
    </w:p>
    <w:p>
      <w:pPr>
        <w:framePr w:w="8700" w:wrap="auto" w:vAnchor="margin" w:hAnchor="text" w:x="2120" w:y="409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可再生类废物非特定行业</w:t>
      </w:r>
      <w:r>
        <w:rPr>
          <w:rFonts w:ascii="宋体"/>
          <w:color w:val="000000"/>
          <w:spacing w:val="0"/>
          <w:sz w:val="24"/>
        </w:rPr>
        <w:t xml:space="preserve"> </w:t>
      </w:r>
      <w:r>
        <w:rPr>
          <w:rFonts w:ascii="PSSOCC+TimesNewRomanPSMT"/>
          <w:color w:val="000000"/>
          <w:spacing w:val="0"/>
          <w:sz w:val="24"/>
        </w:rPr>
        <w:t>900-012-S17</w:t>
      </w:r>
      <w:r>
        <w:rPr>
          <w:rFonts w:ascii="宋体" w:hAnsi="宋体" w:cs="宋体"/>
          <w:color w:val="000000"/>
          <w:spacing w:val="0"/>
          <w:sz w:val="24"/>
        </w:rPr>
        <w:t>），不属于危险废物。</w:t>
      </w:r>
    </w:p>
    <w:p>
      <w:pPr>
        <w:framePr w:w="8700" w:wrap="auto" w:vAnchor="margin" w:hAnchor="text" w:x="2120" w:y="4090"/>
        <w:widowControl w:val="0"/>
        <w:autoSpaceDE w:val="0"/>
        <w:autoSpaceDN w:val="0"/>
        <w:spacing w:before="209" w:after="0" w:line="240" w:lineRule="exact"/>
        <w:ind w:left="480" w:right="0" w:firstLine="0"/>
        <w:jc w:val="left"/>
        <w:rPr>
          <w:rFonts w:ascii="宋体"/>
          <w:color w:val="000000"/>
          <w:spacing w:val="0"/>
          <w:sz w:val="24"/>
        </w:rPr>
      </w:pPr>
      <w:r>
        <w:rPr>
          <w:rFonts w:ascii="宋体" w:hAnsi="宋体" w:cs="宋体"/>
          <w:color w:val="000000"/>
          <w:spacing w:val="-1"/>
          <w:sz w:val="24"/>
        </w:rPr>
        <w:t>根据《废塑料加工利用污染防治管理规定》：废塑料加工利用单位应当以环</w:t>
      </w:r>
    </w:p>
    <w:p>
      <w:pPr>
        <w:framePr w:w="8700" w:wrap="auto" w:vAnchor="margin" w:hAnchor="text" w:x="2120" w:y="409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境无害化方式处理废塑料加工利用过程产生的残余垃圾、滤网；禁止交不符合环</w:t>
      </w:r>
    </w:p>
    <w:p>
      <w:pPr>
        <w:framePr w:w="8700" w:wrap="auto" w:vAnchor="margin" w:hAnchor="text" w:x="2120" w:y="409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保要求的单位或个人处置。废滤网禁止露天焚烧，建设单位集中收集后外售合法</w:t>
      </w:r>
    </w:p>
    <w:p>
      <w:pPr>
        <w:framePr w:w="8700" w:wrap="auto" w:vAnchor="margin" w:hAnchor="text" w:x="2120" w:y="4090"/>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且具备废滤网回收再生能力的单位回收处置。</w:t>
      </w:r>
    </w:p>
    <w:p>
      <w:pPr>
        <w:framePr w:w="2160" w:wrap="auto" w:vAnchor="margin" w:hAnchor="text" w:x="2600" w:y="8292"/>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⑤污水处理站污泥</w:t>
      </w:r>
    </w:p>
    <w:p>
      <w:pPr>
        <w:framePr w:w="8700" w:wrap="auto" w:vAnchor="margin" w:hAnchor="text" w:x="2120" w:y="87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项目生产废水的主要污染物为废大棚膜和废编织袋携带的泥沙、泥土等杂</w:t>
      </w:r>
    </w:p>
    <w:p>
      <w:pPr>
        <w:framePr w:w="8700" w:wrap="auto" w:vAnchor="margin" w:hAnchor="text" w:x="2120" w:y="875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质，生产废水水质较简单。根据项目废水污染物</w:t>
      </w:r>
      <w:r>
        <w:rPr>
          <w:rFonts w:ascii="PSSOCC+TimesNewRomanPSMT"/>
          <w:color w:val="000000"/>
          <w:spacing w:val="0"/>
          <w:sz w:val="24"/>
        </w:rPr>
        <w:t>SS</w:t>
      </w:r>
      <w:r>
        <w:rPr>
          <w:rFonts w:ascii="宋体" w:hAnsi="宋体" w:cs="宋体"/>
          <w:color w:val="000000"/>
          <w:spacing w:val="-2"/>
          <w:sz w:val="24"/>
        </w:rPr>
        <w:t>去除率核算，项目干污泥产生</w:t>
      </w:r>
    </w:p>
    <w:p>
      <w:pPr>
        <w:framePr w:w="8700" w:wrap="auto" w:vAnchor="margin" w:hAnchor="text" w:x="2120" w:y="87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量为</w:t>
      </w:r>
      <w:r>
        <w:rPr>
          <w:rFonts w:ascii="PSSOCC+TimesNewRomanPSMT"/>
          <w:color w:val="000000"/>
          <w:spacing w:val="0"/>
          <w:sz w:val="24"/>
        </w:rPr>
        <w:t>0.39t/a</w:t>
      </w:r>
      <w:r>
        <w:rPr>
          <w:rFonts w:ascii="宋体" w:hAnsi="宋体" w:cs="宋体"/>
          <w:color w:val="000000"/>
          <w:spacing w:val="0"/>
          <w:sz w:val="24"/>
        </w:rPr>
        <w:t>，项目污泥经压滤、脱水后含水率一般约为</w:t>
      </w:r>
      <w:r>
        <w:rPr>
          <w:rFonts w:ascii="PSSOCC+TimesNewRomanPSMT"/>
          <w:color w:val="000000"/>
          <w:spacing w:val="0"/>
          <w:sz w:val="24"/>
        </w:rPr>
        <w:t>60%</w:t>
      </w:r>
      <w:r>
        <w:rPr>
          <w:rFonts w:ascii="宋体" w:hAnsi="宋体" w:cs="宋体"/>
          <w:color w:val="000000"/>
          <w:spacing w:val="0"/>
          <w:sz w:val="24"/>
        </w:rPr>
        <w:t>，则项目污水处理站</w:t>
      </w:r>
    </w:p>
    <w:p>
      <w:pPr>
        <w:framePr w:w="8700" w:wrap="auto" w:vAnchor="margin" w:hAnchor="text" w:x="2120" w:y="87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污泥产生量为</w:t>
      </w:r>
      <w:r>
        <w:rPr>
          <w:rFonts w:ascii="PSSOCC+TimesNewRomanPSMT"/>
          <w:color w:val="000000"/>
          <w:spacing w:val="0"/>
          <w:sz w:val="24"/>
        </w:rPr>
        <w:t>0.975t/a</w:t>
      </w:r>
      <w:r>
        <w:rPr>
          <w:rFonts w:ascii="宋体" w:hAnsi="宋体" w:cs="宋体"/>
          <w:color w:val="000000"/>
          <w:spacing w:val="-4"/>
          <w:sz w:val="24"/>
        </w:rPr>
        <w:t>。本项目废水不含重金属等有毒有害物质，因此，该污泥为</w:t>
      </w:r>
    </w:p>
    <w:p>
      <w:pPr>
        <w:framePr w:w="8700" w:wrap="auto" w:vAnchor="margin" w:hAnchor="text" w:x="2120" w:y="87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一般工业固体废物（</w:t>
      </w:r>
      <w:r>
        <w:rPr>
          <w:rFonts w:ascii="PSSOCC+TimesNewRomanPSMT"/>
          <w:color w:val="000000"/>
          <w:spacing w:val="0"/>
          <w:sz w:val="24"/>
        </w:rPr>
        <w:t>SW07</w:t>
      </w:r>
      <w:r>
        <w:rPr>
          <w:rFonts w:ascii="宋体" w:hAnsi="宋体" w:cs="宋体"/>
          <w:color w:val="000000"/>
          <w:spacing w:val="-3"/>
          <w:sz w:val="24"/>
        </w:rPr>
        <w:t>污泥，非特定行业</w:t>
      </w:r>
      <w:r>
        <w:rPr>
          <w:rFonts w:ascii="宋体"/>
          <w:color w:val="000000"/>
          <w:spacing w:val="3"/>
          <w:sz w:val="24"/>
        </w:rPr>
        <w:t xml:space="preserve"> </w:t>
      </w:r>
      <w:r>
        <w:rPr>
          <w:rFonts w:ascii="PSSOCC+TimesNewRomanPSMT"/>
          <w:color w:val="000000"/>
          <w:spacing w:val="0"/>
          <w:sz w:val="24"/>
        </w:rPr>
        <w:t>900-099-S07</w:t>
      </w:r>
      <w:r>
        <w:rPr>
          <w:rFonts w:ascii="宋体" w:hAnsi="宋体" w:cs="宋体"/>
          <w:color w:val="000000"/>
          <w:spacing w:val="-5"/>
          <w:sz w:val="24"/>
        </w:rPr>
        <w:t>），收集后暂存一般固</w:t>
      </w:r>
    </w:p>
    <w:p>
      <w:pPr>
        <w:framePr w:w="8700" w:wrap="auto" w:vAnchor="margin" w:hAnchor="text" w:x="2120" w:y="87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废暂存间，定期交由滑县众信环保科技有限公司处置，处置协议见附件</w:t>
      </w:r>
      <w:r>
        <w:rPr>
          <w:rFonts w:ascii="PSSOCC+TimesNewRomanPSMT"/>
          <w:color w:val="000000"/>
          <w:spacing w:val="0"/>
          <w:sz w:val="24"/>
        </w:rPr>
        <w:t>9</w:t>
      </w:r>
      <w:r>
        <w:rPr>
          <w:rFonts w:ascii="宋体" w:hAnsi="宋体" w:cs="宋体"/>
          <w:color w:val="000000"/>
          <w:spacing w:val="0"/>
          <w:sz w:val="24"/>
        </w:rPr>
        <w:t>。</w:t>
      </w:r>
    </w:p>
    <w:p>
      <w:pPr>
        <w:framePr w:w="8700" w:wrap="auto" w:vAnchor="margin" w:hAnchor="text" w:x="2120" w:y="8759"/>
        <w:widowControl w:val="0"/>
        <w:autoSpaceDE w:val="0"/>
        <w:autoSpaceDN w:val="0"/>
        <w:spacing w:before="209" w:after="0" w:line="240" w:lineRule="exact"/>
        <w:ind w:left="480" w:right="0" w:firstLine="0"/>
        <w:jc w:val="left"/>
        <w:rPr>
          <w:rFonts w:ascii="宋体"/>
          <w:color w:val="000000"/>
          <w:spacing w:val="0"/>
          <w:sz w:val="24"/>
        </w:rPr>
      </w:pPr>
      <w:r>
        <w:rPr>
          <w:rFonts w:ascii="宋体" w:hAnsi="宋体" w:cs="宋体"/>
          <w:color w:val="000000"/>
          <w:spacing w:val="0"/>
          <w:sz w:val="24"/>
        </w:rPr>
        <w:t>⑥废减震垫</w:t>
      </w:r>
    </w:p>
    <w:p>
      <w:pPr>
        <w:framePr w:w="8594" w:wrap="auto" w:vAnchor="margin" w:hAnchor="text" w:x="2120" w:y="1202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项目营运期噪声治理过程中需使用减震垫，减震垫的材质为橡胶，</w:t>
      </w:r>
      <w:r>
        <w:rPr>
          <w:rFonts w:ascii="PSSOCC+TimesNewRomanPSMT"/>
          <w:color w:val="000000"/>
          <w:spacing w:val="0"/>
          <w:sz w:val="24"/>
        </w:rPr>
        <w:t>4</w:t>
      </w:r>
      <w:r>
        <w:rPr>
          <w:rFonts w:ascii="PSSOCC+TimesNewRomanPSMT"/>
          <w:color w:val="000000"/>
          <w:spacing w:val="13"/>
          <w:sz w:val="24"/>
        </w:rPr>
        <w:t xml:space="preserve"> </w:t>
      </w:r>
      <w:r>
        <w:rPr>
          <w:rFonts w:ascii="宋体" w:hAnsi="宋体" w:cs="宋体"/>
          <w:color w:val="000000"/>
          <w:spacing w:val="0"/>
          <w:sz w:val="24"/>
        </w:rPr>
        <w:t>年更换</w:t>
      </w:r>
    </w:p>
    <w:p>
      <w:pPr>
        <w:framePr w:w="8594" w:wrap="auto" w:vAnchor="margin" w:hAnchor="text" w:x="2120" w:y="1202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2"/>
          <w:sz w:val="24"/>
        </w:rPr>
        <w:t>一次，产生量约为</w:t>
      </w:r>
      <w:r>
        <w:rPr>
          <w:rFonts w:ascii="PSSOCC+TimesNewRomanPSMT"/>
          <w:color w:val="000000"/>
          <w:spacing w:val="0"/>
          <w:sz w:val="24"/>
        </w:rPr>
        <w:t>0.001t/4a</w:t>
      </w:r>
      <w:r>
        <w:rPr>
          <w:rFonts w:ascii="宋体" w:hAnsi="宋体" w:cs="宋体"/>
          <w:color w:val="000000"/>
          <w:spacing w:val="-1"/>
          <w:sz w:val="24"/>
        </w:rPr>
        <w:t>，为一般固废，更换收集后与废包装材料一起外售废</w:t>
      </w:r>
    </w:p>
    <w:p>
      <w:pPr>
        <w:framePr w:w="8594" w:wrap="auto" w:vAnchor="margin" w:hAnchor="text" w:x="2120" w:y="1202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品收购站。</w:t>
      </w:r>
    </w:p>
    <w:p>
      <w:pPr>
        <w:framePr w:w="1440" w:wrap="auto" w:vAnchor="margin" w:hAnchor="text" w:x="2600" w:y="1342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⑦废催化剂</w:t>
      </w:r>
    </w:p>
    <w:p>
      <w:pPr>
        <w:framePr w:w="8593" w:wrap="auto" w:vAnchor="margin" w:hAnchor="text" w:x="2120" w:y="13895"/>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本项目催化燃烧装置使用贵金属铂、钯作为催化剂，每两年更换一次。经查</w:t>
      </w:r>
    </w:p>
    <w:p>
      <w:pPr>
        <w:framePr w:w="8593" w:wrap="auto" w:vAnchor="margin" w:hAnchor="text" w:x="2120" w:y="1389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询《国家危险废物名录》（</w:t>
      </w:r>
      <w:r>
        <w:rPr>
          <w:rFonts w:ascii="PSSOCC+TimesNewRomanPSMT"/>
          <w:color w:val="000000"/>
          <w:spacing w:val="0"/>
          <w:sz w:val="24"/>
        </w:rPr>
        <w:t>2021</w:t>
      </w:r>
      <w:r>
        <w:rPr>
          <w:rFonts w:ascii="PSSOCC+TimesNewRomanPSMT"/>
          <w:color w:val="000000"/>
          <w:spacing w:val="62"/>
          <w:sz w:val="24"/>
        </w:rPr>
        <w:t xml:space="preserve"> </w:t>
      </w:r>
      <w:r>
        <w:rPr>
          <w:rFonts w:ascii="宋体" w:hAnsi="宋体" w:cs="宋体"/>
          <w:color w:val="000000"/>
          <w:spacing w:val="2"/>
          <w:sz w:val="24"/>
        </w:rPr>
        <w:t>年版），本项目产生的废催化剂不在名录内，</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92 -</w:t>
      </w:r>
    </w:p>
    <w:p>
      <w:pPr>
        <w:spacing w:before="0" w:after="0" w:line="0" w:lineRule="exact"/>
        <w:ind w:left="0" w:right="0" w:firstLine="0"/>
        <w:jc w:val="left"/>
        <w:rPr>
          <w:rFonts w:ascii="Arial"/>
          <w:color w:val="FF0000"/>
          <w:spacing w:val="0"/>
          <w:sz w:val="2"/>
        </w:rPr>
      </w:pPr>
      <w:r>
        <w:pict>
          <v:shape id="_x0000161" o:spid="_x0000_s1187"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3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14" w:wrap="auto" w:vAnchor="margin" w:hAnchor="text" w:x="2120" w:y="175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且铂、钯等贵金属性质稳定，处理的废气属于易挥发、可燃烧的有机气体，大部</w:t>
      </w:r>
    </w:p>
    <w:p>
      <w:pPr>
        <w:framePr w:w="8714" w:wrap="auto" w:vAnchor="margin" w:hAnchor="text" w:x="2120" w:y="175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分都燃烧殆尽，残留的由于其易挥发特性也极难吸附在催化剂上，因此本项目产</w:t>
      </w:r>
    </w:p>
    <w:p>
      <w:pPr>
        <w:framePr w:w="8714" w:wrap="auto" w:vAnchor="margin" w:hAnchor="text" w:x="2120" w:y="175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生的催化剂不具有毒有害特性，属于一般固废（</w:t>
      </w:r>
      <w:r>
        <w:rPr>
          <w:rFonts w:ascii="PSSOCC+TimesNewRomanPSMT"/>
          <w:color w:val="000000"/>
          <w:spacing w:val="0"/>
          <w:sz w:val="24"/>
        </w:rPr>
        <w:t>SW59</w:t>
      </w:r>
      <w:r>
        <w:rPr>
          <w:rFonts w:ascii="宋体" w:hAnsi="宋体" w:cs="宋体"/>
          <w:color w:val="000000"/>
          <w:spacing w:val="0"/>
          <w:sz w:val="24"/>
        </w:rPr>
        <w:t>其他工业固体废物</w:t>
      </w:r>
      <w:r>
        <w:rPr>
          <w:rFonts w:ascii="宋体"/>
          <w:color w:val="000000"/>
          <w:spacing w:val="0"/>
          <w:sz w:val="24"/>
        </w:rPr>
        <w:t xml:space="preserve"> </w:t>
      </w:r>
      <w:r>
        <w:rPr>
          <w:rFonts w:ascii="宋体" w:hAnsi="宋体" w:cs="宋体"/>
          <w:color w:val="000000"/>
          <w:spacing w:val="0"/>
          <w:sz w:val="24"/>
        </w:rPr>
        <w:t>非特定</w:t>
      </w:r>
    </w:p>
    <w:p>
      <w:pPr>
        <w:framePr w:w="8714"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行业</w:t>
      </w:r>
      <w:r>
        <w:rPr>
          <w:rFonts w:ascii="宋体"/>
          <w:color w:val="000000"/>
          <w:spacing w:val="0"/>
          <w:sz w:val="24"/>
        </w:rPr>
        <w:t xml:space="preserve"> </w:t>
      </w:r>
      <w:r>
        <w:rPr>
          <w:rFonts w:ascii="PSSOCC+TimesNewRomanPSMT"/>
          <w:color w:val="000000"/>
          <w:spacing w:val="0"/>
          <w:sz w:val="24"/>
        </w:rPr>
        <w:t>900-004-S59</w:t>
      </w:r>
      <w:r>
        <w:rPr>
          <w:rFonts w:ascii="宋体" w:hAnsi="宋体" w:cs="宋体"/>
          <w:color w:val="000000"/>
          <w:spacing w:val="-3"/>
          <w:sz w:val="24"/>
        </w:rPr>
        <w:t>）。本项目催化剂填充总量约为</w:t>
      </w:r>
      <w:r>
        <w:rPr>
          <w:rFonts w:ascii="宋体"/>
          <w:color w:val="000000"/>
          <w:spacing w:val="3"/>
          <w:sz w:val="24"/>
        </w:rPr>
        <w:t xml:space="preserve"> </w:t>
      </w:r>
      <w:r>
        <w:rPr>
          <w:rFonts w:ascii="PSSOCC+TimesNewRomanPSMT"/>
          <w:color w:val="000000"/>
          <w:spacing w:val="0"/>
          <w:sz w:val="24"/>
        </w:rPr>
        <w:t>0.2t</w:t>
      </w:r>
      <w:r>
        <w:rPr>
          <w:rFonts w:ascii="宋体" w:hAnsi="宋体" w:cs="宋体"/>
          <w:color w:val="000000"/>
          <w:spacing w:val="-3"/>
          <w:sz w:val="24"/>
        </w:rPr>
        <w:t>，更换周期约为</w:t>
      </w:r>
      <w:r>
        <w:rPr>
          <w:rFonts w:ascii="宋体"/>
          <w:color w:val="000000"/>
          <w:spacing w:val="3"/>
          <w:sz w:val="24"/>
        </w:rPr>
        <w:t xml:space="preserve"> </w:t>
      </w:r>
      <w:r>
        <w:rPr>
          <w:rFonts w:ascii="PSSOCC+TimesNewRomanPSMT"/>
          <w:color w:val="000000"/>
          <w:spacing w:val="0"/>
          <w:sz w:val="24"/>
        </w:rPr>
        <w:t>2</w:t>
      </w:r>
      <w:r>
        <w:rPr>
          <w:rFonts w:ascii="PSSOCC+TimesNewRomanPSMT"/>
          <w:color w:val="000000"/>
          <w:spacing w:val="60"/>
          <w:sz w:val="24"/>
        </w:rPr>
        <w:t xml:space="preserve"> </w:t>
      </w:r>
      <w:r>
        <w:rPr>
          <w:rFonts w:ascii="宋体" w:hAnsi="宋体" w:cs="宋体"/>
          <w:color w:val="000000"/>
          <w:spacing w:val="0"/>
          <w:sz w:val="24"/>
        </w:rPr>
        <w:t>年</w:t>
      </w:r>
      <w:r>
        <w:rPr>
          <w:rFonts w:ascii="PSSOCC+TimesNewRomanPSMT"/>
          <w:color w:val="000000"/>
          <w:spacing w:val="1"/>
          <w:sz w:val="24"/>
        </w:rPr>
        <w:t>/</w:t>
      </w:r>
      <w:r>
        <w:rPr>
          <w:rFonts w:ascii="宋体" w:hAnsi="宋体" w:cs="宋体"/>
          <w:color w:val="000000"/>
          <w:spacing w:val="0"/>
          <w:sz w:val="24"/>
        </w:rPr>
        <w:t>次，</w:t>
      </w:r>
    </w:p>
    <w:p>
      <w:pPr>
        <w:framePr w:w="8714" w:wrap="auto" w:vAnchor="margin" w:hAnchor="text" w:x="2120" w:y="1756"/>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预计废催化剂产生量约为</w:t>
      </w:r>
      <w:r>
        <w:rPr>
          <w:rFonts w:ascii="宋体"/>
          <w:color w:val="000000"/>
          <w:spacing w:val="0"/>
          <w:sz w:val="24"/>
        </w:rPr>
        <w:t xml:space="preserve"> </w:t>
      </w:r>
      <w:r>
        <w:rPr>
          <w:rFonts w:ascii="PSSOCC+TimesNewRomanPSMT"/>
          <w:color w:val="000000"/>
          <w:spacing w:val="0"/>
          <w:sz w:val="24"/>
        </w:rPr>
        <w:t>0.2t/2a</w:t>
      </w:r>
      <w:r>
        <w:rPr>
          <w:rFonts w:ascii="宋体" w:hAnsi="宋体" w:cs="宋体"/>
          <w:color w:val="000000"/>
          <w:spacing w:val="0"/>
          <w:sz w:val="24"/>
        </w:rPr>
        <w:t>，定期由厂家回收。</w:t>
      </w:r>
    </w:p>
    <w:p>
      <w:pPr>
        <w:framePr w:w="1800" w:wrap="auto" w:vAnchor="margin" w:hAnchor="text" w:x="2600" w:y="40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0"/>
          <w:sz w:val="24"/>
        </w:rPr>
        <w:t>）危险废物</w:t>
      </w:r>
    </w:p>
    <w:p>
      <w:pPr>
        <w:framePr w:w="1440" w:wrap="auto" w:vAnchor="margin" w:hAnchor="text" w:x="2600" w:y="4558"/>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①废活性炭</w:t>
      </w:r>
    </w:p>
    <w:p>
      <w:pPr>
        <w:framePr w:w="8973" w:wrap="auto" w:vAnchor="margin" w:hAnchor="text" w:x="2120" w:y="5025"/>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本项目催化燃烧装置吸附材料选用蜂窝活性炭，有机废气活性炭经脱附再生</w:t>
      </w:r>
    </w:p>
    <w:p>
      <w:pPr>
        <w:framePr w:w="8973" w:wrap="auto" w:vAnchor="margin" w:hAnchor="text" w:x="2120" w:y="502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使用一定时间后吸附能力会明显下降，需定期更换，本项目活性炭约</w:t>
      </w:r>
      <w:r>
        <w:rPr>
          <w:rFonts w:ascii="PSSOCC+TimesNewRomanPSMT"/>
          <w:color w:val="000000"/>
          <w:spacing w:val="0"/>
          <w:sz w:val="24"/>
        </w:rPr>
        <w:t xml:space="preserve">1 </w:t>
      </w:r>
      <w:r>
        <w:rPr>
          <w:rFonts w:ascii="宋体" w:hAnsi="宋体" w:cs="宋体"/>
          <w:color w:val="000000"/>
          <w:spacing w:val="0"/>
          <w:sz w:val="24"/>
        </w:rPr>
        <w:t>年更换一</w:t>
      </w:r>
    </w:p>
    <w:p>
      <w:pPr>
        <w:framePr w:w="8973" w:wrap="auto" w:vAnchor="margin" w:hAnchor="text" w:x="2120" w:y="502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次，所用活性炭箱载炭量均为</w:t>
      </w:r>
      <w:r>
        <w:rPr>
          <w:rFonts w:ascii="PSSOCC+TimesNewRomanPSMT"/>
          <w:color w:val="000000"/>
          <w:spacing w:val="0"/>
          <w:sz w:val="24"/>
        </w:rPr>
        <w:t>0.5t</w:t>
      </w:r>
      <w:r>
        <w:rPr>
          <w:rFonts w:ascii="宋体" w:hAnsi="宋体" w:cs="宋体"/>
          <w:color w:val="000000"/>
          <w:spacing w:val="-2"/>
          <w:sz w:val="24"/>
        </w:rPr>
        <w:t>，则废活性炭产生量为</w:t>
      </w:r>
      <w:r>
        <w:rPr>
          <w:rFonts w:ascii="PSSOCC+TimesNewRomanPSMT"/>
          <w:color w:val="000000"/>
          <w:spacing w:val="0"/>
          <w:sz w:val="24"/>
        </w:rPr>
        <w:t>1t/a</w:t>
      </w:r>
      <w:r>
        <w:rPr>
          <w:rFonts w:ascii="宋体" w:hAnsi="宋体" w:cs="宋体"/>
          <w:color w:val="000000"/>
          <w:spacing w:val="-9"/>
          <w:sz w:val="24"/>
        </w:rPr>
        <w:t>，每</w:t>
      </w:r>
      <w:r>
        <w:rPr>
          <w:rFonts w:ascii="PSSOCC+TimesNewRomanPSMT"/>
          <w:color w:val="000000"/>
          <w:spacing w:val="0"/>
          <w:sz w:val="24"/>
        </w:rPr>
        <w:t xml:space="preserve">1 </w:t>
      </w:r>
      <w:r>
        <w:rPr>
          <w:rFonts w:ascii="宋体" w:hAnsi="宋体" w:cs="宋体"/>
          <w:color w:val="000000"/>
          <w:spacing w:val="0"/>
          <w:sz w:val="24"/>
        </w:rPr>
        <w:t>年更换一次。</w:t>
      </w:r>
    </w:p>
    <w:p>
      <w:pPr>
        <w:framePr w:w="8973" w:wrap="auto" w:vAnchor="margin" w:hAnchor="text" w:x="2120" w:y="5025"/>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2"/>
          <w:sz w:val="24"/>
        </w:rPr>
        <w:t>根据《国家危险废物名录》（</w:t>
      </w:r>
      <w:r>
        <w:rPr>
          <w:rFonts w:ascii="PSSOCC+TimesNewRomanPSMT"/>
          <w:color w:val="000000"/>
          <w:spacing w:val="0"/>
          <w:sz w:val="24"/>
        </w:rPr>
        <w:t>2021</w:t>
      </w:r>
      <w:r>
        <w:rPr>
          <w:rFonts w:ascii="PSSOCC+TimesNewRomanPSMT"/>
          <w:color w:val="000000"/>
          <w:spacing w:val="62"/>
          <w:sz w:val="24"/>
        </w:rPr>
        <w:t xml:space="preserve"> </w:t>
      </w:r>
      <w:r>
        <w:rPr>
          <w:rFonts w:ascii="宋体" w:hAnsi="宋体" w:cs="宋体"/>
          <w:color w:val="000000"/>
          <w:spacing w:val="2"/>
          <w:sz w:val="24"/>
        </w:rPr>
        <w:t>年版），该固废属于危险废物，废物类</w:t>
      </w:r>
    </w:p>
    <w:p>
      <w:pPr>
        <w:framePr w:w="8973" w:wrap="auto" w:vAnchor="margin" w:hAnchor="text" w:x="2120" w:y="502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4"/>
          <w:sz w:val="24"/>
        </w:rPr>
        <w:t>别为</w:t>
      </w:r>
      <w:r>
        <w:rPr>
          <w:rFonts w:ascii="宋体"/>
          <w:color w:val="000000"/>
          <w:spacing w:val="4"/>
          <w:sz w:val="24"/>
        </w:rPr>
        <w:t xml:space="preserve"> </w:t>
      </w:r>
      <w:r>
        <w:rPr>
          <w:rFonts w:ascii="PSSOCC+TimesNewRomanPSMT"/>
          <w:color w:val="000000"/>
          <w:spacing w:val="1"/>
          <w:sz w:val="24"/>
        </w:rPr>
        <w:t>HW49</w:t>
      </w:r>
      <w:r>
        <w:rPr>
          <w:rFonts w:ascii="宋体" w:hAnsi="宋体" w:cs="宋体"/>
          <w:color w:val="000000"/>
          <w:spacing w:val="4"/>
          <w:sz w:val="24"/>
        </w:rPr>
        <w:t>，废物代码为</w:t>
      </w:r>
      <w:r>
        <w:rPr>
          <w:rFonts w:ascii="宋体"/>
          <w:color w:val="000000"/>
          <w:spacing w:val="4"/>
          <w:sz w:val="24"/>
        </w:rPr>
        <w:t xml:space="preserve"> </w:t>
      </w:r>
      <w:r>
        <w:rPr>
          <w:rFonts w:ascii="PSSOCC+TimesNewRomanPSMT"/>
          <w:color w:val="000000"/>
          <w:spacing w:val="0"/>
          <w:sz w:val="24"/>
        </w:rPr>
        <w:t>900-039-49</w:t>
      </w:r>
      <w:r>
        <w:rPr>
          <w:rFonts w:ascii="宋体" w:hAnsi="宋体" w:cs="宋体"/>
          <w:color w:val="000000"/>
          <w:spacing w:val="4"/>
          <w:sz w:val="24"/>
        </w:rPr>
        <w:t>，不得随意处理和储存，暂存于危废暂存</w:t>
      </w:r>
    </w:p>
    <w:p>
      <w:pPr>
        <w:framePr w:w="8973" w:wrap="auto" w:vAnchor="margin" w:hAnchor="text" w:x="2120" w:y="502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6"/>
          <w:sz w:val="24"/>
        </w:rPr>
        <w:t>间，定期交由有危险废物处理资质的单位处置。经查阅《国家危险废物名录》</w:t>
      </w:r>
    </w:p>
    <w:p>
      <w:pPr>
        <w:framePr w:w="8973" w:wrap="auto" w:vAnchor="margin" w:hAnchor="text" w:x="2120" w:y="5025"/>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 xml:space="preserve">2021 </w:t>
      </w:r>
      <w:r>
        <w:rPr>
          <w:rFonts w:ascii="宋体" w:hAnsi="宋体" w:cs="宋体"/>
          <w:color w:val="000000"/>
          <w:spacing w:val="-2"/>
          <w:sz w:val="24"/>
        </w:rPr>
        <w:t>年版），废活性炭属于危险废物，废物类别为</w:t>
      </w:r>
      <w:r>
        <w:rPr>
          <w:rFonts w:ascii="PSSOCC+TimesNewRomanPSMT"/>
          <w:color w:val="000000"/>
          <w:spacing w:val="-4"/>
          <w:sz w:val="24"/>
        </w:rPr>
        <w:t>HW49</w:t>
      </w:r>
      <w:r>
        <w:rPr>
          <w:rFonts w:ascii="宋体" w:hAnsi="宋体" w:cs="宋体"/>
          <w:color w:val="000000"/>
          <w:spacing w:val="-3"/>
          <w:sz w:val="24"/>
        </w:rPr>
        <w:t>（其他废物），废物</w:t>
      </w:r>
    </w:p>
    <w:p>
      <w:pPr>
        <w:framePr w:w="8973" w:wrap="auto" w:vAnchor="margin" w:hAnchor="text" w:x="2120" w:y="502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代码为</w:t>
      </w:r>
      <w:r>
        <w:rPr>
          <w:rFonts w:ascii="宋体"/>
          <w:color w:val="000000"/>
          <w:spacing w:val="-43"/>
          <w:sz w:val="24"/>
        </w:rPr>
        <w:t xml:space="preserve"> </w:t>
      </w:r>
      <w:r>
        <w:rPr>
          <w:rFonts w:ascii="PSSOCC+TimesNewRomanPSMT"/>
          <w:color w:val="000000"/>
          <w:spacing w:val="0"/>
          <w:sz w:val="24"/>
        </w:rPr>
        <w:t>900-039-49</w:t>
      </w:r>
      <w:r>
        <w:rPr>
          <w:rFonts w:ascii="宋体" w:hAnsi="宋体" w:cs="宋体"/>
          <w:color w:val="000000"/>
          <w:spacing w:val="0"/>
          <w:sz w:val="24"/>
        </w:rPr>
        <w:t>（烟气、</w:t>
      </w:r>
      <w:r>
        <w:rPr>
          <w:rFonts w:ascii="PSSOCC+TimesNewRomanPSMT"/>
          <w:color w:val="000000"/>
          <w:spacing w:val="0"/>
          <w:sz w:val="24"/>
        </w:rPr>
        <w:t>VOCs</w:t>
      </w:r>
      <w:r>
        <w:rPr>
          <w:rFonts w:ascii="PSSOCC+TimesNewRomanPSMT"/>
          <w:color w:val="000000"/>
          <w:spacing w:val="17"/>
          <w:sz w:val="24"/>
        </w:rPr>
        <w:t xml:space="preserve"> </w:t>
      </w:r>
      <w:r>
        <w:rPr>
          <w:rFonts w:ascii="宋体" w:hAnsi="宋体" w:cs="宋体"/>
          <w:color w:val="000000"/>
          <w:spacing w:val="0"/>
          <w:sz w:val="24"/>
        </w:rPr>
        <w:t>治理过程（不包括餐饮行业油烟治理过程）产</w:t>
      </w:r>
    </w:p>
    <w:p>
      <w:pPr>
        <w:framePr w:w="8973" w:wrap="auto" w:vAnchor="margin" w:hAnchor="text" w:x="2120" w:y="5025"/>
        <w:widowControl w:val="0"/>
        <w:autoSpaceDE w:val="0"/>
        <w:autoSpaceDN w:val="0"/>
        <w:spacing w:before="162" w:after="0" w:line="266" w:lineRule="exact"/>
        <w:ind w:left="0" w:right="0" w:firstLine="0"/>
        <w:jc w:val="left"/>
        <w:rPr>
          <w:rFonts w:ascii="宋体"/>
          <w:color w:val="000000"/>
          <w:spacing w:val="0"/>
          <w:sz w:val="24"/>
        </w:rPr>
      </w:pPr>
      <w:r>
        <w:rPr>
          <w:rFonts w:ascii="宋体" w:hAnsi="宋体" w:cs="宋体"/>
          <w:color w:val="000000"/>
          <w:spacing w:val="-12"/>
          <w:sz w:val="24"/>
        </w:rPr>
        <w:t>生的废活性炭），危险特性为</w:t>
      </w:r>
      <w:r>
        <w:rPr>
          <w:rFonts w:ascii="PSSOCC+TimesNewRomanPSMT"/>
          <w:color w:val="000000"/>
          <w:spacing w:val="0"/>
          <w:sz w:val="24"/>
        </w:rPr>
        <w:t>T</w:t>
      </w:r>
      <w:r>
        <w:rPr>
          <w:rFonts w:ascii="宋体" w:hAnsi="宋体" w:cs="宋体"/>
          <w:color w:val="000000"/>
          <w:spacing w:val="-8"/>
          <w:sz w:val="24"/>
        </w:rPr>
        <w:t>。使用密闭容器收集后暂存于危废暂存间（</w:t>
      </w:r>
      <w:r>
        <w:rPr>
          <w:rFonts w:ascii="PSSOCC+TimesNewRomanPSMT"/>
          <w:color w:val="000000"/>
          <w:spacing w:val="0"/>
          <w:sz w:val="24"/>
        </w:rPr>
        <w:t>12m</w:t>
      </w:r>
      <w:r>
        <w:rPr>
          <w:rFonts w:ascii="PSSOCC+TimesNewRomanPSMT"/>
          <w:color w:val="000000"/>
          <w:spacing w:val="0"/>
          <w:sz w:val="24"/>
          <w:vertAlign w:val="superscript"/>
        </w:rPr>
        <w:t>2</w:t>
      </w:r>
      <w:r>
        <w:rPr>
          <w:rFonts w:ascii="宋体" w:hAnsi="宋体" w:cs="宋体"/>
          <w:color w:val="000000"/>
          <w:spacing w:val="-80"/>
          <w:sz w:val="24"/>
        </w:rPr>
        <w:t>），</w:t>
      </w:r>
    </w:p>
    <w:p>
      <w:pPr>
        <w:framePr w:w="8973" w:wrap="auto" w:vAnchor="margin" w:hAnchor="text" w:x="2120" w:y="5025"/>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定期委托有资质单位安全处置。</w:t>
      </w:r>
    </w:p>
    <w:p>
      <w:pPr>
        <w:framePr w:w="1440" w:wrap="auto" w:vAnchor="margin" w:hAnchor="text" w:x="2600" w:y="969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②废液压油</w:t>
      </w:r>
    </w:p>
    <w:p>
      <w:pPr>
        <w:framePr w:w="8640" w:wrap="auto" w:vAnchor="margin" w:hAnchor="text" w:x="2120" w:y="101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项目挤出机使用液压油，根据建设单位提供资料，项目挤出机内的液压油每</w:t>
      </w:r>
    </w:p>
    <w:p>
      <w:pPr>
        <w:framePr w:w="8640" w:wrap="auto" w:vAnchor="margin" w:hAnchor="text" w:x="2120" w:y="10159"/>
        <w:widowControl w:val="0"/>
        <w:autoSpaceDE w:val="0"/>
        <w:autoSpaceDN w:val="0"/>
        <w:spacing w:before="219" w:after="0" w:line="266" w:lineRule="exact"/>
        <w:ind w:left="0" w:right="0" w:firstLine="0"/>
        <w:jc w:val="left"/>
        <w:rPr>
          <w:rFonts w:ascii="宋体"/>
          <w:color w:val="000000"/>
          <w:spacing w:val="0"/>
          <w:sz w:val="24"/>
        </w:rPr>
      </w:pPr>
      <w:r>
        <w:rPr>
          <w:rFonts w:ascii="PSSOCC+TimesNewRomanPSMT"/>
          <w:color w:val="000000"/>
          <w:spacing w:val="0"/>
          <w:sz w:val="24"/>
        </w:rPr>
        <w:t xml:space="preserve">1 </w:t>
      </w:r>
      <w:r>
        <w:rPr>
          <w:rFonts w:ascii="宋体" w:hAnsi="宋体" w:cs="宋体"/>
          <w:color w:val="000000"/>
          <w:spacing w:val="0"/>
          <w:sz w:val="24"/>
        </w:rPr>
        <w:t>年更换一次，更换量为</w:t>
      </w:r>
      <w:r>
        <w:rPr>
          <w:rFonts w:ascii="PSSOCC+TimesNewRomanPSMT"/>
          <w:color w:val="000000"/>
          <w:spacing w:val="0"/>
          <w:sz w:val="24"/>
        </w:rPr>
        <w:t>0.03t/a</w:t>
      </w:r>
      <w:r>
        <w:rPr>
          <w:rFonts w:ascii="宋体" w:hAnsi="宋体" w:cs="宋体"/>
          <w:color w:val="000000"/>
          <w:spacing w:val="0"/>
          <w:sz w:val="24"/>
        </w:rPr>
        <w:t>，经查阅《国家危险废物名录》（</w:t>
      </w:r>
      <w:r>
        <w:rPr>
          <w:rFonts w:ascii="PSSOCC+TimesNewRomanPSMT"/>
          <w:color w:val="000000"/>
          <w:spacing w:val="0"/>
          <w:sz w:val="24"/>
        </w:rPr>
        <w:t xml:space="preserve">2021 </w:t>
      </w:r>
      <w:r>
        <w:rPr>
          <w:rFonts w:ascii="宋体" w:hAnsi="宋体" w:cs="宋体"/>
          <w:color w:val="000000"/>
          <w:spacing w:val="0"/>
          <w:sz w:val="24"/>
        </w:rPr>
        <w:t>年版），</w:t>
      </w:r>
    </w:p>
    <w:p>
      <w:pPr>
        <w:framePr w:w="8640" w:wrap="auto" w:vAnchor="margin" w:hAnchor="text" w:x="2120" w:y="101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废液压油属于危险废物，废物类别为</w:t>
      </w:r>
      <w:r>
        <w:rPr>
          <w:rFonts w:ascii="PSSOCC+TimesNewRomanPSMT"/>
          <w:color w:val="000000"/>
          <w:spacing w:val="0"/>
          <w:sz w:val="24"/>
        </w:rPr>
        <w:t>HW08</w:t>
      </w:r>
      <w:r>
        <w:rPr>
          <w:rFonts w:ascii="PSSOCC+TimesNewRomanPSMT"/>
          <w:color w:val="000000"/>
          <w:spacing w:val="2"/>
          <w:sz w:val="24"/>
        </w:rPr>
        <w:t xml:space="preserve"> </w:t>
      </w:r>
      <w:r>
        <w:rPr>
          <w:rFonts w:ascii="宋体" w:hAnsi="宋体" w:cs="宋体"/>
          <w:color w:val="000000"/>
          <w:spacing w:val="-3"/>
          <w:sz w:val="24"/>
        </w:rPr>
        <w:t>废矿物油与含矿物油废物，废物代码</w:t>
      </w:r>
    </w:p>
    <w:p>
      <w:pPr>
        <w:framePr w:w="8640" w:wrap="auto" w:vAnchor="margin" w:hAnchor="text" w:x="2120" w:y="10159"/>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60"/>
          <w:sz w:val="24"/>
        </w:rPr>
        <w:t>为</w:t>
      </w:r>
      <w:r>
        <w:rPr>
          <w:rFonts w:ascii="PSSOCC+TimesNewRomanPSMT"/>
          <w:color w:val="000000"/>
          <w:spacing w:val="-1"/>
          <w:sz w:val="24"/>
        </w:rPr>
        <w:t>900-218-08</w:t>
      </w:r>
      <w:r>
        <w:rPr>
          <w:rFonts w:ascii="宋体" w:hAnsi="宋体" w:cs="宋体"/>
          <w:color w:val="000000"/>
          <w:spacing w:val="-1"/>
          <w:sz w:val="24"/>
        </w:rPr>
        <w:t>（液压设备维护、更换和拆解过程中产生的废液压油），危险特性</w:t>
      </w:r>
    </w:p>
    <w:p>
      <w:pPr>
        <w:framePr w:w="8640" w:wrap="auto" w:vAnchor="margin" w:hAnchor="text" w:x="2120" w:y="10159"/>
        <w:widowControl w:val="0"/>
        <w:autoSpaceDE w:val="0"/>
        <w:autoSpaceDN w:val="0"/>
        <w:spacing w:before="163" w:after="0" w:line="266" w:lineRule="exact"/>
        <w:ind w:left="0" w:right="0" w:firstLine="0"/>
        <w:jc w:val="left"/>
        <w:rPr>
          <w:rFonts w:ascii="宋体"/>
          <w:color w:val="000000"/>
          <w:spacing w:val="0"/>
          <w:sz w:val="24"/>
        </w:rPr>
      </w:pPr>
      <w:r>
        <w:rPr>
          <w:rFonts w:ascii="宋体" w:hAnsi="宋体" w:cs="宋体"/>
          <w:color w:val="000000"/>
          <w:spacing w:val="0"/>
          <w:sz w:val="24"/>
        </w:rPr>
        <w:t>为</w:t>
      </w:r>
      <w:r>
        <w:rPr>
          <w:rFonts w:ascii="宋体"/>
          <w:color w:val="000000"/>
          <w:spacing w:val="2"/>
          <w:sz w:val="24"/>
        </w:rPr>
        <w:t xml:space="preserve"> </w:t>
      </w:r>
      <w:r>
        <w:rPr>
          <w:rFonts w:ascii="PSSOCC+TimesNewRomanPSMT"/>
          <w:color w:val="000000"/>
          <w:spacing w:val="2"/>
          <w:sz w:val="24"/>
        </w:rPr>
        <w:t>T</w:t>
      </w:r>
      <w:r>
        <w:rPr>
          <w:rFonts w:ascii="宋体" w:hAnsi="宋体" w:cs="宋体"/>
          <w:color w:val="000000"/>
          <w:spacing w:val="1"/>
          <w:sz w:val="24"/>
        </w:rPr>
        <w:t>，</w:t>
      </w:r>
      <w:r>
        <w:rPr>
          <w:rFonts w:ascii="PSSOCC+TimesNewRomanPSMT"/>
          <w:color w:val="000000"/>
          <w:spacing w:val="2"/>
          <w:sz w:val="24"/>
        </w:rPr>
        <w:t>I</w:t>
      </w:r>
      <w:r>
        <w:rPr>
          <w:rFonts w:ascii="宋体" w:hAnsi="宋体" w:cs="宋体"/>
          <w:color w:val="000000"/>
          <w:spacing w:val="2"/>
          <w:sz w:val="24"/>
        </w:rPr>
        <w:t>。使用密闭容器收集后暂存于危废暂存间（</w:t>
      </w:r>
      <w:r>
        <w:rPr>
          <w:rFonts w:ascii="PSSOCC+TimesNewRomanPSMT"/>
          <w:color w:val="000000"/>
          <w:spacing w:val="-1"/>
          <w:sz w:val="24"/>
        </w:rPr>
        <w:t>12m</w:t>
      </w:r>
      <w:r>
        <w:rPr>
          <w:rFonts w:ascii="PSSOCC+TimesNewRomanPSMT"/>
          <w:color w:val="000000"/>
          <w:spacing w:val="3"/>
          <w:sz w:val="24"/>
          <w:vertAlign w:val="superscript"/>
        </w:rPr>
        <w:t>2</w:t>
      </w:r>
      <w:r>
        <w:rPr>
          <w:rFonts w:ascii="宋体" w:hAnsi="宋体" w:cs="宋体"/>
          <w:color w:val="000000"/>
          <w:spacing w:val="2"/>
          <w:sz w:val="24"/>
        </w:rPr>
        <w:t>），定期委托有资质单</w:t>
      </w:r>
    </w:p>
    <w:p>
      <w:pPr>
        <w:framePr w:w="8640" w:wrap="auto" w:vAnchor="margin" w:hAnchor="text" w:x="2120" w:y="1015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位安全处置。</w:t>
      </w:r>
    </w:p>
    <w:p>
      <w:pPr>
        <w:framePr w:w="3600" w:wrap="auto" w:vAnchor="margin" w:hAnchor="text" w:x="2600" w:y="1295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项目固体废物处理情况见表</w:t>
      </w:r>
      <w:r>
        <w:rPr>
          <w:rFonts w:ascii="PSSOCC+TimesNewRomanPSMT"/>
          <w:color w:val="000000"/>
          <w:spacing w:val="0"/>
          <w:sz w:val="24"/>
        </w:rPr>
        <w:t>36</w:t>
      </w:r>
      <w:r>
        <w:rPr>
          <w:rFonts w:ascii="宋体" w:hAnsi="宋体" w:cs="宋体"/>
          <w:color w:val="000000"/>
          <w:spacing w:val="0"/>
          <w:sz w:val="24"/>
        </w:rPr>
        <w:t>。</w:t>
      </w:r>
    </w:p>
    <w:p>
      <w:pPr>
        <w:framePr w:w="6355" w:wrap="auto" w:vAnchor="margin" w:hAnchor="text" w:x="3242" w:y="1342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36</w:t>
      </w:r>
      <w:r>
        <w:rPr>
          <w:rFonts w:ascii="UVIBFF+TimesNewRomanPS-BoldMT"/>
          <w:color w:val="000000"/>
          <w:spacing w:val="164"/>
          <w:sz w:val="24"/>
        </w:rPr>
        <w:t xml:space="preserve"> </w:t>
      </w:r>
      <w:r>
        <w:rPr>
          <w:rFonts w:ascii="宋体" w:hAnsi="宋体" w:cs="宋体"/>
          <w:color w:val="000000"/>
          <w:spacing w:val="-7"/>
          <w:sz w:val="24"/>
        </w:rPr>
        <w:t>项目固体废物污染源源强核算结果及相关参数一览表</w:t>
      </w:r>
    </w:p>
    <w:p>
      <w:pPr>
        <w:framePr w:w="1319" w:wrap="auto" w:vAnchor="margin" w:hAnchor="text" w:x="5498" w:y="13743"/>
        <w:widowControl w:val="0"/>
        <w:autoSpaceDE w:val="0"/>
        <w:autoSpaceDN w:val="0"/>
        <w:spacing w:before="0" w:after="0" w:line="210" w:lineRule="exact"/>
        <w:ind w:left="239" w:right="0" w:firstLine="0"/>
        <w:jc w:val="left"/>
        <w:rPr>
          <w:rFonts w:ascii="宋体"/>
          <w:color w:val="000000"/>
          <w:spacing w:val="0"/>
          <w:sz w:val="21"/>
        </w:rPr>
      </w:pPr>
      <w:r>
        <w:rPr>
          <w:rFonts w:ascii="宋体" w:hAnsi="宋体" w:cs="宋体"/>
          <w:color w:val="000000"/>
          <w:spacing w:val="0"/>
          <w:sz w:val="21"/>
        </w:rPr>
        <w:t>产生情况</w:t>
      </w:r>
    </w:p>
    <w:p>
      <w:pPr>
        <w:framePr w:w="1319" w:wrap="auto" w:vAnchor="margin" w:hAnchor="text" w:x="5498" w:y="13743"/>
        <w:widowControl w:val="0"/>
        <w:autoSpaceDE w:val="0"/>
        <w:autoSpaceDN w:val="0"/>
        <w:spacing w:before="73" w:after="0" w:line="210" w:lineRule="exact"/>
        <w:ind w:left="0" w:right="0" w:firstLine="0"/>
        <w:jc w:val="left"/>
        <w:rPr>
          <w:rFonts w:ascii="宋体"/>
          <w:color w:val="000000"/>
          <w:spacing w:val="0"/>
          <w:sz w:val="21"/>
        </w:rPr>
      </w:pPr>
      <w:r>
        <w:rPr>
          <w:rFonts w:ascii="宋体" w:hAnsi="宋体" w:cs="宋体"/>
          <w:color w:val="000000"/>
          <w:spacing w:val="0"/>
          <w:sz w:val="21"/>
        </w:rPr>
        <w:t>核算</w:t>
      </w:r>
    </w:p>
    <w:p>
      <w:pPr>
        <w:framePr w:w="1319" w:wrap="auto" w:vAnchor="margin" w:hAnchor="text" w:x="5498" w:y="1374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方法</w:t>
      </w:r>
    </w:p>
    <w:p>
      <w:pPr>
        <w:framePr w:w="1080" w:wrap="auto" w:vAnchor="margin" w:hAnchor="text" w:x="7609" w:y="1374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处置措施</w:t>
      </w:r>
    </w:p>
    <w:p>
      <w:pPr>
        <w:framePr w:w="1900" w:wrap="auto" w:vAnchor="margin" w:hAnchor="text" w:x="3594" w:y="138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固体废物名</w:t>
      </w:r>
      <w:r>
        <w:rPr>
          <w:rFonts w:ascii="宋体"/>
          <w:color w:val="000000"/>
          <w:spacing w:val="85"/>
          <w:sz w:val="21"/>
        </w:rPr>
        <w:t xml:space="preserve"> </w:t>
      </w:r>
      <w:r>
        <w:rPr>
          <w:rFonts w:ascii="宋体" w:hAnsi="宋体" w:cs="宋体"/>
          <w:color w:val="000000"/>
          <w:spacing w:val="0"/>
          <w:sz w:val="21"/>
        </w:rPr>
        <w:t>固废</w:t>
      </w:r>
    </w:p>
    <w:p>
      <w:pPr>
        <w:framePr w:w="1900" w:wrap="auto" w:vAnchor="margin" w:hAnchor="text" w:x="3594" w:y="13885"/>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称</w:t>
      </w:r>
      <w:r>
        <w:rPr>
          <w:rFonts w:ascii="宋体"/>
          <w:color w:val="000000"/>
          <w:spacing w:val="505"/>
          <w:sz w:val="21"/>
        </w:rPr>
        <w:t xml:space="preserve"> </w:t>
      </w:r>
      <w:r>
        <w:rPr>
          <w:rFonts w:ascii="宋体" w:hAnsi="宋体" w:cs="宋体"/>
          <w:color w:val="000000"/>
          <w:spacing w:val="0"/>
          <w:sz w:val="21"/>
        </w:rPr>
        <w:t>属性</w:t>
      </w:r>
    </w:p>
    <w:p>
      <w:pPr>
        <w:framePr w:w="1350" w:wrap="auto" w:vAnchor="margin" w:hAnchor="text" w:x="2260" w:y="140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工段</w:t>
      </w:r>
      <w:r>
        <w:rPr>
          <w:rFonts w:ascii="宋体"/>
          <w:color w:val="000000"/>
          <w:spacing w:val="165"/>
          <w:sz w:val="21"/>
        </w:rPr>
        <w:t xml:space="preserve"> </w:t>
      </w:r>
      <w:r>
        <w:rPr>
          <w:rFonts w:ascii="宋体" w:hAnsi="宋体" w:cs="宋体"/>
          <w:color w:val="000000"/>
          <w:spacing w:val="0"/>
          <w:sz w:val="21"/>
        </w:rPr>
        <w:t>装置</w:t>
      </w:r>
    </w:p>
    <w:p>
      <w:pPr>
        <w:framePr w:w="1080" w:wrap="auto" w:vAnchor="margin" w:hAnchor="text" w:x="9364" w:y="140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最终去向</w:t>
      </w:r>
    </w:p>
    <w:p>
      <w:pPr>
        <w:framePr w:w="870" w:wrap="auto" w:vAnchor="margin" w:hAnchor="text" w:x="6193" w:y="141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产生量</w:t>
      </w:r>
    </w:p>
    <w:p>
      <w:pPr>
        <w:framePr w:w="1835" w:wrap="auto" w:vAnchor="margin" w:hAnchor="text" w:x="7327" w:y="141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工艺</w:t>
      </w:r>
      <w:r>
        <w:rPr>
          <w:rFonts w:ascii="宋体"/>
          <w:color w:val="000000"/>
          <w:spacing w:val="440"/>
          <w:sz w:val="21"/>
        </w:rPr>
        <w:t xml:space="preserve"> </w:t>
      </w:r>
      <w:r>
        <w:rPr>
          <w:rFonts w:ascii="宋体" w:hAnsi="宋体" w:cs="宋体"/>
          <w:color w:val="000000"/>
          <w:spacing w:val="0"/>
          <w:sz w:val="21"/>
        </w:rPr>
        <w:t>处置量</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93 -</w:t>
      </w:r>
    </w:p>
    <w:p>
      <w:pPr>
        <w:spacing w:before="0" w:after="0" w:line="0" w:lineRule="exact"/>
        <w:ind w:left="0" w:right="0" w:firstLine="0"/>
        <w:jc w:val="left"/>
        <w:rPr>
          <w:rFonts w:ascii="Arial"/>
          <w:color w:val="FF0000"/>
          <w:spacing w:val="0"/>
          <w:sz w:val="2"/>
        </w:rPr>
      </w:pPr>
      <w:r>
        <w:pict>
          <v:shape id="_x0000162" o:spid="_x0000_s1188" o:spt="75" type="#_x0000_t75" style="position:absolute;left:0pt;margin-left:68.8pt;margin-top:84.05pt;height:645.45pt;width:461.75pt;mso-position-horizontal-relative:page;mso-position-vertical-relative:page;z-index:-251657216;mso-width-relative:page;mso-height-relative:page;" filled="f" coordsize="21600,21600">
            <v:path/>
            <v:fill on="f" focussize="0,0"/>
            <v:stroke/>
            <v:imagedata r:id="rId15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290" w:wrap="auto" w:vAnchor="margin" w:hAnchor="text" w:x="7016" w:y="1754"/>
        <w:widowControl w:val="0"/>
        <w:autoSpaceDE w:val="0"/>
        <w:autoSpaceDN w:val="0"/>
        <w:spacing w:before="0" w:after="0" w:line="233" w:lineRule="exact"/>
        <w:ind w:left="48" w:right="0" w:firstLine="0"/>
        <w:jc w:val="left"/>
        <w:rPr>
          <w:rFonts w:ascii="宋体"/>
          <w:color w:val="000000"/>
          <w:spacing w:val="0"/>
          <w:sz w:val="21"/>
        </w:rPr>
      </w:pPr>
      <w:r>
        <w:rPr>
          <w:rFonts w:ascii="宋体" w:hAnsi="宋体" w:cs="宋体"/>
          <w:color w:val="000000"/>
          <w:spacing w:val="0"/>
          <w:sz w:val="21"/>
        </w:rPr>
        <w:t>设置</w:t>
      </w:r>
      <w:r>
        <w:rPr>
          <w:rFonts w:ascii="PSSOCC+TimesNewRomanPSMT"/>
          <w:color w:val="000000"/>
          <w:spacing w:val="-1"/>
          <w:sz w:val="21"/>
        </w:rPr>
        <w:t>10</w:t>
      </w:r>
      <w:r>
        <w:rPr>
          <w:rFonts w:ascii="PSSOCC+TimesNewRomanPSMT"/>
          <w:color w:val="000000"/>
          <w:spacing w:val="2"/>
          <w:sz w:val="21"/>
        </w:rPr>
        <w:t xml:space="preserve"> </w:t>
      </w:r>
      <w:r>
        <w:rPr>
          <w:rFonts w:ascii="宋体" w:hAnsi="宋体" w:cs="宋体"/>
          <w:color w:val="000000"/>
          <w:spacing w:val="0"/>
          <w:sz w:val="21"/>
        </w:rPr>
        <w:t>个</w:t>
      </w:r>
    </w:p>
    <w:p>
      <w:pPr>
        <w:framePr w:w="1290" w:wrap="auto" w:vAnchor="margin" w:hAnchor="text" w:x="7016" w:y="1754"/>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2"/>
          <w:sz w:val="21"/>
        </w:rPr>
        <w:t>垃圾桶，环</w:t>
      </w:r>
    </w:p>
    <w:p>
      <w:pPr>
        <w:framePr w:w="1290" w:wrap="auto" w:vAnchor="margin" w:hAnchor="text" w:x="7016" w:y="1754"/>
        <w:widowControl w:val="0"/>
        <w:autoSpaceDE w:val="0"/>
        <w:autoSpaceDN w:val="0"/>
        <w:spacing w:before="62" w:after="0" w:line="210" w:lineRule="exact"/>
        <w:ind w:left="101" w:right="0" w:firstLine="0"/>
        <w:jc w:val="left"/>
        <w:rPr>
          <w:rFonts w:ascii="宋体"/>
          <w:color w:val="000000"/>
          <w:spacing w:val="0"/>
          <w:sz w:val="21"/>
        </w:rPr>
      </w:pPr>
      <w:r>
        <w:rPr>
          <w:rFonts w:ascii="宋体" w:hAnsi="宋体" w:cs="宋体"/>
          <w:color w:val="000000"/>
          <w:spacing w:val="0"/>
          <w:sz w:val="21"/>
        </w:rPr>
        <w:t>卫部门清</w:t>
      </w:r>
    </w:p>
    <w:p>
      <w:pPr>
        <w:framePr w:w="1290" w:wrap="auto" w:vAnchor="margin" w:hAnchor="text" w:x="7016" w:y="1754"/>
        <w:widowControl w:val="0"/>
        <w:autoSpaceDE w:val="0"/>
        <w:autoSpaceDN w:val="0"/>
        <w:spacing w:before="62" w:after="0" w:line="210" w:lineRule="exact"/>
        <w:ind w:left="415" w:right="0" w:firstLine="0"/>
        <w:jc w:val="left"/>
        <w:rPr>
          <w:rFonts w:ascii="宋体"/>
          <w:color w:val="000000"/>
          <w:spacing w:val="0"/>
          <w:sz w:val="21"/>
        </w:rPr>
      </w:pPr>
      <w:r>
        <w:rPr>
          <w:rFonts w:ascii="宋体" w:hAnsi="宋体" w:cs="宋体"/>
          <w:color w:val="000000"/>
          <w:spacing w:val="0"/>
          <w:sz w:val="21"/>
        </w:rPr>
        <w:t>运</w:t>
      </w:r>
    </w:p>
    <w:p>
      <w:pPr>
        <w:framePr w:w="660" w:wrap="auto" w:vAnchor="margin" w:hAnchor="text" w:x="5498" w:y="18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排污</w:t>
      </w:r>
    </w:p>
    <w:p>
      <w:pPr>
        <w:framePr w:w="660" w:wrap="auto" w:vAnchor="margin" w:hAnchor="text" w:x="5498" w:y="18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系数</w:t>
      </w:r>
    </w:p>
    <w:p>
      <w:pPr>
        <w:framePr w:w="660" w:wrap="auto" w:vAnchor="margin" w:hAnchor="text" w:x="5498" w:y="1897"/>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法</w:t>
      </w:r>
    </w:p>
    <w:p>
      <w:pPr>
        <w:framePr w:w="1350" w:wrap="auto" w:vAnchor="margin" w:hAnchor="text" w:x="2260" w:y="2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员工</w:t>
      </w:r>
      <w:r>
        <w:rPr>
          <w:rFonts w:ascii="宋体"/>
          <w:color w:val="000000"/>
          <w:spacing w:val="165"/>
          <w:sz w:val="21"/>
        </w:rPr>
        <w:t xml:space="preserve"> </w:t>
      </w:r>
      <w:r>
        <w:rPr>
          <w:rFonts w:ascii="宋体" w:hAnsi="宋体" w:cs="宋体"/>
          <w:color w:val="000000"/>
          <w:spacing w:val="0"/>
          <w:sz w:val="21"/>
        </w:rPr>
        <w:t>办公</w:t>
      </w:r>
    </w:p>
    <w:p>
      <w:pPr>
        <w:framePr w:w="1350" w:wrap="auto" w:vAnchor="margin" w:hAnchor="text" w:x="2260" w:y="203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生活</w:t>
      </w:r>
      <w:r>
        <w:rPr>
          <w:rFonts w:ascii="宋体"/>
          <w:color w:val="000000"/>
          <w:spacing w:val="165"/>
          <w:sz w:val="21"/>
        </w:rPr>
        <w:t xml:space="preserve"> </w:t>
      </w:r>
      <w:r>
        <w:rPr>
          <w:rFonts w:ascii="宋体" w:hAnsi="宋体" w:cs="宋体"/>
          <w:color w:val="000000"/>
          <w:spacing w:val="0"/>
          <w:sz w:val="21"/>
        </w:rPr>
        <w:t>生活</w:t>
      </w:r>
    </w:p>
    <w:p>
      <w:pPr>
        <w:framePr w:w="660" w:wrap="auto" w:vAnchor="margin" w:hAnchor="text" w:x="4834" w:y="2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w:t>
      </w:r>
    </w:p>
    <w:p>
      <w:pPr>
        <w:framePr w:w="660" w:wrap="auto" w:vAnchor="margin" w:hAnchor="text" w:x="4834" w:y="203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废物</w:t>
      </w:r>
    </w:p>
    <w:p>
      <w:pPr>
        <w:framePr w:w="1290" w:wrap="auto" w:vAnchor="margin" w:hAnchor="text" w:x="9259" w:y="20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由市政环卫</w:t>
      </w:r>
    </w:p>
    <w:p>
      <w:pPr>
        <w:framePr w:w="1290" w:wrap="auto" w:vAnchor="margin" w:hAnchor="text" w:x="9259" w:y="2032"/>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部门处理</w:t>
      </w:r>
    </w:p>
    <w:p>
      <w:pPr>
        <w:framePr w:w="1080" w:wrap="auto" w:vAnchor="margin" w:hAnchor="text" w:x="3700" w:y="21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生活垃圾</w:t>
      </w:r>
    </w:p>
    <w:p>
      <w:pPr>
        <w:framePr w:w="714" w:wrap="auto" w:vAnchor="margin" w:hAnchor="text" w:x="6272" w:y="21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2"/>
          <w:sz w:val="21"/>
        </w:rPr>
        <w:t>5.0t/a</w:t>
      </w:r>
    </w:p>
    <w:p>
      <w:pPr>
        <w:framePr w:w="714" w:wrap="auto" w:vAnchor="margin" w:hAnchor="text" w:x="6272" w:y="2162"/>
        <w:widowControl w:val="0"/>
        <w:autoSpaceDE w:val="0"/>
        <w:autoSpaceDN w:val="0"/>
        <w:spacing w:before="1002"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712" w:wrap="auto" w:vAnchor="margin" w:hAnchor="text" w:x="8376" w:y="216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2"/>
          <w:sz w:val="21"/>
        </w:rPr>
        <w:t>5.0t/a</w:t>
      </w:r>
    </w:p>
    <w:p>
      <w:pPr>
        <w:framePr w:w="870" w:wrap="auto" w:vAnchor="margin" w:hAnchor="text" w:x="2870" w:y="2860"/>
        <w:widowControl w:val="0"/>
        <w:autoSpaceDE w:val="0"/>
        <w:autoSpaceDN w:val="0"/>
        <w:spacing w:before="0" w:after="0" w:line="210" w:lineRule="exact"/>
        <w:ind w:left="79" w:right="0" w:firstLine="0"/>
        <w:jc w:val="left"/>
        <w:rPr>
          <w:rFonts w:ascii="宋体"/>
          <w:color w:val="000000"/>
          <w:spacing w:val="0"/>
          <w:sz w:val="21"/>
        </w:rPr>
      </w:pPr>
      <w:r>
        <w:rPr>
          <w:rFonts w:ascii="宋体" w:hAnsi="宋体" w:cs="宋体"/>
          <w:color w:val="000000"/>
          <w:spacing w:val="0"/>
          <w:sz w:val="21"/>
        </w:rPr>
        <w:t>挤出</w:t>
      </w:r>
    </w:p>
    <w:p>
      <w:pPr>
        <w:framePr w:w="870" w:wrap="auto" w:vAnchor="margin" w:hAnchor="text" w:x="2870" w:y="28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7"/>
          <w:sz w:val="21"/>
        </w:rPr>
        <w:t>机、切</w:t>
      </w:r>
    </w:p>
    <w:p>
      <w:pPr>
        <w:framePr w:w="870" w:wrap="auto" w:vAnchor="margin" w:hAnchor="text" w:x="2870" w:y="28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割机、</w:t>
      </w:r>
    </w:p>
    <w:p>
      <w:pPr>
        <w:framePr w:w="1500" w:wrap="auto" w:vAnchor="margin" w:hAnchor="text" w:x="9156" w:y="29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定期破碎、造</w:t>
      </w:r>
    </w:p>
    <w:p>
      <w:pPr>
        <w:framePr w:w="1500" w:wrap="auto" w:vAnchor="margin" w:hAnchor="text" w:x="9156" w:y="299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粒或破碎、研</w:t>
      </w:r>
    </w:p>
    <w:p>
      <w:pPr>
        <w:framePr w:w="1500" w:wrap="auto" w:vAnchor="margin" w:hAnchor="text" w:x="9156" w:y="299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磨、筛分后回</w:t>
      </w:r>
    </w:p>
    <w:p>
      <w:pPr>
        <w:framePr w:w="1500" w:wrap="auto" w:vAnchor="margin" w:hAnchor="text" w:x="9156" w:y="2996"/>
        <w:widowControl w:val="0"/>
        <w:autoSpaceDE w:val="0"/>
        <w:autoSpaceDN w:val="0"/>
        <w:spacing w:before="62" w:after="0" w:line="210" w:lineRule="exact"/>
        <w:ind w:left="208" w:right="0" w:firstLine="0"/>
        <w:jc w:val="left"/>
        <w:rPr>
          <w:rFonts w:ascii="宋体"/>
          <w:color w:val="000000"/>
          <w:spacing w:val="0"/>
          <w:sz w:val="21"/>
        </w:rPr>
      </w:pPr>
      <w:r>
        <w:rPr>
          <w:rFonts w:ascii="宋体" w:hAnsi="宋体" w:cs="宋体"/>
          <w:color w:val="000000"/>
          <w:spacing w:val="0"/>
          <w:sz w:val="21"/>
        </w:rPr>
        <w:t>用于生产</w:t>
      </w:r>
    </w:p>
    <w:p>
      <w:pPr>
        <w:framePr w:w="1290" w:wrap="auto" w:vAnchor="margin" w:hAnchor="text" w:x="3594" w:y="32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不合格产品</w:t>
      </w:r>
    </w:p>
    <w:p>
      <w:pPr>
        <w:framePr w:w="1290" w:wrap="auto" w:vAnchor="margin" w:hAnchor="text" w:x="3594" w:y="326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和废边角料</w:t>
      </w:r>
    </w:p>
    <w:p>
      <w:pPr>
        <w:framePr w:w="714" w:wrap="auto" w:vAnchor="margin" w:hAnchor="text" w:x="8370" w:y="33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714" w:wrap="auto" w:vAnchor="margin" w:hAnchor="text" w:x="8370" w:y="3397"/>
        <w:widowControl w:val="0"/>
        <w:autoSpaceDE w:val="0"/>
        <w:autoSpaceDN w:val="0"/>
        <w:spacing w:before="731" w:after="0" w:line="233" w:lineRule="exact"/>
        <w:ind w:left="0" w:right="0" w:firstLine="0"/>
        <w:jc w:val="left"/>
        <w:rPr>
          <w:rFonts w:ascii="PSSOCC+TimesNewRomanPSMT"/>
          <w:color w:val="000000"/>
          <w:spacing w:val="0"/>
          <w:sz w:val="21"/>
        </w:rPr>
      </w:pPr>
      <w:r>
        <w:rPr>
          <w:rFonts w:ascii="PSSOCC+TimesNewRomanPSMT"/>
          <w:color w:val="000000"/>
          <w:spacing w:val="0"/>
          <w:sz w:val="21"/>
        </w:rPr>
        <w:t>4.0t/a</w:t>
      </w:r>
    </w:p>
    <w:p>
      <w:pPr>
        <w:framePr w:w="660" w:wrap="auto" w:vAnchor="margin" w:hAnchor="text" w:x="2260" w:y="35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w:t>
      </w:r>
    </w:p>
    <w:p>
      <w:pPr>
        <w:framePr w:w="660" w:wrap="auto" w:vAnchor="margin" w:hAnchor="text" w:x="2260" w:y="35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过程</w:t>
      </w:r>
    </w:p>
    <w:p>
      <w:pPr>
        <w:framePr w:w="660" w:wrap="auto" w:vAnchor="margin" w:hAnchor="text" w:x="2950" w:y="367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检验</w:t>
      </w:r>
    </w:p>
    <w:p>
      <w:pPr>
        <w:framePr w:w="660" w:wrap="auto" w:vAnchor="margin" w:hAnchor="text" w:x="2950" w:y="3677"/>
        <w:widowControl w:val="0"/>
        <w:autoSpaceDE w:val="0"/>
        <w:autoSpaceDN w:val="0"/>
        <w:spacing w:before="61" w:after="0" w:line="210" w:lineRule="exact"/>
        <w:ind w:left="104" w:right="0" w:firstLine="0"/>
        <w:jc w:val="left"/>
        <w:rPr>
          <w:rFonts w:ascii="宋体"/>
          <w:color w:val="000000"/>
          <w:spacing w:val="0"/>
          <w:sz w:val="21"/>
        </w:rPr>
      </w:pPr>
      <w:r>
        <w:rPr>
          <w:rFonts w:ascii="宋体" w:hAnsi="宋体" w:cs="宋体"/>
          <w:color w:val="000000"/>
          <w:spacing w:val="0"/>
          <w:sz w:val="21"/>
        </w:rPr>
        <w:t>等</w:t>
      </w:r>
    </w:p>
    <w:p>
      <w:pPr>
        <w:framePr w:w="1290" w:wrap="auto" w:vAnchor="margin" w:hAnchor="text" w:x="9259" w:y="423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定期外售废</w:t>
      </w:r>
    </w:p>
    <w:p>
      <w:pPr>
        <w:framePr w:w="1290" w:wrap="auto" w:vAnchor="margin" w:hAnchor="text" w:x="9259" w:y="4232"/>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品收购站</w:t>
      </w:r>
    </w:p>
    <w:p>
      <w:pPr>
        <w:framePr w:w="1830" w:wrap="auto" w:vAnchor="margin" w:hAnchor="text" w:x="2950" w:y="43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原料</w:t>
      </w:r>
      <w:r>
        <w:rPr>
          <w:rFonts w:ascii="宋体"/>
          <w:color w:val="000000"/>
          <w:spacing w:val="225"/>
          <w:sz w:val="21"/>
        </w:rPr>
        <w:t xml:space="preserve"> </w:t>
      </w:r>
      <w:r>
        <w:rPr>
          <w:rFonts w:ascii="宋体" w:hAnsi="宋体" w:cs="宋体"/>
          <w:color w:val="000000"/>
          <w:spacing w:val="0"/>
          <w:sz w:val="21"/>
        </w:rPr>
        <w:t>废包装袋</w:t>
      </w:r>
    </w:p>
    <w:p>
      <w:pPr>
        <w:framePr w:w="714" w:wrap="auto" w:vAnchor="margin" w:hAnchor="text" w:x="6272" w:y="436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4.0t/a</w:t>
      </w:r>
    </w:p>
    <w:p>
      <w:pPr>
        <w:framePr w:w="2624" w:wrap="auto" w:vAnchor="margin" w:hAnchor="text" w:x="2260" w:y="48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r>
        <w:rPr>
          <w:rFonts w:ascii="宋体"/>
          <w:color w:val="000000"/>
          <w:spacing w:val="165"/>
          <w:sz w:val="21"/>
        </w:rPr>
        <w:t xml:space="preserve"> </w:t>
      </w:r>
      <w:r>
        <w:rPr>
          <w:rFonts w:ascii="宋体" w:hAnsi="宋体" w:cs="宋体"/>
          <w:color w:val="000000"/>
          <w:spacing w:val="0"/>
          <w:sz w:val="21"/>
        </w:rPr>
        <w:t>除尘</w:t>
      </w:r>
      <w:r>
        <w:rPr>
          <w:rFonts w:ascii="宋体"/>
          <w:color w:val="000000"/>
          <w:spacing w:val="119"/>
          <w:sz w:val="21"/>
        </w:rPr>
        <w:t xml:space="preserve"> </w:t>
      </w:r>
      <w:r>
        <w:rPr>
          <w:rFonts w:ascii="宋体" w:hAnsi="宋体" w:cs="宋体"/>
          <w:color w:val="000000"/>
          <w:spacing w:val="0"/>
          <w:sz w:val="21"/>
        </w:rPr>
        <w:t>除尘器收集</w:t>
      </w:r>
    </w:p>
    <w:p>
      <w:pPr>
        <w:framePr w:w="1027" w:wrap="auto" w:vAnchor="margin" w:hAnchor="text" w:x="6119" w:y="49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1.9115t/a</w:t>
      </w:r>
    </w:p>
    <w:p>
      <w:pPr>
        <w:framePr w:w="2332" w:wrap="auto" w:vAnchor="margin" w:hAnchor="text" w:x="8217" w:y="498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1.9115t/a</w:t>
      </w:r>
      <w:r>
        <w:rPr>
          <w:rFonts w:ascii="PSSOCC+TimesNewRomanPSMT"/>
          <w:color w:val="000000"/>
          <w:spacing w:val="209"/>
          <w:sz w:val="21"/>
        </w:rPr>
        <w:t xml:space="preserve"> </w:t>
      </w:r>
      <w:r>
        <w:rPr>
          <w:rFonts w:ascii="宋体" w:hAnsi="宋体" w:cs="宋体"/>
          <w:color w:val="000000"/>
          <w:spacing w:val="0"/>
          <w:sz w:val="21"/>
        </w:rPr>
        <w:t>回用于生产</w:t>
      </w:r>
    </w:p>
    <w:p>
      <w:pPr>
        <w:framePr w:w="1350" w:wrap="auto" w:vAnchor="margin" w:hAnchor="text" w:x="2260" w:y="51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w:t>
      </w:r>
      <w:r>
        <w:rPr>
          <w:rFonts w:ascii="宋体"/>
          <w:color w:val="000000"/>
          <w:spacing w:val="165"/>
          <w:sz w:val="21"/>
        </w:rPr>
        <w:t xml:space="preserve"> </w:t>
      </w:r>
      <w:r>
        <w:rPr>
          <w:rFonts w:ascii="宋体" w:hAnsi="宋体" w:cs="宋体"/>
          <w:color w:val="000000"/>
          <w:spacing w:val="0"/>
          <w:sz w:val="21"/>
        </w:rPr>
        <w:t>设备</w:t>
      </w:r>
    </w:p>
    <w:p>
      <w:pPr>
        <w:framePr w:w="1350" w:wrap="auto" w:vAnchor="margin" w:hAnchor="text" w:x="2260" w:y="5126"/>
        <w:widowControl w:val="0"/>
        <w:autoSpaceDE w:val="0"/>
        <w:autoSpaceDN w:val="0"/>
        <w:spacing w:before="413" w:after="0" w:line="210" w:lineRule="exact"/>
        <w:ind w:left="690" w:right="0" w:firstLine="0"/>
        <w:jc w:val="left"/>
        <w:rPr>
          <w:rFonts w:ascii="宋体"/>
          <w:color w:val="000000"/>
          <w:spacing w:val="0"/>
          <w:sz w:val="21"/>
        </w:rPr>
      </w:pPr>
      <w:r>
        <w:rPr>
          <w:rFonts w:ascii="宋体" w:hAnsi="宋体" w:cs="宋体"/>
          <w:color w:val="000000"/>
          <w:spacing w:val="0"/>
          <w:sz w:val="21"/>
        </w:rPr>
        <w:t>污水</w:t>
      </w:r>
    </w:p>
    <w:p>
      <w:pPr>
        <w:framePr w:w="870" w:wrap="auto" w:vAnchor="margin" w:hAnchor="text" w:x="3804" w:y="51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的粉尘</w:t>
      </w:r>
    </w:p>
    <w:p>
      <w:pPr>
        <w:framePr w:w="870" w:wrap="auto" w:vAnchor="margin" w:hAnchor="text" w:x="3804" w:y="5126"/>
        <w:widowControl w:val="0"/>
        <w:autoSpaceDE w:val="0"/>
        <w:autoSpaceDN w:val="0"/>
        <w:spacing w:before="685" w:after="0" w:line="210" w:lineRule="exact"/>
        <w:ind w:left="106" w:right="0" w:firstLine="0"/>
        <w:jc w:val="left"/>
        <w:rPr>
          <w:rFonts w:ascii="宋体"/>
          <w:color w:val="000000"/>
          <w:spacing w:val="0"/>
          <w:sz w:val="21"/>
        </w:rPr>
      </w:pPr>
      <w:r>
        <w:rPr>
          <w:rFonts w:ascii="宋体" w:hAnsi="宋体" w:cs="宋体"/>
          <w:color w:val="000000"/>
          <w:spacing w:val="0"/>
          <w:sz w:val="21"/>
        </w:rPr>
        <w:t>污泥</w:t>
      </w:r>
    </w:p>
    <w:p>
      <w:pPr>
        <w:framePr w:w="1500" w:wrap="auto" w:vAnchor="margin" w:hAnchor="text" w:x="9156" w:y="54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压滤、脱水后</w:t>
      </w:r>
    </w:p>
    <w:p>
      <w:pPr>
        <w:framePr w:w="1500" w:wrap="auto" w:vAnchor="margin" w:hAnchor="text" w:x="9156" w:y="5476"/>
        <w:widowControl w:val="0"/>
        <w:autoSpaceDE w:val="0"/>
        <w:autoSpaceDN w:val="0"/>
        <w:spacing w:before="62" w:after="0" w:line="210" w:lineRule="exact"/>
        <w:ind w:left="103" w:right="0" w:firstLine="0"/>
        <w:jc w:val="left"/>
        <w:rPr>
          <w:rFonts w:ascii="宋体"/>
          <w:color w:val="000000"/>
          <w:spacing w:val="0"/>
          <w:sz w:val="21"/>
        </w:rPr>
      </w:pPr>
      <w:r>
        <w:rPr>
          <w:rFonts w:ascii="宋体" w:hAnsi="宋体" w:cs="宋体"/>
          <w:color w:val="000000"/>
          <w:spacing w:val="0"/>
          <w:sz w:val="21"/>
        </w:rPr>
        <w:t>交由滑县众</w:t>
      </w:r>
    </w:p>
    <w:p>
      <w:pPr>
        <w:framePr w:w="660" w:wrap="auto" w:vAnchor="margin" w:hAnchor="text" w:x="2260" w:y="58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w:t>
      </w:r>
    </w:p>
    <w:p>
      <w:pPr>
        <w:framePr w:w="660" w:wrap="auto" w:vAnchor="margin" w:hAnchor="text" w:x="2260" w:y="588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处理</w:t>
      </w:r>
    </w:p>
    <w:p>
      <w:pPr>
        <w:framePr w:w="660" w:wrap="auto" w:vAnchor="margin" w:hAnchor="text" w:x="2950" w:y="602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w:t>
      </w:r>
    </w:p>
    <w:p>
      <w:pPr>
        <w:framePr w:w="660" w:wrap="auto" w:vAnchor="margin" w:hAnchor="text" w:x="2950" w:y="6021"/>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站</w:t>
      </w:r>
    </w:p>
    <w:p>
      <w:pPr>
        <w:framePr w:w="924" w:wrap="auto" w:vAnchor="margin" w:hAnchor="text" w:x="6167" w:y="601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0.975t/a</w:t>
      </w:r>
    </w:p>
    <w:p>
      <w:pPr>
        <w:framePr w:w="2284" w:wrap="auto" w:vAnchor="margin" w:hAnchor="text" w:x="8265" w:y="601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0.975t/a</w:t>
      </w:r>
      <w:r>
        <w:rPr>
          <w:rFonts w:ascii="PSSOCC+TimesNewRomanPSMT"/>
          <w:color w:val="000000"/>
          <w:spacing w:val="258"/>
          <w:sz w:val="21"/>
        </w:rPr>
        <w:t xml:space="preserve"> </w:t>
      </w:r>
      <w:r>
        <w:rPr>
          <w:rFonts w:ascii="宋体" w:hAnsi="宋体" w:cs="宋体"/>
          <w:color w:val="000000"/>
          <w:spacing w:val="0"/>
          <w:sz w:val="21"/>
        </w:rPr>
        <w:t>信环保科技</w:t>
      </w:r>
    </w:p>
    <w:p>
      <w:pPr>
        <w:framePr w:w="2284" w:wrap="auto" w:vAnchor="margin" w:hAnchor="text" w:x="8265" w:y="6014"/>
        <w:widowControl w:val="0"/>
        <w:autoSpaceDE w:val="0"/>
        <w:autoSpaceDN w:val="0"/>
        <w:spacing w:before="46" w:after="0" w:line="210" w:lineRule="exact"/>
        <w:ind w:left="994" w:right="0" w:firstLine="0"/>
        <w:jc w:val="left"/>
        <w:rPr>
          <w:rFonts w:ascii="宋体"/>
          <w:color w:val="000000"/>
          <w:spacing w:val="0"/>
          <w:sz w:val="21"/>
        </w:rPr>
      </w:pPr>
      <w:r>
        <w:rPr>
          <w:rFonts w:ascii="宋体" w:hAnsi="宋体" w:cs="宋体"/>
          <w:color w:val="000000"/>
          <w:spacing w:val="0"/>
          <w:sz w:val="21"/>
        </w:rPr>
        <w:t>有限公司处</w:t>
      </w:r>
    </w:p>
    <w:p>
      <w:pPr>
        <w:framePr w:w="2284" w:wrap="auto" w:vAnchor="margin" w:hAnchor="text" w:x="8265" w:y="6014"/>
        <w:widowControl w:val="0"/>
        <w:autoSpaceDE w:val="0"/>
        <w:autoSpaceDN w:val="0"/>
        <w:spacing w:before="62" w:after="0" w:line="210" w:lineRule="exact"/>
        <w:ind w:left="1414" w:right="0" w:firstLine="0"/>
        <w:jc w:val="left"/>
        <w:rPr>
          <w:rFonts w:ascii="宋体"/>
          <w:color w:val="000000"/>
          <w:spacing w:val="0"/>
          <w:sz w:val="21"/>
        </w:rPr>
      </w:pPr>
      <w:r>
        <w:rPr>
          <w:rFonts w:ascii="宋体" w:hAnsi="宋体" w:cs="宋体"/>
          <w:color w:val="000000"/>
          <w:spacing w:val="0"/>
          <w:sz w:val="21"/>
        </w:rPr>
        <w:t>置</w:t>
      </w:r>
    </w:p>
    <w:p>
      <w:pPr>
        <w:framePr w:w="1325" w:wrap="auto" w:vAnchor="margin" w:hAnchor="text" w:x="4834" w:y="62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w:t>
      </w:r>
      <w:r>
        <w:rPr>
          <w:rFonts w:ascii="宋体"/>
          <w:color w:val="000000"/>
          <w:spacing w:val="140"/>
          <w:sz w:val="21"/>
        </w:rPr>
        <w:t xml:space="preserve"> </w:t>
      </w:r>
      <w:r>
        <w:rPr>
          <w:rFonts w:ascii="宋体" w:hAnsi="宋体" w:cs="宋体"/>
          <w:color w:val="000000"/>
          <w:spacing w:val="0"/>
          <w:sz w:val="21"/>
        </w:rPr>
        <w:t>类比</w:t>
      </w:r>
    </w:p>
    <w:p>
      <w:pPr>
        <w:framePr w:w="1325" w:wrap="auto" w:vAnchor="margin" w:hAnchor="text" w:x="4834" w:y="62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固废</w:t>
      </w:r>
      <w:r>
        <w:rPr>
          <w:rFonts w:ascii="宋体"/>
          <w:color w:val="000000"/>
          <w:spacing w:val="244"/>
          <w:sz w:val="21"/>
        </w:rPr>
        <w:t xml:space="preserve"> </w:t>
      </w:r>
      <w:r>
        <w:rPr>
          <w:rFonts w:ascii="宋体" w:hAnsi="宋体" w:cs="宋体"/>
          <w:color w:val="000000"/>
          <w:spacing w:val="0"/>
          <w:sz w:val="21"/>
        </w:rPr>
        <w:t>法</w:t>
      </w:r>
    </w:p>
    <w:p>
      <w:pPr>
        <w:framePr w:w="1080" w:wrap="auto" w:vAnchor="margin" w:hAnchor="text" w:x="7117" w:y="636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集中收集</w:t>
      </w:r>
    </w:p>
    <w:p>
      <w:pPr>
        <w:framePr w:w="1290" w:wrap="auto" w:vAnchor="margin" w:hAnchor="text" w:x="9259" w:y="68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与废包装材</w:t>
      </w:r>
    </w:p>
    <w:p>
      <w:pPr>
        <w:framePr w:w="1290" w:wrap="auto" w:vAnchor="margin" w:hAnchor="text" w:x="9259" w:y="68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料一起定期</w:t>
      </w:r>
    </w:p>
    <w:p>
      <w:pPr>
        <w:framePr w:w="1830" w:wrap="auto" w:vAnchor="margin" w:hAnchor="text" w:x="2950" w:y="69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加装</w:t>
      </w:r>
    </w:p>
    <w:p>
      <w:pPr>
        <w:framePr w:w="1830" w:wrap="auto" w:vAnchor="margin" w:hAnchor="text" w:x="2950" w:y="698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减震</w:t>
      </w:r>
      <w:r>
        <w:rPr>
          <w:rFonts w:ascii="宋体"/>
          <w:color w:val="000000"/>
          <w:spacing w:val="225"/>
          <w:sz w:val="21"/>
        </w:rPr>
        <w:t xml:space="preserve"> </w:t>
      </w:r>
      <w:r>
        <w:rPr>
          <w:rFonts w:ascii="宋体" w:hAnsi="宋体" w:cs="宋体"/>
          <w:color w:val="000000"/>
          <w:spacing w:val="0"/>
          <w:sz w:val="21"/>
        </w:rPr>
        <w:t>废减震垫</w:t>
      </w:r>
    </w:p>
    <w:p>
      <w:pPr>
        <w:framePr w:w="1830" w:wrap="auto" w:vAnchor="margin" w:hAnchor="text" w:x="2950" w:y="6985"/>
        <w:widowControl w:val="0"/>
        <w:autoSpaceDE w:val="0"/>
        <w:autoSpaceDN w:val="0"/>
        <w:spacing w:before="61" w:after="0" w:line="210" w:lineRule="exact"/>
        <w:ind w:left="104" w:right="0" w:firstLine="0"/>
        <w:jc w:val="left"/>
        <w:rPr>
          <w:rFonts w:ascii="宋体"/>
          <w:color w:val="000000"/>
          <w:spacing w:val="0"/>
          <w:sz w:val="21"/>
        </w:rPr>
      </w:pPr>
      <w:r>
        <w:rPr>
          <w:rFonts w:ascii="宋体" w:hAnsi="宋体" w:cs="宋体"/>
          <w:color w:val="000000"/>
          <w:spacing w:val="0"/>
          <w:sz w:val="21"/>
        </w:rPr>
        <w:t>垫</w:t>
      </w:r>
    </w:p>
    <w:p>
      <w:pPr>
        <w:framePr w:w="660" w:wrap="auto" w:vAnchor="margin" w:hAnchor="text" w:x="2260" w:y="71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降噪</w:t>
      </w:r>
    </w:p>
    <w:p>
      <w:pPr>
        <w:framePr w:w="660" w:wrap="auto" w:vAnchor="margin" w:hAnchor="text" w:x="2260" w:y="712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措施</w:t>
      </w:r>
    </w:p>
    <w:p>
      <w:pPr>
        <w:framePr w:w="934" w:wrap="auto" w:vAnchor="margin" w:hAnchor="text" w:x="6162" w:y="712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0.001t/4</w:t>
      </w:r>
    </w:p>
    <w:p>
      <w:pPr>
        <w:framePr w:w="934" w:wrap="auto" w:vAnchor="margin" w:hAnchor="text" w:x="6162" w:y="7129"/>
        <w:widowControl w:val="0"/>
        <w:autoSpaceDE w:val="0"/>
        <w:autoSpaceDN w:val="0"/>
        <w:spacing w:before="9" w:after="0" w:line="233" w:lineRule="exact"/>
        <w:ind w:left="300" w:right="0" w:firstLine="0"/>
        <w:jc w:val="left"/>
        <w:rPr>
          <w:rFonts w:ascii="PSSOCC+TimesNewRomanPSMT"/>
          <w:color w:val="000000"/>
          <w:spacing w:val="0"/>
          <w:sz w:val="21"/>
        </w:rPr>
      </w:pPr>
      <w:r>
        <w:rPr>
          <w:rFonts w:ascii="PSSOCC+TimesNewRomanPSMT"/>
          <w:color w:val="000000"/>
          <w:spacing w:val="0"/>
          <w:sz w:val="21"/>
        </w:rPr>
        <w:t>a</w:t>
      </w:r>
    </w:p>
    <w:p>
      <w:pPr>
        <w:framePr w:w="1028" w:wrap="auto" w:vAnchor="margin" w:hAnchor="text" w:x="8213" w:y="724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0.001t/4a</w:t>
      </w:r>
    </w:p>
    <w:p>
      <w:pPr>
        <w:framePr w:w="1290" w:wrap="auto" w:vAnchor="margin" w:hAnchor="text" w:x="9259" w:y="739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外售废品收</w:t>
      </w:r>
    </w:p>
    <w:p>
      <w:pPr>
        <w:framePr w:w="1290" w:wrap="auto" w:vAnchor="margin" w:hAnchor="text" w:x="9259" w:y="7393"/>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购站</w:t>
      </w:r>
    </w:p>
    <w:p>
      <w:pPr>
        <w:framePr w:w="1290" w:wrap="auto" w:vAnchor="margin" w:hAnchor="text" w:x="9259" w:y="794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外售合法且</w:t>
      </w:r>
    </w:p>
    <w:p>
      <w:pPr>
        <w:framePr w:w="1290" w:wrap="auto" w:vAnchor="margin" w:hAnchor="text" w:x="9259" w:y="794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具备废滤网</w:t>
      </w:r>
    </w:p>
    <w:p>
      <w:pPr>
        <w:framePr w:w="1290" w:wrap="auto" w:vAnchor="margin" w:hAnchor="text" w:x="9259" w:y="794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回收再生能</w:t>
      </w:r>
    </w:p>
    <w:p>
      <w:pPr>
        <w:framePr w:w="1290" w:wrap="auto" w:vAnchor="margin" w:hAnchor="text" w:x="9259" w:y="794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力的单位回</w:t>
      </w:r>
    </w:p>
    <w:p>
      <w:pPr>
        <w:framePr w:w="1290" w:wrap="auto" w:vAnchor="margin" w:hAnchor="text" w:x="9259" w:y="7947"/>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收处置</w:t>
      </w:r>
    </w:p>
    <w:p>
      <w:pPr>
        <w:framePr w:w="1350" w:wrap="auto" w:vAnchor="margin" w:hAnchor="text" w:x="2260" w:y="83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w:t>
      </w:r>
      <w:r>
        <w:rPr>
          <w:rFonts w:ascii="宋体"/>
          <w:color w:val="000000"/>
          <w:spacing w:val="165"/>
          <w:sz w:val="21"/>
        </w:rPr>
        <w:t xml:space="preserve"> </w:t>
      </w:r>
      <w:r>
        <w:rPr>
          <w:rFonts w:ascii="宋体" w:hAnsi="宋体" w:cs="宋体"/>
          <w:color w:val="000000"/>
          <w:spacing w:val="0"/>
          <w:sz w:val="21"/>
        </w:rPr>
        <w:t>挤出</w:t>
      </w:r>
    </w:p>
    <w:p>
      <w:pPr>
        <w:framePr w:w="1350" w:wrap="auto" w:vAnchor="margin" w:hAnchor="text" w:x="2260" w:y="83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维护</w:t>
      </w:r>
      <w:r>
        <w:rPr>
          <w:rFonts w:ascii="宋体"/>
          <w:color w:val="000000"/>
          <w:spacing w:val="269"/>
          <w:sz w:val="21"/>
        </w:rPr>
        <w:t xml:space="preserve"> </w:t>
      </w:r>
      <w:r>
        <w:rPr>
          <w:rFonts w:ascii="宋体" w:hAnsi="宋体" w:cs="宋体"/>
          <w:color w:val="000000"/>
          <w:spacing w:val="0"/>
          <w:sz w:val="21"/>
        </w:rPr>
        <w:t>机</w:t>
      </w:r>
    </w:p>
    <w:p>
      <w:pPr>
        <w:framePr w:w="1080" w:wrap="auto" w:vAnchor="margin" w:hAnchor="text" w:x="3700" w:y="849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废过滤网</w:t>
      </w:r>
    </w:p>
    <w:p>
      <w:pPr>
        <w:framePr w:w="714" w:wrap="auto" w:vAnchor="margin" w:hAnchor="text" w:x="6272" w:y="84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0.4t/a</w:t>
      </w:r>
    </w:p>
    <w:p>
      <w:pPr>
        <w:framePr w:w="714" w:wrap="auto" w:vAnchor="margin" w:hAnchor="text" w:x="8370" w:y="848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0.4t/a</w:t>
      </w:r>
    </w:p>
    <w:p>
      <w:pPr>
        <w:framePr w:w="1830" w:wrap="auto" w:vAnchor="margin" w:hAnchor="text" w:x="2950" w:y="931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催化</w:t>
      </w:r>
    </w:p>
    <w:p>
      <w:pPr>
        <w:framePr w:w="1830" w:wrap="auto" w:vAnchor="margin" w:hAnchor="text" w:x="2950" w:y="931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燃烧</w:t>
      </w:r>
      <w:r>
        <w:rPr>
          <w:rFonts w:ascii="宋体"/>
          <w:color w:val="000000"/>
          <w:spacing w:val="225"/>
          <w:sz w:val="21"/>
        </w:rPr>
        <w:t xml:space="preserve"> </w:t>
      </w:r>
      <w:r>
        <w:rPr>
          <w:rFonts w:ascii="宋体" w:hAnsi="宋体" w:cs="宋体"/>
          <w:color w:val="000000"/>
          <w:spacing w:val="0"/>
          <w:sz w:val="21"/>
        </w:rPr>
        <w:t>废催化剂</w:t>
      </w:r>
    </w:p>
    <w:p>
      <w:pPr>
        <w:framePr w:w="1830" w:wrap="auto" w:vAnchor="margin" w:hAnchor="text" w:x="2950" w:y="931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装置</w:t>
      </w:r>
    </w:p>
    <w:p>
      <w:pPr>
        <w:framePr w:w="1290" w:wrap="auto" w:vAnchor="margin" w:hAnchor="text" w:x="9259" w:y="945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定期由厂家</w:t>
      </w:r>
    </w:p>
    <w:p>
      <w:pPr>
        <w:framePr w:w="1290" w:wrap="auto" w:vAnchor="margin" w:hAnchor="text" w:x="9259" w:y="9455"/>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回收</w:t>
      </w:r>
    </w:p>
    <w:p>
      <w:pPr>
        <w:framePr w:w="818" w:wrap="auto" w:vAnchor="margin" w:hAnchor="text" w:x="6220" w:y="95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0.2t/2a</w:t>
      </w:r>
    </w:p>
    <w:p>
      <w:pPr>
        <w:framePr w:w="818" w:wrap="auto" w:vAnchor="margin" w:hAnchor="text" w:x="8318" w:y="95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0.2t/2a</w:t>
      </w:r>
    </w:p>
    <w:p>
      <w:pPr>
        <w:framePr w:w="660" w:wrap="auto" w:vAnchor="margin" w:hAnchor="text" w:x="2260" w:y="101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660" w:wrap="auto" w:vAnchor="margin" w:hAnchor="text" w:x="2260" w:y="1011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处理</w:t>
      </w:r>
    </w:p>
    <w:p>
      <w:pPr>
        <w:framePr w:w="660" w:wrap="auto" w:vAnchor="margin" w:hAnchor="text" w:x="2950" w:y="102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活性</w:t>
      </w:r>
    </w:p>
    <w:p>
      <w:pPr>
        <w:framePr w:w="660" w:wrap="auto" w:vAnchor="margin" w:hAnchor="text" w:x="2950" w:y="1025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炭吸</w:t>
      </w:r>
    </w:p>
    <w:p>
      <w:pPr>
        <w:framePr w:w="1290" w:wrap="auto" w:vAnchor="margin" w:hAnchor="text" w:x="7016" w:y="10262"/>
        <w:widowControl w:val="0"/>
        <w:autoSpaceDE w:val="0"/>
        <w:autoSpaceDN w:val="0"/>
        <w:spacing w:before="0" w:after="0" w:line="210" w:lineRule="exact"/>
        <w:ind w:left="101" w:right="0" w:firstLine="0"/>
        <w:jc w:val="left"/>
        <w:rPr>
          <w:rFonts w:ascii="宋体"/>
          <w:color w:val="000000"/>
          <w:spacing w:val="0"/>
          <w:sz w:val="21"/>
        </w:rPr>
      </w:pPr>
      <w:r>
        <w:rPr>
          <w:rFonts w:ascii="宋体" w:hAnsi="宋体" w:cs="宋体"/>
          <w:color w:val="000000"/>
          <w:spacing w:val="0"/>
          <w:sz w:val="21"/>
        </w:rPr>
        <w:t>在危废暂</w:t>
      </w:r>
    </w:p>
    <w:p>
      <w:pPr>
        <w:framePr w:w="1290" w:wrap="auto" w:vAnchor="margin" w:hAnchor="text" w:x="7016" w:y="10262"/>
        <w:widowControl w:val="0"/>
        <w:autoSpaceDE w:val="0"/>
        <w:autoSpaceDN w:val="0"/>
        <w:spacing w:before="62" w:after="0" w:line="210" w:lineRule="exact"/>
        <w:ind w:left="101" w:right="0" w:firstLine="0"/>
        <w:jc w:val="left"/>
        <w:rPr>
          <w:rFonts w:ascii="宋体"/>
          <w:color w:val="000000"/>
          <w:spacing w:val="0"/>
          <w:sz w:val="21"/>
        </w:rPr>
      </w:pPr>
      <w:r>
        <w:rPr>
          <w:rFonts w:ascii="宋体" w:hAnsi="宋体" w:cs="宋体"/>
          <w:color w:val="000000"/>
          <w:spacing w:val="0"/>
          <w:sz w:val="21"/>
        </w:rPr>
        <w:t>存间暂存</w:t>
      </w:r>
    </w:p>
    <w:p>
      <w:pPr>
        <w:framePr w:w="1290" w:wrap="auto" w:vAnchor="margin" w:hAnchor="text" w:x="7016" w:y="1026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
          <w:sz w:val="21"/>
        </w:rPr>
        <w:t>后，定期交</w:t>
      </w:r>
    </w:p>
    <w:p>
      <w:pPr>
        <w:framePr w:w="1290" w:wrap="auto" w:vAnchor="margin" w:hAnchor="text" w:x="7016" w:y="10262"/>
        <w:widowControl w:val="0"/>
        <w:autoSpaceDE w:val="0"/>
        <w:autoSpaceDN w:val="0"/>
        <w:spacing w:before="61" w:after="0" w:line="210" w:lineRule="exact"/>
        <w:ind w:left="101" w:right="0" w:firstLine="0"/>
        <w:jc w:val="left"/>
        <w:rPr>
          <w:rFonts w:ascii="宋体"/>
          <w:color w:val="000000"/>
          <w:spacing w:val="0"/>
          <w:sz w:val="21"/>
        </w:rPr>
      </w:pPr>
      <w:r>
        <w:rPr>
          <w:rFonts w:ascii="宋体" w:hAnsi="宋体" w:cs="宋体"/>
          <w:color w:val="000000"/>
          <w:spacing w:val="0"/>
          <w:sz w:val="21"/>
        </w:rPr>
        <w:t>由有资质</w:t>
      </w:r>
    </w:p>
    <w:p>
      <w:pPr>
        <w:framePr w:w="1290" w:wrap="auto" w:vAnchor="margin" w:hAnchor="text" w:x="7016" w:y="10262"/>
        <w:widowControl w:val="0"/>
        <w:autoSpaceDE w:val="0"/>
        <w:autoSpaceDN w:val="0"/>
        <w:spacing w:before="62" w:after="0" w:line="210" w:lineRule="exact"/>
        <w:ind w:left="101" w:right="0" w:firstLine="0"/>
        <w:jc w:val="left"/>
        <w:rPr>
          <w:rFonts w:ascii="宋体"/>
          <w:color w:val="000000"/>
          <w:spacing w:val="0"/>
          <w:sz w:val="21"/>
        </w:rPr>
      </w:pPr>
      <w:r>
        <w:rPr>
          <w:rFonts w:ascii="宋体" w:hAnsi="宋体" w:cs="宋体"/>
          <w:color w:val="000000"/>
          <w:spacing w:val="0"/>
          <w:sz w:val="21"/>
        </w:rPr>
        <w:t>单位进行</w:t>
      </w:r>
    </w:p>
    <w:p>
      <w:pPr>
        <w:framePr w:w="1290" w:wrap="auto" w:vAnchor="margin" w:hAnchor="text" w:x="7016" w:y="10262"/>
        <w:widowControl w:val="0"/>
        <w:autoSpaceDE w:val="0"/>
        <w:autoSpaceDN w:val="0"/>
        <w:spacing w:before="62" w:after="0" w:line="210" w:lineRule="exact"/>
        <w:ind w:left="311" w:right="0" w:firstLine="0"/>
        <w:jc w:val="left"/>
        <w:rPr>
          <w:rFonts w:ascii="宋体"/>
          <w:color w:val="000000"/>
          <w:spacing w:val="0"/>
          <w:sz w:val="21"/>
        </w:rPr>
      </w:pPr>
      <w:r>
        <w:rPr>
          <w:rFonts w:ascii="宋体" w:hAnsi="宋体" w:cs="宋体"/>
          <w:color w:val="000000"/>
          <w:spacing w:val="0"/>
          <w:sz w:val="21"/>
        </w:rPr>
        <w:t>处置</w:t>
      </w:r>
    </w:p>
    <w:p>
      <w:pPr>
        <w:framePr w:w="1500" w:wrap="auto" w:vAnchor="margin" w:hAnchor="text" w:x="9156" w:y="10397"/>
        <w:widowControl w:val="0"/>
        <w:autoSpaceDE w:val="0"/>
        <w:autoSpaceDN w:val="0"/>
        <w:spacing w:before="0" w:after="0" w:line="210" w:lineRule="exact"/>
        <w:ind w:left="103" w:right="0" w:firstLine="0"/>
        <w:jc w:val="left"/>
        <w:rPr>
          <w:rFonts w:ascii="宋体"/>
          <w:color w:val="000000"/>
          <w:spacing w:val="0"/>
          <w:sz w:val="21"/>
        </w:rPr>
      </w:pPr>
      <w:r>
        <w:rPr>
          <w:rFonts w:ascii="宋体" w:hAnsi="宋体" w:cs="宋体"/>
          <w:color w:val="000000"/>
          <w:spacing w:val="0"/>
          <w:sz w:val="21"/>
        </w:rPr>
        <w:t>在危废暂存</w:t>
      </w:r>
    </w:p>
    <w:p>
      <w:pPr>
        <w:framePr w:w="1500" w:wrap="auto" w:vAnchor="margin" w:hAnchor="text" w:x="9156" w:y="10397"/>
        <w:widowControl w:val="0"/>
        <w:autoSpaceDE w:val="0"/>
        <w:autoSpaceDN w:val="0"/>
        <w:spacing w:before="62" w:after="0" w:line="210" w:lineRule="exact"/>
        <w:ind w:left="103" w:right="0" w:firstLine="0"/>
        <w:jc w:val="left"/>
        <w:rPr>
          <w:rFonts w:ascii="宋体"/>
          <w:color w:val="000000"/>
          <w:spacing w:val="0"/>
          <w:sz w:val="21"/>
        </w:rPr>
      </w:pPr>
      <w:r>
        <w:rPr>
          <w:rFonts w:ascii="宋体" w:hAnsi="宋体" w:cs="宋体"/>
          <w:color w:val="000000"/>
          <w:spacing w:val="0"/>
          <w:sz w:val="21"/>
        </w:rPr>
        <w:t>间分类暂存</w:t>
      </w:r>
    </w:p>
    <w:p>
      <w:pPr>
        <w:framePr w:w="1500" w:wrap="auto" w:vAnchor="margin" w:hAnchor="text" w:x="9156" w:y="103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
          <w:sz w:val="21"/>
        </w:rPr>
        <w:t>后，定期交有</w:t>
      </w:r>
    </w:p>
    <w:p>
      <w:pPr>
        <w:framePr w:w="1500" w:wrap="auto" w:vAnchor="margin" w:hAnchor="text" w:x="9156" w:y="10397"/>
        <w:widowControl w:val="0"/>
        <w:autoSpaceDE w:val="0"/>
        <w:autoSpaceDN w:val="0"/>
        <w:spacing w:before="62" w:after="0" w:line="210" w:lineRule="exact"/>
        <w:ind w:left="103" w:right="0" w:firstLine="0"/>
        <w:jc w:val="left"/>
        <w:rPr>
          <w:rFonts w:ascii="宋体"/>
          <w:color w:val="000000"/>
          <w:spacing w:val="0"/>
          <w:sz w:val="21"/>
        </w:rPr>
      </w:pPr>
      <w:r>
        <w:rPr>
          <w:rFonts w:ascii="宋体" w:hAnsi="宋体" w:cs="宋体"/>
          <w:color w:val="000000"/>
          <w:spacing w:val="0"/>
          <w:sz w:val="21"/>
        </w:rPr>
        <w:t>资质单位进</w:t>
      </w:r>
    </w:p>
    <w:p>
      <w:pPr>
        <w:framePr w:w="1500" w:wrap="auto" w:vAnchor="margin" w:hAnchor="text" w:x="9156" w:y="10397"/>
        <w:widowControl w:val="0"/>
        <w:autoSpaceDE w:val="0"/>
        <w:autoSpaceDN w:val="0"/>
        <w:spacing w:before="62" w:after="0" w:line="210" w:lineRule="exact"/>
        <w:ind w:left="313" w:right="0" w:firstLine="0"/>
        <w:jc w:val="left"/>
        <w:rPr>
          <w:rFonts w:ascii="宋体"/>
          <w:color w:val="000000"/>
          <w:spacing w:val="0"/>
          <w:sz w:val="21"/>
        </w:rPr>
      </w:pPr>
      <w:r>
        <w:rPr>
          <w:rFonts w:ascii="宋体" w:hAnsi="宋体" w:cs="宋体"/>
          <w:color w:val="000000"/>
          <w:spacing w:val="0"/>
          <w:sz w:val="21"/>
        </w:rPr>
        <w:t>行处置</w:t>
      </w:r>
    </w:p>
    <w:p>
      <w:pPr>
        <w:framePr w:w="1080" w:wrap="auto" w:vAnchor="margin" w:hAnchor="text" w:x="3700" w:y="106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废活性炭</w:t>
      </w:r>
    </w:p>
    <w:p>
      <w:pPr>
        <w:framePr w:w="1080" w:wrap="auto" w:vAnchor="margin" w:hAnchor="text" w:x="3700" w:y="10663"/>
        <w:widowControl w:val="0"/>
        <w:autoSpaceDE w:val="0"/>
        <w:autoSpaceDN w:val="0"/>
        <w:spacing w:before="727" w:after="0" w:line="210" w:lineRule="exact"/>
        <w:ind w:left="0" w:right="0" w:firstLine="0"/>
        <w:jc w:val="left"/>
        <w:rPr>
          <w:rFonts w:ascii="宋体"/>
          <w:color w:val="000000"/>
          <w:spacing w:val="0"/>
          <w:sz w:val="21"/>
        </w:rPr>
      </w:pPr>
      <w:r>
        <w:rPr>
          <w:rFonts w:ascii="宋体" w:hAnsi="宋体" w:cs="宋体"/>
          <w:color w:val="000000"/>
          <w:spacing w:val="0"/>
          <w:sz w:val="21"/>
        </w:rPr>
        <w:t>废液压油</w:t>
      </w:r>
    </w:p>
    <w:p>
      <w:pPr>
        <w:framePr w:w="555" w:wrap="auto" w:vAnchor="margin" w:hAnchor="text" w:x="6352" w:y="106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1t/a</w:t>
      </w:r>
    </w:p>
    <w:p>
      <w:pPr>
        <w:framePr w:w="555" w:wrap="auto" w:vAnchor="margin" w:hAnchor="text" w:x="8449" w:y="106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1t/a</w:t>
      </w:r>
    </w:p>
    <w:p>
      <w:pPr>
        <w:framePr w:w="660" w:wrap="auto" w:vAnchor="margin" w:hAnchor="text" w:x="2950" w:y="1080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附脱</w:t>
      </w:r>
    </w:p>
    <w:p>
      <w:pPr>
        <w:framePr w:w="660" w:wrap="auto" w:vAnchor="margin" w:hAnchor="text" w:x="2950" w:y="10801"/>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附</w:t>
      </w:r>
    </w:p>
    <w:p>
      <w:pPr>
        <w:framePr w:w="1325" w:wrap="auto" w:vAnchor="margin" w:hAnchor="text" w:x="4834" w:y="1080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w:t>
      </w:r>
      <w:r>
        <w:rPr>
          <w:rFonts w:ascii="宋体"/>
          <w:color w:val="000000"/>
          <w:spacing w:val="140"/>
          <w:sz w:val="21"/>
        </w:rPr>
        <w:t xml:space="preserve"> </w:t>
      </w:r>
      <w:r>
        <w:rPr>
          <w:rFonts w:ascii="宋体" w:hAnsi="宋体" w:cs="宋体"/>
          <w:color w:val="000000"/>
          <w:spacing w:val="0"/>
          <w:sz w:val="21"/>
        </w:rPr>
        <w:t>类比</w:t>
      </w:r>
    </w:p>
    <w:p>
      <w:pPr>
        <w:framePr w:w="1325" w:wrap="auto" w:vAnchor="margin" w:hAnchor="text" w:x="4834" w:y="10807"/>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废物</w:t>
      </w:r>
      <w:r>
        <w:rPr>
          <w:rFonts w:ascii="宋体"/>
          <w:color w:val="000000"/>
          <w:spacing w:val="244"/>
          <w:sz w:val="21"/>
        </w:rPr>
        <w:t xml:space="preserve"> </w:t>
      </w:r>
      <w:r>
        <w:rPr>
          <w:rFonts w:ascii="宋体" w:hAnsi="宋体" w:cs="宋体"/>
          <w:color w:val="000000"/>
          <w:spacing w:val="0"/>
          <w:sz w:val="21"/>
        </w:rPr>
        <w:t>法</w:t>
      </w:r>
    </w:p>
    <w:p>
      <w:pPr>
        <w:framePr w:w="1350" w:wrap="auto" w:vAnchor="margin" w:hAnchor="text" w:x="2260" w:y="1146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w:t>
      </w:r>
      <w:r>
        <w:rPr>
          <w:rFonts w:ascii="宋体"/>
          <w:color w:val="000000"/>
          <w:spacing w:val="165"/>
          <w:sz w:val="21"/>
        </w:rPr>
        <w:t xml:space="preserve"> </w:t>
      </w:r>
      <w:r>
        <w:rPr>
          <w:rFonts w:ascii="宋体" w:hAnsi="宋体" w:cs="宋体"/>
          <w:color w:val="000000"/>
          <w:spacing w:val="0"/>
          <w:sz w:val="21"/>
        </w:rPr>
        <w:t>挤出</w:t>
      </w:r>
    </w:p>
    <w:p>
      <w:pPr>
        <w:framePr w:w="1350" w:wrap="auto" w:vAnchor="margin" w:hAnchor="text" w:x="2260" w:y="11467"/>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维护</w:t>
      </w:r>
      <w:r>
        <w:rPr>
          <w:rFonts w:ascii="宋体"/>
          <w:color w:val="000000"/>
          <w:spacing w:val="269"/>
          <w:sz w:val="21"/>
        </w:rPr>
        <w:t xml:space="preserve"> </w:t>
      </w:r>
      <w:r>
        <w:rPr>
          <w:rFonts w:ascii="宋体" w:hAnsi="宋体" w:cs="宋体"/>
          <w:color w:val="000000"/>
          <w:spacing w:val="0"/>
          <w:sz w:val="21"/>
        </w:rPr>
        <w:t>机</w:t>
      </w:r>
    </w:p>
    <w:p>
      <w:pPr>
        <w:framePr w:w="818" w:wrap="auto" w:vAnchor="margin" w:hAnchor="text" w:x="6220" w:y="1159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0.03t/a</w:t>
      </w:r>
    </w:p>
    <w:p>
      <w:pPr>
        <w:framePr w:w="818" w:wrap="auto" w:vAnchor="margin" w:hAnchor="text" w:x="8318" w:y="1159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0.03t/a</w:t>
      </w:r>
    </w:p>
    <w:p>
      <w:pPr>
        <w:framePr w:w="2768" w:wrap="auto" w:vAnchor="margin" w:hAnchor="text" w:x="2603" w:y="12019"/>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、一般固废的储存要求</w:t>
      </w:r>
    </w:p>
    <w:p>
      <w:pPr>
        <w:framePr w:w="8880" w:wrap="auto" w:vAnchor="margin" w:hAnchor="text" w:x="2120" w:y="12493"/>
        <w:widowControl w:val="0"/>
        <w:autoSpaceDE w:val="0"/>
        <w:autoSpaceDN w:val="0"/>
        <w:spacing w:before="0" w:after="0" w:line="240" w:lineRule="exact"/>
        <w:ind w:left="464" w:right="0" w:firstLine="0"/>
        <w:jc w:val="left"/>
        <w:rPr>
          <w:rFonts w:ascii="宋体"/>
          <w:color w:val="000000"/>
          <w:spacing w:val="0"/>
          <w:sz w:val="24"/>
        </w:rPr>
      </w:pPr>
      <w:r>
        <w:rPr>
          <w:rFonts w:ascii="宋体" w:hAnsi="宋体" w:cs="宋体"/>
          <w:color w:val="000000"/>
          <w:spacing w:val="-1"/>
          <w:sz w:val="24"/>
        </w:rPr>
        <w:t>生产过程产生的不合格产品和废边角料、除尘器收集的粉尘、废包装袋、废</w:t>
      </w:r>
    </w:p>
    <w:p>
      <w:pPr>
        <w:framePr w:w="8880" w:wrap="auto" w:vAnchor="margin" w:hAnchor="text" w:x="2120" w:y="1249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过滤网、污水处理站污泥、废减震垫、废催化剂属于一般固废，除尘器收集的粉</w:t>
      </w:r>
    </w:p>
    <w:p>
      <w:pPr>
        <w:framePr w:w="8880" w:wrap="auto" w:vAnchor="margin" w:hAnchor="text" w:x="2120" w:y="12493"/>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8"/>
          <w:sz w:val="24"/>
        </w:rPr>
        <w:t>尘收集后直接回用于生产，其他一般固废应每天或定期收集清运至一般固废暂存间</w:t>
      </w:r>
    </w:p>
    <w:p>
      <w:pPr>
        <w:framePr w:w="8880" w:wrap="auto" w:vAnchor="margin" w:hAnchor="text" w:x="2120" w:y="12493"/>
        <w:widowControl w:val="0"/>
        <w:autoSpaceDE w:val="0"/>
        <w:autoSpaceDN w:val="0"/>
        <w:spacing w:before="180" w:after="0" w:line="266" w:lineRule="exact"/>
        <w:ind w:left="0" w:right="0" w:firstLine="0"/>
        <w:jc w:val="left"/>
        <w:rPr>
          <w:rFonts w:ascii="宋体"/>
          <w:color w:val="000000"/>
          <w:spacing w:val="0"/>
          <w:sz w:val="24"/>
        </w:rPr>
      </w:pPr>
      <w:r>
        <w:rPr>
          <w:rFonts w:ascii="宋体" w:hAnsi="宋体" w:cs="宋体"/>
          <w:color w:val="000000"/>
          <w:spacing w:val="-4"/>
          <w:sz w:val="24"/>
        </w:rPr>
        <w:t>暂存，项目在南侧职工休息室东侧设置</w:t>
      </w:r>
      <w:r>
        <w:rPr>
          <w:rFonts w:ascii="PSSOCC+TimesNewRomanPSMT"/>
          <w:color w:val="000000"/>
          <w:spacing w:val="0"/>
          <w:sz w:val="24"/>
        </w:rPr>
        <w:t>1</w:t>
      </w:r>
      <w:r>
        <w:rPr>
          <w:rFonts w:ascii="PSSOCC+TimesNewRomanPSMT"/>
          <w:color w:val="000000"/>
          <w:spacing w:val="2"/>
          <w:sz w:val="24"/>
        </w:rPr>
        <w:t xml:space="preserve"> </w:t>
      </w:r>
      <w:r>
        <w:rPr>
          <w:rFonts w:ascii="宋体" w:hAnsi="宋体" w:cs="宋体"/>
          <w:color w:val="000000"/>
          <w:spacing w:val="59"/>
          <w:sz w:val="24"/>
        </w:rPr>
        <w:t>座</w:t>
      </w:r>
      <w:r>
        <w:rPr>
          <w:rFonts w:ascii="PSSOCC+TimesNewRomanPSMT"/>
          <w:color w:val="000000"/>
          <w:spacing w:val="-5"/>
          <w:sz w:val="24"/>
        </w:rPr>
        <w:t>20m</w:t>
      </w:r>
      <w:r>
        <w:rPr>
          <w:rFonts w:ascii="PSSOCC+TimesNewRomanPSMT"/>
          <w:color w:val="000000"/>
          <w:spacing w:val="0"/>
          <w:sz w:val="24"/>
          <w:vertAlign w:val="superscript"/>
        </w:rPr>
        <w:t>2</w:t>
      </w:r>
      <w:r>
        <w:rPr>
          <w:rFonts w:ascii="PSSOCC+TimesNewRomanPSMT"/>
          <w:color w:val="000000"/>
          <w:spacing w:val="-6"/>
          <w:sz w:val="24"/>
          <w:vertAlign w:val="superscript"/>
        </w:rPr>
        <w:t xml:space="preserve"> </w:t>
      </w:r>
      <w:r>
        <w:rPr>
          <w:rFonts w:ascii="宋体" w:hAnsi="宋体" w:cs="宋体"/>
          <w:color w:val="000000"/>
          <w:spacing w:val="-6"/>
          <w:sz w:val="24"/>
        </w:rPr>
        <w:t>的一般固废暂存间，一般固废暂</w:t>
      </w:r>
    </w:p>
    <w:p>
      <w:pPr>
        <w:framePr w:w="8880" w:wrap="auto" w:vAnchor="margin" w:hAnchor="text" w:x="2120" w:y="12493"/>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1"/>
          <w:sz w:val="24"/>
        </w:rPr>
        <w:t>存间按照《一般工业固体废物贮存和填埋污染控制标准》（</w:t>
      </w:r>
      <w:r>
        <w:rPr>
          <w:rFonts w:ascii="PSSOCC+TimesNewRomanPSMT"/>
          <w:color w:val="000000"/>
          <w:spacing w:val="0"/>
          <w:sz w:val="24"/>
        </w:rPr>
        <w:t>GB</w:t>
      </w:r>
      <w:r>
        <w:rPr>
          <w:rFonts w:ascii="PSSOCC+TimesNewRomanPSMT"/>
          <w:color w:val="000000"/>
          <w:spacing w:val="61"/>
          <w:sz w:val="24"/>
        </w:rPr>
        <w:t xml:space="preserve"> </w:t>
      </w:r>
      <w:r>
        <w:rPr>
          <w:rFonts w:ascii="PSSOCC+TimesNewRomanPSMT"/>
          <w:color w:val="000000"/>
          <w:spacing w:val="0"/>
          <w:sz w:val="24"/>
        </w:rPr>
        <w:t>18599-2020</w:t>
      </w:r>
      <w:r>
        <w:rPr>
          <w:rFonts w:ascii="宋体" w:hAnsi="宋体" w:cs="宋体"/>
          <w:color w:val="000000"/>
          <w:spacing w:val="1"/>
          <w:sz w:val="24"/>
        </w:rPr>
        <w:t>）要</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94 -</w:t>
      </w:r>
    </w:p>
    <w:p>
      <w:pPr>
        <w:spacing w:before="0" w:after="0" w:line="0" w:lineRule="exact"/>
        <w:ind w:left="0" w:right="0" w:firstLine="0"/>
        <w:jc w:val="left"/>
        <w:rPr>
          <w:rFonts w:ascii="Arial"/>
          <w:color w:val="FF0000"/>
          <w:spacing w:val="0"/>
          <w:sz w:val="2"/>
        </w:rPr>
      </w:pPr>
      <w:r>
        <w:pict>
          <v:shape id="_x0000163" o:spid="_x0000_s1189"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5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720" w:wrap="auto" w:vAnchor="margin" w:hAnchor="text" w:x="2120" w:y="175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5"/>
          <w:sz w:val="24"/>
        </w:rPr>
        <w:t>求建设，保证本项目固废不造成二次污染。具体建设要求为：</w:t>
      </w:r>
    </w:p>
    <w:p>
      <w:pPr>
        <w:framePr w:w="6720" w:wrap="auto" w:vAnchor="margin" w:hAnchor="text" w:x="2120" w:y="1756"/>
        <w:widowControl w:val="0"/>
        <w:autoSpaceDE w:val="0"/>
        <w:autoSpaceDN w:val="0"/>
        <w:spacing w:before="227" w:after="0" w:line="240" w:lineRule="exact"/>
        <w:ind w:left="479" w:right="0" w:firstLine="0"/>
        <w:jc w:val="left"/>
        <w:rPr>
          <w:rFonts w:ascii="宋体"/>
          <w:color w:val="000000"/>
          <w:spacing w:val="0"/>
          <w:sz w:val="24"/>
        </w:rPr>
      </w:pPr>
      <w:r>
        <w:rPr>
          <w:rFonts w:ascii="宋体" w:hAnsi="宋体" w:cs="宋体"/>
          <w:color w:val="000000"/>
          <w:spacing w:val="0"/>
          <w:sz w:val="24"/>
        </w:rPr>
        <w:t>①采用天然或人工材料构筑防渗层；</w:t>
      </w:r>
    </w:p>
    <w:p>
      <w:pPr>
        <w:framePr w:w="3600" w:wrap="auto" w:vAnchor="margin" w:hAnchor="text" w:x="2599" w:y="268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②设置三个收集桶，分类堆放；</w:t>
      </w:r>
    </w:p>
    <w:p>
      <w:pPr>
        <w:framePr w:w="6974" w:wrap="auto" w:vAnchor="margin" w:hAnchor="text" w:x="2586" w:y="315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③为加强监督管理，一般固废暂存间应设置图形或文字标识牌。</w:t>
      </w:r>
    </w:p>
    <w:p>
      <w:pPr>
        <w:framePr w:w="6974" w:wrap="auto" w:vAnchor="margin" w:hAnchor="text" w:x="2586" w:y="3156"/>
        <w:widowControl w:val="0"/>
        <w:autoSpaceDE w:val="0"/>
        <w:autoSpaceDN w:val="0"/>
        <w:spacing w:before="219" w:after="0" w:line="266" w:lineRule="exact"/>
        <w:ind w:left="0" w:right="0" w:firstLine="0"/>
        <w:jc w:val="left"/>
        <w:rPr>
          <w:rFonts w:ascii="宋体"/>
          <w:color w:val="000000"/>
          <w:spacing w:val="0"/>
          <w:sz w:val="24"/>
        </w:rPr>
      </w:pPr>
      <w:r>
        <w:rPr>
          <w:rFonts w:ascii="UVIBFF+TimesNewRomanPS-BoldMT"/>
          <w:color w:val="000000"/>
          <w:spacing w:val="-4"/>
          <w:sz w:val="24"/>
        </w:rPr>
        <w:t>3</w:t>
      </w:r>
      <w:r>
        <w:rPr>
          <w:rFonts w:ascii="宋体" w:hAnsi="宋体" w:cs="宋体"/>
          <w:color w:val="000000"/>
          <w:spacing w:val="-7"/>
          <w:sz w:val="24"/>
        </w:rPr>
        <w:t>、危险废物贮存要求</w:t>
      </w:r>
    </w:p>
    <w:p>
      <w:pPr>
        <w:framePr w:w="3840" w:wrap="auto" w:vAnchor="margin" w:hAnchor="text" w:x="2585" w:y="408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7"/>
          <w:sz w:val="24"/>
        </w:rPr>
        <w:t>项目涉及的危险废物情况见表</w:t>
      </w:r>
      <w:r>
        <w:rPr>
          <w:rFonts w:ascii="PSSOCC+TimesNewRomanPSMT"/>
          <w:color w:val="000000"/>
          <w:spacing w:val="-4"/>
          <w:sz w:val="24"/>
        </w:rPr>
        <w:t>37</w:t>
      </w:r>
      <w:r>
        <w:rPr>
          <w:rFonts w:ascii="宋体" w:hAnsi="宋体" w:cs="宋体"/>
          <w:color w:val="000000"/>
          <w:spacing w:val="0"/>
          <w:sz w:val="24"/>
        </w:rPr>
        <w:t>。</w:t>
      </w:r>
    </w:p>
    <w:p>
      <w:pPr>
        <w:framePr w:w="4257" w:wrap="auto" w:vAnchor="margin" w:hAnchor="text" w:x="4291" w:y="4550"/>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37</w:t>
      </w:r>
      <w:r>
        <w:rPr>
          <w:rFonts w:ascii="UVIBFF+TimesNewRomanPS-BoldMT"/>
          <w:color w:val="000000"/>
          <w:spacing w:val="164"/>
          <w:sz w:val="24"/>
        </w:rPr>
        <w:t xml:space="preserve"> </w:t>
      </w:r>
      <w:r>
        <w:rPr>
          <w:rFonts w:ascii="宋体" w:hAnsi="宋体" w:cs="宋体"/>
          <w:color w:val="000000"/>
          <w:spacing w:val="-7"/>
          <w:sz w:val="24"/>
        </w:rPr>
        <w:t>项目涉及的危险废物情况一览表</w:t>
      </w:r>
    </w:p>
    <w:p>
      <w:pPr>
        <w:framePr w:w="870" w:wrap="auto" w:vAnchor="margin" w:hAnchor="text" w:x="2962" w:y="487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w:t>
      </w:r>
    </w:p>
    <w:p>
      <w:pPr>
        <w:framePr w:w="870" w:wrap="auto" w:vAnchor="margin" w:hAnchor="text" w:x="2962" w:y="4873"/>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物</w:t>
      </w:r>
    </w:p>
    <w:p>
      <w:pPr>
        <w:framePr w:w="870" w:wrap="auto" w:vAnchor="margin" w:hAnchor="text" w:x="2195" w:y="50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w:t>
      </w:r>
    </w:p>
    <w:p>
      <w:pPr>
        <w:framePr w:w="870" w:wrap="auto" w:vAnchor="margin" w:hAnchor="text" w:x="2195" w:y="501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物名称</w:t>
      </w:r>
    </w:p>
    <w:p>
      <w:pPr>
        <w:framePr w:w="1290" w:wrap="auto" w:vAnchor="margin" w:hAnchor="text" w:x="3682" w:y="50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危险废物代</w:t>
      </w:r>
    </w:p>
    <w:p>
      <w:pPr>
        <w:framePr w:w="1290" w:wrap="auto" w:vAnchor="margin" w:hAnchor="text" w:x="3682" w:y="5009"/>
        <w:widowControl w:val="0"/>
        <w:autoSpaceDE w:val="0"/>
        <w:autoSpaceDN w:val="0"/>
        <w:spacing w:before="62" w:after="0" w:line="210" w:lineRule="exact"/>
        <w:ind w:left="420" w:right="0" w:firstLine="0"/>
        <w:jc w:val="left"/>
        <w:rPr>
          <w:rFonts w:ascii="宋体"/>
          <w:color w:val="000000"/>
          <w:spacing w:val="0"/>
          <w:sz w:val="21"/>
        </w:rPr>
      </w:pPr>
      <w:r>
        <w:rPr>
          <w:rFonts w:ascii="宋体" w:hAnsi="宋体" w:cs="宋体"/>
          <w:color w:val="000000"/>
          <w:spacing w:val="0"/>
          <w:sz w:val="21"/>
        </w:rPr>
        <w:t>码</w:t>
      </w:r>
    </w:p>
    <w:p>
      <w:pPr>
        <w:framePr w:w="1080" w:wrap="auto" w:vAnchor="margin" w:hAnchor="text" w:x="5669" w:y="50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产生工段</w:t>
      </w:r>
    </w:p>
    <w:p>
      <w:pPr>
        <w:framePr w:w="1080" w:wrap="auto" w:vAnchor="margin" w:hAnchor="text" w:x="5669" w:y="5009"/>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及装置</w:t>
      </w:r>
    </w:p>
    <w:p>
      <w:pPr>
        <w:framePr w:w="3384" w:wrap="auto" w:vAnchor="margin" w:hAnchor="text" w:x="7283" w:y="500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主要</w:t>
      </w:r>
      <w:r>
        <w:rPr>
          <w:rFonts w:ascii="宋体"/>
          <w:color w:val="000000"/>
          <w:spacing w:val="111"/>
          <w:sz w:val="21"/>
        </w:rPr>
        <w:t xml:space="preserve"> </w:t>
      </w:r>
      <w:r>
        <w:rPr>
          <w:rFonts w:ascii="宋体" w:hAnsi="宋体" w:cs="宋体"/>
          <w:color w:val="000000"/>
          <w:spacing w:val="0"/>
          <w:sz w:val="21"/>
        </w:rPr>
        <w:t>有害</w:t>
      </w:r>
      <w:r>
        <w:rPr>
          <w:rFonts w:ascii="宋体"/>
          <w:color w:val="000000"/>
          <w:spacing w:val="111"/>
          <w:sz w:val="21"/>
        </w:rPr>
        <w:t xml:space="preserve"> </w:t>
      </w:r>
      <w:r>
        <w:rPr>
          <w:rFonts w:ascii="宋体" w:hAnsi="宋体" w:cs="宋体"/>
          <w:color w:val="000000"/>
          <w:spacing w:val="0"/>
          <w:sz w:val="21"/>
        </w:rPr>
        <w:t>产废</w:t>
      </w:r>
      <w:r>
        <w:rPr>
          <w:rFonts w:ascii="宋体"/>
          <w:color w:val="000000"/>
          <w:spacing w:val="129"/>
          <w:sz w:val="21"/>
        </w:rPr>
        <w:t xml:space="preserve"> </w:t>
      </w:r>
      <w:r>
        <w:rPr>
          <w:rFonts w:ascii="宋体" w:hAnsi="宋体" w:cs="宋体"/>
          <w:color w:val="000000"/>
          <w:spacing w:val="0"/>
          <w:sz w:val="21"/>
        </w:rPr>
        <w:t>危险</w:t>
      </w:r>
      <w:r>
        <w:rPr>
          <w:rFonts w:ascii="宋体"/>
          <w:color w:val="000000"/>
          <w:spacing w:val="63"/>
          <w:sz w:val="21"/>
        </w:rPr>
        <w:t xml:space="preserve"> </w:t>
      </w:r>
      <w:r>
        <w:rPr>
          <w:rFonts w:ascii="宋体" w:hAnsi="宋体" w:cs="宋体"/>
          <w:color w:val="000000"/>
          <w:spacing w:val="0"/>
          <w:sz w:val="21"/>
        </w:rPr>
        <w:t>污染防</w:t>
      </w:r>
    </w:p>
    <w:p>
      <w:pPr>
        <w:framePr w:w="3384" w:wrap="auto" w:vAnchor="margin" w:hAnchor="text" w:x="7283" w:y="500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成分</w:t>
      </w:r>
      <w:r>
        <w:rPr>
          <w:rFonts w:ascii="宋体"/>
          <w:color w:val="000000"/>
          <w:spacing w:val="111"/>
          <w:sz w:val="21"/>
        </w:rPr>
        <w:t xml:space="preserve"> </w:t>
      </w:r>
      <w:r>
        <w:rPr>
          <w:rFonts w:ascii="宋体" w:hAnsi="宋体" w:cs="宋体"/>
          <w:color w:val="000000"/>
          <w:spacing w:val="0"/>
          <w:sz w:val="21"/>
        </w:rPr>
        <w:t>成分</w:t>
      </w:r>
      <w:r>
        <w:rPr>
          <w:rFonts w:ascii="宋体"/>
          <w:color w:val="000000"/>
          <w:spacing w:val="111"/>
          <w:sz w:val="21"/>
        </w:rPr>
        <w:t xml:space="preserve"> </w:t>
      </w:r>
      <w:r>
        <w:rPr>
          <w:rFonts w:ascii="宋体" w:hAnsi="宋体" w:cs="宋体"/>
          <w:color w:val="000000"/>
          <w:spacing w:val="0"/>
          <w:sz w:val="21"/>
        </w:rPr>
        <w:t>周期</w:t>
      </w:r>
      <w:r>
        <w:rPr>
          <w:rFonts w:ascii="宋体"/>
          <w:color w:val="000000"/>
          <w:spacing w:val="129"/>
          <w:sz w:val="21"/>
        </w:rPr>
        <w:t xml:space="preserve"> </w:t>
      </w:r>
      <w:r>
        <w:rPr>
          <w:rFonts w:ascii="宋体" w:hAnsi="宋体" w:cs="宋体"/>
          <w:color w:val="000000"/>
          <w:spacing w:val="0"/>
          <w:sz w:val="21"/>
        </w:rPr>
        <w:t>特性</w:t>
      </w:r>
      <w:r>
        <w:rPr>
          <w:rFonts w:ascii="宋体"/>
          <w:color w:val="000000"/>
          <w:spacing w:val="63"/>
          <w:sz w:val="21"/>
        </w:rPr>
        <w:t xml:space="preserve"> </w:t>
      </w:r>
      <w:r>
        <w:rPr>
          <w:rFonts w:ascii="宋体" w:hAnsi="宋体" w:cs="宋体"/>
          <w:color w:val="000000"/>
          <w:spacing w:val="0"/>
          <w:sz w:val="21"/>
        </w:rPr>
        <w:t>治措施</w:t>
      </w:r>
    </w:p>
    <w:p>
      <w:pPr>
        <w:framePr w:w="870" w:wrap="auto" w:vAnchor="margin" w:hAnchor="text" w:x="4862" w:y="51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产生量</w:t>
      </w:r>
    </w:p>
    <w:p>
      <w:pPr>
        <w:framePr w:w="660" w:wrap="auto" w:vAnchor="margin" w:hAnchor="text" w:x="6668" w:y="51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形态</w:t>
      </w:r>
    </w:p>
    <w:p>
      <w:pPr>
        <w:framePr w:w="660" w:wrap="auto" w:vAnchor="margin" w:hAnchor="text" w:x="6668" w:y="5145"/>
        <w:widowControl w:val="0"/>
        <w:autoSpaceDE w:val="0"/>
        <w:autoSpaceDN w:val="0"/>
        <w:spacing w:before="576" w:after="0" w:line="210" w:lineRule="exact"/>
        <w:ind w:left="0" w:right="0" w:firstLine="0"/>
        <w:jc w:val="left"/>
        <w:rPr>
          <w:rFonts w:ascii="宋体"/>
          <w:color w:val="000000"/>
          <w:spacing w:val="0"/>
          <w:sz w:val="21"/>
        </w:rPr>
      </w:pPr>
      <w:r>
        <w:rPr>
          <w:rFonts w:ascii="宋体" w:hAnsi="宋体" w:cs="宋体"/>
          <w:color w:val="000000"/>
          <w:spacing w:val="0"/>
          <w:sz w:val="21"/>
        </w:rPr>
        <w:t>固态</w:t>
      </w:r>
    </w:p>
    <w:p>
      <w:pPr>
        <w:framePr w:w="1977" w:wrap="auto" w:vAnchor="margin" w:hAnchor="text" w:x="2962" w:y="5417"/>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类别</w:t>
      </w:r>
    </w:p>
    <w:p>
      <w:pPr>
        <w:framePr w:w="1977" w:wrap="auto" w:vAnchor="margin" w:hAnchor="text" w:x="2962" w:y="5417"/>
        <w:widowControl w:val="0"/>
        <w:autoSpaceDE w:val="0"/>
        <w:autoSpaceDN w:val="0"/>
        <w:spacing w:before="57" w:after="0" w:line="233" w:lineRule="exact"/>
        <w:ind w:left="35" w:right="0" w:firstLine="0"/>
        <w:jc w:val="left"/>
        <w:rPr>
          <w:rFonts w:ascii="PSSOCC+TimesNewRomanPSMT"/>
          <w:color w:val="000000"/>
          <w:spacing w:val="0"/>
          <w:sz w:val="21"/>
        </w:rPr>
      </w:pPr>
      <w:r>
        <w:rPr>
          <w:rFonts w:ascii="PSSOCC+TimesNewRomanPSMT"/>
          <w:color w:val="000000"/>
          <w:spacing w:val="0"/>
          <w:sz w:val="21"/>
        </w:rPr>
        <w:t>HW49</w:t>
      </w:r>
    </w:p>
    <w:p>
      <w:pPr>
        <w:framePr w:w="1977" w:wrap="auto" w:vAnchor="margin" w:hAnchor="text" w:x="2962" w:y="5417"/>
        <w:widowControl w:val="0"/>
        <w:autoSpaceDE w:val="0"/>
        <w:autoSpaceDN w:val="0"/>
        <w:spacing w:before="7" w:after="0" w:line="233" w:lineRule="exact"/>
        <w:ind w:left="0" w:right="0" w:firstLine="0"/>
        <w:jc w:val="left"/>
        <w:rPr>
          <w:rFonts w:ascii="PSSOCC+TimesNewRomanPSMT"/>
          <w:color w:val="000000"/>
          <w:spacing w:val="0"/>
          <w:sz w:val="21"/>
        </w:rPr>
      </w:pPr>
      <w:r>
        <w:rPr>
          <w:rFonts w:ascii="宋体" w:hAnsi="宋体" w:cs="宋体"/>
          <w:color w:val="000000"/>
          <w:spacing w:val="0"/>
          <w:sz w:val="21"/>
        </w:rPr>
        <w:t>其他废</w:t>
      </w:r>
      <w:r>
        <w:rPr>
          <w:rFonts w:ascii="宋体"/>
          <w:color w:val="000000"/>
          <w:spacing w:val="20"/>
          <w:sz w:val="21"/>
        </w:rPr>
        <w:t xml:space="preserve"> </w:t>
      </w:r>
      <w:r>
        <w:rPr>
          <w:rFonts w:ascii="PSSOCC+TimesNewRomanPSMT"/>
          <w:color w:val="000000"/>
          <w:spacing w:val="0"/>
          <w:sz w:val="21"/>
        </w:rPr>
        <w:t>900-039-49</w:t>
      </w:r>
    </w:p>
    <w:p>
      <w:pPr>
        <w:framePr w:w="1977" w:wrap="auto" w:vAnchor="margin" w:hAnchor="text" w:x="2962" w:y="5417"/>
        <w:widowControl w:val="0"/>
        <w:autoSpaceDE w:val="0"/>
        <w:autoSpaceDN w:val="0"/>
        <w:spacing w:before="14" w:after="0" w:line="210" w:lineRule="exact"/>
        <w:ind w:left="210" w:right="0" w:firstLine="0"/>
        <w:jc w:val="left"/>
        <w:rPr>
          <w:rFonts w:ascii="宋体"/>
          <w:color w:val="000000"/>
          <w:spacing w:val="0"/>
          <w:sz w:val="21"/>
        </w:rPr>
      </w:pPr>
      <w:r>
        <w:rPr>
          <w:rFonts w:ascii="宋体" w:hAnsi="宋体" w:cs="宋体"/>
          <w:color w:val="000000"/>
          <w:spacing w:val="0"/>
          <w:sz w:val="21"/>
        </w:rPr>
        <w:t>物</w:t>
      </w:r>
    </w:p>
    <w:p>
      <w:pPr>
        <w:framePr w:w="870" w:wrap="auto" w:vAnchor="margin" w:hAnchor="text" w:x="9797" w:y="57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分类收</w:t>
      </w:r>
    </w:p>
    <w:p>
      <w:pPr>
        <w:framePr w:w="870" w:wrap="auto" w:vAnchor="margin" w:hAnchor="text" w:x="2195" w:y="58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w:t>
      </w:r>
    </w:p>
    <w:p>
      <w:pPr>
        <w:framePr w:w="870" w:wrap="auto" w:vAnchor="margin" w:hAnchor="text" w:x="2195" w:y="5811"/>
        <w:widowControl w:val="0"/>
        <w:autoSpaceDE w:val="0"/>
        <w:autoSpaceDN w:val="0"/>
        <w:spacing w:before="30" w:after="0" w:line="210" w:lineRule="exact"/>
        <w:ind w:left="210" w:right="0" w:firstLine="0"/>
        <w:jc w:val="left"/>
        <w:rPr>
          <w:rFonts w:ascii="宋体"/>
          <w:color w:val="000000"/>
          <w:spacing w:val="0"/>
          <w:sz w:val="21"/>
        </w:rPr>
      </w:pPr>
      <w:r>
        <w:rPr>
          <w:rFonts w:ascii="宋体" w:hAnsi="宋体" w:cs="宋体"/>
          <w:color w:val="000000"/>
          <w:spacing w:val="0"/>
          <w:sz w:val="21"/>
        </w:rPr>
        <w:t>炭</w:t>
      </w:r>
    </w:p>
    <w:p>
      <w:pPr>
        <w:framePr w:w="870" w:wrap="auto" w:vAnchor="margin" w:hAnchor="text" w:x="5774" w:y="58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活性炭</w:t>
      </w:r>
    </w:p>
    <w:p>
      <w:pPr>
        <w:framePr w:w="870" w:wrap="auto" w:vAnchor="margin" w:hAnchor="text" w:x="5774" w:y="5811"/>
        <w:widowControl w:val="0"/>
        <w:autoSpaceDE w:val="0"/>
        <w:autoSpaceDN w:val="0"/>
        <w:spacing w:before="30" w:after="0" w:line="210" w:lineRule="exact"/>
        <w:ind w:left="104" w:right="0" w:firstLine="0"/>
        <w:jc w:val="left"/>
        <w:rPr>
          <w:rFonts w:ascii="宋体"/>
          <w:color w:val="000000"/>
          <w:spacing w:val="0"/>
          <w:sz w:val="21"/>
        </w:rPr>
      </w:pPr>
      <w:r>
        <w:rPr>
          <w:rFonts w:ascii="宋体" w:hAnsi="宋体" w:cs="宋体"/>
          <w:color w:val="000000"/>
          <w:spacing w:val="0"/>
          <w:sz w:val="21"/>
        </w:rPr>
        <w:t>吸附</w:t>
      </w:r>
    </w:p>
    <w:p>
      <w:pPr>
        <w:framePr w:w="1296" w:wrap="auto" w:vAnchor="margin" w:hAnchor="text" w:x="7283" w:y="581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活性</w:t>
      </w:r>
      <w:r>
        <w:rPr>
          <w:rFonts w:ascii="宋体"/>
          <w:color w:val="000000"/>
          <w:spacing w:val="111"/>
          <w:sz w:val="21"/>
        </w:rPr>
        <w:t xml:space="preserve"> </w:t>
      </w:r>
      <w:r>
        <w:rPr>
          <w:rFonts w:ascii="宋体" w:hAnsi="宋体" w:cs="宋体"/>
          <w:color w:val="000000"/>
          <w:spacing w:val="0"/>
          <w:sz w:val="21"/>
        </w:rPr>
        <w:t>有机</w:t>
      </w:r>
    </w:p>
    <w:p>
      <w:pPr>
        <w:framePr w:w="1296" w:wrap="auto" w:vAnchor="margin" w:hAnchor="text" w:x="7283" w:y="5811"/>
        <w:widowControl w:val="0"/>
        <w:autoSpaceDE w:val="0"/>
        <w:autoSpaceDN w:val="0"/>
        <w:spacing w:before="30" w:after="0" w:line="210" w:lineRule="exact"/>
        <w:ind w:left="104" w:right="0" w:firstLine="0"/>
        <w:jc w:val="left"/>
        <w:rPr>
          <w:rFonts w:ascii="宋体"/>
          <w:color w:val="000000"/>
          <w:spacing w:val="0"/>
          <w:sz w:val="21"/>
        </w:rPr>
      </w:pPr>
      <w:r>
        <w:rPr>
          <w:rFonts w:ascii="宋体" w:hAnsi="宋体" w:cs="宋体"/>
          <w:color w:val="000000"/>
          <w:spacing w:val="0"/>
          <w:sz w:val="21"/>
        </w:rPr>
        <w:t>炭</w:t>
      </w:r>
      <w:r>
        <w:rPr>
          <w:rFonts w:ascii="宋体"/>
          <w:color w:val="000000"/>
          <w:spacing w:val="217"/>
          <w:sz w:val="21"/>
        </w:rPr>
        <w:t xml:space="preserve"> </w:t>
      </w:r>
      <w:r>
        <w:rPr>
          <w:rFonts w:ascii="宋体" w:hAnsi="宋体" w:cs="宋体"/>
          <w:color w:val="000000"/>
          <w:spacing w:val="0"/>
          <w:sz w:val="21"/>
        </w:rPr>
        <w:t>废气</w:t>
      </w:r>
    </w:p>
    <w:p>
      <w:pPr>
        <w:framePr w:w="555" w:wrap="auto" w:vAnchor="margin" w:hAnchor="text" w:x="5021" w:y="592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1t/a</w:t>
      </w:r>
    </w:p>
    <w:p>
      <w:pPr>
        <w:framePr w:w="555" w:wrap="auto" w:vAnchor="margin" w:hAnchor="text" w:x="8608" w:y="592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30d</w:t>
      </w:r>
    </w:p>
    <w:p>
      <w:pPr>
        <w:framePr w:w="368" w:wrap="auto" w:vAnchor="margin" w:hAnchor="text" w:x="9354" w:y="592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T</w:t>
      </w:r>
    </w:p>
    <w:p>
      <w:pPr>
        <w:framePr w:w="870" w:wrap="auto" w:vAnchor="margin" w:hAnchor="text" w:x="9797" w:y="59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集，暂</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存在危</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废暂存</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间，定</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期交有</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有资质</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单位进</w:t>
      </w:r>
    </w:p>
    <w:p>
      <w:pPr>
        <w:framePr w:w="870" w:wrap="auto" w:vAnchor="margin" w:hAnchor="text" w:x="9797" w:y="597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行处置</w:t>
      </w:r>
    </w:p>
    <w:p>
      <w:pPr>
        <w:framePr w:w="870" w:wrap="auto" w:vAnchor="margin" w:hAnchor="text" w:x="2962" w:y="6674"/>
        <w:widowControl w:val="0"/>
        <w:autoSpaceDE w:val="0"/>
        <w:autoSpaceDN w:val="0"/>
        <w:spacing w:before="0" w:after="0" w:line="233" w:lineRule="exact"/>
        <w:ind w:left="35" w:right="0" w:firstLine="0"/>
        <w:jc w:val="left"/>
        <w:rPr>
          <w:rFonts w:ascii="PSSOCC+TimesNewRomanPSMT"/>
          <w:color w:val="000000"/>
          <w:spacing w:val="0"/>
          <w:sz w:val="21"/>
        </w:rPr>
      </w:pPr>
      <w:r>
        <w:rPr>
          <w:rFonts w:ascii="PSSOCC+TimesNewRomanPSMT"/>
          <w:color w:val="000000"/>
          <w:spacing w:val="0"/>
          <w:sz w:val="21"/>
        </w:rPr>
        <w:t>HW08</w:t>
      </w:r>
    </w:p>
    <w:p>
      <w:pPr>
        <w:framePr w:w="870" w:wrap="auto" w:vAnchor="margin" w:hAnchor="text" w:x="2962" w:y="6674"/>
        <w:widowControl w:val="0"/>
        <w:autoSpaceDE w:val="0"/>
        <w:autoSpaceDN w:val="0"/>
        <w:spacing w:before="14" w:after="0" w:line="210" w:lineRule="exact"/>
        <w:ind w:left="0" w:right="0" w:firstLine="0"/>
        <w:jc w:val="left"/>
        <w:rPr>
          <w:rFonts w:ascii="宋体"/>
          <w:color w:val="000000"/>
          <w:spacing w:val="0"/>
          <w:sz w:val="21"/>
        </w:rPr>
      </w:pPr>
      <w:r>
        <w:rPr>
          <w:rFonts w:ascii="宋体" w:hAnsi="宋体" w:cs="宋体"/>
          <w:color w:val="000000"/>
          <w:spacing w:val="0"/>
          <w:sz w:val="21"/>
        </w:rPr>
        <w:t>废矿物</w:t>
      </w:r>
    </w:p>
    <w:p>
      <w:pPr>
        <w:framePr w:w="870" w:wrap="auto" w:vAnchor="margin" w:hAnchor="text" w:x="2195" w:y="70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废液压</w:t>
      </w:r>
    </w:p>
    <w:p>
      <w:pPr>
        <w:framePr w:w="870" w:wrap="auto" w:vAnchor="margin" w:hAnchor="text" w:x="2195" w:y="7041"/>
        <w:widowControl w:val="0"/>
        <w:autoSpaceDE w:val="0"/>
        <w:autoSpaceDN w:val="0"/>
        <w:spacing w:before="30" w:after="0" w:line="210" w:lineRule="exact"/>
        <w:ind w:left="210" w:right="0" w:firstLine="0"/>
        <w:jc w:val="left"/>
        <w:rPr>
          <w:rFonts w:ascii="宋体"/>
          <w:color w:val="000000"/>
          <w:spacing w:val="0"/>
          <w:sz w:val="21"/>
        </w:rPr>
      </w:pPr>
      <w:r>
        <w:rPr>
          <w:rFonts w:ascii="宋体" w:hAnsi="宋体" w:cs="宋体"/>
          <w:color w:val="000000"/>
          <w:spacing w:val="0"/>
          <w:sz w:val="21"/>
        </w:rPr>
        <w:t>油</w:t>
      </w:r>
    </w:p>
    <w:p>
      <w:pPr>
        <w:framePr w:w="1296" w:wrap="auto" w:vAnchor="margin" w:hAnchor="text" w:x="7283" w:y="704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液压</w:t>
      </w:r>
      <w:r>
        <w:rPr>
          <w:rFonts w:ascii="宋体"/>
          <w:color w:val="000000"/>
          <w:spacing w:val="111"/>
          <w:sz w:val="21"/>
        </w:rPr>
        <w:t xml:space="preserve"> </w:t>
      </w:r>
      <w:r>
        <w:rPr>
          <w:rFonts w:ascii="宋体" w:hAnsi="宋体" w:cs="宋体"/>
          <w:color w:val="000000"/>
          <w:spacing w:val="0"/>
          <w:sz w:val="21"/>
        </w:rPr>
        <w:t>液压</w:t>
      </w:r>
    </w:p>
    <w:p>
      <w:pPr>
        <w:framePr w:w="1296" w:wrap="auto" w:vAnchor="margin" w:hAnchor="text" w:x="7283" w:y="7041"/>
        <w:widowControl w:val="0"/>
        <w:autoSpaceDE w:val="0"/>
        <w:autoSpaceDN w:val="0"/>
        <w:spacing w:before="30" w:after="0" w:line="210" w:lineRule="exact"/>
        <w:ind w:left="104" w:right="0" w:firstLine="0"/>
        <w:jc w:val="left"/>
        <w:rPr>
          <w:rFonts w:ascii="宋体"/>
          <w:color w:val="000000"/>
          <w:spacing w:val="0"/>
          <w:sz w:val="21"/>
        </w:rPr>
      </w:pPr>
      <w:r>
        <w:rPr>
          <w:rFonts w:ascii="宋体" w:hAnsi="宋体" w:cs="宋体"/>
          <w:color w:val="000000"/>
          <w:spacing w:val="0"/>
          <w:sz w:val="21"/>
        </w:rPr>
        <w:t>油</w:t>
      </w:r>
      <w:r>
        <w:rPr>
          <w:rFonts w:ascii="宋体"/>
          <w:color w:val="000000"/>
          <w:spacing w:val="321"/>
          <w:sz w:val="21"/>
        </w:rPr>
        <w:t xml:space="preserve"> </w:t>
      </w:r>
      <w:r>
        <w:rPr>
          <w:rFonts w:ascii="宋体" w:hAnsi="宋体" w:cs="宋体"/>
          <w:color w:val="000000"/>
          <w:spacing w:val="0"/>
          <w:sz w:val="21"/>
        </w:rPr>
        <w:t>油</w:t>
      </w:r>
    </w:p>
    <w:p>
      <w:pPr>
        <w:framePr w:w="4367" w:wrap="auto" w:vAnchor="margin" w:hAnchor="text" w:x="2962" w:y="715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油与含</w:t>
      </w:r>
      <w:r>
        <w:rPr>
          <w:rFonts w:ascii="宋体"/>
          <w:color w:val="000000"/>
          <w:spacing w:val="20"/>
          <w:sz w:val="21"/>
        </w:rPr>
        <w:t xml:space="preserve"> </w:t>
      </w:r>
      <w:r>
        <w:rPr>
          <w:rFonts w:ascii="PSSOCC+TimesNewRomanPSMT"/>
          <w:color w:val="000000"/>
          <w:spacing w:val="0"/>
          <w:sz w:val="21"/>
        </w:rPr>
        <w:t>900-218-08</w:t>
      </w:r>
      <w:r>
        <w:rPr>
          <w:rFonts w:ascii="PSSOCC+TimesNewRomanPSMT"/>
          <w:color w:val="000000"/>
          <w:spacing w:val="139"/>
          <w:sz w:val="21"/>
        </w:rPr>
        <w:t xml:space="preserve"> </w:t>
      </w:r>
      <w:r>
        <w:rPr>
          <w:rFonts w:ascii="PSSOCC+TimesNewRomanPSMT"/>
          <w:color w:val="000000"/>
          <w:spacing w:val="0"/>
          <w:sz w:val="21"/>
        </w:rPr>
        <w:t>0.03t/a</w:t>
      </w:r>
      <w:r>
        <w:rPr>
          <w:rFonts w:ascii="PSSOCC+TimesNewRomanPSMT"/>
          <w:color w:val="000000"/>
          <w:spacing w:val="254"/>
          <w:sz w:val="21"/>
        </w:rPr>
        <w:t xml:space="preserve"> </w:t>
      </w:r>
      <w:r>
        <w:rPr>
          <w:rFonts w:ascii="宋体" w:hAnsi="宋体" w:cs="宋体"/>
          <w:color w:val="000000"/>
          <w:spacing w:val="0"/>
          <w:sz w:val="21"/>
        </w:rPr>
        <w:t>挤出机</w:t>
      </w:r>
      <w:r>
        <w:rPr>
          <w:rFonts w:ascii="宋体"/>
          <w:color w:val="000000"/>
          <w:spacing w:val="159"/>
          <w:sz w:val="21"/>
        </w:rPr>
        <w:t xml:space="preserve"> </w:t>
      </w:r>
      <w:r>
        <w:rPr>
          <w:rFonts w:ascii="宋体" w:hAnsi="宋体" w:cs="宋体"/>
          <w:color w:val="000000"/>
          <w:spacing w:val="0"/>
          <w:sz w:val="21"/>
        </w:rPr>
        <w:t>液态</w:t>
      </w:r>
    </w:p>
    <w:p>
      <w:pPr>
        <w:framePr w:w="4367" w:wrap="auto" w:vAnchor="margin" w:hAnchor="text" w:x="2962" w:y="7155"/>
        <w:widowControl w:val="0"/>
        <w:autoSpaceDE w:val="0"/>
        <w:autoSpaceDN w:val="0"/>
        <w:spacing w:before="14" w:after="0" w:line="210" w:lineRule="exact"/>
        <w:ind w:left="0" w:right="0" w:firstLine="0"/>
        <w:jc w:val="left"/>
        <w:rPr>
          <w:rFonts w:ascii="宋体"/>
          <w:color w:val="000000"/>
          <w:spacing w:val="0"/>
          <w:sz w:val="21"/>
        </w:rPr>
      </w:pPr>
      <w:r>
        <w:rPr>
          <w:rFonts w:ascii="宋体" w:hAnsi="宋体" w:cs="宋体"/>
          <w:color w:val="000000"/>
          <w:spacing w:val="0"/>
          <w:sz w:val="21"/>
        </w:rPr>
        <w:t>矿物油</w:t>
      </w:r>
    </w:p>
    <w:p>
      <w:pPr>
        <w:framePr w:w="4367" w:wrap="auto" w:vAnchor="margin" w:hAnchor="text" w:x="2962" w:y="7155"/>
        <w:widowControl w:val="0"/>
        <w:autoSpaceDE w:val="0"/>
        <w:autoSpaceDN w:val="0"/>
        <w:spacing w:before="30" w:after="0" w:line="210" w:lineRule="exact"/>
        <w:ind w:left="104" w:right="0" w:firstLine="0"/>
        <w:jc w:val="left"/>
        <w:rPr>
          <w:rFonts w:ascii="宋体"/>
          <w:color w:val="000000"/>
          <w:spacing w:val="0"/>
          <w:sz w:val="21"/>
        </w:rPr>
      </w:pPr>
      <w:r>
        <w:rPr>
          <w:rFonts w:ascii="宋体" w:hAnsi="宋体" w:cs="宋体"/>
          <w:color w:val="000000"/>
          <w:spacing w:val="0"/>
          <w:sz w:val="21"/>
        </w:rPr>
        <w:t>废物</w:t>
      </w:r>
    </w:p>
    <w:p>
      <w:pPr>
        <w:framePr w:w="439" w:wrap="auto" w:vAnchor="margin" w:hAnchor="text" w:x="8665" w:y="71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1a</w:t>
      </w:r>
    </w:p>
    <w:p>
      <w:pPr>
        <w:framePr w:w="648" w:wrap="auto" w:vAnchor="margin" w:hAnchor="text" w:x="9215" w:y="715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T</w:t>
      </w:r>
      <w:r>
        <w:rPr>
          <w:rFonts w:ascii="宋体" w:hAnsi="宋体" w:cs="宋体"/>
          <w:color w:val="000000"/>
          <w:spacing w:val="0"/>
          <w:sz w:val="21"/>
        </w:rPr>
        <w:t>，</w:t>
      </w:r>
      <w:r>
        <w:rPr>
          <w:rFonts w:ascii="PSSOCC+TimesNewRomanPSMT"/>
          <w:color w:val="000000"/>
          <w:spacing w:val="0"/>
          <w:sz w:val="21"/>
        </w:rPr>
        <w:t>I</w:t>
      </w:r>
    </w:p>
    <w:p>
      <w:pPr>
        <w:framePr w:w="8933" w:wrap="auto" w:vAnchor="margin" w:hAnchor="text" w:x="2120" w:y="8120"/>
        <w:widowControl w:val="0"/>
        <w:autoSpaceDE w:val="0"/>
        <w:autoSpaceDN w:val="0"/>
        <w:spacing w:before="0" w:after="0" w:line="266" w:lineRule="exact"/>
        <w:ind w:left="464" w:right="0" w:firstLine="0"/>
        <w:jc w:val="left"/>
        <w:rPr>
          <w:rFonts w:ascii="宋体"/>
          <w:color w:val="000000"/>
          <w:spacing w:val="0"/>
          <w:sz w:val="24"/>
        </w:rPr>
      </w:pPr>
      <w:r>
        <w:rPr>
          <w:rFonts w:ascii="宋体" w:hAnsi="宋体" w:cs="宋体"/>
          <w:color w:val="000000"/>
          <w:spacing w:val="-2"/>
          <w:sz w:val="24"/>
        </w:rPr>
        <w:t>企业在一般固废暂存间东侧设置</w:t>
      </w:r>
      <w:r>
        <w:rPr>
          <w:rFonts w:ascii="PSSOCC+TimesNewRomanPSMT"/>
          <w:color w:val="000000"/>
          <w:spacing w:val="0"/>
          <w:sz w:val="24"/>
        </w:rPr>
        <w:t>1</w:t>
      </w:r>
      <w:r>
        <w:rPr>
          <w:rFonts w:ascii="PSSOCC+TimesNewRomanPSMT"/>
          <w:color w:val="000000"/>
          <w:spacing w:val="7"/>
          <w:sz w:val="24"/>
        </w:rPr>
        <w:t xml:space="preserve"> </w:t>
      </w:r>
      <w:r>
        <w:rPr>
          <w:rFonts w:ascii="宋体" w:hAnsi="宋体" w:cs="宋体"/>
          <w:color w:val="000000"/>
          <w:spacing w:val="65"/>
          <w:sz w:val="24"/>
        </w:rPr>
        <w:t>座</w:t>
      </w:r>
      <w:r>
        <w:rPr>
          <w:rFonts w:ascii="PSSOCC+TimesNewRomanPSMT"/>
          <w:color w:val="000000"/>
          <w:spacing w:val="-4"/>
          <w:sz w:val="24"/>
        </w:rPr>
        <w:t>12m</w:t>
      </w:r>
      <w:r>
        <w:rPr>
          <w:rFonts w:ascii="PSSOCC+TimesNewRomanPSMT"/>
          <w:color w:val="000000"/>
          <w:spacing w:val="0"/>
          <w:sz w:val="24"/>
          <w:vertAlign w:val="superscript"/>
        </w:rPr>
        <w:t>2</w:t>
      </w:r>
      <w:r>
        <w:rPr>
          <w:rFonts w:ascii="PSSOCC+TimesNewRomanPSMT"/>
          <w:color w:val="000000"/>
          <w:spacing w:val="-5"/>
          <w:sz w:val="24"/>
          <w:vertAlign w:val="superscript"/>
        </w:rPr>
        <w:t xml:space="preserve"> </w:t>
      </w:r>
      <w:r>
        <w:rPr>
          <w:rFonts w:ascii="宋体" w:hAnsi="宋体" w:cs="宋体"/>
          <w:color w:val="000000"/>
          <w:spacing w:val="-8"/>
          <w:sz w:val="24"/>
        </w:rPr>
        <w:t>的危废暂存间，用来存放项目产生</w:t>
      </w:r>
    </w:p>
    <w:p>
      <w:pPr>
        <w:framePr w:w="8933" w:wrap="auto" w:vAnchor="margin" w:hAnchor="text" w:x="2120" w:y="8120"/>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8"/>
          <w:sz w:val="24"/>
        </w:rPr>
        <w:t>的危险废物；危废暂存间应按照《危险废物贮存污染控制标准》（</w:t>
      </w:r>
      <w:r>
        <w:rPr>
          <w:rFonts w:ascii="PSSOCC+TimesNewRomanPSMT"/>
          <w:color w:val="000000"/>
          <w:spacing w:val="-4"/>
          <w:sz w:val="24"/>
        </w:rPr>
        <w:t>GB18597-2023</w:t>
      </w:r>
      <w:r>
        <w:rPr>
          <w:rFonts w:ascii="宋体" w:hAnsi="宋体" w:cs="宋体"/>
          <w:color w:val="000000"/>
          <w:spacing w:val="0"/>
          <w:sz w:val="24"/>
        </w:rPr>
        <w:t>）</w:t>
      </w:r>
    </w:p>
    <w:p>
      <w:pPr>
        <w:framePr w:w="8933" w:wrap="auto" w:vAnchor="margin" w:hAnchor="text" w:x="2120" w:y="812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8"/>
          <w:sz w:val="24"/>
        </w:rPr>
        <w:t>相关规定建设，建设要求如下：</w:t>
      </w:r>
    </w:p>
    <w:p>
      <w:pPr>
        <w:framePr w:w="8933" w:wrap="auto" w:vAnchor="margin" w:hAnchor="text" w:x="2120" w:y="956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8"/>
          <w:sz w:val="24"/>
        </w:rPr>
        <w:t>①收集、贮存、运输危险废物的设施、场所显著位置张贴危险废物的标识，需</w:t>
      </w:r>
    </w:p>
    <w:p>
      <w:pPr>
        <w:framePr w:w="8933" w:wrap="auto" w:vAnchor="margin" w:hAnchor="text" w:x="2120" w:y="956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11"/>
          <w:sz w:val="24"/>
        </w:rPr>
        <w:t>根据《危险废物贮存污染控制标准》（</w:t>
      </w:r>
      <w:r>
        <w:rPr>
          <w:rFonts w:ascii="PSSOCC+TimesNewRomanPSMT"/>
          <w:color w:val="000000"/>
          <w:spacing w:val="-4"/>
          <w:sz w:val="24"/>
        </w:rPr>
        <w:t>GB18597-2023</w:t>
      </w:r>
      <w:r>
        <w:rPr>
          <w:rFonts w:ascii="宋体" w:hAnsi="宋体" w:cs="宋体"/>
          <w:color w:val="000000"/>
          <w:spacing w:val="-20"/>
          <w:sz w:val="24"/>
        </w:rPr>
        <w:t>）和《</w:t>
      </w:r>
      <w:r>
        <w:rPr>
          <w:rFonts w:ascii="宋体"/>
          <w:color w:val="000000"/>
          <w:spacing w:val="-72"/>
          <w:sz w:val="24"/>
        </w:rPr>
        <w:t xml:space="preserve"> </w:t>
      </w:r>
      <w:r>
        <w:rPr>
          <w:rFonts w:ascii="宋体" w:hAnsi="宋体" w:cs="宋体"/>
          <w:color w:val="000000"/>
          <w:spacing w:val="-7"/>
          <w:sz w:val="24"/>
        </w:rPr>
        <w:t>危险废物识别标志设置</w:t>
      </w:r>
    </w:p>
    <w:p>
      <w:pPr>
        <w:framePr w:w="8933" w:wrap="auto" w:vAnchor="margin" w:hAnchor="text" w:x="2120" w:y="9568"/>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8"/>
          <w:sz w:val="24"/>
        </w:rPr>
        <w:t>技术规范</w:t>
      </w:r>
      <w:r>
        <w:rPr>
          <w:rFonts w:ascii="宋体"/>
          <w:color w:val="000000"/>
          <w:spacing w:val="-7"/>
          <w:sz w:val="24"/>
        </w:rPr>
        <w:t xml:space="preserve"> </w:t>
      </w:r>
      <w:r>
        <w:rPr>
          <w:rFonts w:ascii="宋体" w:hAnsi="宋体" w:cs="宋体"/>
          <w:color w:val="000000"/>
          <w:spacing w:val="-7"/>
          <w:sz w:val="24"/>
        </w:rPr>
        <w:t>》（</w:t>
      </w:r>
      <w:r>
        <w:rPr>
          <w:rFonts w:ascii="PSSOCC+TimesNewRomanPSMT"/>
          <w:color w:val="000000"/>
          <w:spacing w:val="-5"/>
          <w:sz w:val="24"/>
        </w:rPr>
        <w:t>HJ</w:t>
      </w:r>
      <w:r>
        <w:rPr>
          <w:rFonts w:ascii="PSSOCC+TimesNewRomanPSMT"/>
          <w:color w:val="000000"/>
          <w:spacing w:val="-2"/>
          <w:sz w:val="24"/>
        </w:rPr>
        <w:t xml:space="preserve"> </w:t>
      </w:r>
      <w:r>
        <w:rPr>
          <w:rFonts w:ascii="PSSOCC+TimesNewRomanPSMT"/>
          <w:color w:val="000000"/>
          <w:spacing w:val="-4"/>
          <w:sz w:val="24"/>
        </w:rPr>
        <w:t>1276-2022</w:t>
      </w:r>
      <w:r>
        <w:rPr>
          <w:rFonts w:ascii="宋体" w:hAnsi="宋体" w:cs="宋体"/>
          <w:color w:val="000000"/>
          <w:spacing w:val="-8"/>
          <w:sz w:val="24"/>
        </w:rPr>
        <w:t>）所示标签设置危险废物识别；</w:t>
      </w:r>
    </w:p>
    <w:p>
      <w:pPr>
        <w:framePr w:w="8880" w:wrap="auto" w:vAnchor="margin" w:hAnchor="text" w:x="2120" w:y="1096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8"/>
          <w:sz w:val="24"/>
        </w:rPr>
        <w:t>②应配备通讯设备、照明设施、安全防护服装及工具，并设有应急防护设施；</w:t>
      </w:r>
    </w:p>
    <w:p>
      <w:pPr>
        <w:framePr w:w="8880" w:wrap="auto" w:vAnchor="margin" w:hAnchor="text" w:x="2120" w:y="10968"/>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8"/>
          <w:sz w:val="24"/>
        </w:rPr>
        <w:t>③从源头分类：危险废物采用与危废相容的耐腐蚀、高强度的容器贮存，满足</w:t>
      </w:r>
    </w:p>
    <w:p>
      <w:pPr>
        <w:framePr w:w="8880" w:wrap="auto" w:vAnchor="margin" w:hAnchor="text" w:x="2120" w:y="1096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0"/>
          <w:sz w:val="24"/>
        </w:rPr>
        <w:t>《危险废物贮存污染控制标准》中对贮存容器的要求，根据《</w:t>
      </w:r>
      <w:r>
        <w:rPr>
          <w:rFonts w:ascii="宋体"/>
          <w:color w:val="000000"/>
          <w:spacing w:val="-71"/>
          <w:sz w:val="24"/>
        </w:rPr>
        <w:t xml:space="preserve"> </w:t>
      </w:r>
      <w:r>
        <w:rPr>
          <w:rFonts w:ascii="宋体" w:hAnsi="宋体" w:cs="宋体"/>
          <w:color w:val="000000"/>
          <w:spacing w:val="-7"/>
          <w:sz w:val="24"/>
        </w:rPr>
        <w:t>危险废物识别标志设</w:t>
      </w:r>
    </w:p>
    <w:p>
      <w:pPr>
        <w:framePr w:w="8880" w:wrap="auto" w:vAnchor="margin" w:hAnchor="text" w:x="2120" w:y="10968"/>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8"/>
          <w:sz w:val="24"/>
        </w:rPr>
        <w:t>置技术规范</w:t>
      </w:r>
      <w:r>
        <w:rPr>
          <w:rFonts w:ascii="宋体"/>
          <w:color w:val="000000"/>
          <w:spacing w:val="-8"/>
          <w:sz w:val="24"/>
        </w:rPr>
        <w:t xml:space="preserve"> </w:t>
      </w:r>
      <w:r>
        <w:rPr>
          <w:rFonts w:ascii="宋体" w:hAnsi="宋体" w:cs="宋体"/>
          <w:color w:val="000000"/>
          <w:spacing w:val="-14"/>
          <w:sz w:val="24"/>
        </w:rPr>
        <w:t>》（</w:t>
      </w:r>
      <w:r>
        <w:rPr>
          <w:rFonts w:ascii="PSSOCC+TimesNewRomanPSMT"/>
          <w:color w:val="000000"/>
          <w:spacing w:val="-4"/>
          <w:sz w:val="24"/>
        </w:rPr>
        <w:t>HJ 1276-2022</w:t>
      </w:r>
      <w:r>
        <w:rPr>
          <w:rFonts w:ascii="宋体" w:hAnsi="宋体" w:cs="宋体"/>
          <w:color w:val="000000"/>
          <w:spacing w:val="-9"/>
          <w:sz w:val="24"/>
        </w:rPr>
        <w:t>）所示标签在包装容器上设置危险废物识别标志，危</w:t>
      </w:r>
    </w:p>
    <w:p>
      <w:pPr>
        <w:framePr w:w="8880" w:wrap="auto" w:vAnchor="margin" w:hAnchor="text" w:x="2120" w:y="1096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8"/>
          <w:sz w:val="24"/>
        </w:rPr>
        <w:t>险废物包装应能有效隔断危险废物迁移扩散途径，并达到防渗、防漏要求；危险废</w:t>
      </w:r>
    </w:p>
    <w:p>
      <w:pPr>
        <w:framePr w:w="8880" w:wrap="auto" w:vAnchor="margin" w:hAnchor="text" w:x="2120" w:y="1096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8"/>
          <w:sz w:val="24"/>
        </w:rPr>
        <w:t>物按种类分别存放，且不同类废物间有明显的间隔。根据固体废物的特性，危废采</w:t>
      </w:r>
    </w:p>
    <w:p>
      <w:pPr>
        <w:framePr w:w="8880" w:wrap="auto" w:vAnchor="margin" w:hAnchor="text" w:x="2120" w:y="1096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8"/>
          <w:sz w:val="24"/>
        </w:rPr>
        <w:t>用符合要求的包装容器如防腐碳钢包装材质；</w:t>
      </w:r>
    </w:p>
    <w:p>
      <w:pPr>
        <w:framePr w:w="6240" w:wrap="auto" w:vAnchor="margin" w:hAnchor="text" w:x="2600" w:y="1423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8"/>
          <w:sz w:val="24"/>
        </w:rPr>
        <w:t>④危废暂存间应防风、防晒、防雨、防漏、防渗、防腐；</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95 -</w:t>
      </w:r>
    </w:p>
    <w:p>
      <w:pPr>
        <w:spacing w:before="0" w:after="0" w:line="0" w:lineRule="exact"/>
        <w:ind w:left="0" w:right="0" w:firstLine="0"/>
        <w:jc w:val="left"/>
        <w:rPr>
          <w:rFonts w:ascii="Arial"/>
          <w:color w:val="FF0000"/>
          <w:spacing w:val="0"/>
          <w:sz w:val="2"/>
        </w:rPr>
      </w:pPr>
      <w:r>
        <w:pict>
          <v:shape id="_x0000164" o:spid="_x0000_s1190" o:spt="75" type="#_x0000_t75" style="position:absolute;left:0pt;margin-left:105pt;margin-top:240.65pt;height:166.85pt;width:419.6pt;mso-position-horizontal-relative:page;mso-position-vertical-relative:page;z-index:-251657216;mso-width-relative:page;mso-height-relative:page;" filled="f" coordsize="21600,21600">
            <v:path/>
            <v:fill on="f" focussize="0,0"/>
            <v:stroke/>
            <v:imagedata r:id="rId153" o:title=""/>
            <o:lock v:ext="edit" aspectratio="t"/>
          </v:shape>
        </w:pict>
      </w:r>
      <w:r>
        <w:pict>
          <v:shape id="_x0000165" o:spid="_x0000_s1191" o:spt="75" type="#_x0000_t75" style="position:absolute;left:0pt;margin-left:68.8pt;margin-top:84.05pt;height:651.25pt;width:461.75pt;mso-position-horizontal-relative:page;mso-position-vertical-relative:page;z-index:-251657216;mso-width-relative:page;mso-height-relative:page;" filled="f" coordsize="21600,21600">
            <v:path/>
            <v:fill on="f" focussize="0,0"/>
            <v:stroke/>
            <v:imagedata r:id="rId15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987" w:wrap="auto" w:vAnchor="margin" w:hAnchor="text" w:x="2120" w:y="1756"/>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3"/>
          <w:sz w:val="24"/>
        </w:rPr>
        <w:t>⑤危险废物的日常管理要求按照《危险废物收集贮存运输技术规范》</w:t>
      </w:r>
    </w:p>
    <w:p>
      <w:pPr>
        <w:framePr w:w="8987" w:wrap="auto" w:vAnchor="margin" w:hAnchor="text" w:x="2120" w:y="175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7"/>
          <w:sz w:val="24"/>
        </w:rPr>
        <w:t>（</w:t>
      </w:r>
      <w:r>
        <w:rPr>
          <w:rFonts w:ascii="PSSOCC+TimesNewRomanPSMT"/>
          <w:color w:val="000000"/>
          <w:spacing w:val="-4"/>
          <w:sz w:val="24"/>
        </w:rPr>
        <w:t>HJ2025-2012</w:t>
      </w:r>
      <w:r>
        <w:rPr>
          <w:rFonts w:ascii="宋体" w:hAnsi="宋体" w:cs="宋体"/>
          <w:color w:val="000000"/>
          <w:spacing w:val="-11"/>
          <w:sz w:val="24"/>
        </w:rPr>
        <w:t>）的有关规定执行，定期由有资质单位拉走进行安全处置；建立各种</w:t>
      </w:r>
    </w:p>
    <w:p>
      <w:pPr>
        <w:framePr w:w="8987" w:wrap="auto" w:vAnchor="margin" w:hAnchor="text" w:x="2120" w:y="1756"/>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8"/>
          <w:sz w:val="24"/>
        </w:rPr>
        <w:t>固废的全部档案，从废物特性、数量、倾倒位置、来源、去向等一切文件资料，必</w:t>
      </w:r>
    </w:p>
    <w:p>
      <w:pPr>
        <w:framePr w:w="8987" w:wrap="auto" w:vAnchor="margin" w:hAnchor="text" w:x="2120" w:y="175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8"/>
          <w:sz w:val="24"/>
        </w:rPr>
        <w:t>须按国家档案管理条例进行整理与管理，保证完整无缺，危废台账纸质存储和电子</w:t>
      </w:r>
    </w:p>
    <w:p>
      <w:pPr>
        <w:framePr w:w="8987" w:wrap="auto" w:vAnchor="margin" w:hAnchor="text" w:x="2120" w:y="1756"/>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7"/>
          <w:sz w:val="24"/>
        </w:rPr>
        <w:t>化存储保存时间原则上不少于</w:t>
      </w:r>
      <w:r>
        <w:rPr>
          <w:rFonts w:ascii="PSSOCC+TimesNewRomanPSMT"/>
          <w:color w:val="000000"/>
          <w:spacing w:val="0"/>
          <w:sz w:val="24"/>
        </w:rPr>
        <w:t>5</w:t>
      </w:r>
      <w:r>
        <w:rPr>
          <w:rFonts w:ascii="PSSOCC+TimesNewRomanPSMT"/>
          <w:color w:val="000000"/>
          <w:spacing w:val="-6"/>
          <w:sz w:val="24"/>
        </w:rPr>
        <w:t xml:space="preserve"> </w:t>
      </w:r>
      <w:r>
        <w:rPr>
          <w:rFonts w:ascii="宋体" w:hAnsi="宋体" w:cs="宋体"/>
          <w:color w:val="000000"/>
          <w:spacing w:val="-8"/>
          <w:sz w:val="24"/>
        </w:rPr>
        <w:t>年。</w:t>
      </w:r>
    </w:p>
    <w:p>
      <w:pPr>
        <w:framePr w:w="8735" w:wrap="auto" w:vAnchor="margin" w:hAnchor="text" w:x="2120" w:y="4090"/>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8"/>
          <w:sz w:val="24"/>
        </w:rPr>
        <w:t>⑥危废暂存间会产生挥发性有机物及异味，评价建议项目将危废暂存间废气负</w:t>
      </w:r>
    </w:p>
    <w:p>
      <w:pPr>
        <w:framePr w:w="8735" w:wrap="auto" w:vAnchor="margin" w:hAnchor="text" w:x="2120" w:y="4090"/>
        <w:widowControl w:val="0"/>
        <w:autoSpaceDE w:val="0"/>
        <w:autoSpaceDN w:val="0"/>
        <w:spacing w:before="220" w:after="0" w:line="266" w:lineRule="exact"/>
        <w:ind w:left="0" w:right="0" w:firstLine="0"/>
        <w:jc w:val="left"/>
        <w:rPr>
          <w:rFonts w:ascii="宋体"/>
          <w:color w:val="000000"/>
          <w:spacing w:val="0"/>
          <w:sz w:val="24"/>
        </w:rPr>
      </w:pPr>
      <w:r>
        <w:rPr>
          <w:rFonts w:ascii="宋体" w:hAnsi="宋体" w:cs="宋体"/>
          <w:color w:val="000000"/>
          <w:spacing w:val="-8"/>
          <w:sz w:val="24"/>
        </w:rPr>
        <w:t>压收集后引至</w:t>
      </w:r>
      <w:r>
        <w:rPr>
          <w:rFonts w:ascii="PSSOCC+TimesNewRomanPSMT" w:hAnsi="PSSOCC+TimesNewRomanPSMT" w:cs="PSSOCC+TimesNewRomanPSMT"/>
          <w:color w:val="000000"/>
          <w:spacing w:val="-4"/>
          <w:sz w:val="24"/>
        </w:rPr>
        <w:t>“UV</w:t>
      </w:r>
      <w:r>
        <w:rPr>
          <w:rFonts w:ascii="PSSOCC+TimesNewRomanPSMT"/>
          <w:color w:val="000000"/>
          <w:spacing w:val="-3"/>
          <w:sz w:val="24"/>
        </w:rPr>
        <w:t xml:space="preserve"> </w:t>
      </w:r>
      <w:r>
        <w:rPr>
          <w:rFonts w:ascii="宋体" w:hAnsi="宋体" w:cs="宋体"/>
          <w:color w:val="000000"/>
          <w:spacing w:val="-8"/>
          <w:sz w:val="24"/>
        </w:rPr>
        <w:t>光氧净化装置</w:t>
      </w:r>
      <w:r>
        <w:rPr>
          <w:rFonts w:ascii="PSSOCC+TimesNewRomanPSMT"/>
          <w:color w:val="000000"/>
          <w:spacing w:val="-5"/>
          <w:sz w:val="24"/>
        </w:rPr>
        <w:t>+</w:t>
      </w:r>
      <w:r>
        <w:rPr>
          <w:rFonts w:ascii="宋体" w:hAnsi="宋体" w:cs="宋体"/>
          <w:color w:val="000000"/>
          <w:spacing w:val="-9"/>
          <w:sz w:val="24"/>
        </w:rPr>
        <w:t>活性炭吸附装置（</w:t>
      </w:r>
      <w:r>
        <w:rPr>
          <w:rFonts w:ascii="PSSOCC+TimesNewRomanPSMT"/>
          <w:color w:val="000000"/>
          <w:spacing w:val="-4"/>
          <w:sz w:val="24"/>
        </w:rPr>
        <w:t>2#</w:t>
      </w:r>
      <w:r>
        <w:rPr>
          <w:rFonts w:ascii="宋体" w:hAnsi="宋体" w:cs="宋体"/>
          <w:color w:val="000000"/>
          <w:spacing w:val="-20"/>
          <w:sz w:val="24"/>
        </w:rPr>
        <w:t>）</w:t>
      </w:r>
      <w:r>
        <w:rPr>
          <w:rFonts w:ascii="PSSOCC+TimesNewRomanPSMT" w:hAnsi="PSSOCC+TimesNewRomanPSMT" w:cs="PSSOCC+TimesNewRomanPSMT"/>
          <w:color w:val="000000"/>
          <w:spacing w:val="-3"/>
          <w:sz w:val="24"/>
        </w:rPr>
        <w:t>”</w:t>
      </w:r>
      <w:r>
        <w:rPr>
          <w:rFonts w:ascii="宋体" w:hAnsi="宋体" w:cs="宋体"/>
          <w:color w:val="000000"/>
          <w:spacing w:val="-8"/>
          <w:sz w:val="24"/>
        </w:rPr>
        <w:t>进行处理，处理后经</w:t>
      </w:r>
      <w:r>
        <w:rPr>
          <w:rFonts w:ascii="PSSOCC+TimesNewRomanPSMT"/>
          <w:color w:val="000000"/>
          <w:spacing w:val="0"/>
          <w:sz w:val="24"/>
        </w:rPr>
        <w:t>1</w:t>
      </w:r>
      <w:r>
        <w:rPr>
          <w:rFonts w:ascii="PSSOCC+TimesNewRomanPSMT"/>
          <w:color w:val="000000"/>
          <w:spacing w:val="-6"/>
          <w:sz w:val="24"/>
        </w:rPr>
        <w:t xml:space="preserve"> </w:t>
      </w:r>
      <w:r>
        <w:rPr>
          <w:rFonts w:ascii="宋体" w:hAnsi="宋体" w:cs="宋体"/>
          <w:color w:val="000000"/>
          <w:spacing w:val="0"/>
          <w:sz w:val="24"/>
        </w:rPr>
        <w:t>跟</w:t>
      </w:r>
    </w:p>
    <w:p>
      <w:pPr>
        <w:framePr w:w="8735" w:wrap="auto" w:vAnchor="margin" w:hAnchor="text" w:x="2120" w:y="4090"/>
        <w:widowControl w:val="0"/>
        <w:autoSpaceDE w:val="0"/>
        <w:autoSpaceDN w:val="0"/>
        <w:spacing w:before="201" w:after="0" w:line="266" w:lineRule="exact"/>
        <w:ind w:left="0" w:right="0" w:firstLine="0"/>
        <w:jc w:val="left"/>
        <w:rPr>
          <w:rFonts w:ascii="宋体"/>
          <w:color w:val="000000"/>
          <w:spacing w:val="0"/>
          <w:sz w:val="24"/>
        </w:rPr>
      </w:pPr>
      <w:r>
        <w:rPr>
          <w:rFonts w:ascii="PSSOCC+TimesNewRomanPSMT"/>
          <w:color w:val="000000"/>
          <w:spacing w:val="-4"/>
          <w:sz w:val="24"/>
        </w:rPr>
        <w:t xml:space="preserve">15m </w:t>
      </w:r>
      <w:r>
        <w:rPr>
          <w:rFonts w:ascii="宋体" w:hAnsi="宋体" w:cs="宋体"/>
          <w:color w:val="000000"/>
          <w:spacing w:val="-7"/>
          <w:sz w:val="24"/>
        </w:rPr>
        <w:t>高排气筒（</w:t>
      </w:r>
      <w:r>
        <w:rPr>
          <w:rFonts w:ascii="PSSOCC+TimesNewRomanPSMT"/>
          <w:color w:val="000000"/>
          <w:spacing w:val="-4"/>
          <w:sz w:val="24"/>
        </w:rPr>
        <w:t>DA002</w:t>
      </w:r>
      <w:r>
        <w:rPr>
          <w:rFonts w:ascii="宋体" w:hAnsi="宋体" w:cs="宋体"/>
          <w:color w:val="000000"/>
          <w:spacing w:val="-8"/>
          <w:sz w:val="24"/>
        </w:rPr>
        <w:t>）排放。</w:t>
      </w:r>
    </w:p>
    <w:p>
      <w:pPr>
        <w:framePr w:w="5820" w:wrap="auto" w:vAnchor="margin" w:hAnchor="text" w:x="2600" w:y="548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本项目危险废物贮存场所（设施）基本情况见表</w:t>
      </w:r>
      <w:r>
        <w:rPr>
          <w:rFonts w:ascii="PSSOCC+TimesNewRomanPSMT"/>
          <w:color w:val="000000"/>
          <w:spacing w:val="0"/>
          <w:sz w:val="24"/>
        </w:rPr>
        <w:t>38</w:t>
      </w:r>
      <w:r>
        <w:rPr>
          <w:rFonts w:ascii="宋体" w:hAnsi="宋体" w:cs="宋体"/>
          <w:color w:val="000000"/>
          <w:spacing w:val="0"/>
          <w:sz w:val="24"/>
        </w:rPr>
        <w:t>。</w:t>
      </w:r>
    </w:p>
    <w:p>
      <w:pPr>
        <w:framePr w:w="4025" w:wrap="auto" w:vAnchor="margin" w:hAnchor="text" w:x="4408" w:y="5951"/>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38</w:t>
      </w:r>
      <w:r>
        <w:rPr>
          <w:rFonts w:ascii="UVIBFF+TimesNewRomanPS-BoldMT"/>
          <w:color w:val="000000"/>
          <w:spacing w:val="164"/>
          <w:sz w:val="24"/>
        </w:rPr>
        <w:t xml:space="preserve"> </w:t>
      </w:r>
      <w:r>
        <w:rPr>
          <w:rFonts w:ascii="宋体" w:hAnsi="宋体" w:cs="宋体"/>
          <w:color w:val="000000"/>
          <w:spacing w:val="-7"/>
          <w:sz w:val="24"/>
        </w:rPr>
        <w:t>危险废物暂存场所基本情况表</w:t>
      </w:r>
    </w:p>
    <w:p>
      <w:pPr>
        <w:framePr w:w="1080" w:wrap="auto" w:vAnchor="margin" w:hAnchor="text" w:x="2234" w:y="6297"/>
        <w:widowControl w:val="0"/>
        <w:autoSpaceDE w:val="0"/>
        <w:autoSpaceDN w:val="0"/>
        <w:spacing w:before="0" w:after="0" w:line="210" w:lineRule="exact"/>
        <w:ind w:left="64" w:right="0" w:firstLine="0"/>
        <w:jc w:val="left"/>
        <w:rPr>
          <w:rFonts w:ascii="宋体"/>
          <w:color w:val="000000"/>
          <w:spacing w:val="0"/>
          <w:sz w:val="21"/>
        </w:rPr>
      </w:pPr>
      <w:r>
        <w:rPr>
          <w:rFonts w:ascii="宋体" w:hAnsi="宋体" w:cs="宋体"/>
          <w:color w:val="000000"/>
          <w:spacing w:val="0"/>
          <w:sz w:val="21"/>
        </w:rPr>
        <w:t>贮存场</w:t>
      </w:r>
    </w:p>
    <w:p>
      <w:pPr>
        <w:framePr w:w="1080" w:wrap="auto" w:vAnchor="margin" w:hAnchor="text" w:x="2234" w:y="6297"/>
        <w:widowControl w:val="0"/>
        <w:autoSpaceDE w:val="0"/>
        <w:autoSpaceDN w:val="0"/>
        <w:spacing w:before="62" w:after="0" w:line="210" w:lineRule="exact"/>
        <w:ind w:left="64" w:right="0" w:firstLine="0"/>
        <w:jc w:val="left"/>
        <w:rPr>
          <w:rFonts w:ascii="宋体"/>
          <w:color w:val="000000"/>
          <w:spacing w:val="0"/>
          <w:sz w:val="21"/>
        </w:rPr>
      </w:pPr>
      <w:r>
        <w:rPr>
          <w:rFonts w:ascii="宋体" w:hAnsi="宋体" w:cs="宋体"/>
          <w:color w:val="000000"/>
          <w:spacing w:val="0"/>
          <w:sz w:val="21"/>
        </w:rPr>
        <w:t>所（设</w:t>
      </w:r>
    </w:p>
    <w:p>
      <w:pPr>
        <w:framePr w:w="1080" w:wrap="auto" w:vAnchor="margin" w:hAnchor="text" w:x="2234" w:y="629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21"/>
          <w:sz w:val="21"/>
        </w:rPr>
        <w:t>施）名称</w:t>
      </w:r>
    </w:p>
    <w:p>
      <w:pPr>
        <w:framePr w:w="2998" w:wrap="auto" w:vAnchor="margin" w:hAnchor="text" w:x="3232" w:y="64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w:t>
      </w:r>
      <w:r>
        <w:rPr>
          <w:rFonts w:ascii="宋体"/>
          <w:color w:val="000000"/>
          <w:spacing w:val="203"/>
          <w:sz w:val="21"/>
        </w:rPr>
        <w:t xml:space="preserve"> </w:t>
      </w:r>
      <w:r>
        <w:rPr>
          <w:rFonts w:ascii="宋体" w:hAnsi="宋体" w:cs="宋体"/>
          <w:color w:val="000000"/>
          <w:spacing w:val="0"/>
          <w:sz w:val="21"/>
        </w:rPr>
        <w:t>危险废</w:t>
      </w:r>
      <w:r>
        <w:rPr>
          <w:rFonts w:ascii="宋体"/>
          <w:color w:val="000000"/>
          <w:spacing w:val="244"/>
          <w:sz w:val="21"/>
        </w:rPr>
        <w:t xml:space="preserve"> </w:t>
      </w:r>
      <w:r>
        <w:rPr>
          <w:rFonts w:ascii="宋体" w:hAnsi="宋体" w:cs="宋体"/>
          <w:color w:val="000000"/>
          <w:spacing w:val="0"/>
          <w:sz w:val="21"/>
        </w:rPr>
        <w:t>危险废物</w:t>
      </w:r>
    </w:p>
    <w:p>
      <w:pPr>
        <w:framePr w:w="2998" w:wrap="auto" w:vAnchor="margin" w:hAnchor="text" w:x="3232" w:y="64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物名称</w:t>
      </w:r>
      <w:r>
        <w:rPr>
          <w:rFonts w:ascii="宋体"/>
          <w:color w:val="000000"/>
          <w:spacing w:val="203"/>
          <w:sz w:val="21"/>
        </w:rPr>
        <w:t xml:space="preserve"> </w:t>
      </w:r>
      <w:r>
        <w:rPr>
          <w:rFonts w:ascii="宋体" w:hAnsi="宋体" w:cs="宋体"/>
          <w:color w:val="000000"/>
          <w:spacing w:val="0"/>
          <w:sz w:val="21"/>
        </w:rPr>
        <w:t>物类别</w:t>
      </w:r>
      <w:r>
        <w:rPr>
          <w:rFonts w:ascii="宋体"/>
          <w:color w:val="000000"/>
          <w:spacing w:val="454"/>
          <w:sz w:val="21"/>
        </w:rPr>
        <w:t xml:space="preserve"> </w:t>
      </w:r>
      <w:r>
        <w:rPr>
          <w:rFonts w:ascii="宋体" w:hAnsi="宋体" w:cs="宋体"/>
          <w:color w:val="000000"/>
          <w:spacing w:val="0"/>
          <w:sz w:val="21"/>
        </w:rPr>
        <w:t>代码</w:t>
      </w:r>
    </w:p>
    <w:p>
      <w:pPr>
        <w:framePr w:w="660" w:wrap="auto" w:vAnchor="margin" w:hAnchor="text" w:x="7110" w:y="64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占地</w:t>
      </w:r>
    </w:p>
    <w:p>
      <w:pPr>
        <w:framePr w:w="660" w:wrap="auto" w:vAnchor="margin" w:hAnchor="text" w:x="7110" w:y="64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面积</w:t>
      </w:r>
    </w:p>
    <w:p>
      <w:pPr>
        <w:framePr w:w="660" w:wrap="auto" w:vAnchor="margin" w:hAnchor="text" w:x="9022" w:y="64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贮存</w:t>
      </w:r>
    </w:p>
    <w:p>
      <w:pPr>
        <w:framePr w:w="660" w:wrap="auto" w:vAnchor="margin" w:hAnchor="text" w:x="9022" w:y="64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能力</w:t>
      </w:r>
    </w:p>
    <w:p>
      <w:pPr>
        <w:framePr w:w="660" w:wrap="auto" w:vAnchor="margin" w:hAnchor="text" w:x="9854" w:y="643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贮存</w:t>
      </w:r>
    </w:p>
    <w:p>
      <w:pPr>
        <w:framePr w:w="660" w:wrap="auto" w:vAnchor="margin" w:hAnchor="text" w:x="9854" w:y="643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周期</w:t>
      </w:r>
    </w:p>
    <w:p>
      <w:pPr>
        <w:framePr w:w="660" w:wrap="auto" w:vAnchor="margin" w:hAnchor="text" w:x="6356" w:y="65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位置</w:t>
      </w:r>
    </w:p>
    <w:p>
      <w:pPr>
        <w:framePr w:w="1080" w:wrap="auto" w:vAnchor="margin" w:hAnchor="text" w:x="7819" w:y="656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贮存方式</w:t>
      </w:r>
    </w:p>
    <w:p>
      <w:pPr>
        <w:framePr w:w="1080" w:wrap="auto" w:vAnchor="margin" w:hAnchor="text" w:x="7819" w:y="714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用塑料袋</w:t>
      </w:r>
    </w:p>
    <w:p>
      <w:pPr>
        <w:framePr w:w="1080" w:wrap="auto" w:vAnchor="margin" w:hAnchor="text" w:x="7819" w:y="7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装好后放</w:t>
      </w:r>
    </w:p>
    <w:p>
      <w:pPr>
        <w:framePr w:w="1080" w:wrap="auto" w:vAnchor="margin" w:hAnchor="text" w:x="7819" w:y="7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置在危废</w:t>
      </w:r>
    </w:p>
    <w:p>
      <w:pPr>
        <w:framePr w:w="1080" w:wrap="auto" w:vAnchor="margin" w:hAnchor="text" w:x="7819" w:y="71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暂存间的</w:t>
      </w:r>
    </w:p>
    <w:p>
      <w:pPr>
        <w:framePr w:w="1080" w:wrap="auto" w:vAnchor="margin" w:hAnchor="text" w:x="7819" w:y="7148"/>
        <w:widowControl w:val="0"/>
        <w:autoSpaceDE w:val="0"/>
        <w:autoSpaceDN w:val="0"/>
        <w:spacing w:before="62" w:after="0" w:line="210" w:lineRule="exact"/>
        <w:ind w:left="106" w:right="0" w:firstLine="0"/>
        <w:jc w:val="left"/>
        <w:rPr>
          <w:rFonts w:ascii="宋体"/>
          <w:color w:val="000000"/>
          <w:spacing w:val="0"/>
          <w:sz w:val="21"/>
        </w:rPr>
      </w:pPr>
      <w:r>
        <w:rPr>
          <w:rFonts w:ascii="宋体" w:hAnsi="宋体" w:cs="宋体"/>
          <w:color w:val="000000"/>
          <w:spacing w:val="0"/>
          <w:sz w:val="21"/>
        </w:rPr>
        <w:t>存放区</w:t>
      </w:r>
    </w:p>
    <w:p>
      <w:pPr>
        <w:framePr w:w="870" w:wrap="auto" w:vAnchor="margin" w:hAnchor="text" w:x="4170" w:y="7414"/>
        <w:widowControl w:val="0"/>
        <w:autoSpaceDE w:val="0"/>
        <w:autoSpaceDN w:val="0"/>
        <w:spacing w:before="0" w:after="0" w:line="233" w:lineRule="exact"/>
        <w:ind w:left="35" w:right="0" w:firstLine="0"/>
        <w:jc w:val="left"/>
        <w:rPr>
          <w:rFonts w:ascii="PSSOCC+TimesNewRomanPSMT"/>
          <w:color w:val="000000"/>
          <w:spacing w:val="0"/>
          <w:sz w:val="21"/>
        </w:rPr>
      </w:pPr>
      <w:r>
        <w:rPr>
          <w:rFonts w:ascii="PSSOCC+TimesNewRomanPSMT"/>
          <w:color w:val="000000"/>
          <w:spacing w:val="0"/>
          <w:sz w:val="21"/>
        </w:rPr>
        <w:t>HW49</w:t>
      </w:r>
    </w:p>
    <w:p>
      <w:pPr>
        <w:framePr w:w="870" w:wrap="auto" w:vAnchor="margin" w:hAnchor="text" w:x="4170" w:y="7414"/>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其他废</w:t>
      </w:r>
    </w:p>
    <w:p>
      <w:pPr>
        <w:framePr w:w="870" w:wrap="auto" w:vAnchor="margin" w:hAnchor="text" w:x="4170" w:y="7414"/>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物</w:t>
      </w:r>
    </w:p>
    <w:p>
      <w:pPr>
        <w:framePr w:w="870" w:wrap="auto" w:vAnchor="margin" w:hAnchor="text" w:x="3232" w:y="75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w:t>
      </w:r>
    </w:p>
    <w:p>
      <w:pPr>
        <w:framePr w:w="870" w:wrap="auto" w:vAnchor="margin" w:hAnchor="text" w:x="3232" w:y="7556"/>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炭</w:t>
      </w:r>
    </w:p>
    <w:p>
      <w:pPr>
        <w:framePr w:w="1116" w:wrap="auto" w:vAnchor="margin" w:hAnchor="text" w:x="5131" w:y="756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900-039-4</w:t>
      </w:r>
    </w:p>
    <w:p>
      <w:pPr>
        <w:framePr w:w="1116" w:wrap="auto" w:vAnchor="margin" w:hAnchor="text" w:x="5131" w:y="7565"/>
        <w:widowControl w:val="0"/>
        <w:autoSpaceDE w:val="0"/>
        <w:autoSpaceDN w:val="0"/>
        <w:spacing w:before="9" w:after="0" w:line="233" w:lineRule="exact"/>
        <w:ind w:left="385" w:right="0" w:firstLine="0"/>
        <w:jc w:val="left"/>
        <w:rPr>
          <w:rFonts w:ascii="PSSOCC+TimesNewRomanPSMT"/>
          <w:color w:val="000000"/>
          <w:spacing w:val="0"/>
          <w:sz w:val="21"/>
        </w:rPr>
      </w:pPr>
      <w:r>
        <w:rPr>
          <w:rFonts w:ascii="PSSOCC+TimesNewRomanPSMT"/>
          <w:color w:val="000000"/>
          <w:spacing w:val="0"/>
          <w:sz w:val="21"/>
        </w:rPr>
        <w:t>9</w:t>
      </w:r>
    </w:p>
    <w:p>
      <w:pPr>
        <w:framePr w:w="561" w:wrap="auto" w:vAnchor="margin" w:hAnchor="text" w:x="9072" w:y="768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1.5t</w:t>
      </w:r>
    </w:p>
    <w:p>
      <w:pPr>
        <w:framePr w:w="561" w:wrap="auto" w:vAnchor="margin" w:hAnchor="text" w:x="9072" w:y="7686"/>
        <w:widowControl w:val="0"/>
        <w:autoSpaceDE w:val="0"/>
        <w:autoSpaceDN w:val="0"/>
        <w:spacing w:before="1275" w:after="0" w:line="233" w:lineRule="exact"/>
        <w:ind w:left="0" w:right="0" w:firstLine="0"/>
        <w:jc w:val="left"/>
        <w:rPr>
          <w:rFonts w:ascii="PSSOCC+TimesNewRomanPSMT"/>
          <w:color w:val="000000"/>
          <w:spacing w:val="0"/>
          <w:sz w:val="21"/>
        </w:rPr>
      </w:pPr>
      <w:r>
        <w:rPr>
          <w:rFonts w:ascii="PSSOCC+TimesNewRomanPSMT"/>
          <w:color w:val="000000"/>
          <w:spacing w:val="0"/>
          <w:sz w:val="21"/>
        </w:rPr>
        <w:t>0.3t</w:t>
      </w:r>
    </w:p>
    <w:p>
      <w:pPr>
        <w:framePr w:w="818" w:wrap="auto" w:vAnchor="margin" w:hAnchor="text" w:x="9777" w:y="768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个月</w:t>
      </w:r>
    </w:p>
    <w:p>
      <w:pPr>
        <w:framePr w:w="818" w:wrap="auto" w:vAnchor="margin" w:hAnchor="text" w:x="9777" w:y="7686"/>
        <w:widowControl w:val="0"/>
        <w:autoSpaceDE w:val="0"/>
        <w:autoSpaceDN w:val="0"/>
        <w:spacing w:before="1275"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个月</w:t>
      </w:r>
    </w:p>
    <w:p>
      <w:pPr>
        <w:framePr w:w="660" w:wrap="auto" w:vAnchor="margin" w:hAnchor="text" w:x="6356" w:y="79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w:t>
      </w:r>
    </w:p>
    <w:p>
      <w:pPr>
        <w:framePr w:w="660" w:wrap="auto" w:vAnchor="margin" w:hAnchor="text" w:x="6356" w:y="79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固废</w:t>
      </w:r>
    </w:p>
    <w:p>
      <w:pPr>
        <w:framePr w:w="660" w:wrap="auto" w:vAnchor="margin" w:hAnchor="text" w:x="6356" w:y="79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暂存</w:t>
      </w:r>
    </w:p>
    <w:p>
      <w:pPr>
        <w:framePr w:w="660" w:wrap="auto" w:vAnchor="margin" w:hAnchor="text" w:x="6356" w:y="797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间东</w:t>
      </w:r>
    </w:p>
    <w:p>
      <w:pPr>
        <w:framePr w:w="660" w:wrap="auto" w:vAnchor="margin" w:hAnchor="text" w:x="6356" w:y="7970"/>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侧</w:t>
      </w:r>
    </w:p>
    <w:p>
      <w:pPr>
        <w:framePr w:w="870" w:wrap="auto" w:vAnchor="margin" w:hAnchor="text" w:x="2298" w:y="83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危废暂</w:t>
      </w:r>
    </w:p>
    <w:p>
      <w:pPr>
        <w:framePr w:w="870" w:wrap="auto" w:vAnchor="margin" w:hAnchor="text" w:x="2298" w:y="8378"/>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存间</w:t>
      </w:r>
    </w:p>
    <w:p>
      <w:pPr>
        <w:framePr w:w="1800" w:wrap="auto" w:vAnchor="margin" w:hAnchor="text" w:x="7099" w:y="8470"/>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12m</w:t>
      </w:r>
      <w:r>
        <w:rPr>
          <w:rFonts w:ascii="PSSOCC+TimesNewRomanPSMT"/>
          <w:color w:val="000000"/>
          <w:spacing w:val="0"/>
          <w:sz w:val="21"/>
          <w:vertAlign w:val="superscript"/>
        </w:rPr>
        <w:t>2</w:t>
      </w:r>
      <w:r>
        <w:rPr>
          <w:rFonts w:ascii="PSSOCC+TimesNewRomanPSMT"/>
          <w:color w:val="000000"/>
          <w:spacing w:val="243"/>
          <w:sz w:val="21"/>
          <w:vertAlign w:val="superscript"/>
        </w:rPr>
        <w:t xml:space="preserve"> </w:t>
      </w:r>
      <w:r>
        <w:rPr>
          <w:rFonts w:ascii="宋体" w:hAnsi="宋体" w:cs="宋体"/>
          <w:color w:val="000000"/>
          <w:spacing w:val="0"/>
          <w:sz w:val="21"/>
        </w:rPr>
        <w:t>使用密闭</w:t>
      </w:r>
    </w:p>
    <w:p>
      <w:pPr>
        <w:framePr w:w="1800" w:wrap="auto" w:vAnchor="margin" w:hAnchor="text" w:x="7099" w:y="8470"/>
        <w:widowControl w:val="0"/>
        <w:autoSpaceDE w:val="0"/>
        <w:autoSpaceDN w:val="0"/>
        <w:spacing w:before="51" w:after="0" w:line="210" w:lineRule="exact"/>
        <w:ind w:left="720" w:right="0" w:firstLine="0"/>
        <w:jc w:val="left"/>
        <w:rPr>
          <w:rFonts w:ascii="宋体"/>
          <w:color w:val="000000"/>
          <w:spacing w:val="0"/>
          <w:sz w:val="21"/>
        </w:rPr>
      </w:pPr>
      <w:r>
        <w:rPr>
          <w:rFonts w:ascii="宋体" w:hAnsi="宋体" w:cs="宋体"/>
          <w:color w:val="000000"/>
          <w:spacing w:val="0"/>
          <w:sz w:val="21"/>
        </w:rPr>
        <w:t>容器收集</w:t>
      </w:r>
    </w:p>
    <w:p>
      <w:pPr>
        <w:framePr w:w="1800" w:wrap="auto" w:vAnchor="margin" w:hAnchor="text" w:x="7099" w:y="8470"/>
        <w:widowControl w:val="0"/>
        <w:autoSpaceDE w:val="0"/>
        <w:autoSpaceDN w:val="0"/>
        <w:spacing w:before="62" w:after="0" w:line="210" w:lineRule="exact"/>
        <w:ind w:left="720" w:right="0" w:firstLine="0"/>
        <w:jc w:val="left"/>
        <w:rPr>
          <w:rFonts w:ascii="宋体"/>
          <w:color w:val="000000"/>
          <w:spacing w:val="0"/>
          <w:sz w:val="21"/>
        </w:rPr>
      </w:pPr>
      <w:r>
        <w:rPr>
          <w:rFonts w:ascii="宋体" w:hAnsi="宋体" w:cs="宋体"/>
          <w:color w:val="000000"/>
          <w:spacing w:val="0"/>
          <w:sz w:val="21"/>
        </w:rPr>
        <w:t>后放置在</w:t>
      </w:r>
    </w:p>
    <w:p>
      <w:pPr>
        <w:framePr w:w="1800" w:wrap="auto" w:vAnchor="margin" w:hAnchor="text" w:x="7099" w:y="8470"/>
        <w:widowControl w:val="0"/>
        <w:autoSpaceDE w:val="0"/>
        <w:autoSpaceDN w:val="0"/>
        <w:spacing w:before="62" w:after="0" w:line="210" w:lineRule="exact"/>
        <w:ind w:left="720" w:right="0" w:firstLine="0"/>
        <w:jc w:val="left"/>
        <w:rPr>
          <w:rFonts w:ascii="宋体"/>
          <w:color w:val="000000"/>
          <w:spacing w:val="0"/>
          <w:sz w:val="21"/>
        </w:rPr>
      </w:pPr>
      <w:r>
        <w:rPr>
          <w:rFonts w:ascii="宋体" w:hAnsi="宋体" w:cs="宋体"/>
          <w:color w:val="000000"/>
          <w:spacing w:val="0"/>
          <w:sz w:val="21"/>
        </w:rPr>
        <w:t>危废暂存</w:t>
      </w:r>
    </w:p>
    <w:p>
      <w:pPr>
        <w:framePr w:w="1800" w:wrap="auto" w:vAnchor="margin" w:hAnchor="text" w:x="7099" w:y="8470"/>
        <w:widowControl w:val="0"/>
        <w:autoSpaceDE w:val="0"/>
        <w:autoSpaceDN w:val="0"/>
        <w:spacing w:before="62" w:after="0" w:line="210" w:lineRule="exact"/>
        <w:ind w:left="720" w:right="0" w:firstLine="0"/>
        <w:jc w:val="left"/>
        <w:rPr>
          <w:rFonts w:ascii="宋体"/>
          <w:color w:val="000000"/>
          <w:spacing w:val="0"/>
          <w:sz w:val="21"/>
        </w:rPr>
      </w:pPr>
      <w:r>
        <w:rPr>
          <w:rFonts w:ascii="宋体" w:hAnsi="宋体" w:cs="宋体"/>
          <w:color w:val="000000"/>
          <w:spacing w:val="0"/>
          <w:sz w:val="21"/>
        </w:rPr>
        <w:t>间的存放</w:t>
      </w:r>
    </w:p>
    <w:p>
      <w:pPr>
        <w:framePr w:w="1800" w:wrap="auto" w:vAnchor="margin" w:hAnchor="text" w:x="7099" w:y="8470"/>
        <w:widowControl w:val="0"/>
        <w:autoSpaceDE w:val="0"/>
        <w:autoSpaceDN w:val="0"/>
        <w:spacing w:before="62" w:after="0" w:line="210" w:lineRule="exact"/>
        <w:ind w:left="1036" w:right="0" w:firstLine="0"/>
        <w:jc w:val="left"/>
        <w:rPr>
          <w:rFonts w:ascii="宋体"/>
          <w:color w:val="000000"/>
          <w:spacing w:val="0"/>
          <w:sz w:val="21"/>
        </w:rPr>
      </w:pPr>
      <w:r>
        <w:rPr>
          <w:rFonts w:ascii="宋体" w:hAnsi="宋体" w:cs="宋体"/>
          <w:color w:val="000000"/>
          <w:spacing w:val="0"/>
          <w:sz w:val="21"/>
        </w:rPr>
        <w:t>区</w:t>
      </w:r>
    </w:p>
    <w:p>
      <w:pPr>
        <w:framePr w:w="870" w:wrap="auto" w:vAnchor="margin" w:hAnchor="text" w:x="4170" w:y="8648"/>
        <w:widowControl w:val="0"/>
        <w:autoSpaceDE w:val="0"/>
        <w:autoSpaceDN w:val="0"/>
        <w:spacing w:before="0" w:after="0" w:line="233" w:lineRule="exact"/>
        <w:ind w:left="35" w:right="0" w:firstLine="0"/>
        <w:jc w:val="left"/>
        <w:rPr>
          <w:rFonts w:ascii="PSSOCC+TimesNewRomanPSMT"/>
          <w:color w:val="000000"/>
          <w:spacing w:val="0"/>
          <w:sz w:val="21"/>
        </w:rPr>
      </w:pPr>
      <w:r>
        <w:rPr>
          <w:rFonts w:ascii="PSSOCC+TimesNewRomanPSMT"/>
          <w:color w:val="000000"/>
          <w:spacing w:val="0"/>
          <w:sz w:val="21"/>
        </w:rPr>
        <w:t>HW08</w:t>
      </w:r>
    </w:p>
    <w:p>
      <w:pPr>
        <w:framePr w:w="870" w:wrap="auto" w:vAnchor="margin" w:hAnchor="text" w:x="4170" w:y="8648"/>
        <w:widowControl w:val="0"/>
        <w:autoSpaceDE w:val="0"/>
        <w:autoSpaceDN w:val="0"/>
        <w:spacing w:before="31" w:after="0" w:line="210" w:lineRule="exact"/>
        <w:ind w:left="0" w:right="0" w:firstLine="0"/>
        <w:jc w:val="left"/>
        <w:rPr>
          <w:rFonts w:ascii="宋体"/>
          <w:color w:val="000000"/>
          <w:spacing w:val="0"/>
          <w:sz w:val="21"/>
        </w:rPr>
      </w:pPr>
      <w:r>
        <w:rPr>
          <w:rFonts w:ascii="宋体" w:hAnsi="宋体" w:cs="宋体"/>
          <w:color w:val="000000"/>
          <w:spacing w:val="0"/>
          <w:sz w:val="21"/>
        </w:rPr>
        <w:t>废矿物</w:t>
      </w:r>
    </w:p>
    <w:p>
      <w:pPr>
        <w:framePr w:w="870" w:wrap="auto" w:vAnchor="margin" w:hAnchor="text" w:x="4170" w:y="86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油与含</w:t>
      </w:r>
    </w:p>
    <w:p>
      <w:pPr>
        <w:framePr w:w="870" w:wrap="auto" w:vAnchor="margin" w:hAnchor="text" w:x="4170" w:y="864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矿物油</w:t>
      </w:r>
    </w:p>
    <w:p>
      <w:pPr>
        <w:framePr w:w="870" w:wrap="auto" w:vAnchor="margin" w:hAnchor="text" w:x="4170" w:y="8648"/>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废物</w:t>
      </w:r>
    </w:p>
    <w:p>
      <w:pPr>
        <w:framePr w:w="870" w:wrap="auto" w:vAnchor="margin" w:hAnchor="text" w:x="3232" w:y="90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废液压</w:t>
      </w:r>
    </w:p>
    <w:p>
      <w:pPr>
        <w:framePr w:w="870" w:wrap="auto" w:vAnchor="margin" w:hAnchor="text" w:x="3232" w:y="9064"/>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油</w:t>
      </w:r>
    </w:p>
    <w:p>
      <w:pPr>
        <w:framePr w:w="1116" w:wrap="auto" w:vAnchor="margin" w:hAnchor="text" w:x="5131" w:y="9072"/>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900-218-0</w:t>
      </w:r>
    </w:p>
    <w:p>
      <w:pPr>
        <w:framePr w:w="1116" w:wrap="auto" w:vAnchor="margin" w:hAnchor="text" w:x="5131" w:y="9072"/>
        <w:widowControl w:val="0"/>
        <w:autoSpaceDE w:val="0"/>
        <w:autoSpaceDN w:val="0"/>
        <w:spacing w:before="10" w:after="0" w:line="233" w:lineRule="exact"/>
        <w:ind w:left="385" w:right="0" w:firstLine="0"/>
        <w:jc w:val="left"/>
        <w:rPr>
          <w:rFonts w:ascii="PSSOCC+TimesNewRomanPSMT"/>
          <w:color w:val="000000"/>
          <w:spacing w:val="0"/>
          <w:sz w:val="21"/>
        </w:rPr>
      </w:pPr>
      <w:r>
        <w:rPr>
          <w:rFonts w:ascii="PSSOCC+TimesNewRomanPSMT"/>
          <w:color w:val="000000"/>
          <w:spacing w:val="0"/>
          <w:sz w:val="21"/>
        </w:rPr>
        <w:t>8</w:t>
      </w:r>
    </w:p>
    <w:p>
      <w:pPr>
        <w:framePr w:w="8160" w:wrap="auto" w:vAnchor="margin" w:hAnchor="text" w:x="2600" w:y="1016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2"/>
          <w:sz w:val="24"/>
        </w:rPr>
        <w:t>综上所述：本项目产生的一般固体废物、危险废物在严格落实评价提出的措</w:t>
      </w:r>
    </w:p>
    <w:p>
      <w:pPr>
        <w:framePr w:w="5040" w:wrap="auto" w:vAnchor="margin" w:hAnchor="text" w:x="2120" w:y="1063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施后，均能妥善处置，对周围环境影响不大。</w:t>
      </w:r>
    </w:p>
    <w:p>
      <w:pPr>
        <w:framePr w:w="2167" w:wrap="auto" w:vAnchor="margin" w:hAnchor="text" w:x="2603" w:y="11103"/>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五、土壤、地下水</w:t>
      </w:r>
    </w:p>
    <w:p>
      <w:pPr>
        <w:framePr w:w="8640" w:wrap="auto" w:vAnchor="margin" w:hAnchor="text" w:x="2120" w:y="1156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根据项目工程分析，本项目可能对土壤、地下水造成污染的途径主要有：废</w:t>
      </w:r>
    </w:p>
    <w:p>
      <w:pPr>
        <w:framePr w:w="8640" w:wrap="auto" w:vAnchor="margin" w:hAnchor="text" w:x="2120" w:y="1156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气通过大气沉降对土壤造成污染；危废暂存间物料下渗地下水造成污染、污水处</w:t>
      </w:r>
    </w:p>
    <w:p>
      <w:pPr>
        <w:framePr w:w="8640" w:wrap="auto" w:vAnchor="margin" w:hAnchor="text" w:x="2120" w:y="1156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理站泄露污染地下水。为减轻或避免项目对土壤、地下水造成不利影响，采取具</w:t>
      </w:r>
    </w:p>
    <w:p>
      <w:pPr>
        <w:framePr w:w="8640" w:wrap="auto" w:vAnchor="margin" w:hAnchor="text" w:x="2120" w:y="1156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体措施如下：</w:t>
      </w:r>
    </w:p>
    <w:p>
      <w:pPr>
        <w:framePr w:w="8640" w:wrap="auto" w:vAnchor="margin" w:hAnchor="text" w:x="2120" w:y="13437"/>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①源头控制：企业加强管理，降低污染物排放；车间进行分区防渗措施，尽</w:t>
      </w:r>
    </w:p>
    <w:p>
      <w:pPr>
        <w:framePr w:w="8640" w:wrap="auto" w:vAnchor="margin" w:hAnchor="text" w:x="2120" w:y="1343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量降低污水或物料的泄露风险。生产车间、一般固废暂存间、化粪池、维修间地</w:t>
      </w:r>
    </w:p>
    <w:p>
      <w:pPr>
        <w:framePr w:w="8640" w:wrap="auto" w:vAnchor="margin" w:hAnchor="text" w:x="2120" w:y="13437"/>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面水泥硬化防渗；污水处理站、危废暂存间密闭，做好地面硬化及“六防”措施</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96 -</w:t>
      </w:r>
    </w:p>
    <w:p>
      <w:pPr>
        <w:spacing w:before="0" w:after="0" w:line="0" w:lineRule="exact"/>
        <w:ind w:left="0" w:right="0" w:firstLine="0"/>
        <w:jc w:val="left"/>
        <w:rPr>
          <w:rFonts w:ascii="Arial"/>
          <w:color w:val="FF0000"/>
          <w:spacing w:val="0"/>
          <w:sz w:val="2"/>
        </w:rPr>
      </w:pPr>
      <w:r>
        <w:pict>
          <v:shape id="_x0000166" o:spid="_x0000_s1192" o:spt="75" type="#_x0000_t75" style="position:absolute;left:0pt;margin-left:105pt;margin-top:310.7pt;height:197pt;width:419.6pt;mso-position-horizontal-relative:page;mso-position-vertical-relative:page;z-index:-251657216;mso-width-relative:page;mso-height-relative:page;" filled="f" coordsize="21600,21600">
            <v:path/>
            <v:fill on="f" focussize="0,0"/>
            <v:stroke/>
            <v:imagedata r:id="rId155" o:title=""/>
            <o:lock v:ext="edit" aspectratio="t"/>
          </v:shape>
        </w:pict>
      </w:r>
      <w:r>
        <w:pict>
          <v:shape id="_x0000167" o:spid="_x0000_s1193" o:spt="75" type="#_x0000_t75" style="position:absolute;left:0pt;margin-left:68.8pt;margin-top:84.05pt;height:652.5pt;width:461.75pt;mso-position-horizontal-relative:page;mso-position-vertical-relative:page;z-index:-251657216;mso-width-relative:page;mso-height-relative:page;" filled="f" coordsize="21600,21600">
            <v:path/>
            <v:fill on="f" focussize="0,0"/>
            <v:stroke/>
            <v:imagedata r:id="rId15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7986" w:wrap="auto" w:vAnchor="margin" w:hAnchor="text" w:x="2120" w:y="170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（防风、防晒、防雨、防漏、防渗、防腐），渗透系数达</w:t>
      </w:r>
      <w:r>
        <w:rPr>
          <w:rFonts w:ascii="PSSOCC+TimesNewRomanPSMT"/>
          <w:color w:val="000000"/>
          <w:spacing w:val="0"/>
          <w:sz w:val="24"/>
        </w:rPr>
        <w:t>1.0</w:t>
      </w:r>
      <w:r>
        <w:rPr>
          <w:rFonts w:ascii="宋体" w:hAnsi="宋体" w:cs="宋体"/>
          <w:color w:val="000000"/>
          <w:spacing w:val="0"/>
          <w:sz w:val="24"/>
        </w:rPr>
        <w:t>×</w:t>
      </w:r>
      <w:r>
        <w:rPr>
          <w:rFonts w:ascii="PSSOCC+TimesNewRomanPSMT"/>
          <w:color w:val="000000"/>
          <w:spacing w:val="0"/>
          <w:sz w:val="24"/>
        </w:rPr>
        <w:t>10</w:t>
      </w:r>
      <w:r>
        <w:rPr>
          <w:rFonts w:ascii="PSSOCC+TimesNewRomanPSMT"/>
          <w:color w:val="000000"/>
          <w:spacing w:val="0"/>
          <w:sz w:val="24"/>
          <w:vertAlign w:val="superscript"/>
        </w:rPr>
        <w:t>-10</w:t>
      </w:r>
      <w:r>
        <w:rPr>
          <w:rFonts w:ascii="PSSOCC+TimesNewRomanPSMT"/>
          <w:color w:val="000000"/>
          <w:spacing w:val="0"/>
          <w:sz w:val="24"/>
        </w:rPr>
        <w:t>cm/s</w:t>
      </w:r>
      <w:r>
        <w:rPr>
          <w:rFonts w:ascii="宋体" w:hAnsi="宋体" w:cs="宋体"/>
          <w:color w:val="000000"/>
          <w:spacing w:val="0"/>
          <w:sz w:val="24"/>
        </w:rPr>
        <w:t>。</w:t>
      </w:r>
    </w:p>
    <w:p>
      <w:pPr>
        <w:framePr w:w="7986" w:wrap="auto" w:vAnchor="margin" w:hAnchor="text" w:x="2120" w:y="1709"/>
        <w:widowControl w:val="0"/>
        <w:autoSpaceDE w:val="0"/>
        <w:autoSpaceDN w:val="0"/>
        <w:spacing w:before="209" w:after="0" w:line="240" w:lineRule="exact"/>
        <w:ind w:left="480" w:right="0" w:firstLine="0"/>
        <w:jc w:val="left"/>
        <w:rPr>
          <w:rFonts w:ascii="宋体"/>
          <w:color w:val="000000"/>
          <w:spacing w:val="0"/>
          <w:sz w:val="24"/>
        </w:rPr>
      </w:pPr>
      <w:r>
        <w:rPr>
          <w:rFonts w:ascii="宋体" w:hAnsi="宋体" w:cs="宋体"/>
          <w:color w:val="000000"/>
          <w:spacing w:val="0"/>
          <w:sz w:val="24"/>
        </w:rPr>
        <w:t>②过程防控措施</w:t>
      </w:r>
    </w:p>
    <w:p>
      <w:pPr>
        <w:framePr w:w="8640" w:wrap="auto" w:vAnchor="margin" w:hAnchor="text" w:x="2120" w:y="268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本项目各工段粉尘采用覆膜滤料袋式除尘器收集处理，有机废气采用“活性</w:t>
      </w:r>
    </w:p>
    <w:p>
      <w:pPr>
        <w:framePr w:w="8640" w:wrap="auto" w:vAnchor="margin" w:hAnchor="text" w:x="2120" w:y="268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2"/>
          <w:sz w:val="24"/>
        </w:rPr>
        <w:t>炭吸附脱附</w:t>
      </w:r>
      <w:r>
        <w:rPr>
          <w:rFonts w:ascii="PSSOCC+TimesNewRomanPSMT"/>
          <w:color w:val="000000"/>
          <w:spacing w:val="1"/>
          <w:sz w:val="24"/>
        </w:rPr>
        <w:t>+</w:t>
      </w:r>
      <w:r>
        <w:rPr>
          <w:rFonts w:ascii="宋体" w:hAnsi="宋体" w:cs="宋体"/>
          <w:color w:val="000000"/>
          <w:spacing w:val="2"/>
          <w:sz w:val="24"/>
        </w:rPr>
        <w:t>催化燃烧装置”进行处理；冷却水循环利用，定期更换，更换后的</w:t>
      </w:r>
    </w:p>
    <w:p>
      <w:pPr>
        <w:framePr w:w="8640" w:wrap="auto" w:vAnchor="margin" w:hAnchor="text" w:x="2120" w:y="268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废水用于补充再生塑料颗粒湿法破碎喷淋用水及清洗工段用水；生产再生塑料颗</w:t>
      </w:r>
    </w:p>
    <w:p>
      <w:pPr>
        <w:framePr w:w="8640" w:wrap="auto" w:vAnchor="margin" w:hAnchor="text" w:x="2120" w:y="268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粒时湿法破碎喷淋废水及清洗工段废水排入厂区污水处理站进行处理，处理后循</w:t>
      </w:r>
    </w:p>
    <w:p>
      <w:pPr>
        <w:framePr w:w="8640" w:wrap="auto" w:vAnchor="margin" w:hAnchor="text" w:x="2120" w:y="2689"/>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1"/>
          <w:sz w:val="24"/>
        </w:rPr>
        <w:t>环利用，不外排；生活污水经化粪池处理后用于沤制农肥；一般固废暂存间按照</w:t>
      </w:r>
    </w:p>
    <w:p>
      <w:pPr>
        <w:framePr w:w="8640" w:wrap="auto" w:vAnchor="margin" w:hAnchor="text" w:x="2120" w:y="268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要求进行硬化、防渗等处理，危废暂存间按照要求进行硬化、“六防”措施（防</w:t>
      </w:r>
    </w:p>
    <w:p>
      <w:pPr>
        <w:framePr w:w="8640" w:wrap="auto" w:vAnchor="margin" w:hAnchor="text" w:x="2120" w:y="268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风、防晒、防雨、防漏、防渗、防腐）等处理。按照环评要求切实落实各种污染</w:t>
      </w:r>
    </w:p>
    <w:p>
      <w:pPr>
        <w:framePr w:w="8640" w:wrap="auto" w:vAnchor="margin" w:hAnchor="text" w:x="2120" w:y="268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控制措施，项目运营后对区域土壤、地下水环境影响较小。项目厂区分区防渗图</w:t>
      </w:r>
    </w:p>
    <w:p>
      <w:pPr>
        <w:framePr w:w="8640" w:wrap="auto" w:vAnchor="margin" w:hAnchor="text" w:x="2120" w:y="268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见附图</w:t>
      </w:r>
      <w:r>
        <w:rPr>
          <w:rFonts w:ascii="PSSOCC+TimesNewRomanPSMT"/>
          <w:color w:val="000000"/>
          <w:spacing w:val="0"/>
          <w:sz w:val="24"/>
        </w:rPr>
        <w:t>4</w:t>
      </w:r>
      <w:r>
        <w:rPr>
          <w:rFonts w:ascii="宋体" w:hAnsi="宋体" w:cs="宋体"/>
          <w:color w:val="000000"/>
          <w:spacing w:val="0"/>
          <w:sz w:val="24"/>
        </w:rPr>
        <w:t>。</w:t>
      </w:r>
    </w:p>
    <w:p>
      <w:pPr>
        <w:framePr w:w="4957" w:wrap="auto" w:vAnchor="margin" w:hAnchor="text" w:x="3942" w:y="688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39</w:t>
      </w:r>
      <w:r>
        <w:rPr>
          <w:rFonts w:ascii="UVIBFF+TimesNewRomanPS-BoldMT"/>
          <w:color w:val="000000"/>
          <w:spacing w:val="164"/>
          <w:sz w:val="24"/>
        </w:rPr>
        <w:t xml:space="preserve"> </w:t>
      </w:r>
      <w:r>
        <w:rPr>
          <w:rFonts w:ascii="宋体" w:hAnsi="宋体" w:cs="宋体"/>
          <w:color w:val="000000"/>
          <w:spacing w:val="-7"/>
          <w:sz w:val="24"/>
        </w:rPr>
        <w:t>项目防渗分区及采取的防渗措施一览表</w:t>
      </w:r>
    </w:p>
    <w:p>
      <w:pPr>
        <w:framePr w:w="660" w:wrap="auto" w:vAnchor="margin" w:hAnchor="text" w:x="2256" w:y="72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序号</w:t>
      </w:r>
    </w:p>
    <w:p>
      <w:pPr>
        <w:framePr w:w="660" w:wrap="auto" w:vAnchor="margin" w:hAnchor="text" w:x="3644" w:y="72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区域</w:t>
      </w:r>
    </w:p>
    <w:p>
      <w:pPr>
        <w:framePr w:w="1080" w:wrap="auto" w:vAnchor="margin" w:hAnchor="text" w:x="5113" w:y="72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防渗分区</w:t>
      </w:r>
    </w:p>
    <w:p>
      <w:pPr>
        <w:framePr w:w="1500" w:wrap="auto" w:vAnchor="margin" w:hAnchor="text" w:x="6983" w:y="72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防渗措施要求</w:t>
      </w:r>
    </w:p>
    <w:p>
      <w:pPr>
        <w:framePr w:w="660" w:wrap="auto" w:vAnchor="margin" w:hAnchor="text" w:x="9554" w:y="729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备注</w:t>
      </w:r>
    </w:p>
    <w:p>
      <w:pPr>
        <w:framePr w:w="2879" w:wrap="auto" w:vAnchor="margin" w:hAnchor="text" w:x="6293" w:y="766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采用混凝土砂浆</w:t>
      </w:r>
      <w:r>
        <w:rPr>
          <w:rFonts w:ascii="PSSOCC+TimesNewRomanPSMT"/>
          <w:color w:val="000000"/>
          <w:spacing w:val="0"/>
          <w:sz w:val="21"/>
        </w:rPr>
        <w:t>+</w:t>
      </w:r>
      <w:r>
        <w:rPr>
          <w:rFonts w:ascii="宋体" w:hAnsi="宋体" w:cs="宋体"/>
          <w:color w:val="000000"/>
          <w:spacing w:val="0"/>
          <w:sz w:val="21"/>
        </w:rPr>
        <w:t>环氧树脂防</w:t>
      </w:r>
    </w:p>
    <w:p>
      <w:pPr>
        <w:framePr w:w="2879" w:wrap="auto" w:vAnchor="margin" w:hAnchor="text" w:x="6293" w:y="7669"/>
        <w:widowControl w:val="0"/>
        <w:autoSpaceDE w:val="0"/>
        <w:autoSpaceDN w:val="0"/>
        <w:spacing w:before="46" w:after="0" w:line="210" w:lineRule="exact"/>
        <w:ind w:left="480" w:right="0" w:firstLine="0"/>
        <w:jc w:val="left"/>
        <w:rPr>
          <w:rFonts w:ascii="宋体"/>
          <w:color w:val="000000"/>
          <w:spacing w:val="0"/>
          <w:sz w:val="21"/>
        </w:rPr>
      </w:pPr>
      <w:r>
        <w:rPr>
          <w:rFonts w:ascii="宋体" w:hAnsi="宋体" w:cs="宋体"/>
          <w:color w:val="000000"/>
          <w:spacing w:val="0"/>
          <w:sz w:val="21"/>
        </w:rPr>
        <w:t>渗，确保渗透系数</w:t>
      </w:r>
    </w:p>
    <w:p>
      <w:pPr>
        <w:framePr w:w="2879" w:wrap="auto" w:vAnchor="margin" w:hAnchor="text" w:x="6293" w:y="7669"/>
        <w:widowControl w:val="0"/>
        <w:autoSpaceDE w:val="0"/>
        <w:autoSpaceDN w:val="0"/>
        <w:spacing w:before="3" w:after="0" w:line="233" w:lineRule="exact"/>
        <w:ind w:left="754" w:right="0" w:firstLine="0"/>
        <w:jc w:val="left"/>
        <w:rPr>
          <w:rFonts w:ascii="PSSOCC+TimesNewRomanPSMT"/>
          <w:color w:val="000000"/>
          <w:spacing w:val="0"/>
          <w:sz w:val="21"/>
        </w:rPr>
      </w:pPr>
      <w:r>
        <w:rPr>
          <w:rFonts w:ascii="PSSOCC+TimesNewRomanPSMT" w:hAnsi="PSSOCC+TimesNewRomanPSMT" w:cs="PSSOCC+TimesNewRomanPSMT"/>
          <w:color w:val="000000"/>
          <w:spacing w:val="0"/>
          <w:sz w:val="21"/>
        </w:rPr>
        <w:t>≤1×10</w:t>
      </w:r>
      <w:r>
        <w:rPr>
          <w:rFonts w:ascii="PSSOCC+TimesNewRomanPSMT"/>
          <w:color w:val="000000"/>
          <w:spacing w:val="0"/>
          <w:sz w:val="21"/>
          <w:vertAlign w:val="superscript"/>
        </w:rPr>
        <w:t>-10</w:t>
      </w:r>
      <w:r>
        <w:rPr>
          <w:rFonts w:ascii="PSSOCC+TimesNewRomanPSMT"/>
          <w:color w:val="000000"/>
          <w:spacing w:val="0"/>
          <w:sz w:val="21"/>
        </w:rPr>
        <w:t>cm/s</w:t>
      </w:r>
    </w:p>
    <w:p>
      <w:pPr>
        <w:framePr w:w="3280" w:wrap="auto" w:vAnchor="margin" w:hAnchor="text" w:x="2914" w:y="78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危废暂存间、污水处</w:t>
      </w:r>
      <w:r>
        <w:rPr>
          <w:rFonts w:ascii="宋体"/>
          <w:color w:val="000000"/>
          <w:spacing w:val="214"/>
          <w:sz w:val="21"/>
        </w:rPr>
        <w:t xml:space="preserve"> </w:t>
      </w:r>
      <w:r>
        <w:rPr>
          <w:rFonts w:ascii="宋体" w:hAnsi="宋体" w:cs="宋体"/>
          <w:color w:val="000000"/>
          <w:spacing w:val="0"/>
          <w:sz w:val="21"/>
        </w:rPr>
        <w:t>重点防渗</w:t>
      </w:r>
    </w:p>
    <w:p>
      <w:pPr>
        <w:framePr w:w="3280" w:wrap="auto" w:vAnchor="margin" w:hAnchor="text" w:x="2914" w:y="7812"/>
        <w:widowControl w:val="0"/>
        <w:autoSpaceDE w:val="0"/>
        <w:autoSpaceDN w:val="0"/>
        <w:spacing w:before="30" w:after="0" w:line="210" w:lineRule="exact"/>
        <w:ind w:left="731" w:right="0" w:firstLine="0"/>
        <w:jc w:val="left"/>
        <w:rPr>
          <w:rFonts w:ascii="宋体"/>
          <w:color w:val="000000"/>
          <w:spacing w:val="0"/>
          <w:sz w:val="21"/>
        </w:rPr>
      </w:pPr>
      <w:r>
        <w:rPr>
          <w:rFonts w:ascii="宋体" w:hAnsi="宋体" w:cs="宋体"/>
          <w:color w:val="000000"/>
          <w:spacing w:val="0"/>
          <w:sz w:val="21"/>
        </w:rPr>
        <w:t>理站</w:t>
      </w:r>
      <w:r>
        <w:rPr>
          <w:rFonts w:ascii="宋体"/>
          <w:color w:val="000000"/>
          <w:spacing w:val="1259"/>
          <w:sz w:val="21"/>
        </w:rPr>
        <w:t xml:space="preserve"> </w:t>
      </w:r>
      <w:r>
        <w:rPr>
          <w:rFonts w:ascii="宋体" w:hAnsi="宋体" w:cs="宋体"/>
          <w:color w:val="000000"/>
          <w:spacing w:val="0"/>
          <w:sz w:val="21"/>
        </w:rPr>
        <w:t>区</w:t>
      </w:r>
    </w:p>
    <w:p>
      <w:pPr>
        <w:framePr w:w="345" w:wrap="auto" w:vAnchor="margin" w:hAnchor="text" w:x="2413" w:y="7925"/>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w:t>
      </w:r>
    </w:p>
    <w:p>
      <w:pPr>
        <w:framePr w:w="2130" w:wrap="auto" w:vAnchor="margin" w:hAnchor="text" w:x="2914" w:y="84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生产车间、一般固废</w:t>
      </w:r>
    </w:p>
    <w:p>
      <w:pPr>
        <w:framePr w:w="2130" w:wrap="auto" w:vAnchor="margin" w:hAnchor="text" w:x="2914" w:y="8460"/>
        <w:widowControl w:val="0"/>
        <w:autoSpaceDE w:val="0"/>
        <w:autoSpaceDN w:val="0"/>
        <w:spacing w:before="30" w:after="0" w:line="210" w:lineRule="exact"/>
        <w:ind w:left="0" w:right="0" w:firstLine="0"/>
        <w:jc w:val="left"/>
        <w:rPr>
          <w:rFonts w:ascii="宋体"/>
          <w:color w:val="000000"/>
          <w:spacing w:val="0"/>
          <w:sz w:val="21"/>
        </w:rPr>
      </w:pPr>
      <w:r>
        <w:rPr>
          <w:rFonts w:ascii="宋体" w:hAnsi="宋体" w:cs="宋体"/>
          <w:color w:val="000000"/>
          <w:spacing w:val="-1"/>
          <w:sz w:val="21"/>
        </w:rPr>
        <w:t>暂存间、维修间、化</w:t>
      </w:r>
    </w:p>
    <w:p>
      <w:pPr>
        <w:framePr w:w="2130" w:wrap="auto" w:vAnchor="margin" w:hAnchor="text" w:x="2914" w:y="8460"/>
        <w:widowControl w:val="0"/>
        <w:autoSpaceDE w:val="0"/>
        <w:autoSpaceDN w:val="0"/>
        <w:spacing w:before="30" w:after="0" w:line="210" w:lineRule="exact"/>
        <w:ind w:left="731" w:right="0" w:firstLine="0"/>
        <w:jc w:val="left"/>
        <w:rPr>
          <w:rFonts w:ascii="宋体"/>
          <w:color w:val="000000"/>
          <w:spacing w:val="0"/>
          <w:sz w:val="21"/>
        </w:rPr>
      </w:pPr>
      <w:r>
        <w:rPr>
          <w:rFonts w:ascii="宋体" w:hAnsi="宋体" w:cs="宋体"/>
          <w:color w:val="000000"/>
          <w:spacing w:val="0"/>
          <w:sz w:val="21"/>
        </w:rPr>
        <w:t>粪池</w:t>
      </w:r>
    </w:p>
    <w:p>
      <w:pPr>
        <w:framePr w:w="1290" w:wrap="auto" w:vAnchor="margin" w:hAnchor="text" w:x="9239" w:y="84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按照防渗要</w:t>
      </w:r>
    </w:p>
    <w:p>
      <w:pPr>
        <w:framePr w:w="1290" w:wrap="auto" w:vAnchor="margin" w:hAnchor="text" w:x="9239" w:y="847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求设置</w:t>
      </w:r>
    </w:p>
    <w:p>
      <w:pPr>
        <w:framePr w:w="4080" w:wrap="auto" w:vAnchor="margin" w:hAnchor="text" w:x="5113" w:y="856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一般防渗</w:t>
      </w:r>
      <w:r>
        <w:rPr>
          <w:rFonts w:ascii="宋体"/>
          <w:color w:val="000000"/>
          <w:spacing w:val="214"/>
          <w:sz w:val="21"/>
        </w:rPr>
        <w:t xml:space="preserve"> </w:t>
      </w:r>
      <w:r>
        <w:rPr>
          <w:rFonts w:ascii="宋体" w:hAnsi="宋体" w:cs="宋体"/>
          <w:color w:val="000000"/>
          <w:spacing w:val="-4"/>
          <w:sz w:val="21"/>
        </w:rPr>
        <w:t>采用混凝土砂浆防渗，确保渗</w:t>
      </w:r>
    </w:p>
    <w:p>
      <w:pPr>
        <w:framePr w:w="345" w:wrap="auto" w:vAnchor="margin" w:hAnchor="text" w:x="2413" w:y="869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2</w:t>
      </w:r>
    </w:p>
    <w:p>
      <w:pPr>
        <w:framePr w:w="345" w:wrap="auto" w:vAnchor="margin" w:hAnchor="text" w:x="2413" w:y="8693"/>
        <w:widowControl w:val="0"/>
        <w:autoSpaceDE w:val="0"/>
        <w:autoSpaceDN w:val="0"/>
        <w:spacing w:before="441" w:after="0" w:line="233" w:lineRule="exact"/>
        <w:ind w:left="0" w:right="0" w:firstLine="0"/>
        <w:jc w:val="left"/>
        <w:rPr>
          <w:rFonts w:ascii="PSSOCC+TimesNewRomanPSMT"/>
          <w:color w:val="000000"/>
          <w:spacing w:val="0"/>
          <w:sz w:val="21"/>
        </w:rPr>
      </w:pPr>
      <w:r>
        <w:rPr>
          <w:rFonts w:ascii="PSSOCC+TimesNewRomanPSMT"/>
          <w:color w:val="000000"/>
          <w:spacing w:val="0"/>
          <w:sz w:val="21"/>
        </w:rPr>
        <w:t>3</w:t>
      </w:r>
    </w:p>
    <w:p>
      <w:pPr>
        <w:framePr w:w="450" w:wrap="auto" w:vAnchor="margin" w:hAnchor="text" w:x="5429" w:y="88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区</w:t>
      </w:r>
    </w:p>
    <w:p>
      <w:pPr>
        <w:framePr w:w="1932" w:wrap="auto" w:vAnchor="margin" w:hAnchor="text" w:x="6767" w:y="8793"/>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0"/>
          <w:sz w:val="21"/>
        </w:rPr>
        <w:t>透系数</w:t>
      </w:r>
      <w:r>
        <w:rPr>
          <w:rFonts w:ascii="PSSOCC+TimesNewRomanPSMT" w:hAnsi="PSSOCC+TimesNewRomanPSMT" w:cs="PSSOCC+TimesNewRomanPSMT"/>
          <w:color w:val="000000"/>
          <w:spacing w:val="0"/>
          <w:sz w:val="21"/>
        </w:rPr>
        <w:t>≤1×10</w:t>
      </w:r>
      <w:r>
        <w:rPr>
          <w:rFonts w:ascii="PSSOCC+TimesNewRomanPSMT"/>
          <w:color w:val="000000"/>
          <w:spacing w:val="0"/>
          <w:sz w:val="21"/>
          <w:vertAlign w:val="superscript"/>
        </w:rPr>
        <w:t>-7</w:t>
      </w:r>
      <w:r>
        <w:rPr>
          <w:rFonts w:ascii="PSSOCC+TimesNewRomanPSMT"/>
          <w:color w:val="000000"/>
          <w:spacing w:val="0"/>
          <w:sz w:val="21"/>
        </w:rPr>
        <w:t>cm/s</w:t>
      </w:r>
    </w:p>
    <w:p>
      <w:pPr>
        <w:framePr w:w="3280" w:wrap="auto" w:vAnchor="margin" w:hAnchor="text" w:x="2914" w:y="925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厂区道路、办公区、</w:t>
      </w:r>
      <w:r>
        <w:rPr>
          <w:rFonts w:ascii="宋体"/>
          <w:color w:val="000000"/>
          <w:spacing w:val="205"/>
          <w:sz w:val="21"/>
        </w:rPr>
        <w:t xml:space="preserve"> </w:t>
      </w:r>
      <w:r>
        <w:rPr>
          <w:rFonts w:ascii="宋体" w:hAnsi="宋体" w:cs="宋体"/>
          <w:color w:val="000000"/>
          <w:spacing w:val="0"/>
          <w:sz w:val="21"/>
        </w:rPr>
        <w:t>其他防渗</w:t>
      </w:r>
    </w:p>
    <w:p>
      <w:pPr>
        <w:framePr w:w="3280" w:wrap="auto" w:vAnchor="margin" w:hAnchor="text" w:x="2914" w:y="9253"/>
        <w:widowControl w:val="0"/>
        <w:autoSpaceDE w:val="0"/>
        <w:autoSpaceDN w:val="0"/>
        <w:spacing w:before="30" w:after="0" w:line="210" w:lineRule="exact"/>
        <w:ind w:left="415" w:right="0" w:firstLine="0"/>
        <w:jc w:val="left"/>
        <w:rPr>
          <w:rFonts w:ascii="宋体"/>
          <w:color w:val="000000"/>
          <w:spacing w:val="0"/>
          <w:sz w:val="21"/>
        </w:rPr>
      </w:pPr>
      <w:r>
        <w:rPr>
          <w:rFonts w:ascii="宋体" w:hAnsi="宋体" w:cs="宋体"/>
          <w:color w:val="000000"/>
          <w:spacing w:val="0"/>
          <w:sz w:val="21"/>
        </w:rPr>
        <w:t>职工休息室</w:t>
      </w:r>
      <w:r>
        <w:rPr>
          <w:rFonts w:ascii="宋体"/>
          <w:color w:val="000000"/>
          <w:spacing w:val="945"/>
          <w:sz w:val="21"/>
        </w:rPr>
        <w:t xml:space="preserve"> </w:t>
      </w:r>
      <w:r>
        <w:rPr>
          <w:rFonts w:ascii="宋体" w:hAnsi="宋体" w:cs="宋体"/>
          <w:color w:val="000000"/>
          <w:spacing w:val="0"/>
          <w:sz w:val="21"/>
        </w:rPr>
        <w:t>区</w:t>
      </w:r>
    </w:p>
    <w:p>
      <w:pPr>
        <w:framePr w:w="1080" w:wrap="auto" w:vAnchor="margin" w:hAnchor="text" w:x="7193" w:y="93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一般硬化</w:t>
      </w:r>
    </w:p>
    <w:p>
      <w:pPr>
        <w:framePr w:w="1204" w:wrap="auto" w:vAnchor="margin" w:hAnchor="text" w:x="2603" w:y="982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六、生态</w:t>
      </w:r>
    </w:p>
    <w:p>
      <w:pPr>
        <w:framePr w:w="8640" w:wrap="auto" w:vAnchor="margin" w:hAnchor="text" w:x="2120" w:y="10291"/>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1"/>
          <w:sz w:val="24"/>
        </w:rPr>
        <w:t>本项目租赁已建闲置厂房，项目实施后，厂地用地性质不发生改变，厂址周</w:t>
      </w:r>
    </w:p>
    <w:p>
      <w:pPr>
        <w:framePr w:w="8640" w:wrap="auto" w:vAnchor="margin" w:hAnchor="text" w:x="2120" w:y="1029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围为人工生态环境，无敏感生态物种，本项目实施后对周围生态环境影响较小。</w:t>
      </w:r>
    </w:p>
    <w:p>
      <w:pPr>
        <w:framePr w:w="8640" w:wrap="auto" w:vAnchor="margin" w:hAnchor="text" w:x="2120" w:y="10291"/>
        <w:widowControl w:val="0"/>
        <w:autoSpaceDE w:val="0"/>
        <w:autoSpaceDN w:val="0"/>
        <w:spacing w:before="227" w:after="0" w:line="240" w:lineRule="exact"/>
        <w:ind w:left="482" w:right="0" w:firstLine="0"/>
        <w:jc w:val="left"/>
        <w:rPr>
          <w:rFonts w:ascii="宋体"/>
          <w:color w:val="000000"/>
          <w:spacing w:val="0"/>
          <w:sz w:val="24"/>
        </w:rPr>
      </w:pPr>
      <w:r>
        <w:rPr>
          <w:rFonts w:ascii="宋体" w:hAnsi="宋体" w:cs="宋体"/>
          <w:color w:val="000000"/>
          <w:spacing w:val="1"/>
          <w:sz w:val="24"/>
        </w:rPr>
        <w:t>七、风险</w:t>
      </w:r>
    </w:p>
    <w:p>
      <w:pPr>
        <w:framePr w:w="2768" w:wrap="auto" w:vAnchor="margin" w:hAnchor="text" w:x="2603" w:y="11684"/>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1</w:t>
      </w:r>
      <w:r>
        <w:rPr>
          <w:rFonts w:ascii="宋体" w:hAnsi="宋体" w:cs="宋体"/>
          <w:color w:val="000000"/>
          <w:spacing w:val="1"/>
          <w:sz w:val="24"/>
        </w:rPr>
        <w:t>、建设项目风险源调查</w:t>
      </w:r>
    </w:p>
    <w:p>
      <w:pPr>
        <w:framePr w:w="8592" w:wrap="auto" w:vAnchor="margin" w:hAnchor="text" w:x="2120" w:y="12159"/>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本项目生产、存储中的原辅材料和产品涉及的危险物质主要为废液压油。</w:t>
      </w:r>
    </w:p>
    <w:p>
      <w:pPr>
        <w:framePr w:w="8592" w:wrap="auto" w:vAnchor="margin" w:hAnchor="text" w:x="2120" w:y="12159"/>
        <w:widowControl w:val="0"/>
        <w:autoSpaceDE w:val="0"/>
        <w:autoSpaceDN w:val="0"/>
        <w:spacing w:before="219" w:after="0" w:line="266" w:lineRule="exact"/>
        <w:ind w:left="480" w:right="0" w:firstLine="0"/>
        <w:jc w:val="left"/>
        <w:rPr>
          <w:rFonts w:ascii="宋体"/>
          <w:color w:val="000000"/>
          <w:spacing w:val="0"/>
          <w:sz w:val="24"/>
        </w:rPr>
      </w:pPr>
      <w:r>
        <w:rPr>
          <w:rFonts w:ascii="宋体" w:hAnsi="宋体" w:cs="宋体"/>
          <w:color w:val="000000"/>
          <w:spacing w:val="-1"/>
          <w:sz w:val="24"/>
        </w:rPr>
        <w:t>根据《建设项目环境影响风险评价技术导则》（</w:t>
      </w:r>
      <w:r>
        <w:rPr>
          <w:rFonts w:ascii="PSSOCC+TimesNewRomanPSMT"/>
          <w:color w:val="000000"/>
          <w:spacing w:val="0"/>
          <w:sz w:val="24"/>
        </w:rPr>
        <w:t>HJ169-2018</w:t>
      </w:r>
      <w:r>
        <w:rPr>
          <w:rFonts w:ascii="宋体" w:hAnsi="宋体" w:cs="宋体"/>
          <w:color w:val="000000"/>
          <w:spacing w:val="-2"/>
          <w:sz w:val="24"/>
        </w:rPr>
        <w:t>），环境风险评</w:t>
      </w:r>
    </w:p>
    <w:p>
      <w:pPr>
        <w:framePr w:w="8592" w:wrap="auto" w:vAnchor="margin" w:hAnchor="text" w:x="2120" w:y="1215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价工作等级划分为一级、二级、三级，分级依据见下表。</w:t>
      </w:r>
    </w:p>
    <w:p>
      <w:pPr>
        <w:framePr w:w="8592" w:wrap="auto" w:vAnchor="margin" w:hAnchor="text" w:x="2120" w:y="12159"/>
        <w:widowControl w:val="0"/>
        <w:autoSpaceDE w:val="0"/>
        <w:autoSpaceDN w:val="0"/>
        <w:spacing w:before="219" w:after="0" w:line="266" w:lineRule="exact"/>
        <w:ind w:left="2287" w:right="0" w:firstLine="0"/>
        <w:jc w:val="left"/>
        <w:rPr>
          <w:rFonts w:ascii="宋体"/>
          <w:color w:val="000000"/>
          <w:spacing w:val="0"/>
          <w:sz w:val="24"/>
        </w:rPr>
      </w:pPr>
      <w:r>
        <w:rPr>
          <w:rFonts w:ascii="宋体" w:hAnsi="宋体" w:cs="宋体"/>
          <w:color w:val="000000"/>
          <w:spacing w:val="52"/>
          <w:sz w:val="24"/>
        </w:rPr>
        <w:t>表</w:t>
      </w:r>
      <w:r>
        <w:rPr>
          <w:rFonts w:ascii="UVIBFF+TimesNewRomanPS-BoldMT"/>
          <w:color w:val="000000"/>
          <w:spacing w:val="-4"/>
          <w:sz w:val="24"/>
        </w:rPr>
        <w:t>40</w:t>
      </w:r>
      <w:r>
        <w:rPr>
          <w:rFonts w:ascii="UVIBFF+TimesNewRomanPS-BoldMT"/>
          <w:color w:val="000000"/>
          <w:spacing w:val="164"/>
          <w:sz w:val="24"/>
        </w:rPr>
        <w:t xml:space="preserve"> </w:t>
      </w:r>
      <w:r>
        <w:rPr>
          <w:rFonts w:ascii="宋体" w:hAnsi="宋体" w:cs="宋体"/>
          <w:color w:val="000000"/>
          <w:spacing w:val="-7"/>
          <w:sz w:val="24"/>
        </w:rPr>
        <w:t>环境风险评价工作级别划分表</w:t>
      </w:r>
    </w:p>
    <w:p>
      <w:pPr>
        <w:framePr w:w="1500" w:wrap="auto" w:vAnchor="margin" w:hAnchor="text" w:x="2658" w:y="1396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环境风险潜势</w:t>
      </w:r>
    </w:p>
    <w:p>
      <w:pPr>
        <w:framePr w:w="1500" w:wrap="auto" w:vAnchor="margin" w:hAnchor="text" w:x="2658" w:y="13965"/>
        <w:widowControl w:val="0"/>
        <w:autoSpaceDE w:val="0"/>
        <w:autoSpaceDN w:val="0"/>
        <w:spacing w:before="181" w:after="0" w:line="210" w:lineRule="exact"/>
        <w:ind w:left="0" w:right="0" w:firstLine="0"/>
        <w:jc w:val="left"/>
        <w:rPr>
          <w:rFonts w:ascii="宋体"/>
          <w:color w:val="000000"/>
          <w:spacing w:val="0"/>
          <w:sz w:val="21"/>
        </w:rPr>
      </w:pPr>
      <w:r>
        <w:rPr>
          <w:rFonts w:ascii="宋体" w:hAnsi="宋体" w:cs="宋体"/>
          <w:color w:val="000000"/>
          <w:spacing w:val="0"/>
          <w:sz w:val="21"/>
        </w:rPr>
        <w:t>评价工作等级</w:t>
      </w:r>
    </w:p>
    <w:p>
      <w:pPr>
        <w:framePr w:w="971" w:wrap="auto" w:vAnchor="margin" w:hAnchor="text" w:x="4957" w:y="13921"/>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VI</w:t>
      </w:r>
      <w:r>
        <w:rPr>
          <w:rFonts w:ascii="宋体" w:hAnsi="宋体" w:cs="宋体"/>
          <w:color w:val="000000"/>
          <w:spacing w:val="0"/>
          <w:sz w:val="21"/>
        </w:rPr>
        <w:t>、</w:t>
      </w:r>
      <w:r>
        <w:rPr>
          <w:rFonts w:ascii="PSSOCC+TimesNewRomanPSMT"/>
          <w:color w:val="000000"/>
          <w:spacing w:val="0"/>
          <w:sz w:val="21"/>
        </w:rPr>
        <w:t>VI</w:t>
      </w:r>
      <w:r>
        <w:rPr>
          <w:rFonts w:ascii="PSSOCC+TimesNewRomanPSMT"/>
          <w:color w:val="000000"/>
          <w:spacing w:val="0"/>
          <w:sz w:val="21"/>
          <w:vertAlign w:val="superscript"/>
        </w:rPr>
        <w:t>+</w:t>
      </w:r>
    </w:p>
    <w:p>
      <w:pPr>
        <w:framePr w:w="450" w:wrap="auto" w:vAnchor="margin" w:hAnchor="text" w:x="6673" w:y="139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III</w:t>
      </w:r>
    </w:p>
    <w:p>
      <w:pPr>
        <w:framePr w:w="380" w:wrap="auto" w:vAnchor="margin" w:hAnchor="text" w:x="8236" w:y="139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II</w:t>
      </w:r>
    </w:p>
    <w:p>
      <w:pPr>
        <w:framePr w:w="310" w:wrap="auto" w:vAnchor="margin" w:hAnchor="text" w:x="9825" w:y="1395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I</w:t>
      </w:r>
    </w:p>
    <w:p>
      <w:pPr>
        <w:framePr w:w="272" w:wrap="auto" w:vAnchor="margin" w:hAnchor="text" w:x="10276" w:y="14312"/>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a</w:t>
      </w:r>
    </w:p>
    <w:p>
      <w:pPr>
        <w:framePr w:w="450" w:wrap="auto" w:vAnchor="margin" w:hAnchor="text" w:x="5219" w:y="143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w:t>
      </w:r>
    </w:p>
    <w:p>
      <w:pPr>
        <w:framePr w:w="450" w:wrap="auto" w:vAnchor="margin" w:hAnchor="text" w:x="6673" w:y="143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二</w:t>
      </w:r>
    </w:p>
    <w:p>
      <w:pPr>
        <w:framePr w:w="450" w:wrap="auto" w:vAnchor="margin" w:hAnchor="text" w:x="8202" w:y="143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三</w:t>
      </w:r>
    </w:p>
    <w:p>
      <w:pPr>
        <w:framePr w:w="1080" w:wrap="auto" w:vAnchor="margin" w:hAnchor="text" w:x="9383" w:y="1435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简单分析</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97 -</w:t>
      </w:r>
    </w:p>
    <w:p>
      <w:pPr>
        <w:spacing w:before="0" w:after="0" w:line="0" w:lineRule="exact"/>
        <w:ind w:left="0" w:right="0" w:firstLine="0"/>
        <w:jc w:val="left"/>
        <w:rPr>
          <w:rFonts w:ascii="Arial"/>
          <w:color w:val="FF0000"/>
          <w:spacing w:val="0"/>
          <w:sz w:val="2"/>
        </w:rPr>
      </w:pPr>
      <w:r>
        <w:pict>
          <v:shape id="_x0000168" o:spid="_x0000_s1194" o:spt="75" type="#_x0000_t75" style="position:absolute;left:0pt;margin-left:105.05pt;margin-top:357.35pt;height:133.1pt;width:419.5pt;mso-position-horizontal-relative:page;mso-position-vertical-relative:page;z-index:-251657216;mso-width-relative:page;mso-height-relative:page;" filled="f" coordsize="21600,21600">
            <v:path/>
            <v:fill on="f" focussize="0,0"/>
            <v:stroke/>
            <v:imagedata r:id="rId157" o:title=""/>
            <o:lock v:ext="edit" aspectratio="t"/>
          </v:shape>
        </w:pict>
      </w:r>
      <w:r>
        <w:pict>
          <v:shape id="_x0000169" o:spid="_x0000_s1195" o:spt="75" type="#_x0000_t75" style="position:absolute;left:0pt;margin-left:68.8pt;margin-top:84.05pt;height:648.9pt;width:461.75pt;mso-position-horizontal-relative:page;mso-position-vertical-relative:page;z-index:-251657216;mso-width-relative:page;mso-height-relative:page;" filled="f" coordsize="21600,21600">
            <v:path/>
            <v:fill on="f" focussize="0,0"/>
            <v:stroke/>
            <v:imagedata r:id="rId158"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363" w:wrap="auto" w:vAnchor="margin" w:hAnchor="text" w:x="2234" w:y="175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a</w:t>
      </w:r>
      <w:r>
        <w:rPr>
          <w:rFonts w:ascii="PSSOCC+TimesNewRomanPSMT"/>
          <w:color w:val="000000"/>
          <w:spacing w:val="1"/>
          <w:sz w:val="21"/>
        </w:rPr>
        <w:t xml:space="preserve"> </w:t>
      </w:r>
      <w:r>
        <w:rPr>
          <w:rFonts w:ascii="宋体" w:hAnsi="宋体" w:cs="宋体"/>
          <w:color w:val="000000"/>
          <w:spacing w:val="0"/>
          <w:sz w:val="21"/>
        </w:rPr>
        <w:t>是相对于详细评价工作内容而言，在描述危险物质、环境影响途径、环境危害后果风险</w:t>
      </w:r>
    </w:p>
    <w:p>
      <w:pPr>
        <w:framePr w:w="8363" w:wrap="auto" w:vAnchor="margin" w:hAnchor="text" w:x="2234" w:y="1754"/>
        <w:widowControl w:val="0"/>
        <w:autoSpaceDE w:val="0"/>
        <w:autoSpaceDN w:val="0"/>
        <w:spacing w:before="45" w:after="0" w:line="210" w:lineRule="exact"/>
        <w:ind w:left="0" w:right="0" w:firstLine="0"/>
        <w:jc w:val="left"/>
        <w:rPr>
          <w:rFonts w:ascii="宋体"/>
          <w:color w:val="000000"/>
          <w:spacing w:val="0"/>
          <w:sz w:val="21"/>
        </w:rPr>
      </w:pPr>
      <w:r>
        <w:rPr>
          <w:rFonts w:ascii="宋体" w:hAnsi="宋体" w:cs="宋体"/>
          <w:color w:val="000000"/>
          <w:spacing w:val="0"/>
          <w:sz w:val="21"/>
        </w:rPr>
        <w:t>防范措施等方面给出定性的说明。</w:t>
      </w:r>
    </w:p>
    <w:p>
      <w:pPr>
        <w:framePr w:w="8647" w:wrap="auto" w:vAnchor="margin" w:hAnchor="text" w:x="2120" w:y="2405"/>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1"/>
          <w:sz w:val="24"/>
        </w:rPr>
        <w:t>根据《建设项目环境影响风险评价技术导则》（</w:t>
      </w:r>
      <w:r>
        <w:rPr>
          <w:rFonts w:ascii="PSSOCC+TimesNewRomanPSMT"/>
          <w:color w:val="000000"/>
          <w:spacing w:val="0"/>
          <w:sz w:val="24"/>
        </w:rPr>
        <w:t>HJ169-2018</w:t>
      </w:r>
      <w:r>
        <w:rPr>
          <w:rFonts w:ascii="宋体" w:hAnsi="宋体" w:cs="宋体"/>
          <w:color w:val="000000"/>
          <w:spacing w:val="-1"/>
          <w:sz w:val="24"/>
        </w:rPr>
        <w:t>）中所列的物质</w:t>
      </w:r>
    </w:p>
    <w:p>
      <w:pPr>
        <w:framePr w:w="8647" w:wrap="auto" w:vAnchor="margin" w:hAnchor="text" w:x="2120" w:y="240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3"/>
          <w:sz w:val="24"/>
        </w:rPr>
        <w:t>范畴，项目涉及的危险物质为废液压油，厂区最大储存量为</w:t>
      </w:r>
      <w:r>
        <w:rPr>
          <w:rFonts w:ascii="PSSOCC+TimesNewRomanPSMT"/>
          <w:color w:val="000000"/>
          <w:spacing w:val="0"/>
          <w:sz w:val="24"/>
        </w:rPr>
        <w:t>0.03t</w:t>
      </w:r>
      <w:r>
        <w:rPr>
          <w:rFonts w:ascii="宋体" w:hAnsi="宋体" w:cs="宋体"/>
          <w:color w:val="000000"/>
          <w:spacing w:val="-5"/>
          <w:sz w:val="24"/>
        </w:rPr>
        <w:t>，油类物质临界</w:t>
      </w:r>
    </w:p>
    <w:p>
      <w:pPr>
        <w:framePr w:w="8647" w:wrap="auto" w:vAnchor="margin" w:hAnchor="text" w:x="2120" w:y="2405"/>
        <w:widowControl w:val="0"/>
        <w:autoSpaceDE w:val="0"/>
        <w:autoSpaceDN w:val="0"/>
        <w:spacing w:before="201" w:after="0" w:line="266" w:lineRule="exact"/>
        <w:ind w:left="0" w:right="0" w:firstLine="0"/>
        <w:jc w:val="left"/>
        <w:rPr>
          <w:rFonts w:ascii="宋体"/>
          <w:color w:val="000000"/>
          <w:spacing w:val="0"/>
          <w:sz w:val="24"/>
        </w:rPr>
      </w:pPr>
      <w:r>
        <w:rPr>
          <w:rFonts w:ascii="宋体" w:hAnsi="宋体" w:cs="宋体"/>
          <w:color w:val="000000"/>
          <w:spacing w:val="0"/>
          <w:sz w:val="24"/>
        </w:rPr>
        <w:t>量为</w:t>
      </w:r>
      <w:r>
        <w:rPr>
          <w:rFonts w:ascii="PSSOCC+TimesNewRomanPSMT"/>
          <w:color w:val="000000"/>
          <w:spacing w:val="0"/>
          <w:sz w:val="24"/>
        </w:rPr>
        <w:t>2500t</w:t>
      </w:r>
      <w:r>
        <w:rPr>
          <w:rFonts w:ascii="宋体" w:hAnsi="宋体" w:cs="宋体"/>
          <w:color w:val="000000"/>
          <w:spacing w:val="0"/>
          <w:sz w:val="24"/>
        </w:rPr>
        <w:t>，则按照下式计算物质总量与其临界量比值：</w:t>
      </w:r>
    </w:p>
    <w:p>
      <w:pPr>
        <w:framePr w:w="8647" w:wrap="auto" w:vAnchor="margin" w:hAnchor="text" w:x="2120" w:y="2405"/>
        <w:widowControl w:val="0"/>
        <w:autoSpaceDE w:val="0"/>
        <w:autoSpaceDN w:val="0"/>
        <w:spacing w:before="199" w:after="0" w:line="266" w:lineRule="exact"/>
        <w:ind w:left="3010" w:right="0" w:firstLine="0"/>
        <w:jc w:val="left"/>
        <w:rPr>
          <w:rFonts w:ascii="PSSOCC+TimesNewRomanPSMT"/>
          <w:color w:val="000000"/>
          <w:spacing w:val="0"/>
          <w:sz w:val="24"/>
        </w:rPr>
      </w:pPr>
      <w:r>
        <w:rPr>
          <w:rFonts w:ascii="PSSOCC+TimesNewRomanPSMT"/>
          <w:color w:val="000000"/>
          <w:spacing w:val="0"/>
          <w:sz w:val="24"/>
        </w:rPr>
        <w:t>Q =q</w:t>
      </w:r>
      <w:r>
        <w:rPr>
          <w:rFonts w:ascii="PSSOCC+TimesNewRomanPSMT"/>
          <w:color w:val="000000"/>
          <w:spacing w:val="20"/>
          <w:sz w:val="24"/>
        </w:rPr>
        <w:t xml:space="preserve"> </w:t>
      </w:r>
      <w:r>
        <w:rPr>
          <w:rFonts w:ascii="PSSOCC+TimesNewRomanPSMT"/>
          <w:color w:val="000000"/>
          <w:spacing w:val="1"/>
          <w:sz w:val="24"/>
        </w:rPr>
        <w:t>/Q</w:t>
      </w:r>
      <w:r>
        <w:rPr>
          <w:rFonts w:ascii="PSSOCC+TimesNewRomanPSMT"/>
          <w:color w:val="000000"/>
          <w:spacing w:val="19"/>
          <w:sz w:val="24"/>
        </w:rPr>
        <w:t xml:space="preserve"> </w:t>
      </w:r>
      <w:r>
        <w:rPr>
          <w:rFonts w:ascii="PSSOCC+TimesNewRomanPSMT"/>
          <w:color w:val="000000"/>
          <w:spacing w:val="0"/>
          <w:sz w:val="24"/>
        </w:rPr>
        <w:t>+ q</w:t>
      </w:r>
      <w:r>
        <w:rPr>
          <w:rFonts w:ascii="PSSOCC+TimesNewRomanPSMT"/>
          <w:color w:val="000000"/>
          <w:spacing w:val="24"/>
          <w:sz w:val="24"/>
        </w:rPr>
        <w:t xml:space="preserve"> </w:t>
      </w:r>
      <w:r>
        <w:rPr>
          <w:rFonts w:ascii="PSSOCC+TimesNewRomanPSMT"/>
          <w:color w:val="000000"/>
          <w:spacing w:val="1"/>
          <w:sz w:val="24"/>
        </w:rPr>
        <w:t>/Q</w:t>
      </w:r>
      <w:r>
        <w:rPr>
          <w:rFonts w:ascii="PSSOCC+TimesNewRomanPSMT"/>
          <w:color w:val="000000"/>
          <w:spacing w:val="79"/>
          <w:sz w:val="24"/>
        </w:rPr>
        <w:t xml:space="preserve"> </w:t>
      </w:r>
      <w:r>
        <w:rPr>
          <w:rFonts w:ascii="PSSOCC+TimesNewRomanPSMT" w:hAnsi="PSSOCC+TimesNewRomanPSMT" w:cs="PSSOCC+TimesNewRomanPSMT"/>
          <w:color w:val="000000"/>
          <w:spacing w:val="0"/>
          <w:sz w:val="24"/>
        </w:rPr>
        <w:t>+ꞏꞏꞏꞏꞏꞏq</w:t>
      </w:r>
      <w:r>
        <w:rPr>
          <w:rFonts w:ascii="PSSOCC+TimesNewRomanPSMT"/>
          <w:color w:val="000000"/>
          <w:spacing w:val="23"/>
          <w:sz w:val="24"/>
        </w:rPr>
        <w:t xml:space="preserve"> </w:t>
      </w:r>
      <w:r>
        <w:rPr>
          <w:rFonts w:ascii="PSSOCC+TimesNewRomanPSMT"/>
          <w:color w:val="000000"/>
          <w:spacing w:val="1"/>
          <w:sz w:val="24"/>
        </w:rPr>
        <w:t>/Q</w:t>
      </w:r>
    </w:p>
    <w:p>
      <w:pPr>
        <w:framePr w:w="320" w:wrap="auto" w:vAnchor="margin" w:hAnchor="text" w:x="5618" w:y="390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w:t>
      </w:r>
    </w:p>
    <w:p>
      <w:pPr>
        <w:framePr w:w="320" w:wrap="auto" w:vAnchor="margin" w:hAnchor="text" w:x="5939" w:y="390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w:t>
      </w:r>
    </w:p>
    <w:p>
      <w:pPr>
        <w:framePr w:w="325" w:wrap="auto" w:vAnchor="margin" w:hAnchor="text" w:x="6334" w:y="3904"/>
        <w:widowControl w:val="0"/>
        <w:autoSpaceDE w:val="0"/>
        <w:autoSpaceDN w:val="0"/>
        <w:spacing w:before="0" w:after="0" w:line="189" w:lineRule="exact"/>
        <w:ind w:left="0" w:right="0" w:firstLine="0"/>
        <w:jc w:val="left"/>
        <w:rPr>
          <w:rFonts w:ascii="PSSOCC+TimesNewRomanPSMT"/>
          <w:color w:val="000000"/>
          <w:spacing w:val="0"/>
          <w:sz w:val="17"/>
        </w:rPr>
      </w:pPr>
      <w:r>
        <w:rPr>
          <w:rFonts w:ascii="PSSOCC+TimesNewRomanPSMT"/>
          <w:color w:val="000000"/>
          <w:spacing w:val="0"/>
          <w:sz w:val="17"/>
        </w:rPr>
        <w:t>2</w:t>
      </w:r>
    </w:p>
    <w:p>
      <w:pPr>
        <w:framePr w:w="320" w:wrap="auto" w:vAnchor="margin" w:hAnchor="text" w:x="6659" w:y="3904"/>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w:t>
      </w:r>
    </w:p>
    <w:p>
      <w:pPr>
        <w:framePr w:w="325" w:wrap="auto" w:vAnchor="margin" w:hAnchor="text" w:x="7534" w:y="3904"/>
        <w:widowControl w:val="0"/>
        <w:autoSpaceDE w:val="0"/>
        <w:autoSpaceDN w:val="0"/>
        <w:spacing w:before="0" w:after="0" w:line="189" w:lineRule="exact"/>
        <w:ind w:left="0" w:right="0" w:firstLine="0"/>
        <w:jc w:val="left"/>
        <w:rPr>
          <w:rFonts w:ascii="PSSOCC+TimesNewRomanPSMT"/>
          <w:color w:val="000000"/>
          <w:spacing w:val="0"/>
          <w:sz w:val="17"/>
        </w:rPr>
      </w:pPr>
      <w:r>
        <w:rPr>
          <w:rFonts w:ascii="PSSOCC+TimesNewRomanPSMT"/>
          <w:color w:val="000000"/>
          <w:spacing w:val="0"/>
          <w:sz w:val="17"/>
        </w:rPr>
        <w:t>n</w:t>
      </w:r>
    </w:p>
    <w:p>
      <w:pPr>
        <w:framePr w:w="325" w:wrap="auto" w:vAnchor="margin" w:hAnchor="text" w:x="7859" w:y="3904"/>
        <w:widowControl w:val="0"/>
        <w:autoSpaceDE w:val="0"/>
        <w:autoSpaceDN w:val="0"/>
        <w:spacing w:before="0" w:after="0" w:line="189" w:lineRule="exact"/>
        <w:ind w:left="0" w:right="0" w:firstLine="0"/>
        <w:jc w:val="left"/>
        <w:rPr>
          <w:rFonts w:ascii="PSSOCC+TimesNewRomanPSMT"/>
          <w:color w:val="000000"/>
          <w:spacing w:val="0"/>
          <w:sz w:val="17"/>
        </w:rPr>
      </w:pPr>
      <w:r>
        <w:rPr>
          <w:rFonts w:ascii="PSSOCC+TimesNewRomanPSMT"/>
          <w:color w:val="000000"/>
          <w:spacing w:val="0"/>
          <w:sz w:val="17"/>
        </w:rPr>
        <w:t>n</w:t>
      </w:r>
    </w:p>
    <w:p>
      <w:pPr>
        <w:framePr w:w="6967" w:wrap="auto" w:vAnchor="margin" w:hAnchor="text" w:x="2600" w:y="4254"/>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式中：</w:t>
      </w:r>
      <w:r>
        <w:rPr>
          <w:rFonts w:ascii="PSSOCC+TimesNewRomanPSMT"/>
          <w:color w:val="000000"/>
          <w:spacing w:val="0"/>
          <w:sz w:val="24"/>
        </w:rPr>
        <w:t>q</w:t>
      </w:r>
      <w:r>
        <w:rPr>
          <w:rFonts w:ascii="PSSOCC+TimesNewRomanPSMT"/>
          <w:color w:val="000000"/>
          <w:spacing w:val="140"/>
          <w:sz w:val="24"/>
        </w:rPr>
        <w:t xml:space="preserve"> </w:t>
      </w:r>
      <w:r>
        <w:rPr>
          <w:rFonts w:ascii="宋体" w:hAnsi="宋体" w:cs="宋体"/>
          <w:color w:val="000000"/>
          <w:spacing w:val="0"/>
          <w:sz w:val="24"/>
        </w:rPr>
        <w:t>，</w:t>
      </w:r>
      <w:r>
        <w:rPr>
          <w:rFonts w:ascii="PSSOCC+TimesNewRomanPSMT"/>
          <w:color w:val="000000"/>
          <w:spacing w:val="0"/>
          <w:sz w:val="24"/>
        </w:rPr>
        <w:t>q</w:t>
      </w:r>
      <w:r>
        <w:rPr>
          <w:rFonts w:ascii="PSSOCC+TimesNewRomanPSMT"/>
          <w:color w:val="000000"/>
          <w:spacing w:val="140"/>
          <w:sz w:val="24"/>
        </w:rPr>
        <w:t xml:space="preserve"> </w:t>
      </w:r>
      <w:r>
        <w:rPr>
          <w:rFonts w:ascii="宋体" w:hAnsi="宋体" w:cs="宋体"/>
          <w:color w:val="000000"/>
          <w:spacing w:val="0"/>
          <w:sz w:val="24"/>
        </w:rPr>
        <w:t>，</w:t>
      </w:r>
      <w:r>
        <w:rPr>
          <w:rFonts w:ascii="PSSOCC+TimesNewRomanPSMT" w:hAnsi="PSSOCC+TimesNewRomanPSMT" w:cs="PSSOCC+TimesNewRomanPSMT"/>
          <w:color w:val="000000"/>
          <w:spacing w:val="0"/>
          <w:sz w:val="24"/>
        </w:rPr>
        <w:t>ꞏꞏꞏꞏꞏꞏ</w:t>
      </w:r>
      <w:r>
        <w:rPr>
          <w:rFonts w:ascii="宋体" w:hAnsi="宋体" w:cs="宋体"/>
          <w:color w:val="000000"/>
          <w:spacing w:val="0"/>
          <w:sz w:val="24"/>
        </w:rPr>
        <w:t>，</w:t>
      </w:r>
      <w:r>
        <w:rPr>
          <w:rFonts w:ascii="PSSOCC+TimesNewRomanPSMT"/>
          <w:color w:val="000000"/>
          <w:spacing w:val="0"/>
          <w:sz w:val="24"/>
        </w:rPr>
        <w:t>q</w:t>
      </w:r>
      <w:r>
        <w:rPr>
          <w:rFonts w:ascii="PSSOCC+TimesNewRomanPSMT"/>
          <w:color w:val="000000"/>
          <w:spacing w:val="80"/>
          <w:sz w:val="24"/>
        </w:rPr>
        <w:t xml:space="preserve"> </w:t>
      </w:r>
      <w:r>
        <w:rPr>
          <w:rFonts w:ascii="PSSOCC+TimesNewRomanPSMT" w:hAnsi="PSSOCC+TimesNewRomanPSMT" w:cs="PSSOCC+TimesNewRomanPSMT"/>
          <w:color w:val="000000"/>
          <w:spacing w:val="0"/>
          <w:sz w:val="24"/>
        </w:rPr>
        <w:t>—</w:t>
      </w:r>
      <w:r>
        <w:rPr>
          <w:rFonts w:ascii="宋体" w:hAnsi="宋体" w:cs="宋体"/>
          <w:color w:val="000000"/>
          <w:spacing w:val="0"/>
          <w:sz w:val="24"/>
        </w:rPr>
        <w:t>每种危险物质的最大存在总量，</w:t>
      </w:r>
      <w:r>
        <w:rPr>
          <w:rFonts w:ascii="PSSOCC+TimesNewRomanPSMT"/>
          <w:color w:val="000000"/>
          <w:spacing w:val="1"/>
          <w:sz w:val="24"/>
        </w:rPr>
        <w:t>t</w:t>
      </w:r>
      <w:r>
        <w:rPr>
          <w:rFonts w:ascii="宋体" w:hAnsi="宋体" w:cs="宋体"/>
          <w:color w:val="000000"/>
          <w:spacing w:val="0"/>
          <w:sz w:val="24"/>
        </w:rPr>
        <w:t>；</w:t>
      </w:r>
    </w:p>
    <w:p>
      <w:pPr>
        <w:framePr w:w="320" w:wrap="auto" w:vAnchor="margin" w:hAnchor="text" w:x="3440" w:y="435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w:t>
      </w:r>
    </w:p>
    <w:p>
      <w:pPr>
        <w:framePr w:w="320" w:wrap="auto" w:vAnchor="margin" w:hAnchor="text" w:x="4001" w:y="435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w:t>
      </w:r>
    </w:p>
    <w:p>
      <w:pPr>
        <w:framePr w:w="320" w:wrap="auto" w:vAnchor="margin" w:hAnchor="text" w:x="5281" w:y="4355"/>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n</w:t>
      </w:r>
    </w:p>
    <w:p>
      <w:pPr>
        <w:framePr w:w="5447" w:wrap="auto" w:vAnchor="margin" w:hAnchor="text" w:x="3320" w:y="4721"/>
        <w:widowControl w:val="0"/>
        <w:autoSpaceDE w:val="0"/>
        <w:autoSpaceDN w:val="0"/>
        <w:spacing w:before="0" w:after="0" w:line="266" w:lineRule="exact"/>
        <w:ind w:left="0" w:right="0" w:firstLine="0"/>
        <w:jc w:val="left"/>
        <w:rPr>
          <w:rFonts w:ascii="宋体"/>
          <w:color w:val="000000"/>
          <w:spacing w:val="0"/>
          <w:sz w:val="24"/>
        </w:rPr>
      </w:pPr>
      <w:r>
        <w:rPr>
          <w:rFonts w:ascii="PSSOCC+TimesNewRomanPSMT"/>
          <w:color w:val="000000"/>
          <w:spacing w:val="0"/>
          <w:sz w:val="24"/>
        </w:rPr>
        <w:t>Q</w:t>
      </w:r>
      <w:r>
        <w:rPr>
          <w:rFonts w:ascii="PSSOCC+TimesNewRomanPSMT"/>
          <w:color w:val="000000"/>
          <w:spacing w:val="20"/>
          <w:sz w:val="24"/>
        </w:rPr>
        <w:t xml:space="preserve"> </w:t>
      </w:r>
      <w:r>
        <w:rPr>
          <w:rFonts w:ascii="宋体" w:hAnsi="宋体" w:cs="宋体"/>
          <w:color w:val="000000"/>
          <w:spacing w:val="0"/>
          <w:sz w:val="24"/>
        </w:rPr>
        <w:t>，</w:t>
      </w:r>
      <w:r>
        <w:rPr>
          <w:rFonts w:ascii="PSSOCC+TimesNewRomanPSMT"/>
          <w:color w:val="000000"/>
          <w:spacing w:val="0"/>
          <w:sz w:val="24"/>
        </w:rPr>
        <w:t>Q</w:t>
      </w:r>
      <w:r>
        <w:rPr>
          <w:rFonts w:ascii="PSSOCC+TimesNewRomanPSMT"/>
          <w:color w:val="000000"/>
          <w:spacing w:val="20"/>
          <w:sz w:val="24"/>
        </w:rPr>
        <w:t xml:space="preserve"> </w:t>
      </w:r>
      <w:r>
        <w:rPr>
          <w:rFonts w:ascii="宋体" w:hAnsi="宋体" w:cs="宋体"/>
          <w:color w:val="000000"/>
          <w:spacing w:val="0"/>
          <w:sz w:val="24"/>
        </w:rPr>
        <w:t>，</w:t>
      </w:r>
      <w:r>
        <w:rPr>
          <w:rFonts w:ascii="PSSOCC+TimesNewRomanPSMT" w:hAnsi="PSSOCC+TimesNewRomanPSMT" w:cs="PSSOCC+TimesNewRomanPSMT"/>
          <w:color w:val="000000"/>
          <w:spacing w:val="0"/>
          <w:sz w:val="24"/>
        </w:rPr>
        <w:t>ꞏꞏꞏꞏꞏꞏ</w:t>
      </w:r>
      <w:r>
        <w:rPr>
          <w:rFonts w:ascii="宋体" w:hAnsi="宋体" w:cs="宋体"/>
          <w:color w:val="000000"/>
          <w:spacing w:val="0"/>
          <w:sz w:val="24"/>
        </w:rPr>
        <w:t>，</w:t>
      </w:r>
      <w:r>
        <w:rPr>
          <w:rFonts w:ascii="PSSOCC+TimesNewRomanPSMT"/>
          <w:color w:val="000000"/>
          <w:spacing w:val="0"/>
          <w:sz w:val="24"/>
        </w:rPr>
        <w:t>Q</w:t>
      </w:r>
      <w:r>
        <w:rPr>
          <w:rFonts w:ascii="PSSOCC+TimesNewRomanPSMT"/>
          <w:color w:val="000000"/>
          <w:spacing w:val="80"/>
          <w:sz w:val="24"/>
        </w:rPr>
        <w:t xml:space="preserve"> </w:t>
      </w:r>
      <w:r>
        <w:rPr>
          <w:rFonts w:ascii="PSSOCC+TimesNewRomanPSMT" w:hAnsi="PSSOCC+TimesNewRomanPSMT" w:cs="PSSOCC+TimesNewRomanPSMT"/>
          <w:color w:val="000000"/>
          <w:spacing w:val="-1"/>
          <w:sz w:val="24"/>
        </w:rPr>
        <w:t>—</w:t>
      </w:r>
      <w:r>
        <w:rPr>
          <w:rFonts w:ascii="宋体" w:hAnsi="宋体" w:cs="宋体"/>
          <w:color w:val="000000"/>
          <w:spacing w:val="0"/>
          <w:sz w:val="24"/>
        </w:rPr>
        <w:t>每种危险物质的临界量，</w:t>
      </w:r>
      <w:r>
        <w:rPr>
          <w:rFonts w:ascii="PSSOCC+TimesNewRomanPSMT"/>
          <w:color w:val="000000"/>
          <w:spacing w:val="1"/>
          <w:sz w:val="24"/>
        </w:rPr>
        <w:t>t</w:t>
      </w:r>
      <w:r>
        <w:rPr>
          <w:rFonts w:ascii="宋体" w:hAnsi="宋体" w:cs="宋体"/>
          <w:color w:val="000000"/>
          <w:spacing w:val="0"/>
          <w:sz w:val="24"/>
        </w:rPr>
        <w:t>。</w:t>
      </w:r>
    </w:p>
    <w:p>
      <w:pPr>
        <w:framePr w:w="320" w:wrap="auto" w:vAnchor="margin" w:hAnchor="text" w:x="3493" w:y="482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1</w:t>
      </w:r>
    </w:p>
    <w:p>
      <w:pPr>
        <w:framePr w:w="320" w:wrap="auto" w:vAnchor="margin" w:hAnchor="text" w:x="3986" w:y="482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2</w:t>
      </w:r>
    </w:p>
    <w:p>
      <w:pPr>
        <w:framePr w:w="320" w:wrap="auto" w:vAnchor="margin" w:hAnchor="text" w:x="5201" w:y="4822"/>
        <w:widowControl w:val="0"/>
        <w:autoSpaceDE w:val="0"/>
        <w:autoSpaceDN w:val="0"/>
        <w:spacing w:before="0" w:after="0" w:line="177" w:lineRule="exact"/>
        <w:ind w:left="0" w:right="0" w:firstLine="0"/>
        <w:jc w:val="left"/>
        <w:rPr>
          <w:rFonts w:ascii="PSSOCC+TimesNewRomanPSMT"/>
          <w:color w:val="000000"/>
          <w:spacing w:val="0"/>
          <w:sz w:val="16"/>
        </w:rPr>
      </w:pPr>
      <w:r>
        <w:rPr>
          <w:rFonts w:ascii="PSSOCC+TimesNewRomanPSMT"/>
          <w:color w:val="000000"/>
          <w:spacing w:val="0"/>
          <w:sz w:val="16"/>
        </w:rPr>
        <w:t>n</w:t>
      </w:r>
    </w:p>
    <w:p>
      <w:pPr>
        <w:framePr w:w="3569" w:wrap="auto" w:vAnchor="margin" w:hAnchor="text" w:x="2600" w:y="5187"/>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0"/>
          <w:sz w:val="24"/>
        </w:rPr>
        <w:t>当</w:t>
      </w:r>
      <w:r>
        <w:rPr>
          <w:rFonts w:ascii="PSSOCC+TimesNewRomanPSMT"/>
          <w:color w:val="000000"/>
          <w:spacing w:val="0"/>
          <w:sz w:val="24"/>
        </w:rPr>
        <w:t xml:space="preserve">Q&lt;1 </w:t>
      </w:r>
      <w:r>
        <w:rPr>
          <w:rFonts w:ascii="宋体" w:hAnsi="宋体" w:cs="宋体"/>
          <w:color w:val="000000"/>
          <w:spacing w:val="0"/>
          <w:sz w:val="24"/>
        </w:rPr>
        <w:t>时，环境风险潜势为</w:t>
      </w:r>
      <w:r>
        <w:rPr>
          <w:rFonts w:ascii="PSSOCC+TimesNewRomanPSMT"/>
          <w:color w:val="000000"/>
          <w:spacing w:val="0"/>
          <w:sz w:val="24"/>
        </w:rPr>
        <w:t>I</w:t>
      </w:r>
      <w:r>
        <w:rPr>
          <w:rFonts w:ascii="宋体" w:hAnsi="宋体" w:cs="宋体"/>
          <w:color w:val="000000"/>
          <w:spacing w:val="0"/>
          <w:sz w:val="24"/>
        </w:rPr>
        <w:t>。</w:t>
      </w:r>
    </w:p>
    <w:p>
      <w:pPr>
        <w:framePr w:w="8712" w:wrap="auto" w:vAnchor="margin" w:hAnchor="text" w:x="2120" w:y="565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60"/>
          <w:sz w:val="24"/>
        </w:rPr>
        <w:t>当</w:t>
      </w:r>
      <w:r>
        <w:rPr>
          <w:rFonts w:ascii="PSSOCC+TimesNewRomanPSMT"/>
          <w:color w:val="000000"/>
          <w:spacing w:val="0"/>
          <w:sz w:val="24"/>
        </w:rPr>
        <w:t xml:space="preserve">Q&gt;1 </w:t>
      </w:r>
      <w:r>
        <w:rPr>
          <w:rFonts w:ascii="宋体" w:hAnsi="宋体" w:cs="宋体"/>
          <w:color w:val="000000"/>
          <w:spacing w:val="-1"/>
          <w:sz w:val="24"/>
        </w:rPr>
        <w:t>时，将</w:t>
      </w:r>
      <w:r>
        <w:rPr>
          <w:rFonts w:ascii="PSSOCC+TimesNewRomanPSMT"/>
          <w:color w:val="000000"/>
          <w:spacing w:val="0"/>
          <w:sz w:val="24"/>
        </w:rPr>
        <w:t>Q</w:t>
      </w:r>
      <w:r>
        <w:rPr>
          <w:rFonts w:ascii="PSSOCC+TimesNewRomanPSMT"/>
          <w:color w:val="000000"/>
          <w:spacing w:val="-1"/>
          <w:sz w:val="24"/>
        </w:rPr>
        <w:t xml:space="preserve"> </w:t>
      </w:r>
      <w:r>
        <w:rPr>
          <w:rFonts w:ascii="宋体" w:hAnsi="宋体" w:cs="宋体"/>
          <w:color w:val="000000"/>
          <w:spacing w:val="-1"/>
          <w:sz w:val="24"/>
        </w:rPr>
        <w:t>值划分为：（</w:t>
      </w:r>
      <w:r>
        <w:rPr>
          <w:rFonts w:ascii="PSSOCC+TimesNewRomanPSMT"/>
          <w:color w:val="000000"/>
          <w:spacing w:val="0"/>
          <w:sz w:val="24"/>
        </w:rPr>
        <w:t>1</w:t>
      </w:r>
      <w:r>
        <w:rPr>
          <w:rFonts w:ascii="宋体" w:hAnsi="宋体" w:cs="宋体"/>
          <w:color w:val="000000"/>
          <w:spacing w:val="-4"/>
          <w:sz w:val="24"/>
        </w:rPr>
        <w:t>）</w:t>
      </w:r>
      <w:r>
        <w:rPr>
          <w:rFonts w:ascii="PSSOCC+TimesNewRomanPSMT" w:hAnsi="PSSOCC+TimesNewRomanPSMT" w:cs="PSSOCC+TimesNewRomanPSMT"/>
          <w:color w:val="000000"/>
          <w:spacing w:val="0"/>
          <w:sz w:val="24"/>
        </w:rPr>
        <w:t>1≤Q&lt;10</w:t>
      </w:r>
      <w:r>
        <w:rPr>
          <w:rFonts w:ascii="宋体" w:hAnsi="宋体" w:cs="宋体"/>
          <w:color w:val="000000"/>
          <w:spacing w:val="-4"/>
          <w:sz w:val="24"/>
        </w:rPr>
        <w:t>；（</w:t>
      </w:r>
      <w:r>
        <w:rPr>
          <w:rFonts w:ascii="PSSOCC+TimesNewRomanPSMT"/>
          <w:color w:val="000000"/>
          <w:spacing w:val="0"/>
          <w:sz w:val="24"/>
        </w:rPr>
        <w:t>2</w:t>
      </w:r>
      <w:r>
        <w:rPr>
          <w:rFonts w:ascii="宋体" w:hAnsi="宋体" w:cs="宋体"/>
          <w:color w:val="000000"/>
          <w:spacing w:val="-4"/>
          <w:sz w:val="24"/>
        </w:rPr>
        <w:t>）</w:t>
      </w:r>
      <w:r>
        <w:rPr>
          <w:rFonts w:ascii="PSSOCC+TimesNewRomanPSMT" w:hAnsi="PSSOCC+TimesNewRomanPSMT" w:cs="PSSOCC+TimesNewRomanPSMT"/>
          <w:color w:val="000000"/>
          <w:spacing w:val="0"/>
          <w:sz w:val="24"/>
        </w:rPr>
        <w:t>10≤Q&lt;100</w:t>
      </w:r>
      <w:r>
        <w:rPr>
          <w:rFonts w:ascii="宋体" w:hAnsi="宋体" w:cs="宋体"/>
          <w:color w:val="000000"/>
          <w:spacing w:val="-4"/>
          <w:sz w:val="24"/>
        </w:rPr>
        <w:t>；（</w:t>
      </w:r>
      <w:r>
        <w:rPr>
          <w:rFonts w:ascii="PSSOCC+TimesNewRomanPSMT"/>
          <w:color w:val="000000"/>
          <w:spacing w:val="0"/>
          <w:sz w:val="24"/>
        </w:rPr>
        <w:t>3</w:t>
      </w:r>
      <w:r>
        <w:rPr>
          <w:rFonts w:ascii="宋体" w:hAnsi="宋体" w:cs="宋体"/>
          <w:color w:val="000000"/>
          <w:spacing w:val="-4"/>
          <w:sz w:val="24"/>
        </w:rPr>
        <w:t>）</w:t>
      </w:r>
      <w:r>
        <w:rPr>
          <w:rFonts w:ascii="PSSOCC+TimesNewRomanPSMT" w:hAnsi="PSSOCC+TimesNewRomanPSMT" w:cs="PSSOCC+TimesNewRomanPSMT"/>
          <w:color w:val="000000"/>
          <w:spacing w:val="0"/>
          <w:sz w:val="24"/>
        </w:rPr>
        <w:t>Q≥100</w:t>
      </w:r>
      <w:r>
        <w:rPr>
          <w:rFonts w:ascii="宋体" w:hAnsi="宋体" w:cs="宋体"/>
          <w:color w:val="000000"/>
          <w:spacing w:val="0"/>
          <w:sz w:val="24"/>
        </w:rPr>
        <w:t>。</w:t>
      </w:r>
    </w:p>
    <w:p>
      <w:pPr>
        <w:framePr w:w="8712" w:wrap="auto" w:vAnchor="margin" w:hAnchor="text" w:x="2120" w:y="5654"/>
        <w:widowControl w:val="0"/>
        <w:autoSpaceDE w:val="0"/>
        <w:autoSpaceDN w:val="0"/>
        <w:spacing w:before="201" w:after="0" w:line="266" w:lineRule="exact"/>
        <w:ind w:left="480" w:right="0" w:firstLine="0"/>
        <w:jc w:val="left"/>
        <w:rPr>
          <w:rFonts w:ascii="宋体"/>
          <w:color w:val="000000"/>
          <w:spacing w:val="0"/>
          <w:sz w:val="24"/>
        </w:rPr>
      </w:pPr>
      <w:r>
        <w:rPr>
          <w:rFonts w:ascii="宋体" w:hAnsi="宋体" w:cs="宋体"/>
          <w:color w:val="000000"/>
          <w:spacing w:val="0"/>
          <w:sz w:val="24"/>
        </w:rPr>
        <w:t>本项目</w:t>
      </w:r>
      <w:r>
        <w:rPr>
          <w:rFonts w:ascii="PSSOCC+TimesNewRomanPSMT" w:hAnsi="PSSOCC+TimesNewRomanPSMT" w:cs="PSSOCC+TimesNewRomanPSMT"/>
          <w:color w:val="000000"/>
          <w:spacing w:val="0"/>
          <w:sz w:val="24"/>
        </w:rPr>
        <w:t>Σq/Q(</w:t>
      </w:r>
      <w:r>
        <w:rPr>
          <w:rFonts w:ascii="宋体" w:hAnsi="宋体" w:cs="宋体"/>
          <w:color w:val="000000"/>
          <w:spacing w:val="0"/>
          <w:sz w:val="24"/>
        </w:rPr>
        <w:t>危险物质</w:t>
      </w:r>
      <w:r>
        <w:rPr>
          <w:rFonts w:ascii="PSSOCC+TimesNewRomanPSMT"/>
          <w:color w:val="000000"/>
          <w:spacing w:val="0"/>
          <w:sz w:val="24"/>
        </w:rPr>
        <w:t>)=0.000012</w:t>
      </w:r>
      <w:r>
        <w:rPr>
          <w:rFonts w:ascii="宋体" w:hAnsi="宋体" w:cs="宋体"/>
          <w:color w:val="000000"/>
          <w:spacing w:val="-30"/>
          <w:sz w:val="24"/>
        </w:rPr>
        <w:t>，则</w:t>
      </w:r>
      <w:r>
        <w:rPr>
          <w:rFonts w:ascii="宋体"/>
          <w:color w:val="000000"/>
          <w:spacing w:val="30"/>
          <w:sz w:val="24"/>
        </w:rPr>
        <w:t xml:space="preserve"> </w:t>
      </w:r>
      <w:r>
        <w:rPr>
          <w:rFonts w:ascii="PSSOCC+TimesNewRomanPSMT"/>
          <w:color w:val="000000"/>
          <w:spacing w:val="0"/>
          <w:sz w:val="24"/>
        </w:rPr>
        <w:t>Q&lt;1</w:t>
      </w:r>
      <w:r>
        <w:rPr>
          <w:rFonts w:ascii="宋体" w:hAnsi="宋体" w:cs="宋体"/>
          <w:color w:val="000000"/>
          <w:spacing w:val="-4"/>
          <w:sz w:val="24"/>
        </w:rPr>
        <w:t>，环境风险潜势为</w:t>
      </w:r>
      <w:r>
        <w:rPr>
          <w:rFonts w:ascii="PSSOCC+TimesNewRomanPSMT"/>
          <w:color w:val="000000"/>
          <w:spacing w:val="0"/>
          <w:sz w:val="24"/>
        </w:rPr>
        <w:t>I</w:t>
      </w:r>
      <w:r>
        <w:rPr>
          <w:rFonts w:ascii="宋体" w:hAnsi="宋体" w:cs="宋体"/>
          <w:color w:val="000000"/>
          <w:spacing w:val="-5"/>
          <w:sz w:val="24"/>
        </w:rPr>
        <w:t>，只需对项目</w:t>
      </w:r>
    </w:p>
    <w:p>
      <w:pPr>
        <w:framePr w:w="8712" w:wrap="auto" w:vAnchor="margin" w:hAnchor="text" w:x="2120" w:y="565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开展简单分析即可。</w:t>
      </w:r>
    </w:p>
    <w:p>
      <w:pPr>
        <w:framePr w:w="2768" w:wrap="auto" w:vAnchor="margin" w:hAnchor="text" w:x="2603" w:y="7055"/>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2</w:t>
      </w:r>
      <w:r>
        <w:rPr>
          <w:rFonts w:ascii="宋体" w:hAnsi="宋体" w:cs="宋体"/>
          <w:color w:val="000000"/>
          <w:spacing w:val="1"/>
          <w:sz w:val="24"/>
        </w:rPr>
        <w:t>、可能影响环境的途径</w:t>
      </w:r>
    </w:p>
    <w:p>
      <w:pPr>
        <w:framePr w:w="8880" w:wrap="auto" w:vAnchor="margin" w:hAnchor="text" w:x="2120" w:y="7521"/>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本项目主要原料为</w:t>
      </w:r>
      <w:r>
        <w:rPr>
          <w:rFonts w:ascii="PSSOCC+TimesNewRomanPSMT"/>
          <w:color w:val="000000"/>
          <w:spacing w:val="0"/>
          <w:sz w:val="24"/>
        </w:rPr>
        <w:t>PVC</w:t>
      </w:r>
      <w:r>
        <w:rPr>
          <w:rFonts w:ascii="PSSOCC+TimesNewRomanPSMT"/>
          <w:color w:val="000000"/>
          <w:spacing w:val="-1"/>
          <w:sz w:val="24"/>
        </w:rPr>
        <w:t xml:space="preserve"> </w:t>
      </w:r>
      <w:r>
        <w:rPr>
          <w:rFonts w:ascii="宋体" w:hAnsi="宋体" w:cs="宋体"/>
          <w:color w:val="000000"/>
          <w:spacing w:val="0"/>
          <w:sz w:val="24"/>
        </w:rPr>
        <w:t>粉，</w:t>
      </w:r>
      <w:r>
        <w:rPr>
          <w:rFonts w:ascii="PSSOCC+TimesNewRomanPSMT"/>
          <w:color w:val="000000"/>
          <w:spacing w:val="0"/>
          <w:sz w:val="24"/>
        </w:rPr>
        <w:t>PE</w:t>
      </w:r>
      <w:r>
        <w:rPr>
          <w:rFonts w:ascii="PSSOCC+TimesNewRomanPSMT"/>
          <w:color w:val="000000"/>
          <w:spacing w:val="1"/>
          <w:sz w:val="24"/>
        </w:rPr>
        <w:t xml:space="preserve"> </w:t>
      </w:r>
      <w:r>
        <w:rPr>
          <w:rFonts w:ascii="宋体" w:hAnsi="宋体" w:cs="宋体"/>
          <w:color w:val="000000"/>
          <w:spacing w:val="-7"/>
          <w:sz w:val="24"/>
        </w:rPr>
        <w:t>颗粒、</w:t>
      </w:r>
      <w:r>
        <w:rPr>
          <w:rFonts w:ascii="PSSOCC+TimesNewRomanPSMT"/>
          <w:color w:val="000000"/>
          <w:spacing w:val="0"/>
          <w:sz w:val="24"/>
        </w:rPr>
        <w:t>PP</w:t>
      </w:r>
      <w:r>
        <w:rPr>
          <w:rFonts w:ascii="PSSOCC+TimesNewRomanPSMT"/>
          <w:color w:val="000000"/>
          <w:spacing w:val="1"/>
          <w:sz w:val="24"/>
        </w:rPr>
        <w:t xml:space="preserve"> </w:t>
      </w:r>
      <w:r>
        <w:rPr>
          <w:rFonts w:ascii="宋体" w:hAnsi="宋体" w:cs="宋体"/>
          <w:color w:val="000000"/>
          <w:spacing w:val="-4"/>
          <w:sz w:val="24"/>
        </w:rPr>
        <w:t>颗粒、废大棚膜、废编织袋，根据</w:t>
      </w:r>
    </w:p>
    <w:p>
      <w:pPr>
        <w:framePr w:w="8880" w:wrap="auto" w:vAnchor="margin" w:hAnchor="text" w:x="2120" w:y="7521"/>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其理化性质可知，聚氯乙烯、聚乙烯、聚丙烯遇明火、高热可燃。项目原料贮存</w:t>
      </w:r>
    </w:p>
    <w:p>
      <w:pPr>
        <w:framePr w:w="8880" w:wrap="auto" w:vAnchor="margin" w:hAnchor="text" w:x="2120" w:y="752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过程在正常情况下的环境风险很小，但堆存时遇热源，会因受到外来的热量相互</w:t>
      </w:r>
    </w:p>
    <w:p>
      <w:pPr>
        <w:framePr w:w="8880" w:wrap="auto" w:vAnchor="margin" w:hAnchor="text" w:x="2120" w:y="752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5"/>
          <w:sz w:val="24"/>
        </w:rPr>
        <w:t>传热，而分解出可燃性有机气体和氯化氢，对周围大气环境造成一定程度的污染。</w:t>
      </w:r>
    </w:p>
    <w:p>
      <w:pPr>
        <w:framePr w:w="8880" w:wrap="auto" w:vAnchor="margin" w:hAnchor="text" w:x="2120" w:y="752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如果贮存过程管理不善，与空气中的氧气相混合而着火，有可能发生火灾事故；</w:t>
      </w:r>
    </w:p>
    <w:p>
      <w:pPr>
        <w:framePr w:w="8880" w:wrap="auto" w:vAnchor="margin" w:hAnchor="text" w:x="2120" w:y="7521"/>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聚氯乙烯、聚乙烯、聚丙烯燃烧产生的高温、烟尘和废气会对人体和周边环境造</w:t>
      </w:r>
    </w:p>
    <w:p>
      <w:pPr>
        <w:framePr w:w="8880" w:wrap="auto" w:vAnchor="margin" w:hAnchor="text" w:x="2120" w:y="7521"/>
        <w:widowControl w:val="0"/>
        <w:autoSpaceDE w:val="0"/>
        <w:autoSpaceDN w:val="0"/>
        <w:spacing w:before="228" w:after="0" w:line="240" w:lineRule="exact"/>
        <w:ind w:left="0" w:right="0" w:firstLine="0"/>
        <w:jc w:val="left"/>
        <w:rPr>
          <w:rFonts w:ascii="宋体"/>
          <w:color w:val="000000"/>
          <w:spacing w:val="0"/>
          <w:sz w:val="24"/>
        </w:rPr>
      </w:pPr>
      <w:r>
        <w:rPr>
          <w:rFonts w:ascii="宋体" w:hAnsi="宋体" w:cs="宋体"/>
          <w:color w:val="000000"/>
          <w:spacing w:val="0"/>
          <w:sz w:val="24"/>
        </w:rPr>
        <w:t>成伤害。</w:t>
      </w:r>
    </w:p>
    <w:p>
      <w:pPr>
        <w:framePr w:w="8712" w:wrap="auto" w:vAnchor="margin" w:hAnchor="text" w:x="2120" w:y="1079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0"/>
          <w:sz w:val="24"/>
        </w:rPr>
        <w:t>废气治理设施故障导致废气异常排放，对环境空气产生影响。</w:t>
      </w:r>
    </w:p>
    <w:p>
      <w:pPr>
        <w:framePr w:w="8712" w:wrap="auto" w:vAnchor="margin" w:hAnchor="text" w:x="2120" w:y="10798"/>
        <w:widowControl w:val="0"/>
        <w:autoSpaceDE w:val="0"/>
        <w:autoSpaceDN w:val="0"/>
        <w:spacing w:before="227" w:after="0" w:line="240" w:lineRule="exact"/>
        <w:ind w:left="480" w:right="0" w:firstLine="0"/>
        <w:jc w:val="left"/>
        <w:rPr>
          <w:rFonts w:ascii="宋体"/>
          <w:color w:val="000000"/>
          <w:spacing w:val="0"/>
          <w:sz w:val="24"/>
        </w:rPr>
      </w:pPr>
      <w:r>
        <w:rPr>
          <w:rFonts w:ascii="宋体" w:hAnsi="宋体" w:cs="宋体"/>
          <w:color w:val="000000"/>
          <w:spacing w:val="-5"/>
          <w:sz w:val="24"/>
        </w:rPr>
        <w:t>项目产生的废活性炭不合理储存及处置，会造成废活性炭泄露，造成对土壤、</w:t>
      </w:r>
    </w:p>
    <w:p>
      <w:pPr>
        <w:framePr w:w="8712" w:wrap="auto" w:vAnchor="margin" w:hAnchor="text" w:x="2120" w:y="1079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地表水及地下水的污染。</w:t>
      </w:r>
    </w:p>
    <w:p>
      <w:pPr>
        <w:framePr w:w="8592" w:wrap="auto" w:vAnchor="margin" w:hAnchor="text" w:x="2120" w:y="12198"/>
        <w:widowControl w:val="0"/>
        <w:autoSpaceDE w:val="0"/>
        <w:autoSpaceDN w:val="0"/>
        <w:spacing w:before="0" w:after="0" w:line="240" w:lineRule="exact"/>
        <w:ind w:left="480" w:right="0" w:firstLine="0"/>
        <w:jc w:val="left"/>
        <w:rPr>
          <w:rFonts w:ascii="宋体"/>
          <w:color w:val="000000"/>
          <w:spacing w:val="0"/>
          <w:sz w:val="24"/>
        </w:rPr>
      </w:pPr>
      <w:r>
        <w:rPr>
          <w:rFonts w:ascii="宋体" w:hAnsi="宋体" w:cs="宋体"/>
          <w:color w:val="000000"/>
          <w:spacing w:val="-2"/>
          <w:sz w:val="24"/>
        </w:rPr>
        <w:t>项目产生的废液压油不合理储存及处置，会造成废液压油下渗，造成对土壤</w:t>
      </w:r>
    </w:p>
    <w:p>
      <w:pPr>
        <w:framePr w:w="8592" w:wrap="auto" w:vAnchor="margin" w:hAnchor="text" w:x="2120" w:y="1219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及地下水的污染。</w:t>
      </w:r>
    </w:p>
    <w:p>
      <w:pPr>
        <w:framePr w:w="2528" w:wrap="auto" w:vAnchor="margin" w:hAnchor="text" w:x="2603" w:y="13124"/>
        <w:widowControl w:val="0"/>
        <w:autoSpaceDE w:val="0"/>
        <w:autoSpaceDN w:val="0"/>
        <w:spacing w:before="0" w:after="0" w:line="266" w:lineRule="exact"/>
        <w:ind w:left="0" w:right="0" w:firstLine="0"/>
        <w:jc w:val="left"/>
        <w:rPr>
          <w:rFonts w:ascii="宋体"/>
          <w:color w:val="000000"/>
          <w:spacing w:val="0"/>
          <w:sz w:val="24"/>
        </w:rPr>
      </w:pPr>
      <w:r>
        <w:rPr>
          <w:rFonts w:ascii="UVIBFF+TimesNewRomanPS-BoldMT"/>
          <w:color w:val="000000"/>
          <w:spacing w:val="0"/>
          <w:sz w:val="24"/>
        </w:rPr>
        <w:t>3</w:t>
      </w:r>
      <w:r>
        <w:rPr>
          <w:rFonts w:ascii="宋体" w:hAnsi="宋体" w:cs="宋体"/>
          <w:color w:val="000000"/>
          <w:spacing w:val="1"/>
          <w:sz w:val="24"/>
        </w:rPr>
        <w:t>、风险防范措施分析</w:t>
      </w:r>
    </w:p>
    <w:p>
      <w:pPr>
        <w:framePr w:w="7440" w:wrap="auto" w:vAnchor="margin" w:hAnchor="text" w:x="2600" w:y="13599"/>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结合本次工程事故风险特性，本次评价提出以下事故风险防范措施：</w:t>
      </w:r>
    </w:p>
    <w:p>
      <w:pPr>
        <w:framePr w:w="7440" w:wrap="auto" w:vAnchor="margin" w:hAnchor="text" w:x="2600" w:y="13599"/>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1</w:t>
      </w:r>
      <w:r>
        <w:rPr>
          <w:rFonts w:ascii="宋体" w:hAnsi="宋体" w:cs="宋体"/>
          <w:color w:val="000000"/>
          <w:spacing w:val="0"/>
          <w:sz w:val="24"/>
        </w:rPr>
        <w:t>）物料储存区设置明显的禁火、禁烟标志，并配备消防器材；</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98 -</w:t>
      </w:r>
    </w:p>
    <w:p>
      <w:pPr>
        <w:spacing w:before="0" w:after="0" w:line="0" w:lineRule="exact"/>
        <w:ind w:left="0" w:right="0" w:firstLine="0"/>
        <w:jc w:val="left"/>
        <w:rPr>
          <w:rFonts w:ascii="Arial"/>
          <w:color w:val="FF0000"/>
          <w:spacing w:val="0"/>
          <w:sz w:val="2"/>
        </w:rPr>
      </w:pPr>
      <w:r>
        <w:pict>
          <v:shape id="_x0000170" o:spid="_x0000_s1196" o:spt="75" type="#_x0000_t75" style="position:absolute;left:0pt;margin-left:68.8pt;margin-top:84.05pt;height:642.75pt;width:461.75pt;mso-position-horizontal-relative:page;mso-position-vertical-relative:page;z-index:-251657216;mso-width-relative:page;mso-height-relative:page;" filled="f" coordsize="21600,21600">
            <v:path/>
            <v:fill on="f" focussize="0,0"/>
            <v:stroke/>
            <v:imagedata r:id="rId15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640" w:wrap="auto" w:vAnchor="margin" w:hAnchor="text" w:x="2120" w:y="1748"/>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2</w:t>
      </w:r>
      <w:r>
        <w:rPr>
          <w:rFonts w:ascii="宋体" w:hAnsi="宋体" w:cs="宋体"/>
          <w:color w:val="000000"/>
          <w:spacing w:val="0"/>
          <w:sz w:val="24"/>
        </w:rPr>
        <w:t>）废大棚膜、废编织袋、</w:t>
      </w:r>
      <w:r>
        <w:rPr>
          <w:rFonts w:ascii="PSSOCC+TimesNewRomanPSMT"/>
          <w:color w:val="000000"/>
          <w:spacing w:val="0"/>
          <w:sz w:val="24"/>
        </w:rPr>
        <w:t>PVC</w:t>
      </w:r>
      <w:r>
        <w:rPr>
          <w:rFonts w:ascii="PSSOCC+TimesNewRomanPSMT"/>
          <w:color w:val="000000"/>
          <w:spacing w:val="26"/>
          <w:sz w:val="24"/>
        </w:rPr>
        <w:t xml:space="preserve"> </w:t>
      </w:r>
      <w:r>
        <w:rPr>
          <w:rFonts w:ascii="宋体" w:hAnsi="宋体" w:cs="宋体"/>
          <w:color w:val="000000"/>
          <w:spacing w:val="0"/>
          <w:sz w:val="24"/>
        </w:rPr>
        <w:t>粉、</w:t>
      </w:r>
      <w:r>
        <w:rPr>
          <w:rFonts w:ascii="PSSOCC+TimesNewRomanPSMT"/>
          <w:color w:val="000000"/>
          <w:spacing w:val="0"/>
          <w:sz w:val="24"/>
        </w:rPr>
        <w:t>PE</w:t>
      </w:r>
      <w:r>
        <w:rPr>
          <w:rFonts w:ascii="PSSOCC+TimesNewRomanPSMT"/>
          <w:color w:val="000000"/>
          <w:spacing w:val="28"/>
          <w:sz w:val="24"/>
        </w:rPr>
        <w:t xml:space="preserve"> </w:t>
      </w:r>
      <w:r>
        <w:rPr>
          <w:rFonts w:ascii="宋体" w:hAnsi="宋体" w:cs="宋体"/>
          <w:color w:val="000000"/>
          <w:spacing w:val="0"/>
          <w:sz w:val="24"/>
        </w:rPr>
        <w:t>颗粒、</w:t>
      </w:r>
      <w:r>
        <w:rPr>
          <w:rFonts w:ascii="PSSOCC+TimesNewRomanPSMT"/>
          <w:color w:val="000000"/>
          <w:spacing w:val="0"/>
          <w:sz w:val="24"/>
        </w:rPr>
        <w:t>PP</w:t>
      </w:r>
      <w:r>
        <w:rPr>
          <w:rFonts w:ascii="PSSOCC+TimesNewRomanPSMT"/>
          <w:color w:val="000000"/>
          <w:spacing w:val="26"/>
          <w:sz w:val="24"/>
        </w:rPr>
        <w:t xml:space="preserve"> </w:t>
      </w:r>
      <w:r>
        <w:rPr>
          <w:rFonts w:ascii="宋体" w:hAnsi="宋体" w:cs="宋体"/>
          <w:color w:val="000000"/>
          <w:spacing w:val="0"/>
          <w:sz w:val="24"/>
        </w:rPr>
        <w:t>颗粒在车间内储存，储</w:t>
      </w:r>
    </w:p>
    <w:p>
      <w:pPr>
        <w:framePr w:w="8640" w:wrap="auto" w:vAnchor="margin" w:hAnchor="text" w:x="2120" w:y="1748"/>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存场所防雨、防晒、防火，并预留有足够的疏散通道，安全出口畅通，安全出口</w:t>
      </w:r>
    </w:p>
    <w:p>
      <w:pPr>
        <w:framePr w:w="8640" w:wrap="auto" w:vAnchor="margin" w:hAnchor="text" w:x="2120" w:y="1748"/>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和疏散通道均无障碍物遮挡。</w:t>
      </w:r>
    </w:p>
    <w:p>
      <w:pPr>
        <w:framePr w:w="8712" w:wrap="auto" w:vAnchor="margin" w:hAnchor="text" w:x="2120" w:y="3149"/>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3</w:t>
      </w:r>
      <w:r>
        <w:rPr>
          <w:rFonts w:ascii="宋体" w:hAnsi="宋体" w:cs="宋体"/>
          <w:color w:val="000000"/>
          <w:spacing w:val="-2"/>
          <w:sz w:val="24"/>
        </w:rPr>
        <w:t>）车间设置排风换气扇，确保物料存放处阴凉、通风；远离火源、热源，</w:t>
      </w:r>
    </w:p>
    <w:p>
      <w:pPr>
        <w:framePr w:w="8712" w:wrap="auto" w:vAnchor="margin" w:hAnchor="text" w:x="2120" w:y="3149"/>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禁止使用易产生火花的机械设备和工具。并设置干粉灭火器，防止泄露事故发生</w:t>
      </w:r>
    </w:p>
    <w:p>
      <w:pPr>
        <w:framePr w:w="8712" w:wrap="auto" w:vAnchor="margin" w:hAnchor="text" w:x="2120" w:y="3149"/>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后造成火灾。</w:t>
      </w:r>
    </w:p>
    <w:p>
      <w:pPr>
        <w:framePr w:w="8593" w:wrap="auto" w:vAnchor="margin" w:hAnchor="text" w:x="2120" w:y="4550"/>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4</w:t>
      </w:r>
      <w:r>
        <w:rPr>
          <w:rFonts w:ascii="宋体" w:hAnsi="宋体" w:cs="宋体"/>
          <w:color w:val="000000"/>
          <w:spacing w:val="2"/>
          <w:sz w:val="24"/>
        </w:rPr>
        <w:t>）运营期间确保环保设施的正常运行，做好保养工作，一旦环保设施出</w:t>
      </w:r>
    </w:p>
    <w:p>
      <w:pPr>
        <w:framePr w:w="8593" w:wrap="auto" w:vAnchor="margin" w:hAnchor="text" w:x="2120" w:y="4550"/>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现故障，立即停产修理。</w:t>
      </w:r>
    </w:p>
    <w:p>
      <w:pPr>
        <w:framePr w:w="8593" w:wrap="auto" w:vAnchor="margin" w:hAnchor="text" w:x="2120" w:y="548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5</w:t>
      </w:r>
      <w:r>
        <w:rPr>
          <w:rFonts w:ascii="宋体" w:hAnsi="宋体" w:cs="宋体"/>
          <w:color w:val="000000"/>
          <w:spacing w:val="2"/>
          <w:sz w:val="24"/>
        </w:rPr>
        <w:t>）操作人员须经过专门培训，严格遵守操作规程。同时注意个人防护，</w:t>
      </w:r>
    </w:p>
    <w:p>
      <w:pPr>
        <w:framePr w:w="8593" w:wrap="auto" w:vAnchor="margin" w:hAnchor="text" w:x="2120" w:y="548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必要时戴防护用品。</w:t>
      </w:r>
    </w:p>
    <w:p>
      <w:pPr>
        <w:framePr w:w="8640" w:wrap="auto" w:vAnchor="margin" w:hAnchor="text" w:x="2120" w:y="6417"/>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2"/>
          <w:sz w:val="24"/>
        </w:rPr>
        <w:t>（</w:t>
      </w:r>
      <w:r>
        <w:rPr>
          <w:rFonts w:ascii="PSSOCC+TimesNewRomanPSMT"/>
          <w:color w:val="000000"/>
          <w:spacing w:val="2"/>
          <w:sz w:val="24"/>
        </w:rPr>
        <w:t>6</w:t>
      </w:r>
      <w:r>
        <w:rPr>
          <w:rFonts w:ascii="宋体" w:hAnsi="宋体" w:cs="宋体"/>
          <w:color w:val="000000"/>
          <w:spacing w:val="2"/>
          <w:sz w:val="24"/>
        </w:rPr>
        <w:t>）制定完善的安全、防火制度，严格落实各项防火和用电安全措施，并</w:t>
      </w:r>
    </w:p>
    <w:p>
      <w:pPr>
        <w:framePr w:w="8640" w:wrap="auto" w:vAnchor="margin" w:hAnchor="text" w:x="2120" w:y="641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加强职工的安全生产教育，定期向职工传授消防灭火知识。</w:t>
      </w:r>
    </w:p>
    <w:p>
      <w:pPr>
        <w:framePr w:w="8640" w:wrap="auto" w:vAnchor="margin" w:hAnchor="text" w:x="2120" w:y="6417"/>
        <w:widowControl w:val="0"/>
        <w:autoSpaceDE w:val="0"/>
        <w:autoSpaceDN w:val="0"/>
        <w:spacing w:before="180" w:after="0" w:line="266" w:lineRule="exact"/>
        <w:ind w:left="480" w:right="0" w:firstLine="0"/>
        <w:jc w:val="left"/>
        <w:rPr>
          <w:rFonts w:ascii="宋体"/>
          <w:color w:val="000000"/>
          <w:spacing w:val="0"/>
          <w:sz w:val="24"/>
        </w:rPr>
      </w:pPr>
      <w:r>
        <w:rPr>
          <w:rFonts w:ascii="宋体" w:hAnsi="宋体" w:cs="宋体"/>
          <w:color w:val="000000"/>
          <w:spacing w:val="0"/>
          <w:sz w:val="24"/>
        </w:rPr>
        <w:t>（</w:t>
      </w:r>
      <w:r>
        <w:rPr>
          <w:rFonts w:ascii="PSSOCC+TimesNewRomanPSMT"/>
          <w:color w:val="000000"/>
          <w:spacing w:val="0"/>
          <w:sz w:val="24"/>
        </w:rPr>
        <w:t>7</w:t>
      </w:r>
      <w:r>
        <w:rPr>
          <w:rFonts w:ascii="宋体" w:hAnsi="宋体" w:cs="宋体"/>
          <w:color w:val="000000"/>
          <w:spacing w:val="0"/>
          <w:sz w:val="24"/>
        </w:rPr>
        <w:t>）项目产生的废活性炭、废液压油应暂存在危废暂存间（</w:t>
      </w:r>
      <w:r>
        <w:rPr>
          <w:rFonts w:ascii="PSSOCC+TimesNewRomanPSMT"/>
          <w:color w:val="000000"/>
          <w:spacing w:val="0"/>
          <w:sz w:val="24"/>
        </w:rPr>
        <w:t>1</w:t>
      </w:r>
      <w:r>
        <w:rPr>
          <w:rFonts w:ascii="PSSOCC+TimesNewRomanPSMT"/>
          <w:color w:val="000000"/>
          <w:spacing w:val="23"/>
          <w:sz w:val="24"/>
        </w:rPr>
        <w:t xml:space="preserve"> </w:t>
      </w:r>
      <w:r>
        <w:rPr>
          <w:rFonts w:ascii="宋体" w:hAnsi="宋体" w:cs="宋体"/>
          <w:color w:val="000000"/>
          <w:spacing w:val="0"/>
          <w:sz w:val="24"/>
        </w:rPr>
        <w:t>座</w:t>
      </w:r>
      <w:r>
        <w:rPr>
          <w:rFonts w:ascii="宋体"/>
          <w:color w:val="000000"/>
          <w:spacing w:val="-37"/>
          <w:sz w:val="24"/>
        </w:rPr>
        <w:t xml:space="preserve"> </w:t>
      </w:r>
      <w:r>
        <w:rPr>
          <w:rFonts w:ascii="PSSOCC+TimesNewRomanPSMT"/>
          <w:color w:val="000000"/>
          <w:spacing w:val="0"/>
          <w:sz w:val="24"/>
        </w:rPr>
        <w:t>12m</w:t>
      </w:r>
      <w:r>
        <w:rPr>
          <w:rFonts w:ascii="PSSOCC+TimesNewRomanPSMT"/>
          <w:color w:val="000000"/>
          <w:spacing w:val="0"/>
          <w:sz w:val="24"/>
          <w:vertAlign w:val="superscript"/>
        </w:rPr>
        <w:t>3</w:t>
      </w:r>
      <w:r>
        <w:rPr>
          <w:rFonts w:ascii="宋体" w:hAnsi="宋体" w:cs="宋体"/>
          <w:color w:val="000000"/>
          <w:spacing w:val="0"/>
          <w:sz w:val="24"/>
        </w:rPr>
        <w:t>），</w:t>
      </w:r>
    </w:p>
    <w:p>
      <w:pPr>
        <w:framePr w:w="8640" w:wrap="auto" w:vAnchor="margin" w:hAnchor="text" w:x="2120" w:y="641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1"/>
          <w:sz w:val="24"/>
        </w:rPr>
        <w:t>危废暂存间应做防风、防晒、防雨、防漏、防渗、防腐措施，危险废物的日常管</w:t>
      </w:r>
    </w:p>
    <w:p>
      <w:pPr>
        <w:framePr w:w="8640" w:wrap="auto" w:vAnchor="margin" w:hAnchor="text" w:x="2120" w:y="6417"/>
        <w:widowControl w:val="0"/>
        <w:autoSpaceDE w:val="0"/>
        <w:autoSpaceDN w:val="0"/>
        <w:spacing w:before="219" w:after="0" w:line="266" w:lineRule="exact"/>
        <w:ind w:left="0" w:right="0" w:firstLine="0"/>
        <w:jc w:val="left"/>
        <w:rPr>
          <w:rFonts w:ascii="宋体"/>
          <w:color w:val="000000"/>
          <w:spacing w:val="0"/>
          <w:sz w:val="24"/>
        </w:rPr>
      </w:pPr>
      <w:r>
        <w:rPr>
          <w:rFonts w:ascii="宋体" w:hAnsi="宋体" w:cs="宋体"/>
          <w:color w:val="000000"/>
          <w:spacing w:val="3"/>
          <w:sz w:val="24"/>
        </w:rPr>
        <w:t>理要求按照《危险废物收集</w:t>
      </w:r>
      <w:r>
        <w:rPr>
          <w:rFonts w:ascii="宋体"/>
          <w:color w:val="000000"/>
          <w:spacing w:val="4"/>
          <w:sz w:val="24"/>
        </w:rPr>
        <w:t xml:space="preserve"> </w:t>
      </w:r>
      <w:r>
        <w:rPr>
          <w:rFonts w:ascii="宋体" w:hAnsi="宋体" w:cs="宋体"/>
          <w:color w:val="000000"/>
          <w:spacing w:val="2"/>
          <w:sz w:val="24"/>
        </w:rPr>
        <w:t>贮存</w:t>
      </w:r>
      <w:r>
        <w:rPr>
          <w:rFonts w:ascii="宋体"/>
          <w:color w:val="000000"/>
          <w:spacing w:val="4"/>
          <w:sz w:val="24"/>
        </w:rPr>
        <w:t xml:space="preserve"> </w:t>
      </w:r>
      <w:r>
        <w:rPr>
          <w:rFonts w:ascii="宋体" w:hAnsi="宋体" w:cs="宋体"/>
          <w:color w:val="000000"/>
          <w:spacing w:val="3"/>
          <w:sz w:val="24"/>
        </w:rPr>
        <w:t>运输技术规范》（</w:t>
      </w:r>
      <w:r>
        <w:rPr>
          <w:rFonts w:ascii="PSSOCC+TimesNewRomanPSMT"/>
          <w:color w:val="000000"/>
          <w:spacing w:val="0"/>
          <w:sz w:val="24"/>
        </w:rPr>
        <w:t>HJ2025-2012</w:t>
      </w:r>
      <w:r>
        <w:rPr>
          <w:rFonts w:ascii="宋体" w:hAnsi="宋体" w:cs="宋体"/>
          <w:color w:val="000000"/>
          <w:spacing w:val="3"/>
          <w:sz w:val="24"/>
        </w:rPr>
        <w:t>）的有关规定</w:t>
      </w:r>
    </w:p>
    <w:p>
      <w:pPr>
        <w:framePr w:w="8640" w:wrap="auto" w:vAnchor="margin" w:hAnchor="text" w:x="2120" w:y="6417"/>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0"/>
          <w:sz w:val="24"/>
        </w:rPr>
        <w:t>执行，定期由有资质单位拉走进行安全处置。</w:t>
      </w:r>
    </w:p>
    <w:p>
      <w:pPr>
        <w:framePr w:w="8160" w:wrap="auto" w:vAnchor="margin" w:hAnchor="text" w:x="2600" w:y="9226"/>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0"/>
          <w:sz w:val="24"/>
        </w:rPr>
        <w:t>在完善并严格落实各项防范措施后，项目的各项环境风险处于可接受水平。</w:t>
      </w:r>
    </w:p>
    <w:p>
      <w:pPr>
        <w:framePr w:w="8160" w:wrap="auto" w:vAnchor="margin" w:hAnchor="text" w:x="2600" w:y="9226"/>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1"/>
          <w:sz w:val="24"/>
        </w:rPr>
        <w:t>八、本项目环保投资一览表</w:t>
      </w:r>
    </w:p>
    <w:p>
      <w:pPr>
        <w:framePr w:w="3420" w:wrap="auto" w:vAnchor="margin" w:hAnchor="text" w:x="2600" w:y="10152"/>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0"/>
          <w:sz w:val="24"/>
        </w:rPr>
        <w:t>项目环保投资一览表见表</w:t>
      </w:r>
      <w:r>
        <w:rPr>
          <w:rFonts w:ascii="PSSOCC+TimesNewRomanPSMT"/>
          <w:color w:val="000000"/>
          <w:spacing w:val="0"/>
          <w:sz w:val="24"/>
        </w:rPr>
        <w:t>41</w:t>
      </w:r>
      <w:r>
        <w:rPr>
          <w:rFonts w:ascii="宋体" w:hAnsi="宋体" w:cs="宋体"/>
          <w:color w:val="000000"/>
          <w:spacing w:val="0"/>
          <w:sz w:val="24"/>
        </w:rPr>
        <w:t>。</w:t>
      </w:r>
    </w:p>
    <w:p>
      <w:pPr>
        <w:framePr w:w="3191" w:wrap="auto" w:vAnchor="margin" w:hAnchor="text" w:x="4822" w:y="10619"/>
        <w:widowControl w:val="0"/>
        <w:autoSpaceDE w:val="0"/>
        <w:autoSpaceDN w:val="0"/>
        <w:spacing w:before="0" w:after="0" w:line="266" w:lineRule="exact"/>
        <w:ind w:left="0" w:right="0" w:firstLine="0"/>
        <w:jc w:val="left"/>
        <w:rPr>
          <w:rFonts w:ascii="宋体"/>
          <w:color w:val="000000"/>
          <w:spacing w:val="0"/>
          <w:sz w:val="24"/>
        </w:rPr>
      </w:pPr>
      <w:r>
        <w:rPr>
          <w:rFonts w:ascii="宋体" w:hAnsi="宋体" w:cs="宋体"/>
          <w:color w:val="000000"/>
          <w:spacing w:val="61"/>
          <w:sz w:val="24"/>
        </w:rPr>
        <w:t>表</w:t>
      </w:r>
      <w:r>
        <w:rPr>
          <w:rFonts w:ascii="UVIBFF+TimesNewRomanPS-BoldMT"/>
          <w:color w:val="000000"/>
          <w:spacing w:val="0"/>
          <w:sz w:val="24"/>
        </w:rPr>
        <w:t>41</w:t>
      </w:r>
      <w:r>
        <w:rPr>
          <w:rFonts w:ascii="UVIBFF+TimesNewRomanPS-BoldMT"/>
          <w:color w:val="000000"/>
          <w:spacing w:val="180"/>
          <w:sz w:val="24"/>
        </w:rPr>
        <w:t xml:space="preserve"> </w:t>
      </w:r>
      <w:r>
        <w:rPr>
          <w:rFonts w:ascii="宋体" w:hAnsi="宋体" w:cs="宋体"/>
          <w:color w:val="000000"/>
          <w:spacing w:val="1"/>
          <w:sz w:val="24"/>
        </w:rPr>
        <w:t>项目环保投资估算表</w:t>
      </w:r>
    </w:p>
    <w:p>
      <w:pPr>
        <w:framePr w:w="870" w:wrap="auto" w:vAnchor="margin" w:hAnchor="text" w:x="2293" w:y="110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环保工</w:t>
      </w:r>
    </w:p>
    <w:p>
      <w:pPr>
        <w:framePr w:w="870" w:wrap="auto" w:vAnchor="margin" w:hAnchor="text" w:x="2293" w:y="1100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程</w:t>
      </w:r>
    </w:p>
    <w:p>
      <w:pPr>
        <w:framePr w:w="1080" w:wrap="auto" w:vAnchor="margin" w:hAnchor="text" w:x="9368" w:y="1100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环保投资</w:t>
      </w:r>
    </w:p>
    <w:p>
      <w:pPr>
        <w:framePr w:w="1080" w:wrap="auto" w:vAnchor="margin" w:hAnchor="text" w:x="9368" w:y="1100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（万元）</w:t>
      </w:r>
    </w:p>
    <w:p>
      <w:pPr>
        <w:framePr w:w="1080" w:wrap="auto" w:vAnchor="margin" w:hAnchor="text" w:x="4382" w:y="11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产污环节</w:t>
      </w:r>
    </w:p>
    <w:p>
      <w:pPr>
        <w:framePr w:w="1500" w:wrap="auto" w:vAnchor="margin" w:hAnchor="text" w:x="7182" w:y="111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环保工程内容</w:t>
      </w:r>
    </w:p>
    <w:p>
      <w:pPr>
        <w:framePr w:w="2119" w:wrap="auto" w:vAnchor="margin" w:hAnchor="text" w:x="4108" w:y="11668"/>
        <w:widowControl w:val="0"/>
        <w:autoSpaceDE w:val="0"/>
        <w:autoSpaceDN w:val="0"/>
        <w:spacing w:before="0" w:after="0" w:line="210" w:lineRule="exact"/>
        <w:ind w:left="310" w:right="0" w:firstLine="0"/>
        <w:jc w:val="left"/>
        <w:rPr>
          <w:rFonts w:ascii="宋体"/>
          <w:color w:val="000000"/>
          <w:spacing w:val="0"/>
          <w:sz w:val="21"/>
        </w:rPr>
      </w:pPr>
      <w:r>
        <w:rPr>
          <w:rFonts w:ascii="宋体" w:hAnsi="宋体" w:cs="宋体"/>
          <w:color w:val="000000"/>
          <w:spacing w:val="0"/>
          <w:sz w:val="21"/>
        </w:rPr>
        <w:t>上料工段粉尘</w:t>
      </w:r>
    </w:p>
    <w:p>
      <w:pPr>
        <w:framePr w:w="2119" w:wrap="auto" w:vAnchor="margin" w:hAnchor="text" w:x="4108" w:y="11668"/>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、异型管材）</w:t>
      </w:r>
    </w:p>
    <w:p>
      <w:pPr>
        <w:framePr w:w="2591" w:wrap="auto" w:vAnchor="margin" w:hAnchor="text" w:x="6637" w:y="1178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项目生产</w:t>
      </w:r>
      <w:r>
        <w:rPr>
          <w:rFonts w:ascii="PSSOCC+TimesNewRomanPSMT"/>
          <w:color w:val="000000"/>
          <w:spacing w:val="0"/>
          <w:sz w:val="21"/>
        </w:rPr>
        <w:t>PVC</w:t>
      </w:r>
      <w:r>
        <w:rPr>
          <w:rFonts w:ascii="宋体" w:hAnsi="宋体" w:cs="宋体"/>
          <w:color w:val="000000"/>
          <w:spacing w:val="0"/>
          <w:sz w:val="21"/>
        </w:rPr>
        <w:t>、异型管材</w:t>
      </w:r>
    </w:p>
    <w:p>
      <w:pPr>
        <w:framePr w:w="2591" w:wrap="auto" w:vAnchor="margin" w:hAnchor="text" w:x="6637" w:y="11785"/>
        <w:widowControl w:val="0"/>
        <w:autoSpaceDE w:val="0"/>
        <w:autoSpaceDN w:val="0"/>
        <w:spacing w:before="46" w:after="0" w:line="210" w:lineRule="exact"/>
        <w:ind w:left="20" w:right="0" w:firstLine="0"/>
        <w:jc w:val="left"/>
        <w:rPr>
          <w:rFonts w:ascii="宋体"/>
          <w:color w:val="000000"/>
          <w:spacing w:val="0"/>
          <w:sz w:val="21"/>
        </w:rPr>
      </w:pPr>
      <w:r>
        <w:rPr>
          <w:rFonts w:ascii="宋体" w:hAnsi="宋体" w:cs="宋体"/>
          <w:color w:val="000000"/>
          <w:spacing w:val="0"/>
          <w:sz w:val="21"/>
        </w:rPr>
        <w:t>时，各投料口进行三面密</w:t>
      </w:r>
    </w:p>
    <w:p>
      <w:pPr>
        <w:framePr w:w="2591" w:wrap="auto" w:vAnchor="margin" w:hAnchor="text" w:x="6637" w:y="11785"/>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闭，上方安装集气罩；项</w:t>
      </w:r>
    </w:p>
    <w:p>
      <w:pPr>
        <w:framePr w:w="2591" w:wrap="auto" w:vAnchor="margin" w:hAnchor="text" w:x="6637" w:y="11785"/>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目破碎、磨粉、筛分等工</w:t>
      </w:r>
    </w:p>
    <w:p>
      <w:pPr>
        <w:framePr w:w="2591" w:wrap="auto" w:vAnchor="margin" w:hAnchor="text" w:x="6637" w:y="11785"/>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段进行二次封闭，同时此</w:t>
      </w:r>
    </w:p>
    <w:p>
      <w:pPr>
        <w:framePr w:w="2591" w:wrap="auto" w:vAnchor="margin" w:hAnchor="text" w:x="6637" w:y="11785"/>
        <w:widowControl w:val="0"/>
        <w:autoSpaceDE w:val="0"/>
        <w:autoSpaceDN w:val="0"/>
        <w:spacing w:before="62" w:after="0" w:line="210" w:lineRule="exact"/>
        <w:ind w:left="20" w:right="0" w:firstLine="0"/>
        <w:jc w:val="left"/>
        <w:rPr>
          <w:rFonts w:ascii="宋体"/>
          <w:color w:val="000000"/>
          <w:spacing w:val="0"/>
          <w:sz w:val="21"/>
        </w:rPr>
      </w:pPr>
      <w:r>
        <w:rPr>
          <w:rFonts w:ascii="宋体" w:hAnsi="宋体" w:cs="宋体"/>
          <w:color w:val="000000"/>
          <w:spacing w:val="0"/>
          <w:sz w:val="21"/>
        </w:rPr>
        <w:t>设备上方均安装集气罩，</w:t>
      </w:r>
    </w:p>
    <w:p>
      <w:pPr>
        <w:framePr w:w="450" w:wrap="auto" w:vAnchor="margin" w:hAnchor="text" w:x="3228" w:y="119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有</w:t>
      </w:r>
    </w:p>
    <w:p>
      <w:pPr>
        <w:framePr w:w="450" w:wrap="auto" w:vAnchor="margin" w:hAnchor="text" w:x="3228" w:y="119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组</w:t>
      </w:r>
    </w:p>
    <w:p>
      <w:pPr>
        <w:framePr w:w="450" w:wrap="auto" w:vAnchor="margin" w:hAnchor="text" w:x="3228" w:y="119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织</w:t>
      </w:r>
    </w:p>
    <w:p>
      <w:pPr>
        <w:framePr w:w="450" w:wrap="auto" w:vAnchor="margin" w:hAnchor="text" w:x="3228" w:y="11929"/>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废</w:t>
      </w:r>
    </w:p>
    <w:p>
      <w:pPr>
        <w:framePr w:w="450" w:wrap="auto" w:vAnchor="margin" w:hAnchor="text" w:x="3228" w:y="1192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气</w:t>
      </w:r>
    </w:p>
    <w:p>
      <w:pPr>
        <w:framePr w:w="1500" w:wrap="auto" w:vAnchor="margin" w:hAnchor="text" w:x="4417" w:y="123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破碎工段粉尘</w:t>
      </w:r>
    </w:p>
    <w:p>
      <w:pPr>
        <w:framePr w:w="1500" w:wrap="auto" w:vAnchor="margin" w:hAnchor="text" w:x="4417" w:y="1233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（所有管材）</w:t>
      </w:r>
    </w:p>
    <w:p>
      <w:pPr>
        <w:framePr w:w="660" w:wrap="auto" w:vAnchor="margin" w:hAnchor="text" w:x="2398" w:y="124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503" w:wrap="auto" w:vAnchor="margin" w:hAnchor="text" w:x="9658" w:y="124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0.8</w:t>
      </w:r>
    </w:p>
    <w:p>
      <w:pPr>
        <w:framePr w:w="2119" w:wrap="auto" w:vAnchor="margin" w:hAnchor="text" w:x="4108" w:y="13005"/>
        <w:widowControl w:val="0"/>
        <w:autoSpaceDE w:val="0"/>
        <w:autoSpaceDN w:val="0"/>
        <w:spacing w:before="0" w:after="0" w:line="210" w:lineRule="exact"/>
        <w:ind w:left="310" w:right="0" w:firstLine="0"/>
        <w:jc w:val="left"/>
        <w:rPr>
          <w:rFonts w:ascii="宋体"/>
          <w:color w:val="000000"/>
          <w:spacing w:val="0"/>
          <w:sz w:val="21"/>
        </w:rPr>
      </w:pPr>
      <w:r>
        <w:rPr>
          <w:rFonts w:ascii="宋体" w:hAnsi="宋体" w:cs="宋体"/>
          <w:color w:val="000000"/>
          <w:spacing w:val="0"/>
          <w:sz w:val="21"/>
        </w:rPr>
        <w:t>磨粉工段粉尘</w:t>
      </w:r>
    </w:p>
    <w:p>
      <w:pPr>
        <w:framePr w:w="2119" w:wrap="auto" w:vAnchor="margin" w:hAnchor="text" w:x="4108" w:y="13005"/>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、异型管材）</w:t>
      </w:r>
    </w:p>
    <w:p>
      <w:pPr>
        <w:framePr w:w="631" w:wrap="auto" w:vAnchor="margin" w:hAnchor="text" w:x="5759"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w:t>
      </w:r>
      <w:r>
        <w:rPr>
          <w:rFonts w:ascii="PSSOCC+TimesNewRomanPSMT"/>
          <w:color w:val="000000"/>
          <w:spacing w:val="1"/>
          <w:sz w:val="18"/>
        </w:rPr>
        <w:t xml:space="preserve"> </w:t>
      </w:r>
      <w:r>
        <w:rPr>
          <w:rFonts w:ascii="PSSOCC+TimesNewRomanPSMT"/>
          <w:color w:val="000000"/>
          <w:spacing w:val="0"/>
          <w:sz w:val="18"/>
        </w:rPr>
        <w:t>99 -</w:t>
      </w:r>
    </w:p>
    <w:p>
      <w:pPr>
        <w:spacing w:before="0" w:after="0" w:line="0" w:lineRule="exact"/>
        <w:ind w:left="0" w:right="0" w:firstLine="0"/>
        <w:jc w:val="left"/>
        <w:rPr>
          <w:rFonts w:ascii="Arial"/>
          <w:color w:val="FF0000"/>
          <w:spacing w:val="0"/>
          <w:sz w:val="2"/>
        </w:rPr>
      </w:pPr>
      <w:r>
        <w:pict>
          <v:shape id="_x0000171" o:spid="_x0000_s1197" o:spt="75" type="#_x0000_t75" style="position:absolute;left:0pt;margin-left:68.8pt;margin-top:84.05pt;height:597.25pt;width:461.75pt;mso-position-horizontal-relative:page;mso-position-vertical-relative:page;z-index:-251657216;mso-width-relative:page;mso-height-relative:page;" filled="f" coordsize="21600,21600">
            <v:path/>
            <v:fill on="f" focussize="0,0"/>
            <v:stroke/>
            <v:imagedata r:id="rId16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655" w:wrap="auto" w:vAnchor="margin" w:hAnchor="text" w:x="6624" w:y="1818"/>
        <w:widowControl w:val="0"/>
        <w:autoSpaceDE w:val="0"/>
        <w:autoSpaceDN w:val="0"/>
        <w:spacing w:before="0" w:after="0" w:line="210" w:lineRule="exact"/>
        <w:ind w:left="34" w:right="0" w:firstLine="0"/>
        <w:jc w:val="left"/>
        <w:rPr>
          <w:rFonts w:ascii="宋体"/>
          <w:color w:val="000000"/>
          <w:spacing w:val="0"/>
          <w:sz w:val="21"/>
        </w:rPr>
      </w:pPr>
      <w:r>
        <w:rPr>
          <w:rFonts w:ascii="宋体" w:hAnsi="宋体" w:cs="宋体"/>
          <w:color w:val="000000"/>
          <w:spacing w:val="0"/>
          <w:sz w:val="21"/>
        </w:rPr>
        <w:t>粉尘经集气罩收集后共用</w:t>
      </w:r>
    </w:p>
    <w:p>
      <w:pPr>
        <w:framePr w:w="2655" w:wrap="auto" w:vAnchor="margin" w:hAnchor="text" w:x="6624" w:y="1818"/>
        <w:widowControl w:val="0"/>
        <w:autoSpaceDE w:val="0"/>
        <w:autoSpaceDN w:val="0"/>
        <w:spacing w:before="56" w:after="0" w:line="233" w:lineRule="exact"/>
        <w:ind w:left="0" w:right="0" w:firstLine="0"/>
        <w:jc w:val="left"/>
        <w:rPr>
          <w:rFonts w:ascii="宋体"/>
          <w:color w:val="000000"/>
          <w:spacing w:val="0"/>
          <w:sz w:val="21"/>
        </w:rPr>
      </w:pP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8"/>
          <w:sz w:val="21"/>
        </w:rPr>
        <w:t>套“覆膜滤料袋式除尘器</w:t>
      </w:r>
    </w:p>
    <w:p>
      <w:pPr>
        <w:framePr w:w="2655" w:wrap="auto" w:vAnchor="margin" w:hAnchor="text" w:x="6624" w:y="1818"/>
        <w:widowControl w:val="0"/>
        <w:autoSpaceDE w:val="0"/>
        <w:autoSpaceDN w:val="0"/>
        <w:spacing w:before="40" w:after="0" w:line="233" w:lineRule="exact"/>
        <w:ind w:left="138"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1#</w:t>
      </w:r>
      <w:r>
        <w:rPr>
          <w:rFonts w:ascii="宋体" w:hAnsi="宋体" w:cs="宋体"/>
          <w:color w:val="000000"/>
          <w:spacing w:val="0"/>
          <w:sz w:val="21"/>
        </w:rPr>
        <w:t>，配套风机风量为</w:t>
      </w:r>
    </w:p>
    <w:p>
      <w:pPr>
        <w:framePr w:w="2655" w:wrap="auto" w:vAnchor="margin" w:hAnchor="text" w:x="6624" w:y="1818"/>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5000m</w:t>
      </w:r>
      <w:r>
        <w:rPr>
          <w:rFonts w:ascii="PSSOCC+TimesNewRomanPSMT"/>
          <w:color w:val="000000"/>
          <w:spacing w:val="1"/>
          <w:sz w:val="21"/>
          <w:vertAlign w:val="superscript"/>
        </w:rPr>
        <w:t>3</w:t>
      </w:r>
      <w:r>
        <w:rPr>
          <w:rFonts w:ascii="PSSOCC+TimesNewRomanPSMT"/>
          <w:color w:val="000000"/>
          <w:spacing w:val="1"/>
          <w:sz w:val="21"/>
        </w:rPr>
        <w:t>/h</w:t>
      </w:r>
      <w:r>
        <w:rPr>
          <w:rFonts w:ascii="PSSOCC+TimesNewRomanPSMT"/>
          <w:color w:val="000000"/>
          <w:spacing w:val="53"/>
          <w:sz w:val="21"/>
        </w:rPr>
        <w:t xml:space="preserve"> </w:t>
      </w:r>
      <w:r>
        <w:rPr>
          <w:rFonts w:ascii="宋体" w:hAnsi="宋体" w:cs="宋体"/>
          <w:color w:val="000000"/>
          <w:spacing w:val="0"/>
          <w:sz w:val="21"/>
        </w:rPr>
        <w:t>）”进行处理，</w:t>
      </w:r>
    </w:p>
    <w:p>
      <w:pPr>
        <w:framePr w:w="2655" w:wrap="auto" w:vAnchor="margin" w:hAnchor="text" w:x="6624" w:y="181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处理后经</w:t>
      </w:r>
      <w:r>
        <w:rPr>
          <w:rFonts w:ascii="PSSOCC+TimesNewRomanPSMT"/>
          <w:color w:val="000000"/>
          <w:spacing w:val="0"/>
          <w:sz w:val="21"/>
        </w:rPr>
        <w:t xml:space="preserve">1 </w:t>
      </w:r>
      <w:r>
        <w:rPr>
          <w:rFonts w:ascii="宋体" w:hAnsi="宋体" w:cs="宋体"/>
          <w:color w:val="000000"/>
          <w:spacing w:val="53"/>
          <w:sz w:val="21"/>
        </w:rPr>
        <w:t>根</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1"/>
          <w:sz w:val="21"/>
        </w:rPr>
        <w:t>高排气</w:t>
      </w:r>
    </w:p>
    <w:p>
      <w:pPr>
        <w:framePr w:w="2655" w:wrap="auto" w:vAnchor="margin" w:hAnchor="text" w:x="6624" w:y="1818"/>
        <w:widowControl w:val="0"/>
        <w:autoSpaceDE w:val="0"/>
        <w:autoSpaceDN w:val="0"/>
        <w:spacing w:before="40" w:after="0" w:line="233" w:lineRule="exact"/>
        <w:ind w:left="250" w:right="0" w:firstLine="0"/>
        <w:jc w:val="left"/>
        <w:rPr>
          <w:rFonts w:ascii="宋体"/>
          <w:color w:val="000000"/>
          <w:spacing w:val="0"/>
          <w:sz w:val="21"/>
        </w:rPr>
      </w:pPr>
      <w:r>
        <w:rPr>
          <w:rFonts w:ascii="宋体" w:hAnsi="宋体" w:cs="宋体"/>
          <w:color w:val="000000"/>
          <w:spacing w:val="0"/>
          <w:sz w:val="21"/>
        </w:rPr>
        <w:t>筒（</w:t>
      </w:r>
      <w:r>
        <w:rPr>
          <w:rFonts w:ascii="PSSOCC+TimesNewRomanPSMT"/>
          <w:color w:val="000000"/>
          <w:spacing w:val="0"/>
          <w:sz w:val="21"/>
        </w:rPr>
        <w:t>DA001</w:t>
      </w:r>
      <w:r>
        <w:rPr>
          <w:rFonts w:ascii="宋体" w:hAnsi="宋体" w:cs="宋体"/>
          <w:color w:val="000000"/>
          <w:spacing w:val="0"/>
          <w:sz w:val="21"/>
        </w:rPr>
        <w:t>）排放。</w:t>
      </w:r>
    </w:p>
    <w:p>
      <w:pPr>
        <w:framePr w:w="2119" w:wrap="auto" w:vAnchor="margin" w:hAnchor="text" w:x="4108" w:y="2362"/>
        <w:widowControl w:val="0"/>
        <w:autoSpaceDE w:val="0"/>
        <w:autoSpaceDN w:val="0"/>
        <w:spacing w:before="0" w:after="0" w:line="210" w:lineRule="exact"/>
        <w:ind w:left="310" w:right="0" w:firstLine="0"/>
        <w:jc w:val="left"/>
        <w:rPr>
          <w:rFonts w:ascii="宋体"/>
          <w:color w:val="000000"/>
          <w:spacing w:val="0"/>
          <w:sz w:val="21"/>
        </w:rPr>
      </w:pPr>
      <w:r>
        <w:rPr>
          <w:rFonts w:ascii="宋体" w:hAnsi="宋体" w:cs="宋体"/>
          <w:color w:val="000000"/>
          <w:spacing w:val="0"/>
          <w:sz w:val="21"/>
        </w:rPr>
        <w:t>筛分工段粉尘</w:t>
      </w:r>
    </w:p>
    <w:p>
      <w:pPr>
        <w:framePr w:w="2119" w:wrap="auto" w:vAnchor="margin" w:hAnchor="text" w:x="4108" w:y="236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PVC</w:t>
      </w:r>
      <w:r>
        <w:rPr>
          <w:rFonts w:ascii="宋体" w:hAnsi="宋体" w:cs="宋体"/>
          <w:color w:val="000000"/>
          <w:spacing w:val="0"/>
          <w:sz w:val="21"/>
        </w:rPr>
        <w:t>、异型管材）</w:t>
      </w:r>
    </w:p>
    <w:p>
      <w:pPr>
        <w:framePr w:w="5689" w:wrap="auto" w:vAnchor="margin" w:hAnchor="text" w:x="3686" w:y="3569"/>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挤出、扩口工段非甲烷总烃、</w:t>
      </w:r>
      <w:r>
        <w:rPr>
          <w:rFonts w:ascii="宋体"/>
          <w:color w:val="000000"/>
          <w:spacing w:val="103"/>
          <w:sz w:val="21"/>
        </w:rPr>
        <w:t xml:space="preserve"> </w:t>
      </w:r>
      <w:r>
        <w:rPr>
          <w:rFonts w:ascii="宋体" w:hAnsi="宋体" w:cs="宋体"/>
          <w:color w:val="000000"/>
          <w:spacing w:val="-21"/>
          <w:sz w:val="21"/>
        </w:rPr>
        <w:t>项目挤出、扩口工段（</w:t>
      </w:r>
      <w:r>
        <w:rPr>
          <w:rFonts w:ascii="PSSOCC+TimesNewRomanPSMT"/>
          <w:color w:val="000000"/>
          <w:spacing w:val="-5"/>
          <w:sz w:val="21"/>
        </w:rPr>
        <w:t>PVC</w:t>
      </w:r>
      <w:r>
        <w:rPr>
          <w:rFonts w:ascii="宋体" w:hAnsi="宋体" w:cs="宋体"/>
          <w:color w:val="000000"/>
          <w:spacing w:val="0"/>
          <w:sz w:val="21"/>
        </w:rPr>
        <w:t>、</w:t>
      </w:r>
    </w:p>
    <w:p>
      <w:pPr>
        <w:framePr w:w="5689" w:wrap="auto" w:vAnchor="margin" w:hAnchor="text" w:x="3686" w:y="356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臭气浓度、氯乙烯（</w:t>
      </w:r>
      <w:r>
        <w:rPr>
          <w:rFonts w:ascii="PSSOCC+TimesNewRomanPSMT"/>
          <w:color w:val="000000"/>
          <w:spacing w:val="0"/>
          <w:sz w:val="21"/>
        </w:rPr>
        <w:t>PVC</w:t>
      </w:r>
      <w:r>
        <w:rPr>
          <w:rFonts w:ascii="宋体" w:hAnsi="宋体" w:cs="宋体"/>
          <w:color w:val="000000"/>
          <w:spacing w:val="0"/>
          <w:sz w:val="21"/>
        </w:rPr>
        <w:t>、异</w:t>
      </w:r>
      <w:r>
        <w:rPr>
          <w:rFonts w:ascii="宋体"/>
          <w:color w:val="000000"/>
          <w:spacing w:val="112"/>
          <w:sz w:val="21"/>
        </w:rPr>
        <w:t xml:space="preserve"> </w:t>
      </w:r>
      <w:r>
        <w:rPr>
          <w:rFonts w:ascii="宋体" w:hAnsi="宋体" w:cs="宋体"/>
          <w:color w:val="000000"/>
          <w:spacing w:val="-11"/>
          <w:sz w:val="21"/>
        </w:rPr>
        <w:t>异型管材）挤出机及扩口机</w:t>
      </w:r>
    </w:p>
    <w:p>
      <w:pPr>
        <w:framePr w:w="1080" w:wrap="auto" w:vAnchor="margin" w:hAnchor="text" w:x="4627" w:y="412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型管材）</w:t>
      </w:r>
    </w:p>
    <w:p>
      <w:pPr>
        <w:framePr w:w="2994" w:wrap="auto" w:vAnchor="margin" w:hAnchor="text" w:x="6624" w:y="411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30"/>
          <w:sz w:val="21"/>
        </w:rPr>
        <w:t>出料口、挤出、扩口工段（</w:t>
      </w:r>
      <w:r>
        <w:rPr>
          <w:rFonts w:ascii="PSSOCC+TimesNewRomanPSMT"/>
          <w:color w:val="000000"/>
          <w:spacing w:val="-5"/>
          <w:sz w:val="21"/>
        </w:rPr>
        <w:t>PP</w:t>
      </w:r>
    </w:p>
    <w:p>
      <w:pPr>
        <w:framePr w:w="2994" w:wrap="auto" w:vAnchor="margin" w:hAnchor="text" w:x="6624" w:y="4114"/>
        <w:widowControl w:val="0"/>
        <w:autoSpaceDE w:val="0"/>
        <w:autoSpaceDN w:val="0"/>
        <w:spacing w:before="40" w:after="0" w:line="233" w:lineRule="exact"/>
        <w:ind w:left="35" w:right="0" w:firstLine="0"/>
        <w:jc w:val="left"/>
        <w:rPr>
          <w:rFonts w:ascii="宋体"/>
          <w:color w:val="000000"/>
          <w:spacing w:val="0"/>
          <w:sz w:val="21"/>
        </w:rPr>
      </w:pPr>
      <w:r>
        <w:rPr>
          <w:rFonts w:ascii="宋体" w:hAnsi="宋体" w:cs="宋体"/>
          <w:color w:val="000000"/>
          <w:spacing w:val="-8"/>
          <w:sz w:val="21"/>
        </w:rPr>
        <w:t>管材、</w:t>
      </w:r>
      <w:r>
        <w:rPr>
          <w:rFonts w:ascii="PSSOCC+TimesNewRomanPSMT"/>
          <w:color w:val="000000"/>
          <w:spacing w:val="-4"/>
          <w:sz w:val="21"/>
        </w:rPr>
        <w:t>PE</w:t>
      </w:r>
      <w:r>
        <w:rPr>
          <w:rFonts w:ascii="PSSOCC+TimesNewRomanPSMT"/>
          <w:color w:val="000000"/>
          <w:spacing w:val="-3"/>
          <w:sz w:val="21"/>
        </w:rPr>
        <w:t xml:space="preserve"> </w:t>
      </w:r>
      <w:r>
        <w:rPr>
          <w:rFonts w:ascii="宋体" w:hAnsi="宋体" w:cs="宋体"/>
          <w:color w:val="000000"/>
          <w:spacing w:val="-8"/>
          <w:sz w:val="21"/>
        </w:rPr>
        <w:t>管材）挤出机及</w:t>
      </w:r>
    </w:p>
    <w:p>
      <w:pPr>
        <w:framePr w:w="2994" w:wrap="auto" w:vAnchor="margin" w:hAnchor="text" w:x="6624" w:y="4114"/>
        <w:widowControl w:val="0"/>
        <w:autoSpaceDE w:val="0"/>
        <w:autoSpaceDN w:val="0"/>
        <w:spacing w:before="46" w:after="0" w:line="210" w:lineRule="exact"/>
        <w:ind w:left="61" w:right="0" w:firstLine="0"/>
        <w:jc w:val="left"/>
        <w:rPr>
          <w:rFonts w:ascii="宋体"/>
          <w:color w:val="000000"/>
          <w:spacing w:val="0"/>
          <w:sz w:val="21"/>
        </w:rPr>
      </w:pPr>
      <w:r>
        <w:rPr>
          <w:rFonts w:ascii="宋体" w:hAnsi="宋体" w:cs="宋体"/>
          <w:color w:val="000000"/>
          <w:spacing w:val="-6"/>
          <w:sz w:val="21"/>
        </w:rPr>
        <w:t>扩口机出料口、造粒工段</w:t>
      </w:r>
    </w:p>
    <w:p>
      <w:pPr>
        <w:framePr w:w="2994" w:wrap="auto" w:vAnchor="margin" w:hAnchor="text" w:x="6624" w:y="411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10"/>
          <w:sz w:val="21"/>
        </w:rPr>
        <w:t>管材）造粒</w:t>
      </w:r>
    </w:p>
    <w:p>
      <w:pPr>
        <w:framePr w:w="2994" w:wrap="auto" w:vAnchor="margin" w:hAnchor="text" w:x="6624" w:y="4114"/>
        <w:widowControl w:val="0"/>
        <w:autoSpaceDE w:val="0"/>
        <w:autoSpaceDN w:val="0"/>
        <w:spacing w:before="46" w:after="0" w:line="210" w:lineRule="exact"/>
        <w:ind w:left="61" w:right="0" w:firstLine="0"/>
        <w:jc w:val="left"/>
        <w:rPr>
          <w:rFonts w:ascii="宋体"/>
          <w:color w:val="000000"/>
          <w:spacing w:val="0"/>
          <w:sz w:val="21"/>
        </w:rPr>
      </w:pPr>
      <w:r>
        <w:rPr>
          <w:rFonts w:ascii="宋体" w:hAnsi="宋体" w:cs="宋体"/>
          <w:color w:val="000000"/>
          <w:spacing w:val="-5"/>
          <w:sz w:val="21"/>
        </w:rPr>
        <w:t>机出料口及可再生塑料颗</w:t>
      </w:r>
    </w:p>
    <w:p>
      <w:pPr>
        <w:framePr w:w="2994" w:wrap="auto" w:vAnchor="margin" w:hAnchor="text" w:x="6624" w:y="411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43"/>
          <w:sz w:val="21"/>
        </w:rPr>
        <w:t>粒</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8"/>
          <w:sz w:val="21"/>
        </w:rPr>
        <w:t>号、</w:t>
      </w:r>
      <w:r>
        <w:rPr>
          <w:rFonts w:ascii="PSSOCC+TimesNewRomanPSMT"/>
          <w:color w:val="000000"/>
          <w:spacing w:val="0"/>
          <w:sz w:val="21"/>
        </w:rPr>
        <w:t>2</w:t>
      </w:r>
      <w:r>
        <w:rPr>
          <w:rFonts w:ascii="PSSOCC+TimesNewRomanPSMT"/>
          <w:color w:val="000000"/>
          <w:spacing w:val="-6"/>
          <w:sz w:val="21"/>
        </w:rPr>
        <w:t xml:space="preserve"> </w:t>
      </w:r>
      <w:r>
        <w:rPr>
          <w:rFonts w:ascii="宋体" w:hAnsi="宋体" w:cs="宋体"/>
          <w:color w:val="000000"/>
          <w:spacing w:val="-8"/>
          <w:sz w:val="21"/>
        </w:rPr>
        <w:t>号生产线挤出机</w:t>
      </w:r>
    </w:p>
    <w:p>
      <w:pPr>
        <w:framePr w:w="2994" w:wrap="auto" w:vAnchor="margin" w:hAnchor="text" w:x="6624" w:y="4114"/>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8"/>
          <w:sz w:val="21"/>
        </w:rPr>
        <w:t>出料口上方均设置集气罩，</w:t>
      </w:r>
    </w:p>
    <w:p>
      <w:pPr>
        <w:framePr w:w="2994" w:wrap="auto" w:vAnchor="margin" w:hAnchor="text" w:x="6624" w:y="4114"/>
        <w:widowControl w:val="0"/>
        <w:autoSpaceDE w:val="0"/>
        <w:autoSpaceDN w:val="0"/>
        <w:spacing w:before="62" w:after="0" w:line="210" w:lineRule="exact"/>
        <w:ind w:left="77" w:right="0" w:firstLine="0"/>
        <w:jc w:val="left"/>
        <w:rPr>
          <w:rFonts w:ascii="宋体"/>
          <w:color w:val="000000"/>
          <w:spacing w:val="0"/>
          <w:sz w:val="21"/>
        </w:rPr>
      </w:pPr>
      <w:r>
        <w:rPr>
          <w:rFonts w:ascii="宋体" w:hAnsi="宋体" w:cs="宋体"/>
          <w:color w:val="000000"/>
          <w:spacing w:val="-8"/>
          <w:sz w:val="21"/>
        </w:rPr>
        <w:t>四周加装软帘来增加集气</w:t>
      </w:r>
    </w:p>
    <w:p>
      <w:pPr>
        <w:framePr w:w="2994" w:wrap="auto" w:vAnchor="margin" w:hAnchor="text" w:x="6624" w:y="411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1"/>
          <w:sz w:val="21"/>
        </w:rPr>
        <w:t>罩密闭性，经集气罩收集后</w:t>
      </w:r>
    </w:p>
    <w:p>
      <w:pPr>
        <w:framePr w:w="2994" w:wrap="auto" w:vAnchor="margin" w:hAnchor="text" w:x="6624" w:y="4114"/>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4"/>
          <w:sz w:val="21"/>
        </w:rPr>
        <w:t>共用</w:t>
      </w:r>
      <w:r>
        <w:rPr>
          <w:rFonts w:ascii="PSSOCC+TimesNewRomanPSMT"/>
          <w:color w:val="000000"/>
          <w:spacing w:val="0"/>
          <w:sz w:val="21"/>
        </w:rPr>
        <w:t>1</w:t>
      </w:r>
      <w:r>
        <w:rPr>
          <w:rFonts w:ascii="PSSOCC+TimesNewRomanPSMT"/>
          <w:color w:val="000000"/>
          <w:spacing w:val="-6"/>
          <w:sz w:val="21"/>
        </w:rPr>
        <w:t xml:space="preserve"> </w:t>
      </w:r>
      <w:r>
        <w:rPr>
          <w:rFonts w:ascii="宋体" w:hAnsi="宋体" w:cs="宋体"/>
          <w:color w:val="000000"/>
          <w:spacing w:val="-12"/>
          <w:sz w:val="21"/>
        </w:rPr>
        <w:t>套“活性炭吸附脱附</w:t>
      </w:r>
    </w:p>
    <w:p>
      <w:pPr>
        <w:framePr w:w="2994" w:wrap="auto" w:vAnchor="margin" w:hAnchor="text" w:x="6624" w:y="4114"/>
        <w:widowControl w:val="0"/>
        <w:autoSpaceDE w:val="0"/>
        <w:autoSpaceDN w:val="0"/>
        <w:spacing w:before="39" w:after="0" w:line="233" w:lineRule="exact"/>
        <w:ind w:left="20" w:right="0" w:firstLine="0"/>
        <w:jc w:val="left"/>
        <w:rPr>
          <w:rFonts w:ascii="宋体"/>
          <w:color w:val="000000"/>
          <w:spacing w:val="0"/>
          <w:sz w:val="21"/>
        </w:rPr>
      </w:pPr>
      <w:r>
        <w:rPr>
          <w:rFonts w:ascii="PSSOCC+TimesNewRomanPSMT"/>
          <w:color w:val="000000"/>
          <w:spacing w:val="-3"/>
          <w:sz w:val="21"/>
        </w:rPr>
        <w:t>+</w:t>
      </w:r>
      <w:r>
        <w:rPr>
          <w:rFonts w:ascii="宋体" w:hAnsi="宋体" w:cs="宋体"/>
          <w:color w:val="000000"/>
          <w:spacing w:val="-8"/>
          <w:sz w:val="21"/>
        </w:rPr>
        <w:t>催化燃烧装置（</w:t>
      </w:r>
      <w:r>
        <w:rPr>
          <w:rFonts w:ascii="PSSOCC+TimesNewRomanPSMT"/>
          <w:color w:val="000000"/>
          <w:spacing w:val="-4"/>
          <w:sz w:val="21"/>
        </w:rPr>
        <w:t>2#</w:t>
      </w:r>
      <w:r>
        <w:rPr>
          <w:rFonts w:ascii="宋体" w:hAnsi="宋体" w:cs="宋体"/>
          <w:color w:val="000000"/>
          <w:spacing w:val="-8"/>
          <w:sz w:val="21"/>
        </w:rPr>
        <w:t>，配套</w:t>
      </w:r>
    </w:p>
    <w:p>
      <w:pPr>
        <w:framePr w:w="2994" w:wrap="auto" w:vAnchor="margin" w:hAnchor="text" w:x="6624" w:y="4114"/>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6"/>
          <w:sz w:val="21"/>
        </w:rPr>
        <w:t>风机风量为</w:t>
      </w:r>
      <w:r>
        <w:rPr>
          <w:rFonts w:ascii="PSSOCC+TimesNewRomanPSMT"/>
          <w:color w:val="000000"/>
          <w:spacing w:val="-4"/>
          <w:sz w:val="21"/>
        </w:rPr>
        <w:t>20000m</w:t>
      </w:r>
      <w:r>
        <w:rPr>
          <w:rFonts w:ascii="PSSOCC+TimesNewRomanPSMT"/>
          <w:color w:val="000000"/>
          <w:spacing w:val="-3"/>
          <w:sz w:val="21"/>
          <w:vertAlign w:val="superscript"/>
        </w:rPr>
        <w:t>3</w:t>
      </w:r>
      <w:r>
        <w:rPr>
          <w:rFonts w:ascii="PSSOCC+TimesNewRomanPSMT"/>
          <w:color w:val="000000"/>
          <w:spacing w:val="-4"/>
          <w:sz w:val="21"/>
        </w:rPr>
        <w:t>/h</w:t>
      </w:r>
      <w:r>
        <w:rPr>
          <w:rFonts w:ascii="宋体" w:hAnsi="宋体" w:cs="宋体"/>
          <w:color w:val="000000"/>
          <w:spacing w:val="-7"/>
          <w:sz w:val="21"/>
        </w:rPr>
        <w:t>）”</w:t>
      </w:r>
    </w:p>
    <w:p>
      <w:pPr>
        <w:framePr w:w="2994" w:wrap="auto" w:vAnchor="margin" w:hAnchor="text" w:x="6624" w:y="4114"/>
        <w:widowControl w:val="0"/>
        <w:autoSpaceDE w:val="0"/>
        <w:autoSpaceDN w:val="0"/>
        <w:spacing w:before="40" w:after="0" w:line="233" w:lineRule="exact"/>
        <w:ind w:left="77" w:right="0" w:firstLine="0"/>
        <w:jc w:val="left"/>
        <w:rPr>
          <w:rFonts w:ascii="宋体"/>
          <w:color w:val="000000"/>
          <w:spacing w:val="0"/>
          <w:sz w:val="21"/>
        </w:rPr>
      </w:pPr>
      <w:r>
        <w:rPr>
          <w:rFonts w:ascii="宋体" w:hAnsi="宋体" w:cs="宋体"/>
          <w:color w:val="000000"/>
          <w:spacing w:val="-7"/>
          <w:sz w:val="21"/>
        </w:rPr>
        <w:t>进行处理，处理后经</w:t>
      </w: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0"/>
          <w:sz w:val="21"/>
        </w:rPr>
        <w:t>根</w:t>
      </w:r>
    </w:p>
    <w:p>
      <w:pPr>
        <w:framePr w:w="2994" w:wrap="auto" w:vAnchor="margin" w:hAnchor="text" w:x="6624" w:y="4114"/>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4"/>
          <w:sz w:val="21"/>
        </w:rPr>
        <w:t xml:space="preserve">15m </w:t>
      </w:r>
      <w:r>
        <w:rPr>
          <w:rFonts w:ascii="宋体" w:hAnsi="宋体" w:cs="宋体"/>
          <w:color w:val="000000"/>
          <w:spacing w:val="-11"/>
          <w:sz w:val="21"/>
        </w:rPr>
        <w:t>高排气筒（</w:t>
      </w:r>
      <w:r>
        <w:rPr>
          <w:rFonts w:ascii="PSSOCC+TimesNewRomanPSMT"/>
          <w:color w:val="000000"/>
          <w:spacing w:val="-4"/>
          <w:sz w:val="21"/>
        </w:rPr>
        <w:t>DA002</w:t>
      </w:r>
      <w:r>
        <w:rPr>
          <w:rFonts w:ascii="宋体" w:hAnsi="宋体" w:cs="宋体"/>
          <w:color w:val="000000"/>
          <w:spacing w:val="-32"/>
          <w:sz w:val="21"/>
        </w:rPr>
        <w:t>）排</w:t>
      </w:r>
    </w:p>
    <w:p>
      <w:pPr>
        <w:framePr w:w="2994" w:wrap="auto" w:vAnchor="margin" w:hAnchor="text" w:x="6624" w:y="4114"/>
        <w:widowControl w:val="0"/>
        <w:autoSpaceDE w:val="0"/>
        <w:autoSpaceDN w:val="0"/>
        <w:spacing w:before="46" w:after="0" w:line="210" w:lineRule="exact"/>
        <w:ind w:left="986" w:right="0" w:firstLine="0"/>
        <w:jc w:val="left"/>
        <w:rPr>
          <w:rFonts w:ascii="宋体"/>
          <w:color w:val="000000"/>
          <w:spacing w:val="0"/>
          <w:sz w:val="21"/>
        </w:rPr>
      </w:pPr>
      <w:r>
        <w:rPr>
          <w:rFonts w:ascii="宋体" w:hAnsi="宋体" w:cs="宋体"/>
          <w:color w:val="000000"/>
          <w:spacing w:val="-7"/>
          <w:sz w:val="21"/>
        </w:rPr>
        <w:t>放。</w:t>
      </w:r>
    </w:p>
    <w:p>
      <w:pPr>
        <w:framePr w:w="2970" w:wrap="auto" w:vAnchor="margin" w:hAnchor="text" w:x="3686" w:y="45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挤出、扩口工段非甲烷总烃、</w:t>
      </w:r>
    </w:p>
    <w:p>
      <w:pPr>
        <w:framePr w:w="2970" w:wrap="auto" w:vAnchor="margin" w:hAnchor="text" w:x="3686" w:y="4516"/>
        <w:widowControl w:val="0"/>
        <w:autoSpaceDE w:val="0"/>
        <w:autoSpaceDN w:val="0"/>
        <w:spacing w:before="62" w:after="0" w:line="210" w:lineRule="exact"/>
        <w:ind w:left="941" w:right="0" w:firstLine="0"/>
        <w:jc w:val="left"/>
        <w:rPr>
          <w:rFonts w:ascii="宋体"/>
          <w:color w:val="000000"/>
          <w:spacing w:val="0"/>
          <w:sz w:val="21"/>
        </w:rPr>
      </w:pPr>
      <w:r>
        <w:rPr>
          <w:rFonts w:ascii="宋体" w:hAnsi="宋体" w:cs="宋体"/>
          <w:color w:val="000000"/>
          <w:spacing w:val="0"/>
          <w:sz w:val="21"/>
        </w:rPr>
        <w:t>臭气浓度</w:t>
      </w:r>
    </w:p>
    <w:p>
      <w:pPr>
        <w:framePr w:w="2399" w:wrap="auto" w:vAnchor="margin" w:hAnchor="text" w:x="3967" w:y="5054"/>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宋体"/>
          <w:color w:val="000000"/>
          <w:spacing w:val="1"/>
          <w:sz w:val="21"/>
        </w:rPr>
        <w:t xml:space="preserve"> </w:t>
      </w: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管材）</w:t>
      </w:r>
    </w:p>
    <w:p>
      <w:pPr>
        <w:framePr w:w="2836" w:wrap="auto" w:vAnchor="margin" w:hAnchor="text" w:x="3749" w:y="560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造粒工段非甲烷总烃（</w:t>
      </w:r>
      <w:r>
        <w:rPr>
          <w:rFonts w:ascii="PSSOCC+TimesNewRomanPSMT"/>
          <w:color w:val="000000"/>
          <w:spacing w:val="0"/>
          <w:sz w:val="21"/>
        </w:rPr>
        <w:t xml:space="preserve">PP </w:t>
      </w:r>
      <w:r>
        <w:rPr>
          <w:rFonts w:ascii="宋体" w:hAnsi="宋体" w:cs="宋体"/>
          <w:color w:val="000000"/>
          <w:spacing w:val="0"/>
          <w:sz w:val="21"/>
        </w:rPr>
        <w:t>管</w:t>
      </w:r>
    </w:p>
    <w:p>
      <w:pPr>
        <w:framePr w:w="2836" w:wrap="auto" w:vAnchor="margin" w:hAnchor="text" w:x="3749" w:y="5605"/>
        <w:widowControl w:val="0"/>
        <w:autoSpaceDE w:val="0"/>
        <w:autoSpaceDN w:val="0"/>
        <w:spacing w:before="40" w:after="0" w:line="233" w:lineRule="exact"/>
        <w:ind w:left="624" w:right="0" w:firstLine="0"/>
        <w:jc w:val="left"/>
        <w:rPr>
          <w:rFonts w:ascii="宋体"/>
          <w:color w:val="000000"/>
          <w:spacing w:val="0"/>
          <w:sz w:val="21"/>
        </w:rPr>
      </w:pPr>
      <w:r>
        <w:rPr>
          <w:rFonts w:ascii="宋体" w:hAnsi="宋体" w:cs="宋体"/>
          <w:color w:val="000000"/>
          <w:spacing w:val="0"/>
          <w:sz w:val="21"/>
        </w:rPr>
        <w:t>材、</w:t>
      </w:r>
      <w:r>
        <w:rPr>
          <w:rFonts w:ascii="PSSOCC+TimesNewRomanPSMT"/>
          <w:color w:val="000000"/>
          <w:spacing w:val="0"/>
          <w:sz w:val="21"/>
        </w:rPr>
        <w:t>PE</w:t>
      </w:r>
      <w:r>
        <w:rPr>
          <w:rFonts w:ascii="PSSOCC+TimesNewRomanPSMT"/>
          <w:color w:val="000000"/>
          <w:spacing w:val="1"/>
          <w:sz w:val="21"/>
        </w:rPr>
        <w:t xml:space="preserve"> </w:t>
      </w:r>
      <w:r>
        <w:rPr>
          <w:rFonts w:ascii="宋体" w:hAnsi="宋体" w:cs="宋体"/>
          <w:color w:val="000000"/>
          <w:spacing w:val="0"/>
          <w:sz w:val="21"/>
        </w:rPr>
        <w:t>管材）</w:t>
      </w:r>
    </w:p>
    <w:p>
      <w:pPr>
        <w:framePr w:w="608" w:wrap="auto" w:vAnchor="margin" w:hAnchor="text" w:x="9605" w:y="574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12.0</w:t>
      </w:r>
    </w:p>
    <w:p>
      <w:pPr>
        <w:framePr w:w="2971" w:wrap="auto" w:vAnchor="margin" w:hAnchor="text" w:x="3686" w:y="691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挤出工段非甲烷总烃、臭气浓</w:t>
      </w:r>
    </w:p>
    <w:p>
      <w:pPr>
        <w:framePr w:w="2971" w:wrap="auto" w:vAnchor="margin" w:hAnchor="text" w:x="3686" w:y="691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9"/>
          <w:sz w:val="21"/>
        </w:rPr>
        <w:t>度（可再生塑料颗粒</w:t>
      </w: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4"/>
          <w:sz w:val="21"/>
        </w:rPr>
        <w:t>号、</w:t>
      </w:r>
      <w:r>
        <w:rPr>
          <w:rFonts w:ascii="PSSOCC+TimesNewRomanPSMT"/>
          <w:color w:val="000000"/>
          <w:spacing w:val="0"/>
          <w:sz w:val="21"/>
        </w:rPr>
        <w:t>2</w:t>
      </w:r>
      <w:r>
        <w:rPr>
          <w:rFonts w:ascii="PSSOCC+TimesNewRomanPSMT"/>
          <w:color w:val="000000"/>
          <w:spacing w:val="-5"/>
          <w:sz w:val="21"/>
        </w:rPr>
        <w:t xml:space="preserve"> </w:t>
      </w:r>
      <w:r>
        <w:rPr>
          <w:rFonts w:ascii="宋体" w:hAnsi="宋体" w:cs="宋体"/>
          <w:color w:val="000000"/>
          <w:spacing w:val="0"/>
          <w:sz w:val="21"/>
        </w:rPr>
        <w:t>好</w:t>
      </w:r>
    </w:p>
    <w:p>
      <w:pPr>
        <w:framePr w:w="2971" w:wrap="auto" w:vAnchor="margin" w:hAnchor="text" w:x="3686" w:y="6912"/>
        <w:widowControl w:val="0"/>
        <w:autoSpaceDE w:val="0"/>
        <w:autoSpaceDN w:val="0"/>
        <w:spacing w:before="46" w:after="0" w:line="210" w:lineRule="exact"/>
        <w:ind w:left="953" w:right="0" w:firstLine="0"/>
        <w:jc w:val="left"/>
        <w:rPr>
          <w:rFonts w:ascii="宋体"/>
          <w:color w:val="000000"/>
          <w:spacing w:val="0"/>
          <w:sz w:val="21"/>
        </w:rPr>
      </w:pPr>
      <w:r>
        <w:rPr>
          <w:rFonts w:ascii="宋体" w:hAnsi="宋体" w:cs="宋体"/>
          <w:color w:val="000000"/>
          <w:spacing w:val="-8"/>
          <w:sz w:val="21"/>
        </w:rPr>
        <w:t>生产线）</w:t>
      </w:r>
    </w:p>
    <w:p>
      <w:pPr>
        <w:framePr w:w="2760" w:wrap="auto" w:vAnchor="margin" w:hAnchor="text" w:x="6624" w:y="832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项目可再生塑料颗粒</w:t>
      </w:r>
      <w:r>
        <w:rPr>
          <w:rFonts w:ascii="PSSOCC+TimesNewRomanPSMT"/>
          <w:color w:val="000000"/>
          <w:spacing w:val="1"/>
          <w:sz w:val="21"/>
        </w:rPr>
        <w:t>3</w:t>
      </w:r>
      <w:r>
        <w:rPr>
          <w:rFonts w:ascii="宋体" w:hAnsi="宋体" w:cs="宋体"/>
          <w:color w:val="000000"/>
          <w:spacing w:val="-91"/>
          <w:sz w:val="21"/>
        </w:rPr>
        <w:t>、</w:t>
      </w:r>
      <w:r>
        <w:rPr>
          <w:rFonts w:ascii="PSSOCC+TimesNewRomanPSMT"/>
          <w:color w:val="000000"/>
          <w:spacing w:val="-1"/>
          <w:sz w:val="21"/>
        </w:rPr>
        <w:t>4</w:t>
      </w:r>
      <w:r>
        <w:rPr>
          <w:rFonts w:ascii="宋体" w:hAnsi="宋体" w:cs="宋体"/>
          <w:color w:val="000000"/>
          <w:spacing w:val="0"/>
          <w:sz w:val="21"/>
        </w:rPr>
        <w:t>、</w:t>
      </w:r>
    </w:p>
    <w:p>
      <w:pPr>
        <w:framePr w:w="2760" w:wrap="auto" w:vAnchor="margin" w:hAnchor="text" w:x="6624" w:y="8323"/>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1"/>
          <w:sz w:val="21"/>
        </w:rPr>
        <w:t>5</w:t>
      </w:r>
      <w:r>
        <w:rPr>
          <w:rFonts w:ascii="宋体" w:hAnsi="宋体" w:cs="宋体"/>
          <w:color w:val="000000"/>
          <w:spacing w:val="0"/>
          <w:sz w:val="21"/>
        </w:rPr>
        <w:t>、</w:t>
      </w: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号生产线挤出机出料</w:t>
      </w:r>
    </w:p>
    <w:p>
      <w:pPr>
        <w:framePr w:w="2760" w:wrap="auto" w:vAnchor="margin" w:hAnchor="text" w:x="6624" w:y="8323"/>
        <w:widowControl w:val="0"/>
        <w:autoSpaceDE w:val="0"/>
        <w:autoSpaceDN w:val="0"/>
        <w:spacing w:before="46" w:after="0" w:line="210" w:lineRule="exact"/>
        <w:ind w:left="34" w:right="0" w:firstLine="0"/>
        <w:jc w:val="left"/>
        <w:rPr>
          <w:rFonts w:ascii="宋体"/>
          <w:color w:val="000000"/>
          <w:spacing w:val="0"/>
          <w:sz w:val="21"/>
        </w:rPr>
      </w:pPr>
      <w:r>
        <w:rPr>
          <w:rFonts w:ascii="宋体" w:hAnsi="宋体" w:cs="宋体"/>
          <w:color w:val="000000"/>
          <w:spacing w:val="0"/>
          <w:sz w:val="21"/>
        </w:rPr>
        <w:t>口上方设置集气罩，四周</w:t>
      </w:r>
    </w:p>
    <w:p>
      <w:pPr>
        <w:framePr w:w="2760" w:wrap="auto" w:vAnchor="margin" w:hAnchor="text" w:x="6624" w:y="8323"/>
        <w:widowControl w:val="0"/>
        <w:autoSpaceDE w:val="0"/>
        <w:autoSpaceDN w:val="0"/>
        <w:spacing w:before="61" w:after="0" w:line="210" w:lineRule="exact"/>
        <w:ind w:left="34" w:right="0" w:firstLine="0"/>
        <w:jc w:val="left"/>
        <w:rPr>
          <w:rFonts w:ascii="宋体"/>
          <w:color w:val="000000"/>
          <w:spacing w:val="0"/>
          <w:sz w:val="21"/>
        </w:rPr>
      </w:pPr>
      <w:r>
        <w:rPr>
          <w:rFonts w:ascii="宋体" w:hAnsi="宋体" w:cs="宋体"/>
          <w:color w:val="000000"/>
          <w:spacing w:val="0"/>
          <w:sz w:val="21"/>
        </w:rPr>
        <w:t>加装软帘来增加集气罩密</w:t>
      </w:r>
    </w:p>
    <w:p>
      <w:pPr>
        <w:framePr w:w="5521" w:wrap="auto" w:vAnchor="margin" w:hAnchor="text" w:x="3686" w:y="94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
          <w:sz w:val="21"/>
        </w:rPr>
        <w:t>挤出工段非甲烷总烃、臭气浓</w:t>
      </w:r>
      <w:r>
        <w:rPr>
          <w:rFonts w:ascii="宋体"/>
          <w:color w:val="000000"/>
          <w:spacing w:val="145"/>
          <w:sz w:val="21"/>
        </w:rPr>
        <w:t xml:space="preserve"> </w:t>
      </w:r>
      <w:r>
        <w:rPr>
          <w:rFonts w:ascii="宋体" w:hAnsi="宋体" w:cs="宋体"/>
          <w:color w:val="000000"/>
          <w:spacing w:val="0"/>
          <w:sz w:val="21"/>
        </w:rPr>
        <w:t>闭性，经集气罩收集后共</w:t>
      </w:r>
    </w:p>
    <w:p>
      <w:pPr>
        <w:framePr w:w="5554" w:wrap="auto" w:vAnchor="margin" w:hAnchor="text" w:x="3686" w:y="9684"/>
        <w:widowControl w:val="0"/>
        <w:autoSpaceDE w:val="0"/>
        <w:autoSpaceDN w:val="0"/>
        <w:spacing w:before="0" w:after="0" w:line="233" w:lineRule="exact"/>
        <w:ind w:left="0" w:right="0" w:firstLine="0"/>
        <w:jc w:val="left"/>
        <w:rPr>
          <w:rFonts w:ascii="PSSOCC+TimesNewRomanPSMT"/>
          <w:color w:val="000000"/>
          <w:spacing w:val="0"/>
          <w:sz w:val="21"/>
        </w:rPr>
      </w:pPr>
      <w:r>
        <w:rPr>
          <w:rFonts w:ascii="宋体" w:hAnsi="宋体" w:cs="宋体"/>
          <w:color w:val="000000"/>
          <w:spacing w:val="-2"/>
          <w:sz w:val="21"/>
        </w:rPr>
        <w:t>度（可再生塑料颗粒</w:t>
      </w:r>
      <w:r>
        <w:rPr>
          <w:rFonts w:ascii="PSSOCC+TimesNewRomanPSMT"/>
          <w:color w:val="000000"/>
          <w:spacing w:val="1"/>
          <w:sz w:val="21"/>
        </w:rPr>
        <w:t>3</w:t>
      </w:r>
      <w:r>
        <w:rPr>
          <w:rFonts w:ascii="宋体" w:hAnsi="宋体" w:cs="宋体"/>
          <w:color w:val="000000"/>
          <w:spacing w:val="-22"/>
          <w:sz w:val="21"/>
        </w:rPr>
        <w:t>、</w:t>
      </w:r>
      <w:r>
        <w:rPr>
          <w:rFonts w:ascii="PSSOCC+TimesNewRomanPSMT"/>
          <w:color w:val="000000"/>
          <w:spacing w:val="1"/>
          <w:sz w:val="21"/>
        </w:rPr>
        <w:t>4</w:t>
      </w:r>
      <w:r>
        <w:rPr>
          <w:rFonts w:ascii="宋体" w:hAnsi="宋体" w:cs="宋体"/>
          <w:color w:val="000000"/>
          <w:spacing w:val="-20"/>
          <w:sz w:val="21"/>
        </w:rPr>
        <w:t>、</w:t>
      </w:r>
      <w:r>
        <w:rPr>
          <w:rFonts w:ascii="PSSOCC+TimesNewRomanPSMT"/>
          <w:color w:val="000000"/>
          <w:spacing w:val="1"/>
          <w:sz w:val="21"/>
        </w:rPr>
        <w:t>5</w:t>
      </w:r>
      <w:r>
        <w:rPr>
          <w:rFonts w:ascii="宋体" w:hAnsi="宋体" w:cs="宋体"/>
          <w:color w:val="000000"/>
          <w:spacing w:val="0"/>
          <w:sz w:val="21"/>
        </w:rPr>
        <w:t>、</w:t>
      </w:r>
      <w:r>
        <w:rPr>
          <w:rFonts w:ascii="宋体"/>
          <w:color w:val="000000"/>
          <w:spacing w:val="5"/>
          <w:sz w:val="21"/>
        </w:rPr>
        <w:t xml:space="preserve"> </w:t>
      </w:r>
      <w:r>
        <w:rPr>
          <w:rFonts w:ascii="宋体" w:hAnsi="宋体" w:cs="宋体"/>
          <w:color w:val="000000"/>
          <w:spacing w:val="53"/>
          <w:sz w:val="21"/>
        </w:rPr>
        <w:t>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6"/>
          <w:sz w:val="21"/>
        </w:rPr>
        <w:t>套“活性炭吸附脱附</w:t>
      </w:r>
      <w:r>
        <w:rPr>
          <w:rFonts w:ascii="PSSOCC+TimesNewRomanPSMT"/>
          <w:color w:val="000000"/>
          <w:spacing w:val="0"/>
          <w:sz w:val="21"/>
        </w:rPr>
        <w:t>+</w:t>
      </w:r>
    </w:p>
    <w:p>
      <w:pPr>
        <w:framePr w:w="503" w:wrap="auto" w:vAnchor="margin" w:hAnchor="text" w:x="9658" w:y="968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8.5</w:t>
      </w:r>
    </w:p>
    <w:p>
      <w:pPr>
        <w:framePr w:w="1448" w:wrap="auto" w:vAnchor="margin" w:hAnchor="text" w:x="4444" w:y="9956"/>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号生产线）</w:t>
      </w:r>
    </w:p>
    <w:p>
      <w:pPr>
        <w:framePr w:w="2684" w:wrap="auto" w:vAnchor="margin" w:hAnchor="text" w:x="6624" w:y="9956"/>
        <w:widowControl w:val="0"/>
        <w:autoSpaceDE w:val="0"/>
        <w:autoSpaceDN w:val="0"/>
        <w:spacing w:before="0" w:after="0" w:line="233" w:lineRule="exact"/>
        <w:ind w:left="34" w:right="0" w:firstLine="0"/>
        <w:jc w:val="left"/>
        <w:rPr>
          <w:rFonts w:ascii="宋体"/>
          <w:color w:val="000000"/>
          <w:spacing w:val="0"/>
          <w:sz w:val="21"/>
        </w:rPr>
      </w:pPr>
      <w:r>
        <w:rPr>
          <w:rFonts w:ascii="宋体" w:hAnsi="宋体" w:cs="宋体"/>
          <w:color w:val="000000"/>
          <w:spacing w:val="0"/>
          <w:sz w:val="21"/>
        </w:rPr>
        <w:t>催化燃烧装置（</w:t>
      </w:r>
      <w:r>
        <w:rPr>
          <w:rFonts w:ascii="PSSOCC+TimesNewRomanPSMT"/>
          <w:color w:val="000000"/>
          <w:spacing w:val="1"/>
          <w:sz w:val="21"/>
        </w:rPr>
        <w:t>3#</w:t>
      </w:r>
      <w:r>
        <w:rPr>
          <w:rFonts w:ascii="宋体" w:hAnsi="宋体" w:cs="宋体"/>
          <w:color w:val="000000"/>
          <w:spacing w:val="-1"/>
          <w:sz w:val="21"/>
        </w:rPr>
        <w:t>，配套</w:t>
      </w:r>
    </w:p>
    <w:p>
      <w:pPr>
        <w:framePr w:w="2684" w:wrap="auto" w:vAnchor="margin" w:hAnchor="text" w:x="6624" w:y="9956"/>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风机风量为</w:t>
      </w:r>
      <w:r>
        <w:rPr>
          <w:rFonts w:ascii="PSSOCC+TimesNewRomanPSMT"/>
          <w:color w:val="000000"/>
          <w:spacing w:val="0"/>
          <w:sz w:val="21"/>
        </w:rPr>
        <w:t>15000m</w:t>
      </w:r>
      <w:r>
        <w:rPr>
          <w:rFonts w:ascii="PSSOCC+TimesNewRomanPSMT"/>
          <w:color w:val="000000"/>
          <w:spacing w:val="1"/>
          <w:sz w:val="21"/>
          <w:vertAlign w:val="superscript"/>
        </w:rPr>
        <w:t>3</w:t>
      </w:r>
      <w:r>
        <w:rPr>
          <w:rFonts w:ascii="PSSOCC+TimesNewRomanPSMT"/>
          <w:color w:val="000000"/>
          <w:spacing w:val="1"/>
          <w:sz w:val="21"/>
        </w:rPr>
        <w:t>/h</w:t>
      </w:r>
      <w:r>
        <w:rPr>
          <w:rFonts w:ascii="宋体" w:hAnsi="宋体" w:cs="宋体"/>
          <w:color w:val="000000"/>
          <w:spacing w:val="0"/>
          <w:sz w:val="21"/>
        </w:rPr>
        <w:t>）”</w:t>
      </w:r>
    </w:p>
    <w:p>
      <w:pPr>
        <w:framePr w:w="2684" w:wrap="auto" w:vAnchor="margin" w:hAnchor="text" w:x="6624" w:y="9956"/>
        <w:widowControl w:val="0"/>
        <w:autoSpaceDE w:val="0"/>
        <w:autoSpaceDN w:val="0"/>
        <w:spacing w:before="40" w:after="0" w:line="233" w:lineRule="exact"/>
        <w:ind w:left="34" w:right="0" w:firstLine="0"/>
        <w:jc w:val="left"/>
        <w:rPr>
          <w:rFonts w:ascii="宋体"/>
          <w:color w:val="000000"/>
          <w:spacing w:val="0"/>
          <w:sz w:val="21"/>
        </w:rPr>
      </w:pPr>
      <w:r>
        <w:rPr>
          <w:rFonts w:ascii="宋体" w:hAnsi="宋体" w:cs="宋体"/>
          <w:color w:val="000000"/>
          <w:spacing w:val="0"/>
          <w:sz w:val="21"/>
        </w:rPr>
        <w:t>进行处理，处理后经</w:t>
      </w:r>
      <w:r>
        <w:rPr>
          <w:rFonts w:ascii="PSSOCC+TimesNewRomanPSMT"/>
          <w:color w:val="000000"/>
          <w:spacing w:val="0"/>
          <w:sz w:val="21"/>
        </w:rPr>
        <w:t xml:space="preserve">1 </w:t>
      </w:r>
      <w:r>
        <w:rPr>
          <w:rFonts w:ascii="宋体" w:hAnsi="宋体" w:cs="宋体"/>
          <w:color w:val="000000"/>
          <w:spacing w:val="0"/>
          <w:sz w:val="21"/>
        </w:rPr>
        <w:t>根</w:t>
      </w:r>
    </w:p>
    <w:p>
      <w:pPr>
        <w:framePr w:w="2684" w:wrap="auto" w:vAnchor="margin" w:hAnchor="text" w:x="6624" w:y="9956"/>
        <w:widowControl w:val="0"/>
        <w:autoSpaceDE w:val="0"/>
        <w:autoSpaceDN w:val="0"/>
        <w:spacing w:before="40" w:after="0" w:line="233" w:lineRule="exact"/>
        <w:ind w:left="36" w:right="0" w:firstLine="0"/>
        <w:jc w:val="left"/>
        <w:rPr>
          <w:rFonts w:ascii="宋体"/>
          <w:color w:val="000000"/>
          <w:spacing w:val="0"/>
          <w:sz w:val="21"/>
        </w:rPr>
      </w:pP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w:t>
      </w:r>
      <w:r>
        <w:rPr>
          <w:rFonts w:ascii="PSSOCC+TimesNewRomanPSMT"/>
          <w:color w:val="000000"/>
          <w:spacing w:val="0"/>
          <w:sz w:val="21"/>
        </w:rPr>
        <w:t>DA003</w:t>
      </w:r>
      <w:r>
        <w:rPr>
          <w:rFonts w:ascii="宋体" w:hAnsi="宋体" w:cs="宋体"/>
          <w:color w:val="000000"/>
          <w:spacing w:val="0"/>
          <w:sz w:val="21"/>
        </w:rPr>
        <w:t>）</w:t>
      </w:r>
    </w:p>
    <w:p>
      <w:pPr>
        <w:framePr w:w="2684" w:wrap="auto" w:vAnchor="margin" w:hAnchor="text" w:x="6624" w:y="9956"/>
        <w:widowControl w:val="0"/>
        <w:autoSpaceDE w:val="0"/>
        <w:autoSpaceDN w:val="0"/>
        <w:spacing w:before="46" w:after="0" w:line="210" w:lineRule="exact"/>
        <w:ind w:left="874" w:right="0" w:firstLine="0"/>
        <w:jc w:val="left"/>
        <w:rPr>
          <w:rFonts w:ascii="宋体"/>
          <w:color w:val="000000"/>
          <w:spacing w:val="0"/>
          <w:sz w:val="21"/>
        </w:rPr>
      </w:pPr>
      <w:r>
        <w:rPr>
          <w:rFonts w:ascii="宋体" w:hAnsi="宋体" w:cs="宋体"/>
          <w:color w:val="000000"/>
          <w:spacing w:val="0"/>
          <w:sz w:val="21"/>
        </w:rPr>
        <w:t>排放。</w:t>
      </w:r>
    </w:p>
    <w:p>
      <w:pPr>
        <w:framePr w:w="6011" w:wrap="auto" w:vAnchor="margin" w:hAnchor="text" w:x="3197" w:y="1144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0"/>
          <w:sz w:val="21"/>
        </w:rPr>
        <w:t>无组织废气（颗粒物、臭气浓度、氯</w:t>
      </w:r>
      <w:r>
        <w:rPr>
          <w:rFonts w:ascii="宋体"/>
          <w:color w:val="000000"/>
          <w:spacing w:val="259"/>
          <w:sz w:val="21"/>
        </w:rPr>
        <w:t xml:space="preserve"> </w:t>
      </w:r>
      <w:r>
        <w:rPr>
          <w:rFonts w:ascii="宋体" w:hAnsi="宋体" w:cs="宋体"/>
          <w:color w:val="000000"/>
          <w:spacing w:val="0"/>
          <w:sz w:val="21"/>
        </w:rPr>
        <w:t>厂区道路及车间地面硬</w:t>
      </w:r>
    </w:p>
    <w:p>
      <w:pPr>
        <w:framePr w:w="6011" w:wrap="auto" w:vAnchor="margin" w:hAnchor="text" w:x="3197" w:y="11449"/>
        <w:widowControl w:val="0"/>
        <w:autoSpaceDE w:val="0"/>
        <w:autoSpaceDN w:val="0"/>
        <w:spacing w:before="62" w:after="0" w:line="210" w:lineRule="exact"/>
        <w:ind w:left="665" w:right="0" w:firstLine="0"/>
        <w:jc w:val="left"/>
        <w:rPr>
          <w:rFonts w:ascii="宋体"/>
          <w:color w:val="000000"/>
          <w:spacing w:val="0"/>
          <w:sz w:val="21"/>
        </w:rPr>
      </w:pPr>
      <w:r>
        <w:rPr>
          <w:rFonts w:ascii="宋体" w:hAnsi="宋体" w:cs="宋体"/>
          <w:color w:val="000000"/>
          <w:spacing w:val="0"/>
          <w:sz w:val="21"/>
        </w:rPr>
        <w:t>乙烯、非甲烷总烃）</w:t>
      </w:r>
      <w:r>
        <w:rPr>
          <w:rFonts w:ascii="宋体"/>
          <w:color w:val="000000"/>
          <w:spacing w:val="801"/>
          <w:sz w:val="21"/>
        </w:rPr>
        <w:t xml:space="preserve"> </w:t>
      </w:r>
      <w:r>
        <w:rPr>
          <w:rFonts w:ascii="宋体" w:hAnsi="宋体" w:cs="宋体"/>
          <w:color w:val="000000"/>
          <w:spacing w:val="0"/>
          <w:sz w:val="21"/>
        </w:rPr>
        <w:t>化，车间密闭、加强管理</w:t>
      </w:r>
    </w:p>
    <w:p>
      <w:pPr>
        <w:framePr w:w="503" w:wrap="auto" w:vAnchor="margin" w:hAnchor="text" w:x="9658" w:y="115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0.5</w:t>
      </w:r>
    </w:p>
    <w:p>
      <w:pPr>
        <w:framePr w:w="503" w:wrap="auto" w:vAnchor="margin" w:hAnchor="text" w:x="9658" w:y="11579"/>
        <w:widowControl w:val="0"/>
        <w:autoSpaceDE w:val="0"/>
        <w:autoSpaceDN w:val="0"/>
        <w:spacing w:before="436" w:after="0" w:line="233" w:lineRule="exact"/>
        <w:ind w:left="0" w:right="0" w:firstLine="0"/>
        <w:jc w:val="left"/>
        <w:rPr>
          <w:rFonts w:ascii="PSSOCC+TimesNewRomanPSMT"/>
          <w:color w:val="000000"/>
          <w:spacing w:val="0"/>
          <w:sz w:val="21"/>
        </w:rPr>
      </w:pPr>
      <w:r>
        <w:rPr>
          <w:rFonts w:ascii="PSSOCC+TimesNewRomanPSMT"/>
          <w:color w:val="000000"/>
          <w:spacing w:val="0"/>
          <w:sz w:val="21"/>
        </w:rPr>
        <w:t>3.0</w:t>
      </w:r>
    </w:p>
    <w:p>
      <w:pPr>
        <w:framePr w:w="503" w:wrap="auto" w:vAnchor="margin" w:hAnchor="text" w:x="9658" w:y="11579"/>
        <w:widowControl w:val="0"/>
        <w:autoSpaceDE w:val="0"/>
        <w:autoSpaceDN w:val="0"/>
        <w:spacing w:before="436" w:after="0" w:line="233" w:lineRule="exact"/>
        <w:ind w:left="0" w:right="0" w:firstLine="0"/>
        <w:jc w:val="left"/>
        <w:rPr>
          <w:rFonts w:ascii="PSSOCC+TimesNewRomanPSMT"/>
          <w:color w:val="000000"/>
          <w:spacing w:val="0"/>
          <w:sz w:val="21"/>
        </w:rPr>
      </w:pPr>
      <w:r>
        <w:rPr>
          <w:rFonts w:ascii="PSSOCC+TimesNewRomanPSMT"/>
          <w:color w:val="000000"/>
          <w:spacing w:val="0"/>
          <w:sz w:val="21"/>
        </w:rPr>
        <w:t>0.1</w:t>
      </w:r>
    </w:p>
    <w:p>
      <w:pPr>
        <w:framePr w:w="2550" w:wrap="auto" w:vAnchor="margin" w:hAnchor="text" w:x="6658" w:y="1211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基础减振、厂房隔声、消</w:t>
      </w:r>
    </w:p>
    <w:p>
      <w:pPr>
        <w:framePr w:w="2550" w:wrap="auto" w:vAnchor="margin" w:hAnchor="text" w:x="6658" w:y="12118"/>
        <w:widowControl w:val="0"/>
        <w:autoSpaceDE w:val="0"/>
        <w:autoSpaceDN w:val="0"/>
        <w:spacing w:before="62" w:after="0" w:line="210" w:lineRule="exact"/>
        <w:ind w:left="944" w:right="0" w:firstLine="0"/>
        <w:jc w:val="left"/>
        <w:rPr>
          <w:rFonts w:ascii="宋体"/>
          <w:color w:val="000000"/>
          <w:spacing w:val="0"/>
          <w:sz w:val="21"/>
        </w:rPr>
      </w:pPr>
      <w:r>
        <w:rPr>
          <w:rFonts w:ascii="宋体" w:hAnsi="宋体" w:cs="宋体"/>
          <w:color w:val="000000"/>
          <w:spacing w:val="0"/>
          <w:sz w:val="21"/>
        </w:rPr>
        <w:t>声器</w:t>
      </w:r>
    </w:p>
    <w:p>
      <w:pPr>
        <w:framePr w:w="660" w:wrap="auto" w:vAnchor="margin" w:hAnchor="text" w:x="2398" w:y="122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660" w:wrap="auto" w:vAnchor="margin" w:hAnchor="text" w:x="2398" w:y="12254"/>
        <w:widowControl w:val="0"/>
        <w:autoSpaceDE w:val="0"/>
        <w:autoSpaceDN w:val="0"/>
        <w:spacing w:before="458" w:after="0" w:line="210" w:lineRule="exact"/>
        <w:ind w:left="0" w:right="0" w:firstLine="0"/>
        <w:jc w:val="left"/>
        <w:rPr>
          <w:rFonts w:ascii="宋体"/>
          <w:color w:val="000000"/>
          <w:spacing w:val="0"/>
          <w:sz w:val="21"/>
        </w:rPr>
      </w:pPr>
      <w:r>
        <w:rPr>
          <w:rFonts w:ascii="宋体" w:hAnsi="宋体" w:cs="宋体"/>
          <w:color w:val="000000"/>
          <w:spacing w:val="0"/>
          <w:sz w:val="21"/>
        </w:rPr>
        <w:t>废水</w:t>
      </w:r>
    </w:p>
    <w:p>
      <w:pPr>
        <w:framePr w:w="1080" w:wrap="auto" w:vAnchor="margin" w:hAnchor="text" w:x="4382" w:y="122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设备噪声</w:t>
      </w:r>
    </w:p>
    <w:p>
      <w:pPr>
        <w:framePr w:w="2550" w:wrap="auto" w:vAnchor="margin" w:hAnchor="text" w:x="6658" w:y="1278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生活污水经化粪池处理后</w:t>
      </w:r>
    </w:p>
    <w:p>
      <w:pPr>
        <w:framePr w:w="2550" w:wrap="auto" w:vAnchor="margin" w:hAnchor="text" w:x="6658" w:y="12787"/>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定期清掏用于沤制农肥</w:t>
      </w:r>
    </w:p>
    <w:p>
      <w:pPr>
        <w:framePr w:w="1080" w:wrap="auto" w:vAnchor="margin" w:hAnchor="text" w:x="4382" w:y="1292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生活污水</w:t>
      </w:r>
    </w:p>
    <w:p>
      <w:pPr>
        <w:framePr w:w="721" w:wrap="auto" w:vAnchor="margin" w:hAnchor="text" w:x="5713"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- 100 -</w:t>
      </w:r>
    </w:p>
    <w:p>
      <w:pPr>
        <w:spacing w:before="0" w:after="0" w:line="0" w:lineRule="exact"/>
        <w:ind w:left="0" w:right="0" w:firstLine="0"/>
        <w:jc w:val="left"/>
        <w:rPr>
          <w:rFonts w:ascii="Arial"/>
          <w:color w:val="FF0000"/>
          <w:spacing w:val="0"/>
          <w:sz w:val="2"/>
        </w:rPr>
      </w:pPr>
      <w:r>
        <w:pict>
          <v:shape id="_x0000172" o:spid="_x0000_s1198" o:spt="75" type="#_x0000_t75" style="position:absolute;left:0pt;margin-left:68.8pt;margin-top:84.05pt;height:586.25pt;width:461.75pt;mso-position-horizontal-relative:page;mso-position-vertical-relative:page;z-index:-251657216;mso-width-relative:page;mso-height-relative:page;" filled="f" coordsize="21600,21600">
            <v:path/>
            <v:fill on="f" focussize="0,0"/>
            <v:stroke/>
            <v:imagedata r:id="rId16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609" w:wrap="auto" w:vAnchor="margin" w:hAnchor="text" w:x="6628" w:y="1818"/>
        <w:widowControl w:val="0"/>
        <w:autoSpaceDE w:val="0"/>
        <w:autoSpaceDN w:val="0"/>
        <w:spacing w:before="0" w:after="0" w:line="210" w:lineRule="exact"/>
        <w:ind w:left="30" w:right="0" w:firstLine="0"/>
        <w:jc w:val="left"/>
        <w:rPr>
          <w:rFonts w:ascii="宋体"/>
          <w:color w:val="000000"/>
          <w:spacing w:val="0"/>
          <w:sz w:val="21"/>
        </w:rPr>
      </w:pPr>
      <w:r>
        <w:rPr>
          <w:rFonts w:ascii="宋体" w:hAnsi="宋体" w:cs="宋体"/>
          <w:color w:val="000000"/>
          <w:spacing w:val="0"/>
          <w:sz w:val="21"/>
        </w:rPr>
        <w:t>冷却工段循环冷却水循环</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使用，损耗部分定期补充</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新鲜水，为了避免循环冷</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却水池内水中悬浮物和全</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盐量浓度过高，评价建议</w:t>
      </w:r>
    </w:p>
    <w:p>
      <w:pPr>
        <w:framePr w:w="2609" w:wrap="auto" w:vAnchor="margin" w:hAnchor="text" w:x="6628" w:y="1818"/>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项目每天抽取</w:t>
      </w:r>
      <w:r>
        <w:rPr>
          <w:rFonts w:ascii="PSSOCC+TimesNewRomanPSMT"/>
          <w:color w:val="000000"/>
          <w:spacing w:val="0"/>
          <w:sz w:val="21"/>
        </w:rPr>
        <w:t>3.3333m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循</w:t>
      </w:r>
    </w:p>
    <w:p>
      <w:pPr>
        <w:framePr w:w="2609" w:wrap="auto" w:vAnchor="margin" w:hAnchor="text" w:x="6628" w:y="1818"/>
        <w:widowControl w:val="0"/>
        <w:autoSpaceDE w:val="0"/>
        <w:autoSpaceDN w:val="0"/>
        <w:spacing w:before="47" w:after="0" w:line="210" w:lineRule="exact"/>
        <w:ind w:left="30" w:right="0" w:firstLine="0"/>
        <w:jc w:val="left"/>
        <w:rPr>
          <w:rFonts w:ascii="宋体"/>
          <w:color w:val="000000"/>
          <w:spacing w:val="0"/>
          <w:sz w:val="21"/>
        </w:rPr>
      </w:pPr>
      <w:r>
        <w:rPr>
          <w:rFonts w:ascii="宋体" w:hAnsi="宋体" w:cs="宋体"/>
          <w:color w:val="000000"/>
          <w:spacing w:val="0"/>
          <w:sz w:val="21"/>
        </w:rPr>
        <w:t>环冷却水池内的水用于补</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充再生塑料颗粒湿法破碎</w:t>
      </w:r>
    </w:p>
    <w:p>
      <w:pPr>
        <w:framePr w:w="2609" w:wrap="auto" w:vAnchor="margin" w:hAnchor="text" w:x="6628" w:y="1818"/>
        <w:widowControl w:val="0"/>
        <w:autoSpaceDE w:val="0"/>
        <w:autoSpaceDN w:val="0"/>
        <w:spacing w:before="62" w:after="0" w:line="210" w:lineRule="exact"/>
        <w:ind w:left="134" w:right="0" w:firstLine="0"/>
        <w:jc w:val="left"/>
        <w:rPr>
          <w:rFonts w:ascii="宋体"/>
          <w:color w:val="000000"/>
          <w:spacing w:val="0"/>
          <w:sz w:val="21"/>
        </w:rPr>
      </w:pPr>
      <w:r>
        <w:rPr>
          <w:rFonts w:ascii="宋体" w:hAnsi="宋体" w:cs="宋体"/>
          <w:color w:val="000000"/>
          <w:spacing w:val="0"/>
          <w:sz w:val="21"/>
        </w:rPr>
        <w:t>喷淋用水及清洗工段用</w:t>
      </w:r>
    </w:p>
    <w:p>
      <w:pPr>
        <w:framePr w:w="2609" w:wrap="auto" w:vAnchor="margin" w:hAnchor="text" w:x="6628" w:y="1818"/>
        <w:widowControl w:val="0"/>
        <w:autoSpaceDE w:val="0"/>
        <w:autoSpaceDN w:val="0"/>
        <w:spacing w:before="62" w:after="0" w:line="210" w:lineRule="exact"/>
        <w:ind w:left="30" w:right="0" w:firstLine="0"/>
        <w:jc w:val="left"/>
        <w:rPr>
          <w:rFonts w:ascii="宋体"/>
          <w:color w:val="000000"/>
          <w:spacing w:val="0"/>
          <w:sz w:val="21"/>
        </w:rPr>
      </w:pPr>
      <w:r>
        <w:rPr>
          <w:rFonts w:ascii="宋体" w:hAnsi="宋体" w:cs="宋体"/>
          <w:color w:val="000000"/>
          <w:spacing w:val="0"/>
          <w:sz w:val="21"/>
        </w:rPr>
        <w:t>水，并及时进行补充新鲜</w:t>
      </w:r>
    </w:p>
    <w:p>
      <w:pPr>
        <w:framePr w:w="2609" w:wrap="auto" w:vAnchor="margin" w:hAnchor="text" w:x="6628" w:y="1818"/>
        <w:widowControl w:val="0"/>
        <w:autoSpaceDE w:val="0"/>
        <w:autoSpaceDN w:val="0"/>
        <w:spacing w:before="62" w:after="0" w:line="210" w:lineRule="exact"/>
        <w:ind w:left="974" w:right="0" w:firstLine="0"/>
        <w:jc w:val="left"/>
        <w:rPr>
          <w:rFonts w:ascii="宋体"/>
          <w:color w:val="000000"/>
          <w:spacing w:val="0"/>
          <w:sz w:val="21"/>
        </w:rPr>
      </w:pPr>
      <w:r>
        <w:rPr>
          <w:rFonts w:ascii="宋体" w:hAnsi="宋体" w:cs="宋体"/>
          <w:color w:val="000000"/>
          <w:spacing w:val="0"/>
          <w:sz w:val="21"/>
        </w:rPr>
        <w:t>水；</w:t>
      </w:r>
    </w:p>
    <w:p>
      <w:pPr>
        <w:framePr w:w="1500" w:wrap="auto" w:vAnchor="margin" w:hAnchor="text" w:x="4172" w:y="31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循环冷却废水</w:t>
      </w:r>
    </w:p>
    <w:p>
      <w:pPr>
        <w:framePr w:w="503" w:wrap="auto" w:vAnchor="margin" w:hAnchor="text" w:x="9658" w:y="3173"/>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0.5</w:t>
      </w:r>
    </w:p>
    <w:p>
      <w:pPr>
        <w:framePr w:w="2550" w:wrap="auto" w:vAnchor="margin" w:hAnchor="text" w:x="6658" w:y="49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项目生产再生塑料颗粒时</w:t>
      </w:r>
    </w:p>
    <w:p>
      <w:pPr>
        <w:framePr w:w="2550" w:wrap="auto" w:vAnchor="margin" w:hAnchor="text" w:x="6658" w:y="49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湿法破碎喷淋废水及清洗</w:t>
      </w:r>
    </w:p>
    <w:p>
      <w:pPr>
        <w:framePr w:w="2550" w:wrap="auto" w:vAnchor="margin" w:hAnchor="text" w:x="6658" w:y="49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工段废水排入厂区污水处</w:t>
      </w:r>
    </w:p>
    <w:p>
      <w:pPr>
        <w:framePr w:w="2550" w:wrap="auto" w:vAnchor="margin" w:hAnchor="text" w:x="6658" w:y="49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理站进行处理，处理后循</w:t>
      </w:r>
    </w:p>
    <w:p>
      <w:pPr>
        <w:framePr w:w="2550" w:wrap="auto" w:vAnchor="margin" w:hAnchor="text" w:x="6658" w:y="4938"/>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环利用，不外排。</w:t>
      </w:r>
    </w:p>
    <w:p>
      <w:pPr>
        <w:framePr w:w="3390" w:wrap="auto" w:vAnchor="margin" w:hAnchor="text" w:x="3227" w:y="53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生产再生塑料颗粒时湿法破碎喷淋</w:t>
      </w:r>
    </w:p>
    <w:p>
      <w:pPr>
        <w:framePr w:w="3390" w:wrap="auto" w:vAnchor="margin" w:hAnchor="text" w:x="3227" w:y="5346"/>
        <w:widowControl w:val="0"/>
        <w:autoSpaceDE w:val="0"/>
        <w:autoSpaceDN w:val="0"/>
        <w:spacing w:before="62" w:after="0" w:line="210" w:lineRule="exact"/>
        <w:ind w:left="630" w:right="0" w:firstLine="0"/>
        <w:jc w:val="left"/>
        <w:rPr>
          <w:rFonts w:ascii="宋体"/>
          <w:color w:val="000000"/>
          <w:spacing w:val="0"/>
          <w:sz w:val="21"/>
        </w:rPr>
      </w:pPr>
      <w:r>
        <w:rPr>
          <w:rFonts w:ascii="宋体" w:hAnsi="宋体" w:cs="宋体"/>
          <w:color w:val="000000"/>
          <w:spacing w:val="0"/>
          <w:sz w:val="21"/>
        </w:rPr>
        <w:t>废水及清洗工段废水</w:t>
      </w:r>
    </w:p>
    <w:p>
      <w:pPr>
        <w:framePr w:w="503" w:wrap="auto" w:vAnchor="margin" w:hAnchor="text" w:x="9658" w:y="547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4.5</w:t>
      </w:r>
    </w:p>
    <w:p>
      <w:pPr>
        <w:framePr w:w="503" w:wrap="auto" w:vAnchor="margin" w:hAnchor="text" w:x="9658" w:y="5476"/>
        <w:widowControl w:val="0"/>
        <w:autoSpaceDE w:val="0"/>
        <w:autoSpaceDN w:val="0"/>
        <w:spacing w:before="981" w:after="0" w:line="233" w:lineRule="exact"/>
        <w:ind w:left="0" w:right="0" w:firstLine="0"/>
        <w:jc w:val="left"/>
        <w:rPr>
          <w:rFonts w:ascii="PSSOCC+TimesNewRomanPSMT"/>
          <w:color w:val="000000"/>
          <w:spacing w:val="0"/>
          <w:sz w:val="21"/>
        </w:rPr>
      </w:pPr>
      <w:r>
        <w:rPr>
          <w:rFonts w:ascii="PSSOCC+TimesNewRomanPSMT"/>
          <w:color w:val="000000"/>
          <w:spacing w:val="0"/>
          <w:sz w:val="21"/>
        </w:rPr>
        <w:t>0.1</w:t>
      </w:r>
    </w:p>
    <w:p>
      <w:pPr>
        <w:framePr w:w="2616" w:wrap="auto" w:vAnchor="margin" w:hAnchor="text" w:x="6624" w:y="641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厂区设置</w:t>
      </w:r>
      <w:r>
        <w:rPr>
          <w:rFonts w:ascii="PSSOCC+TimesNewRomanPSMT"/>
          <w:color w:val="000000"/>
          <w:spacing w:val="-1"/>
          <w:sz w:val="21"/>
        </w:rPr>
        <w:t>10</w:t>
      </w:r>
      <w:r>
        <w:rPr>
          <w:rFonts w:ascii="PSSOCC+TimesNewRomanPSMT"/>
          <w:color w:val="000000"/>
          <w:spacing w:val="0"/>
          <w:sz w:val="21"/>
        </w:rPr>
        <w:t xml:space="preserve"> </w:t>
      </w:r>
      <w:r>
        <w:rPr>
          <w:rFonts w:ascii="宋体" w:hAnsi="宋体" w:cs="宋体"/>
          <w:color w:val="000000"/>
          <w:spacing w:val="-6"/>
          <w:sz w:val="21"/>
        </w:rPr>
        <w:t>个垃圾桶，生</w:t>
      </w:r>
    </w:p>
    <w:p>
      <w:pPr>
        <w:framePr w:w="2616" w:wrap="auto" w:vAnchor="margin" w:hAnchor="text" w:x="6624" w:y="6416"/>
        <w:widowControl w:val="0"/>
        <w:autoSpaceDE w:val="0"/>
        <w:autoSpaceDN w:val="0"/>
        <w:spacing w:before="46" w:after="0" w:line="210" w:lineRule="exact"/>
        <w:ind w:left="34" w:right="0" w:firstLine="0"/>
        <w:jc w:val="left"/>
        <w:rPr>
          <w:rFonts w:ascii="宋体"/>
          <w:color w:val="000000"/>
          <w:spacing w:val="0"/>
          <w:sz w:val="21"/>
        </w:rPr>
      </w:pPr>
      <w:r>
        <w:rPr>
          <w:rFonts w:ascii="宋体" w:hAnsi="宋体" w:cs="宋体"/>
          <w:color w:val="000000"/>
          <w:spacing w:val="0"/>
          <w:sz w:val="21"/>
        </w:rPr>
        <w:t>活垃圾经垃圾桶收集后，</w:t>
      </w:r>
    </w:p>
    <w:p>
      <w:pPr>
        <w:framePr w:w="2616" w:wrap="auto" w:vAnchor="margin" w:hAnchor="text" w:x="6624" w:y="6416"/>
        <w:widowControl w:val="0"/>
        <w:autoSpaceDE w:val="0"/>
        <w:autoSpaceDN w:val="0"/>
        <w:spacing w:before="62" w:after="0" w:line="210" w:lineRule="exact"/>
        <w:ind w:left="34" w:right="0" w:firstLine="0"/>
        <w:jc w:val="left"/>
        <w:rPr>
          <w:rFonts w:ascii="宋体"/>
          <w:color w:val="000000"/>
          <w:spacing w:val="0"/>
          <w:sz w:val="21"/>
        </w:rPr>
      </w:pPr>
      <w:r>
        <w:rPr>
          <w:rFonts w:ascii="宋体" w:hAnsi="宋体" w:cs="宋体"/>
          <w:color w:val="000000"/>
          <w:spacing w:val="0"/>
          <w:sz w:val="21"/>
        </w:rPr>
        <w:t>定期交由环卫部门处理。</w:t>
      </w:r>
    </w:p>
    <w:p>
      <w:pPr>
        <w:framePr w:w="2573" w:wrap="auto" w:vAnchor="margin" w:hAnchor="text" w:x="6646" w:y="73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除尘器收集的粉尘、废边</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角料和不合格产品、废包</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装袋、废过滤网、污水处</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理站污泥、废减震垫收集</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后暂存于一般固废暂存间</w:t>
      </w:r>
    </w:p>
    <w:p>
      <w:pPr>
        <w:framePr w:w="2573" w:wrap="auto" w:vAnchor="margin" w:hAnchor="text" w:x="6646" w:y="7364"/>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），其中废边角料</w:t>
      </w:r>
    </w:p>
    <w:p>
      <w:pPr>
        <w:framePr w:w="2573" w:wrap="auto" w:vAnchor="margin" w:hAnchor="text" w:x="6646" w:y="7364"/>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和不合格产品经破碎、造</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粒或破碎、磨粉、筛分后</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回用于生产；废包装袋、</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废减震垫定期外售废品收</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购站；除尘器收集的粉尘</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直接回用于生产；废过滤</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网外售合法且具备废滤网</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回收再生能力的单位回收</w:t>
      </w:r>
    </w:p>
    <w:p>
      <w:pPr>
        <w:framePr w:w="2573" w:wrap="auto" w:vAnchor="margin" w:hAnchor="text" w:x="6646" w:y="7364"/>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处置；污水处理站污泥压</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滤、脱水后交由滑县众信</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环保科技有限公司处置；</w:t>
      </w:r>
    </w:p>
    <w:p>
      <w:pPr>
        <w:framePr w:w="2573" w:wrap="auto" w:vAnchor="margin" w:hAnchor="text" w:x="6646" w:y="73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废催化剂更换后由厂家回</w:t>
      </w:r>
    </w:p>
    <w:p>
      <w:pPr>
        <w:framePr w:w="2573" w:wrap="auto" w:vAnchor="margin" w:hAnchor="text" w:x="6646" w:y="7364"/>
        <w:widowControl w:val="0"/>
        <w:autoSpaceDE w:val="0"/>
        <w:autoSpaceDN w:val="0"/>
        <w:spacing w:before="62" w:after="0" w:line="210" w:lineRule="exact"/>
        <w:ind w:left="956" w:right="0" w:firstLine="0"/>
        <w:jc w:val="left"/>
        <w:rPr>
          <w:rFonts w:ascii="宋体"/>
          <w:color w:val="000000"/>
          <w:spacing w:val="0"/>
          <w:sz w:val="21"/>
        </w:rPr>
      </w:pPr>
      <w:r>
        <w:rPr>
          <w:rFonts w:ascii="宋体" w:hAnsi="宋体" w:cs="宋体"/>
          <w:color w:val="000000"/>
          <w:spacing w:val="0"/>
          <w:sz w:val="21"/>
        </w:rPr>
        <w:t>收。</w:t>
      </w:r>
    </w:p>
    <w:p>
      <w:pPr>
        <w:framePr w:w="1080" w:wrap="auto" w:vAnchor="margin" w:hAnchor="text" w:x="4382" w:y="934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一般固废</w:t>
      </w:r>
    </w:p>
    <w:p>
      <w:pPr>
        <w:framePr w:w="503" w:wrap="auto" w:vAnchor="margin" w:hAnchor="text" w:x="9658" w:y="980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0.5</w:t>
      </w:r>
    </w:p>
    <w:p>
      <w:pPr>
        <w:framePr w:w="660" w:wrap="auto" w:vAnchor="margin" w:hAnchor="text" w:x="2398" w:y="100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固废</w:t>
      </w:r>
    </w:p>
    <w:p>
      <w:pPr>
        <w:framePr w:w="2573" w:wrap="auto" w:vAnchor="margin" w:hAnchor="text" w:x="6646" w:y="12663"/>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废活性炭、废液压油收集</w:t>
      </w:r>
    </w:p>
    <w:p>
      <w:pPr>
        <w:framePr w:w="2573" w:wrap="auto" w:vAnchor="margin" w:hAnchor="text" w:x="6646" w:y="12663"/>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后暂存于</w:t>
      </w:r>
      <w:r>
        <w:rPr>
          <w:rFonts w:ascii="PSSOCC+TimesNewRomanPSMT"/>
          <w:color w:val="000000"/>
          <w:spacing w:val="0"/>
          <w:sz w:val="21"/>
        </w:rPr>
        <w:t xml:space="preserve">1 </w:t>
      </w:r>
      <w:r>
        <w:rPr>
          <w:rFonts w:ascii="宋体" w:hAnsi="宋体" w:cs="宋体"/>
          <w:color w:val="000000"/>
          <w:spacing w:val="0"/>
          <w:sz w:val="21"/>
        </w:rPr>
        <w:t>座危废暂存间</w:t>
      </w:r>
    </w:p>
    <w:p>
      <w:pPr>
        <w:framePr w:w="2573" w:wrap="auto" w:vAnchor="margin" w:hAnchor="text" w:x="6646" w:y="12663"/>
        <w:widowControl w:val="0"/>
        <w:autoSpaceDE w:val="0"/>
        <w:autoSpaceDN w:val="0"/>
        <w:spacing w:before="1"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12m</w:t>
      </w:r>
      <w:r>
        <w:rPr>
          <w:rFonts w:ascii="PSSOCC+TimesNewRomanPSMT"/>
          <w:color w:val="000000"/>
          <w:spacing w:val="1"/>
          <w:sz w:val="21"/>
          <w:vertAlign w:val="superscript"/>
        </w:rPr>
        <w:t>2</w:t>
      </w:r>
      <w:r>
        <w:rPr>
          <w:rFonts w:ascii="宋体" w:hAnsi="宋体" w:cs="宋体"/>
          <w:color w:val="000000"/>
          <w:spacing w:val="0"/>
          <w:sz w:val="21"/>
        </w:rPr>
        <w:t>），定期交由有危</w:t>
      </w:r>
    </w:p>
    <w:p>
      <w:pPr>
        <w:framePr w:w="2573" w:wrap="auto" w:vAnchor="margin" w:hAnchor="text" w:x="6646" w:y="12663"/>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废处理资质的单位处理处</w:t>
      </w:r>
    </w:p>
    <w:p>
      <w:pPr>
        <w:framePr w:w="2573" w:wrap="auto" w:vAnchor="margin" w:hAnchor="text" w:x="6646" w:y="12663"/>
        <w:widowControl w:val="0"/>
        <w:autoSpaceDE w:val="0"/>
        <w:autoSpaceDN w:val="0"/>
        <w:spacing w:before="62" w:after="0" w:line="210" w:lineRule="exact"/>
        <w:ind w:left="1062" w:right="0" w:firstLine="0"/>
        <w:jc w:val="left"/>
        <w:rPr>
          <w:rFonts w:ascii="宋体"/>
          <w:color w:val="000000"/>
          <w:spacing w:val="0"/>
          <w:sz w:val="21"/>
        </w:rPr>
      </w:pPr>
      <w:r>
        <w:rPr>
          <w:rFonts w:ascii="宋体" w:hAnsi="宋体" w:cs="宋体"/>
          <w:color w:val="000000"/>
          <w:spacing w:val="0"/>
          <w:sz w:val="21"/>
        </w:rPr>
        <w:t>置</w:t>
      </w:r>
    </w:p>
    <w:p>
      <w:pPr>
        <w:framePr w:w="1080" w:wrap="auto" w:vAnchor="margin" w:hAnchor="text" w:x="4382" w:y="1320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危险废物</w:t>
      </w:r>
    </w:p>
    <w:p>
      <w:pPr>
        <w:framePr w:w="503" w:wrap="auto" w:vAnchor="margin" w:hAnchor="text" w:x="9658" w:y="1320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0.5</w:t>
      </w:r>
    </w:p>
    <w:p>
      <w:pPr>
        <w:framePr w:w="503" w:wrap="auto" w:vAnchor="margin" w:hAnchor="text" w:x="9658" w:y="13200"/>
        <w:widowControl w:val="0"/>
        <w:autoSpaceDE w:val="0"/>
        <w:autoSpaceDN w:val="0"/>
        <w:spacing w:before="749" w:after="0" w:line="233" w:lineRule="exact"/>
        <w:ind w:left="26" w:right="0" w:firstLine="0"/>
        <w:jc w:val="left"/>
        <w:rPr>
          <w:rFonts w:ascii="PSSOCC+TimesNewRomanPSMT"/>
          <w:color w:val="000000"/>
          <w:spacing w:val="0"/>
          <w:sz w:val="21"/>
        </w:rPr>
      </w:pPr>
      <w:r>
        <w:rPr>
          <w:rFonts w:ascii="PSSOCC+TimesNewRomanPSMT"/>
          <w:color w:val="000000"/>
          <w:spacing w:val="1"/>
          <w:sz w:val="21"/>
        </w:rPr>
        <w:t>31</w:t>
      </w:r>
    </w:p>
    <w:p>
      <w:pPr>
        <w:framePr w:w="660" w:wrap="auto" w:vAnchor="margin" w:hAnchor="text" w:x="5407" w:y="1418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合计</w:t>
      </w:r>
    </w:p>
    <w:p>
      <w:pPr>
        <w:framePr w:w="721" w:wrap="auto" w:vAnchor="margin" w:hAnchor="text" w:x="5713" w:y="15785"/>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- 101 -</w:t>
      </w:r>
    </w:p>
    <w:p>
      <w:pPr>
        <w:spacing w:before="0" w:after="0" w:line="0" w:lineRule="exact"/>
        <w:ind w:left="0" w:right="0" w:firstLine="0"/>
        <w:jc w:val="left"/>
        <w:rPr>
          <w:rFonts w:ascii="Arial"/>
          <w:color w:val="FF0000"/>
          <w:spacing w:val="0"/>
          <w:sz w:val="2"/>
        </w:rPr>
      </w:pPr>
      <w:r>
        <w:pict>
          <v:shape id="_x0000173" o:spid="_x0000_s1199" o:spt="75" type="#_x0000_t75" style="position:absolute;left:0pt;margin-left:68.8pt;margin-top:84.05pt;height:644.75pt;width:461.75pt;mso-position-horizontal-relative:page;mso-position-vertical-relative:page;z-index:-251657216;mso-width-relative:page;mso-height-relative:page;" filled="f" coordsize="21600,21600">
            <v:path/>
            <v:fill on="f" focussize="0,0"/>
            <v:stroke/>
            <v:imagedata r:id="rId16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456" w:wrap="auto" w:vAnchor="margin" w:hAnchor="text" w:x="3845" w:y="202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五、环境保护措施监督检查清单</w:t>
      </w:r>
    </w:p>
    <w:p>
      <w:pPr>
        <w:framePr w:w="3444" w:wrap="auto" w:vAnchor="margin" w:hAnchor="text" w:x="2312" w:y="269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内容</w:t>
      </w:r>
      <w:r>
        <w:rPr>
          <w:rFonts w:ascii="宋体"/>
          <w:color w:val="000000"/>
          <w:spacing w:val="247"/>
          <w:sz w:val="21"/>
        </w:rPr>
        <w:t xml:space="preserve"> </w:t>
      </w:r>
      <w:r>
        <w:rPr>
          <w:rFonts w:ascii="宋体" w:hAnsi="宋体" w:cs="宋体"/>
          <w:color w:val="000000"/>
          <w:spacing w:val="0"/>
          <w:sz w:val="21"/>
        </w:rPr>
        <w:t>排放口</w:t>
      </w:r>
      <w:r>
        <w:rPr>
          <w:rFonts w:ascii="PSSOCC+TimesNewRomanPSMT"/>
          <w:color w:val="000000"/>
          <w:spacing w:val="0"/>
          <w:sz w:val="21"/>
        </w:rPr>
        <w:t>(</w:t>
      </w:r>
      <w:r>
        <w:rPr>
          <w:rFonts w:ascii="宋体" w:hAnsi="宋体" w:cs="宋体"/>
          <w:color w:val="000000"/>
          <w:spacing w:val="0"/>
          <w:sz w:val="21"/>
        </w:rPr>
        <w:t>编号、</w:t>
      </w:r>
      <w:r>
        <w:rPr>
          <w:rFonts w:ascii="宋体"/>
          <w:color w:val="000000"/>
          <w:spacing w:val="158"/>
          <w:sz w:val="21"/>
        </w:rPr>
        <w:t xml:space="preserve"> </w:t>
      </w:r>
      <w:r>
        <w:rPr>
          <w:rFonts w:ascii="宋体" w:hAnsi="宋体" w:cs="宋体"/>
          <w:color w:val="000000"/>
          <w:spacing w:val="0"/>
          <w:sz w:val="21"/>
        </w:rPr>
        <w:t>污染物项</w:t>
      </w:r>
    </w:p>
    <w:p>
      <w:pPr>
        <w:framePr w:w="1500" w:wrap="auto" w:vAnchor="margin" w:hAnchor="text" w:x="6091" w:y="28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环境保护措施</w:t>
      </w:r>
    </w:p>
    <w:p>
      <w:pPr>
        <w:framePr w:w="1080" w:wrap="auto" w:vAnchor="margin" w:hAnchor="text" w:x="8750" w:y="28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执行标准</w:t>
      </w:r>
    </w:p>
    <w:p>
      <w:pPr>
        <w:framePr w:w="660" w:wrap="auto" w:vAnchor="margin" w:hAnchor="text" w:x="1472" w:y="29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要素</w:t>
      </w:r>
    </w:p>
    <w:p>
      <w:pPr>
        <w:framePr w:w="1418" w:wrap="auto" w:vAnchor="margin" w:hAnchor="text" w:x="3160" w:y="296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名称</w:t>
      </w:r>
      <w:r>
        <w:rPr>
          <w:rFonts w:ascii="PSSOCC+TimesNewRomanPSMT"/>
          <w:color w:val="000000"/>
          <w:spacing w:val="0"/>
          <w:sz w:val="21"/>
        </w:rPr>
        <w:t>)/</w:t>
      </w:r>
      <w:r>
        <w:rPr>
          <w:rFonts w:ascii="宋体" w:hAnsi="宋体" w:cs="宋体"/>
          <w:color w:val="000000"/>
          <w:spacing w:val="0"/>
          <w:sz w:val="21"/>
        </w:rPr>
        <w:t>污染源</w:t>
      </w:r>
    </w:p>
    <w:p>
      <w:pPr>
        <w:framePr w:w="450" w:wrap="auto" w:vAnchor="margin" w:hAnchor="text" w:x="4991" w:y="2972"/>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目</w:t>
      </w:r>
    </w:p>
    <w:p>
      <w:pPr>
        <w:framePr w:w="2340" w:wrap="auto" w:vAnchor="margin" w:hAnchor="text" w:x="5750" w:y="3247"/>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项目生产</w:t>
      </w:r>
      <w:r>
        <w:rPr>
          <w:rFonts w:ascii="PSSOCC+TimesNewRomanPSMT"/>
          <w:color w:val="000000"/>
          <w:spacing w:val="0"/>
          <w:sz w:val="21"/>
        </w:rPr>
        <w:t>PVC</w:t>
      </w:r>
      <w:r>
        <w:rPr>
          <w:rFonts w:ascii="宋体" w:hAnsi="宋体" w:cs="宋体"/>
          <w:color w:val="000000"/>
          <w:spacing w:val="0"/>
          <w:sz w:val="21"/>
        </w:rPr>
        <w:t>、异型</w:t>
      </w:r>
    </w:p>
    <w:p>
      <w:pPr>
        <w:framePr w:w="2340" w:wrap="auto" w:vAnchor="margin" w:hAnchor="text" w:x="5750" w:y="3247"/>
        <w:widowControl w:val="0"/>
        <w:autoSpaceDE w:val="0"/>
        <w:autoSpaceDN w:val="0"/>
        <w:spacing w:before="46" w:after="0" w:line="210" w:lineRule="exact"/>
        <w:ind w:left="26" w:right="0" w:firstLine="0"/>
        <w:jc w:val="left"/>
        <w:rPr>
          <w:rFonts w:ascii="宋体"/>
          <w:color w:val="000000"/>
          <w:spacing w:val="0"/>
          <w:sz w:val="21"/>
        </w:rPr>
      </w:pPr>
      <w:r>
        <w:rPr>
          <w:rFonts w:ascii="宋体" w:hAnsi="宋体" w:cs="宋体"/>
          <w:color w:val="000000"/>
          <w:spacing w:val="0"/>
          <w:sz w:val="21"/>
        </w:rPr>
        <w:t>管材时，各投料口进</w:t>
      </w:r>
    </w:p>
    <w:p>
      <w:pPr>
        <w:framePr w:w="2340" w:wrap="auto" w:vAnchor="margin" w:hAnchor="text" w:x="5750" w:y="3247"/>
        <w:widowControl w:val="0"/>
        <w:autoSpaceDE w:val="0"/>
        <w:autoSpaceDN w:val="0"/>
        <w:spacing w:before="62" w:after="0" w:line="210" w:lineRule="exact"/>
        <w:ind w:left="26" w:right="0" w:firstLine="0"/>
        <w:jc w:val="left"/>
        <w:rPr>
          <w:rFonts w:ascii="宋体"/>
          <w:color w:val="000000"/>
          <w:spacing w:val="0"/>
          <w:sz w:val="21"/>
        </w:rPr>
      </w:pPr>
      <w:r>
        <w:rPr>
          <w:rFonts w:ascii="宋体" w:hAnsi="宋体" w:cs="宋体"/>
          <w:color w:val="000000"/>
          <w:spacing w:val="0"/>
          <w:sz w:val="21"/>
        </w:rPr>
        <w:t>行三面密闭，上方安</w:t>
      </w:r>
    </w:p>
    <w:p>
      <w:pPr>
        <w:framePr w:w="2340" w:wrap="auto" w:vAnchor="margin" w:hAnchor="text" w:x="5750" w:y="3247"/>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5"/>
          <w:sz w:val="21"/>
        </w:rPr>
        <w:t>装集气罩；项目破碎、</w:t>
      </w:r>
    </w:p>
    <w:p>
      <w:pPr>
        <w:framePr w:w="2340" w:wrap="auto" w:vAnchor="margin" w:hAnchor="text" w:x="5750" w:y="3247"/>
        <w:widowControl w:val="0"/>
        <w:autoSpaceDE w:val="0"/>
        <w:autoSpaceDN w:val="0"/>
        <w:spacing w:before="62" w:after="0" w:line="210" w:lineRule="exact"/>
        <w:ind w:left="26" w:right="0" w:firstLine="0"/>
        <w:jc w:val="left"/>
        <w:rPr>
          <w:rFonts w:ascii="宋体"/>
          <w:color w:val="000000"/>
          <w:spacing w:val="0"/>
          <w:sz w:val="21"/>
        </w:rPr>
      </w:pPr>
      <w:r>
        <w:rPr>
          <w:rFonts w:ascii="宋体" w:hAnsi="宋体" w:cs="宋体"/>
          <w:color w:val="000000"/>
          <w:spacing w:val="0"/>
          <w:sz w:val="21"/>
        </w:rPr>
        <w:t>磨粉、筛分等工段进</w:t>
      </w:r>
    </w:p>
    <w:p>
      <w:pPr>
        <w:framePr w:w="2340" w:wrap="auto" w:vAnchor="margin" w:hAnchor="text" w:x="5750" w:y="3247"/>
        <w:widowControl w:val="0"/>
        <w:autoSpaceDE w:val="0"/>
        <w:autoSpaceDN w:val="0"/>
        <w:spacing w:before="62" w:after="0" w:line="210" w:lineRule="exact"/>
        <w:ind w:left="26" w:right="0" w:firstLine="0"/>
        <w:jc w:val="left"/>
        <w:rPr>
          <w:rFonts w:ascii="宋体"/>
          <w:color w:val="000000"/>
          <w:spacing w:val="0"/>
          <w:sz w:val="21"/>
        </w:rPr>
      </w:pPr>
      <w:r>
        <w:rPr>
          <w:rFonts w:ascii="宋体" w:hAnsi="宋体" w:cs="宋体"/>
          <w:color w:val="000000"/>
          <w:spacing w:val="0"/>
          <w:sz w:val="21"/>
        </w:rPr>
        <w:t>行二次封闭，同时此</w:t>
      </w:r>
    </w:p>
    <w:p>
      <w:pPr>
        <w:framePr w:w="2340" w:wrap="auto" w:vAnchor="margin" w:hAnchor="text" w:x="5750" w:y="3247"/>
        <w:widowControl w:val="0"/>
        <w:autoSpaceDE w:val="0"/>
        <w:autoSpaceDN w:val="0"/>
        <w:spacing w:before="62" w:after="0" w:line="210" w:lineRule="exact"/>
        <w:ind w:left="26" w:right="0" w:firstLine="0"/>
        <w:jc w:val="left"/>
        <w:rPr>
          <w:rFonts w:ascii="宋体"/>
          <w:color w:val="000000"/>
          <w:spacing w:val="0"/>
          <w:sz w:val="21"/>
        </w:rPr>
      </w:pPr>
      <w:r>
        <w:rPr>
          <w:rFonts w:ascii="宋体" w:hAnsi="宋体" w:cs="宋体"/>
          <w:color w:val="000000"/>
          <w:spacing w:val="0"/>
          <w:sz w:val="21"/>
        </w:rPr>
        <w:t>设备上方均安装集气</w:t>
      </w:r>
    </w:p>
    <w:p>
      <w:pPr>
        <w:framePr w:w="2807" w:wrap="auto" w:vAnchor="margin" w:hAnchor="text" w:x="7909" w:y="3391"/>
        <w:widowControl w:val="0"/>
        <w:autoSpaceDE w:val="0"/>
        <w:autoSpaceDN w:val="0"/>
        <w:spacing w:before="0" w:after="0" w:line="210" w:lineRule="exact"/>
        <w:ind w:left="106" w:right="0" w:firstLine="0"/>
        <w:jc w:val="left"/>
        <w:rPr>
          <w:rFonts w:ascii="宋体"/>
          <w:color w:val="000000"/>
          <w:spacing w:val="0"/>
          <w:sz w:val="21"/>
        </w:rPr>
      </w:pPr>
      <w:r>
        <w:rPr>
          <w:rFonts w:ascii="宋体" w:hAnsi="宋体" w:cs="宋体"/>
          <w:color w:val="000000"/>
          <w:spacing w:val="0"/>
          <w:sz w:val="21"/>
        </w:rPr>
        <w:t>《大气污染物综合排放标</w:t>
      </w:r>
    </w:p>
    <w:p>
      <w:pPr>
        <w:framePr w:w="2807" w:wrap="auto" w:vAnchor="margin" w:hAnchor="text" w:x="7909" w:y="3391"/>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准》（</w:t>
      </w:r>
      <w:r>
        <w:rPr>
          <w:rFonts w:ascii="PSSOCC+TimesNewRomanPSMT"/>
          <w:color w:val="000000"/>
          <w:spacing w:val="0"/>
          <w:sz w:val="21"/>
        </w:rPr>
        <w:t>GB16297-1996</w:t>
      </w:r>
      <w:r>
        <w:rPr>
          <w:rFonts w:ascii="宋体" w:hAnsi="宋体" w:cs="宋体"/>
          <w:color w:val="000000"/>
          <w:spacing w:val="-8"/>
          <w:sz w:val="21"/>
        </w:rPr>
        <w:t>）（颗</w:t>
      </w:r>
    </w:p>
    <w:p>
      <w:pPr>
        <w:framePr w:w="2807" w:wrap="auto" w:vAnchor="margin" w:hAnchor="text" w:x="7909" w:y="3391"/>
        <w:widowControl w:val="0"/>
        <w:autoSpaceDE w:val="0"/>
        <w:autoSpaceDN w:val="0"/>
        <w:spacing w:before="40" w:after="0" w:line="233" w:lineRule="exact"/>
        <w:ind w:left="77" w:right="0" w:firstLine="0"/>
        <w:jc w:val="left"/>
        <w:rPr>
          <w:rFonts w:ascii="宋体"/>
          <w:color w:val="000000"/>
          <w:spacing w:val="0"/>
          <w:sz w:val="21"/>
        </w:rPr>
      </w:pPr>
      <w:r>
        <w:rPr>
          <w:rFonts w:ascii="宋体" w:hAnsi="宋体" w:cs="宋体"/>
          <w:color w:val="000000"/>
          <w:spacing w:val="0"/>
          <w:sz w:val="21"/>
        </w:rPr>
        <w:t>粒物</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高排气筒排放速</w:t>
      </w:r>
    </w:p>
    <w:p>
      <w:pPr>
        <w:framePr w:w="2807" w:wrap="auto" w:vAnchor="margin" w:hAnchor="text" w:x="7909" w:y="3391"/>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53"/>
          <w:sz w:val="21"/>
        </w:rPr>
        <w:t>率</w:t>
      </w:r>
      <w:r>
        <w:rPr>
          <w:rFonts w:ascii="PSSOCC+TimesNewRomanPSMT"/>
          <w:color w:val="000000"/>
          <w:spacing w:val="0"/>
          <w:sz w:val="21"/>
        </w:rPr>
        <w:t>3.5kg/h</w:t>
      </w:r>
      <w:r>
        <w:rPr>
          <w:rFonts w:ascii="宋体" w:hAnsi="宋体" w:cs="宋体"/>
          <w:color w:val="000000"/>
          <w:spacing w:val="-7"/>
          <w:sz w:val="21"/>
        </w:rPr>
        <w:t>）、《合成树脂工</w:t>
      </w:r>
    </w:p>
    <w:p>
      <w:pPr>
        <w:framePr w:w="2807" w:wrap="auto" w:vAnchor="margin" w:hAnchor="text" w:x="7909" w:y="3391"/>
        <w:widowControl w:val="0"/>
        <w:autoSpaceDE w:val="0"/>
        <w:autoSpaceDN w:val="0"/>
        <w:spacing w:before="46" w:after="0" w:line="210" w:lineRule="exact"/>
        <w:ind w:left="316" w:right="0" w:firstLine="0"/>
        <w:jc w:val="left"/>
        <w:rPr>
          <w:rFonts w:ascii="宋体"/>
          <w:color w:val="000000"/>
          <w:spacing w:val="0"/>
          <w:sz w:val="21"/>
        </w:rPr>
      </w:pPr>
      <w:r>
        <w:rPr>
          <w:rFonts w:ascii="宋体" w:hAnsi="宋体" w:cs="宋体"/>
          <w:color w:val="000000"/>
          <w:spacing w:val="0"/>
          <w:sz w:val="21"/>
        </w:rPr>
        <w:t>业污染物排放标准》</w:t>
      </w:r>
    </w:p>
    <w:p>
      <w:pPr>
        <w:framePr w:w="2778" w:wrap="auto" w:vAnchor="margin" w:hAnchor="text" w:x="7909" w:y="4746"/>
        <w:widowControl w:val="0"/>
        <w:autoSpaceDE w:val="0"/>
        <w:autoSpaceDN w:val="0"/>
        <w:spacing w:before="0" w:after="0" w:line="233" w:lineRule="exact"/>
        <w:ind w:left="56" w:right="0" w:firstLine="0"/>
        <w:jc w:val="left"/>
        <w:rPr>
          <w:rFonts w:ascii="PSSOCC+TimesNewRomanPSMT"/>
          <w:color w:val="000000"/>
          <w:spacing w:val="0"/>
          <w:sz w:val="21"/>
        </w:rPr>
      </w:pP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0"/>
          <w:sz w:val="21"/>
        </w:rPr>
        <w:t>，含</w:t>
      </w:r>
      <w:r>
        <w:rPr>
          <w:rFonts w:ascii="PSSOCC+TimesNewRomanPSMT"/>
          <w:color w:val="000000"/>
          <w:spacing w:val="0"/>
          <w:sz w:val="21"/>
        </w:rPr>
        <w:t>2024</w:t>
      </w:r>
    </w:p>
    <w:p>
      <w:pPr>
        <w:framePr w:w="2778" w:wrap="auto" w:vAnchor="margin" w:hAnchor="text" w:x="7909" w:y="4746"/>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0"/>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w:t>
      </w:r>
    </w:p>
    <w:p>
      <w:pPr>
        <w:framePr w:w="2778" w:wrap="auto" w:vAnchor="margin" w:hAnchor="text" w:x="7909" w:y="4746"/>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特别排放限值要求（所有合</w:t>
      </w:r>
    </w:p>
    <w:p>
      <w:pPr>
        <w:framePr w:w="2778" w:wrap="auto" w:vAnchor="margin" w:hAnchor="text" w:x="7909" w:y="47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成树脂颗粒物排放浓度限值</w:t>
      </w:r>
    </w:p>
    <w:p>
      <w:pPr>
        <w:framePr w:w="2778" w:wrap="auto" w:vAnchor="margin" w:hAnchor="text" w:x="7909" w:y="4746"/>
        <w:widowControl w:val="0"/>
        <w:autoSpaceDE w:val="0"/>
        <w:autoSpaceDN w:val="0"/>
        <w:spacing w:before="18" w:after="0" w:line="233" w:lineRule="exact"/>
        <w:ind w:left="36" w:right="0" w:firstLine="0"/>
        <w:jc w:val="left"/>
        <w:rPr>
          <w:rFonts w:ascii="宋体"/>
          <w:color w:val="000000"/>
          <w:spacing w:val="0"/>
          <w:sz w:val="21"/>
        </w:rPr>
      </w:pPr>
      <w:r>
        <w:rPr>
          <w:rFonts w:ascii="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0"/>
          <w:sz w:val="21"/>
        </w:rPr>
        <w:t>）及《河南省重污</w:t>
      </w:r>
    </w:p>
    <w:p>
      <w:pPr>
        <w:framePr w:w="2778" w:wrap="auto" w:vAnchor="margin" w:hAnchor="text" w:x="7909" w:y="4746"/>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染天气重点行业应急减排措</w:t>
      </w:r>
    </w:p>
    <w:p>
      <w:pPr>
        <w:framePr w:w="2778" w:wrap="auto" w:vAnchor="margin" w:hAnchor="text" w:x="7909" w:y="474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施制定技术指南》中“塑料</w:t>
      </w:r>
    </w:p>
    <w:p>
      <w:pPr>
        <w:framePr w:w="2778" w:wrap="auto" w:vAnchor="margin" w:hAnchor="text" w:x="7909" w:y="4746"/>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PM</w:t>
      </w:r>
      <w:r>
        <w:rPr>
          <w:rFonts w:ascii="PSSOCC+TimesNewRomanPSMT"/>
          <w:color w:val="000000"/>
          <w:spacing w:val="1"/>
          <w:sz w:val="21"/>
        </w:rPr>
        <w:t xml:space="preserve"> </w:t>
      </w:r>
      <w:r>
        <w:rPr>
          <w:rFonts w:ascii="宋体" w:hAnsi="宋体" w:cs="宋体"/>
          <w:color w:val="000000"/>
          <w:spacing w:val="-1"/>
          <w:sz w:val="21"/>
        </w:rPr>
        <w:t>有组织</w:t>
      </w:r>
    </w:p>
    <w:p>
      <w:pPr>
        <w:framePr w:w="2778" w:wrap="auto" w:vAnchor="margin" w:hAnchor="text" w:x="7909" w:y="4746"/>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1"/>
          <w:sz w:val="21"/>
          <w:vertAlign w:val="superscript"/>
        </w:rPr>
        <w:t xml:space="preserve"> </w:t>
      </w:r>
      <w:r>
        <w:rPr>
          <w:rFonts w:ascii="宋体" w:hAnsi="宋体" w:cs="宋体"/>
          <w:color w:val="000000"/>
          <w:spacing w:val="0"/>
          <w:sz w:val="21"/>
        </w:rPr>
        <w:t>的要求；</w:t>
      </w:r>
    </w:p>
    <w:p>
      <w:pPr>
        <w:framePr w:w="859" w:wrap="auto" w:vAnchor="margin" w:hAnchor="text" w:x="3439" w:y="5154"/>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DA001</w:t>
      </w:r>
    </w:p>
    <w:p>
      <w:pPr>
        <w:framePr w:w="3258" w:wrap="auto" w:vAnchor="margin" w:hAnchor="text" w:x="4781" w:y="51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r>
        <w:rPr>
          <w:rFonts w:ascii="宋体"/>
          <w:color w:val="000000"/>
          <w:spacing w:val="261"/>
          <w:sz w:val="21"/>
        </w:rPr>
        <w:t xml:space="preserve"> </w:t>
      </w:r>
      <w:r>
        <w:rPr>
          <w:rFonts w:ascii="宋体" w:hAnsi="宋体" w:cs="宋体"/>
          <w:color w:val="000000"/>
          <w:spacing w:val="0"/>
          <w:sz w:val="21"/>
        </w:rPr>
        <w:t>罩，粉尘经集气罩收</w:t>
      </w:r>
    </w:p>
    <w:p>
      <w:pPr>
        <w:framePr w:w="3258" w:wrap="auto" w:vAnchor="margin" w:hAnchor="text" w:x="4781" w:y="5161"/>
        <w:widowControl w:val="0"/>
        <w:autoSpaceDE w:val="0"/>
        <w:autoSpaceDN w:val="0"/>
        <w:spacing w:before="56" w:after="0" w:line="233" w:lineRule="exact"/>
        <w:ind w:left="996" w:right="0" w:firstLine="0"/>
        <w:jc w:val="left"/>
        <w:rPr>
          <w:rFonts w:ascii="宋体"/>
          <w:color w:val="000000"/>
          <w:spacing w:val="0"/>
          <w:sz w:val="21"/>
        </w:rPr>
      </w:pPr>
      <w:r>
        <w:rPr>
          <w:rFonts w:ascii="宋体" w:hAnsi="宋体" w:cs="宋体"/>
          <w:color w:val="000000"/>
          <w:spacing w:val="0"/>
          <w:sz w:val="21"/>
        </w:rPr>
        <w:t>集后共用</w:t>
      </w:r>
      <w:r>
        <w:rPr>
          <w:rFonts w:ascii="PSSOCC+TimesNewRomanPSMT"/>
          <w:color w:val="000000"/>
          <w:spacing w:val="0"/>
          <w:sz w:val="21"/>
        </w:rPr>
        <w:t xml:space="preserve">1 </w:t>
      </w:r>
      <w:r>
        <w:rPr>
          <w:rFonts w:ascii="宋体" w:hAnsi="宋体" w:cs="宋体"/>
          <w:color w:val="000000"/>
          <w:spacing w:val="0"/>
          <w:sz w:val="21"/>
        </w:rPr>
        <w:t>套“覆膜</w:t>
      </w:r>
    </w:p>
    <w:p>
      <w:pPr>
        <w:framePr w:w="3258" w:wrap="auto" w:vAnchor="margin" w:hAnchor="text" w:x="4781" w:y="5161"/>
        <w:widowControl w:val="0"/>
        <w:autoSpaceDE w:val="0"/>
        <w:autoSpaceDN w:val="0"/>
        <w:spacing w:before="40" w:after="0" w:line="233" w:lineRule="exact"/>
        <w:ind w:left="970" w:right="0" w:firstLine="0"/>
        <w:jc w:val="left"/>
        <w:rPr>
          <w:rFonts w:ascii="宋体"/>
          <w:color w:val="000000"/>
          <w:spacing w:val="0"/>
          <w:sz w:val="21"/>
        </w:rPr>
      </w:pPr>
      <w:r>
        <w:rPr>
          <w:rFonts w:ascii="宋体" w:hAnsi="宋体" w:cs="宋体"/>
          <w:color w:val="000000"/>
          <w:spacing w:val="-6"/>
          <w:sz w:val="21"/>
        </w:rPr>
        <w:t>滤料袋式除尘器（</w:t>
      </w:r>
      <w:r>
        <w:rPr>
          <w:rFonts w:ascii="PSSOCC+TimesNewRomanPSMT"/>
          <w:color w:val="000000"/>
          <w:spacing w:val="0"/>
          <w:sz w:val="21"/>
        </w:rPr>
        <w:t>1#</w:t>
      </w:r>
      <w:r>
        <w:rPr>
          <w:rFonts w:ascii="宋体" w:hAnsi="宋体" w:cs="宋体"/>
          <w:color w:val="000000"/>
          <w:spacing w:val="0"/>
          <w:sz w:val="21"/>
        </w:rPr>
        <w:t>，</w:t>
      </w:r>
    </w:p>
    <w:p>
      <w:pPr>
        <w:framePr w:w="3258" w:wrap="auto" w:vAnchor="margin" w:hAnchor="text" w:x="4781" w:y="5161"/>
        <w:widowControl w:val="0"/>
        <w:autoSpaceDE w:val="0"/>
        <w:autoSpaceDN w:val="0"/>
        <w:spacing w:before="46" w:after="0" w:line="210" w:lineRule="exact"/>
        <w:ind w:left="1206" w:right="0" w:firstLine="0"/>
        <w:jc w:val="left"/>
        <w:rPr>
          <w:rFonts w:ascii="宋体"/>
          <w:color w:val="000000"/>
          <w:spacing w:val="0"/>
          <w:sz w:val="21"/>
        </w:rPr>
      </w:pPr>
      <w:r>
        <w:rPr>
          <w:rFonts w:ascii="宋体" w:hAnsi="宋体" w:cs="宋体"/>
          <w:color w:val="000000"/>
          <w:spacing w:val="0"/>
          <w:sz w:val="21"/>
        </w:rPr>
        <w:t>配套风机风量为</w:t>
      </w:r>
    </w:p>
    <w:p>
      <w:pPr>
        <w:framePr w:w="2188" w:wrap="auto" w:vAnchor="margin" w:hAnchor="text" w:x="5750" w:y="6206"/>
        <w:widowControl w:val="0"/>
        <w:autoSpaceDE w:val="0"/>
        <w:autoSpaceDN w:val="0"/>
        <w:spacing w:before="0" w:after="0" w:line="233" w:lineRule="exact"/>
        <w:ind w:left="37" w:right="0" w:firstLine="0"/>
        <w:jc w:val="left"/>
        <w:rPr>
          <w:rFonts w:ascii="宋体"/>
          <w:color w:val="000000"/>
          <w:spacing w:val="0"/>
          <w:sz w:val="21"/>
        </w:rPr>
      </w:pPr>
      <w:r>
        <w:rPr>
          <w:rFonts w:ascii="PSSOCC+TimesNewRomanPSMT"/>
          <w:color w:val="000000"/>
          <w:spacing w:val="0"/>
          <w:sz w:val="21"/>
        </w:rPr>
        <w:t>5000m</w:t>
      </w:r>
      <w:r>
        <w:rPr>
          <w:rFonts w:ascii="PSSOCC+TimesNewRomanPSMT"/>
          <w:color w:val="000000"/>
          <w:spacing w:val="1"/>
          <w:sz w:val="21"/>
          <w:vertAlign w:val="superscript"/>
        </w:rPr>
        <w:t>3</w:t>
      </w:r>
      <w:r>
        <w:rPr>
          <w:rFonts w:ascii="PSSOCC+TimesNewRomanPSMT"/>
          <w:color w:val="000000"/>
          <w:spacing w:val="1"/>
          <w:sz w:val="21"/>
        </w:rPr>
        <w:t>/h</w:t>
      </w:r>
      <w:r>
        <w:rPr>
          <w:rFonts w:ascii="宋体" w:hAnsi="宋体" w:cs="宋体"/>
          <w:color w:val="000000"/>
          <w:spacing w:val="0"/>
          <w:sz w:val="21"/>
        </w:rPr>
        <w:t>）”进行处</w:t>
      </w:r>
    </w:p>
    <w:p>
      <w:pPr>
        <w:framePr w:w="2188" w:wrap="auto" w:vAnchor="margin" w:hAnchor="text" w:x="5750" w:y="6206"/>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17"/>
          <w:sz w:val="21"/>
        </w:rPr>
        <w:t>理，处理后经</w:t>
      </w:r>
      <w:r>
        <w:rPr>
          <w:rFonts w:ascii="PSSOCC+TimesNewRomanPSMT"/>
          <w:color w:val="000000"/>
          <w:spacing w:val="0"/>
          <w:sz w:val="21"/>
        </w:rPr>
        <w:t>1</w:t>
      </w:r>
      <w:r>
        <w:rPr>
          <w:rFonts w:ascii="PSSOCC+TimesNewRomanPSMT"/>
          <w:color w:val="000000"/>
          <w:spacing w:val="-18"/>
          <w:sz w:val="21"/>
        </w:rPr>
        <w:t xml:space="preserve"> </w:t>
      </w:r>
      <w:r>
        <w:rPr>
          <w:rFonts w:ascii="宋体" w:hAnsi="宋体" w:cs="宋体"/>
          <w:color w:val="000000"/>
          <w:spacing w:val="32"/>
          <w:sz w:val="21"/>
        </w:rPr>
        <w:t>根</w:t>
      </w:r>
      <w:r>
        <w:rPr>
          <w:rFonts w:ascii="PSSOCC+TimesNewRomanPSMT"/>
          <w:color w:val="000000"/>
          <w:spacing w:val="1"/>
          <w:sz w:val="21"/>
        </w:rPr>
        <w:t>15m</w:t>
      </w:r>
    </w:p>
    <w:p>
      <w:pPr>
        <w:framePr w:w="2188" w:wrap="auto" w:vAnchor="margin" w:hAnchor="text" w:x="5750" w:y="6206"/>
        <w:widowControl w:val="0"/>
        <w:autoSpaceDE w:val="0"/>
        <w:autoSpaceDN w:val="0"/>
        <w:spacing w:before="40" w:after="0" w:line="233" w:lineRule="exact"/>
        <w:ind w:left="32" w:right="0" w:firstLine="0"/>
        <w:jc w:val="left"/>
        <w:rPr>
          <w:rFonts w:ascii="宋体"/>
          <w:color w:val="000000"/>
          <w:spacing w:val="0"/>
          <w:sz w:val="21"/>
        </w:rPr>
      </w:pPr>
      <w:r>
        <w:rPr>
          <w:rFonts w:ascii="宋体" w:hAnsi="宋体" w:cs="宋体"/>
          <w:color w:val="000000"/>
          <w:spacing w:val="0"/>
          <w:sz w:val="21"/>
        </w:rPr>
        <w:t>高排气筒（</w:t>
      </w:r>
      <w:r>
        <w:rPr>
          <w:rFonts w:ascii="PSSOCC+TimesNewRomanPSMT"/>
          <w:color w:val="000000"/>
          <w:spacing w:val="0"/>
          <w:sz w:val="21"/>
        </w:rPr>
        <w:t>DA001</w:t>
      </w:r>
      <w:r>
        <w:rPr>
          <w:rFonts w:ascii="宋体" w:hAnsi="宋体" w:cs="宋体"/>
          <w:color w:val="000000"/>
          <w:spacing w:val="0"/>
          <w:sz w:val="21"/>
        </w:rPr>
        <w:t>）</w:t>
      </w:r>
    </w:p>
    <w:p>
      <w:pPr>
        <w:framePr w:w="2188" w:wrap="auto" w:vAnchor="margin" w:hAnchor="text" w:x="5750" w:y="6206"/>
        <w:widowControl w:val="0"/>
        <w:autoSpaceDE w:val="0"/>
        <w:autoSpaceDN w:val="0"/>
        <w:spacing w:before="46" w:after="0" w:line="210" w:lineRule="exact"/>
        <w:ind w:left="656" w:right="0" w:firstLine="0"/>
        <w:jc w:val="left"/>
        <w:rPr>
          <w:rFonts w:ascii="宋体"/>
          <w:color w:val="000000"/>
          <w:spacing w:val="0"/>
          <w:sz w:val="21"/>
        </w:rPr>
      </w:pPr>
      <w:r>
        <w:rPr>
          <w:rFonts w:ascii="宋体" w:hAnsi="宋体" w:cs="宋体"/>
          <w:color w:val="000000"/>
          <w:spacing w:val="0"/>
          <w:sz w:val="21"/>
        </w:rPr>
        <w:t>排放。</w:t>
      </w:r>
    </w:p>
    <w:p>
      <w:pPr>
        <w:framePr w:w="2340" w:wrap="auto" w:vAnchor="margin" w:hAnchor="text" w:x="5750" w:y="7349"/>
        <w:widowControl w:val="0"/>
        <w:autoSpaceDE w:val="0"/>
        <w:autoSpaceDN w:val="0"/>
        <w:spacing w:before="0" w:after="0" w:line="210" w:lineRule="exact"/>
        <w:ind w:left="62" w:right="0" w:firstLine="0"/>
        <w:jc w:val="left"/>
        <w:rPr>
          <w:rFonts w:ascii="宋体"/>
          <w:color w:val="000000"/>
          <w:spacing w:val="0"/>
          <w:sz w:val="21"/>
        </w:rPr>
      </w:pPr>
      <w:r>
        <w:rPr>
          <w:rFonts w:ascii="宋体" w:hAnsi="宋体" w:cs="宋体"/>
          <w:color w:val="000000"/>
          <w:spacing w:val="-8"/>
          <w:sz w:val="21"/>
        </w:rPr>
        <w:t>项目挤出、扩口工段</w:t>
      </w:r>
    </w:p>
    <w:p>
      <w:pPr>
        <w:framePr w:w="2340" w:wrap="auto" w:vAnchor="margin" w:hAnchor="text" w:x="5750" w:y="734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w:t>
      </w:r>
      <w:r>
        <w:rPr>
          <w:rFonts w:ascii="PSSOCC+TimesNewRomanPSMT"/>
          <w:color w:val="000000"/>
          <w:spacing w:val="-4"/>
          <w:sz w:val="21"/>
        </w:rPr>
        <w:t>PVC</w:t>
      </w:r>
      <w:r>
        <w:rPr>
          <w:rFonts w:ascii="宋体" w:hAnsi="宋体" w:cs="宋体"/>
          <w:color w:val="000000"/>
          <w:spacing w:val="-17"/>
          <w:sz w:val="21"/>
        </w:rPr>
        <w:t>、异型管材）挤</w:t>
      </w:r>
    </w:p>
    <w:p>
      <w:pPr>
        <w:framePr w:w="2340" w:wrap="auto" w:vAnchor="margin" w:hAnchor="text" w:x="5750" w:y="734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8"/>
          <w:sz w:val="21"/>
        </w:rPr>
        <w:t>出机及扩口机出料口、</w:t>
      </w:r>
    </w:p>
    <w:p>
      <w:pPr>
        <w:framePr w:w="2340" w:wrap="auto" w:vAnchor="margin" w:hAnchor="text" w:x="5750" w:y="7349"/>
        <w:widowControl w:val="0"/>
        <w:autoSpaceDE w:val="0"/>
        <w:autoSpaceDN w:val="0"/>
        <w:spacing w:before="56" w:after="0" w:line="233" w:lineRule="exact"/>
        <w:ind w:left="50" w:right="0" w:firstLine="0"/>
        <w:jc w:val="left"/>
        <w:rPr>
          <w:rFonts w:ascii="PSSOCC+TimesNewRomanPSMT"/>
          <w:color w:val="000000"/>
          <w:spacing w:val="0"/>
          <w:sz w:val="21"/>
        </w:rPr>
      </w:pPr>
      <w:r>
        <w:rPr>
          <w:rFonts w:ascii="宋体" w:hAnsi="宋体" w:cs="宋体"/>
          <w:color w:val="000000"/>
          <w:spacing w:val="-8"/>
          <w:sz w:val="21"/>
        </w:rPr>
        <w:t>挤出、扩口工段（</w:t>
      </w:r>
      <w:r>
        <w:rPr>
          <w:rFonts w:ascii="PSSOCC+TimesNewRomanPSMT"/>
          <w:color w:val="000000"/>
          <w:spacing w:val="-4"/>
          <w:sz w:val="21"/>
        </w:rPr>
        <w:t>PP</w:t>
      </w:r>
    </w:p>
    <w:p>
      <w:pPr>
        <w:framePr w:w="2340" w:wrap="auto" w:vAnchor="margin" w:hAnchor="text" w:x="5750" w:y="734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8"/>
          <w:sz w:val="21"/>
        </w:rPr>
        <w:t>管材、</w:t>
      </w:r>
      <w:r>
        <w:rPr>
          <w:rFonts w:ascii="PSSOCC+TimesNewRomanPSMT"/>
          <w:color w:val="000000"/>
          <w:spacing w:val="-4"/>
          <w:sz w:val="21"/>
        </w:rPr>
        <w:t>PE</w:t>
      </w:r>
      <w:r>
        <w:rPr>
          <w:rFonts w:ascii="PSSOCC+TimesNewRomanPSMT"/>
          <w:color w:val="000000"/>
          <w:spacing w:val="-3"/>
          <w:sz w:val="21"/>
        </w:rPr>
        <w:t xml:space="preserve"> </w:t>
      </w:r>
      <w:r>
        <w:rPr>
          <w:rFonts w:ascii="宋体" w:hAnsi="宋体" w:cs="宋体"/>
          <w:color w:val="000000"/>
          <w:spacing w:val="-8"/>
          <w:sz w:val="21"/>
        </w:rPr>
        <w:t>管材）挤出</w:t>
      </w:r>
    </w:p>
    <w:p>
      <w:pPr>
        <w:framePr w:w="2340" w:wrap="auto" w:vAnchor="margin" w:hAnchor="text" w:x="5750" w:y="734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16"/>
          <w:sz w:val="21"/>
        </w:rPr>
        <w:t>机及扩口机出料口、造</w:t>
      </w:r>
    </w:p>
    <w:p>
      <w:pPr>
        <w:framePr w:w="2340" w:wrap="auto" w:vAnchor="margin" w:hAnchor="text" w:x="5750" w:y="7349"/>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7"/>
          <w:sz w:val="21"/>
        </w:rPr>
        <w:t>粒工段（</w:t>
      </w: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p>
    <w:p>
      <w:pPr>
        <w:framePr w:w="2340" w:wrap="auto" w:vAnchor="margin" w:hAnchor="text" w:x="5750" w:y="7349"/>
        <w:widowControl w:val="0"/>
        <w:autoSpaceDE w:val="0"/>
        <w:autoSpaceDN w:val="0"/>
        <w:spacing w:before="46" w:after="0" w:line="210" w:lineRule="exact"/>
        <w:ind w:left="26" w:right="0" w:firstLine="0"/>
        <w:jc w:val="left"/>
        <w:rPr>
          <w:rFonts w:ascii="宋体"/>
          <w:color w:val="000000"/>
          <w:spacing w:val="0"/>
          <w:sz w:val="21"/>
        </w:rPr>
      </w:pPr>
      <w:r>
        <w:rPr>
          <w:rFonts w:ascii="宋体" w:hAnsi="宋体" w:cs="宋体"/>
          <w:color w:val="000000"/>
          <w:spacing w:val="0"/>
          <w:sz w:val="21"/>
        </w:rPr>
        <w:t>管材）造粒机出料口</w:t>
      </w:r>
    </w:p>
    <w:p>
      <w:pPr>
        <w:framePr w:w="2340" w:wrap="auto" w:vAnchor="margin" w:hAnchor="text" w:x="5750" w:y="7349"/>
        <w:widowControl w:val="0"/>
        <w:autoSpaceDE w:val="0"/>
        <w:autoSpaceDN w:val="0"/>
        <w:spacing w:before="56" w:after="0" w:line="233" w:lineRule="exact"/>
        <w:ind w:left="88" w:right="0" w:firstLine="0"/>
        <w:jc w:val="left"/>
        <w:rPr>
          <w:rFonts w:ascii="PSSOCC+TimesNewRomanPSMT"/>
          <w:color w:val="000000"/>
          <w:spacing w:val="0"/>
          <w:sz w:val="21"/>
        </w:rPr>
      </w:pPr>
      <w:r>
        <w:rPr>
          <w:rFonts w:ascii="宋体" w:hAnsi="宋体" w:cs="宋体"/>
          <w:color w:val="000000"/>
          <w:spacing w:val="-7"/>
          <w:sz w:val="21"/>
        </w:rPr>
        <w:t>及可再生塑料颗粒</w:t>
      </w:r>
      <w:r>
        <w:rPr>
          <w:rFonts w:ascii="PSSOCC+TimesNewRomanPSMT"/>
          <w:color w:val="000000"/>
          <w:spacing w:val="0"/>
          <w:sz w:val="21"/>
        </w:rPr>
        <w:t>1</w:t>
      </w:r>
    </w:p>
    <w:p>
      <w:pPr>
        <w:framePr w:w="2340" w:wrap="auto" w:vAnchor="margin" w:hAnchor="text" w:x="5750" w:y="734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4"/>
          <w:sz w:val="21"/>
        </w:rPr>
        <w:t>号、</w:t>
      </w:r>
      <w:r>
        <w:rPr>
          <w:rFonts w:ascii="PSSOCC+TimesNewRomanPSMT"/>
          <w:color w:val="000000"/>
          <w:spacing w:val="0"/>
          <w:sz w:val="21"/>
        </w:rPr>
        <w:t>2</w:t>
      </w:r>
      <w:r>
        <w:rPr>
          <w:rFonts w:ascii="PSSOCC+TimesNewRomanPSMT"/>
          <w:color w:val="000000"/>
          <w:spacing w:val="-6"/>
          <w:sz w:val="21"/>
        </w:rPr>
        <w:t xml:space="preserve"> </w:t>
      </w:r>
      <w:r>
        <w:rPr>
          <w:rFonts w:ascii="宋体" w:hAnsi="宋体" w:cs="宋体"/>
          <w:color w:val="000000"/>
          <w:spacing w:val="-8"/>
          <w:sz w:val="21"/>
        </w:rPr>
        <w:t>号生产线挤出机</w:t>
      </w:r>
    </w:p>
    <w:p>
      <w:pPr>
        <w:framePr w:w="2340" w:wrap="auto" w:vAnchor="margin" w:hAnchor="text" w:x="5750" w:y="7349"/>
        <w:widowControl w:val="0"/>
        <w:autoSpaceDE w:val="0"/>
        <w:autoSpaceDN w:val="0"/>
        <w:spacing w:before="45" w:after="0" w:line="210" w:lineRule="exact"/>
        <w:ind w:left="62" w:right="0" w:firstLine="0"/>
        <w:jc w:val="left"/>
        <w:rPr>
          <w:rFonts w:ascii="宋体"/>
          <w:color w:val="000000"/>
          <w:spacing w:val="0"/>
          <w:sz w:val="21"/>
        </w:rPr>
      </w:pPr>
      <w:r>
        <w:rPr>
          <w:rFonts w:ascii="宋体" w:hAnsi="宋体" w:cs="宋体"/>
          <w:color w:val="000000"/>
          <w:spacing w:val="-8"/>
          <w:sz w:val="21"/>
        </w:rPr>
        <w:t>出料口上方均设置集</w:t>
      </w:r>
    </w:p>
    <w:p>
      <w:pPr>
        <w:framePr w:w="2340" w:wrap="auto" w:vAnchor="margin" w:hAnchor="text" w:x="5750" w:y="734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5"/>
          <w:sz w:val="21"/>
        </w:rPr>
        <w:t>气罩，四周加装软帘来</w:t>
      </w:r>
    </w:p>
    <w:p>
      <w:pPr>
        <w:framePr w:w="2340" w:wrap="auto" w:vAnchor="margin" w:hAnchor="text" w:x="5750" w:y="7349"/>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5"/>
          <w:sz w:val="21"/>
        </w:rPr>
        <w:t>增加集气罩密闭性，经</w:t>
      </w:r>
    </w:p>
    <w:p>
      <w:pPr>
        <w:framePr w:w="2340" w:wrap="auto" w:vAnchor="margin" w:hAnchor="text" w:x="5750" w:y="7349"/>
        <w:widowControl w:val="0"/>
        <w:autoSpaceDE w:val="0"/>
        <w:autoSpaceDN w:val="0"/>
        <w:spacing w:before="56" w:after="0" w:line="233" w:lineRule="exact"/>
        <w:ind w:left="88" w:right="0" w:firstLine="0"/>
        <w:jc w:val="left"/>
        <w:rPr>
          <w:rFonts w:ascii="PSSOCC+TimesNewRomanPSMT"/>
          <w:color w:val="000000"/>
          <w:spacing w:val="0"/>
          <w:sz w:val="21"/>
        </w:rPr>
      </w:pPr>
      <w:r>
        <w:rPr>
          <w:rFonts w:ascii="宋体" w:hAnsi="宋体" w:cs="宋体"/>
          <w:color w:val="000000"/>
          <w:spacing w:val="-7"/>
          <w:sz w:val="21"/>
        </w:rPr>
        <w:t>集气罩收集后共用</w:t>
      </w:r>
      <w:r>
        <w:rPr>
          <w:rFonts w:ascii="PSSOCC+TimesNewRomanPSMT"/>
          <w:color w:val="000000"/>
          <w:spacing w:val="0"/>
          <w:sz w:val="21"/>
        </w:rPr>
        <w:t>1</w:t>
      </w:r>
    </w:p>
    <w:p>
      <w:pPr>
        <w:framePr w:w="2340" w:wrap="auto" w:vAnchor="margin" w:hAnchor="text" w:x="5750" w:y="7349"/>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8"/>
          <w:sz w:val="21"/>
        </w:rPr>
        <w:t>套“活性炭吸附脱附</w:t>
      </w:r>
      <w:r>
        <w:rPr>
          <w:rFonts w:ascii="PSSOCC+TimesNewRomanPSMT"/>
          <w:color w:val="000000"/>
          <w:spacing w:val="0"/>
          <w:sz w:val="21"/>
        </w:rPr>
        <w:t>+</w:t>
      </w:r>
    </w:p>
    <w:p>
      <w:pPr>
        <w:framePr w:w="2340" w:wrap="auto" w:vAnchor="margin" w:hAnchor="text" w:x="5750" w:y="734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2"/>
          <w:sz w:val="21"/>
        </w:rPr>
        <w:t>催化燃烧装置（</w:t>
      </w:r>
      <w:r>
        <w:rPr>
          <w:rFonts w:ascii="PSSOCC+TimesNewRomanPSMT"/>
          <w:color w:val="000000"/>
          <w:spacing w:val="-4"/>
          <w:sz w:val="21"/>
        </w:rPr>
        <w:t>2#</w:t>
      </w:r>
      <w:r>
        <w:rPr>
          <w:rFonts w:ascii="宋体" w:hAnsi="宋体" w:cs="宋体"/>
          <w:color w:val="000000"/>
          <w:spacing w:val="-47"/>
          <w:sz w:val="21"/>
        </w:rPr>
        <w:t>，配</w:t>
      </w:r>
    </w:p>
    <w:p>
      <w:pPr>
        <w:framePr w:w="2340" w:wrap="auto" w:vAnchor="margin" w:hAnchor="text" w:x="5750" w:y="7349"/>
        <w:widowControl w:val="0"/>
        <w:autoSpaceDE w:val="0"/>
        <w:autoSpaceDN w:val="0"/>
        <w:spacing w:before="46" w:after="0" w:line="210" w:lineRule="exact"/>
        <w:ind w:left="365" w:right="0" w:firstLine="0"/>
        <w:jc w:val="left"/>
        <w:rPr>
          <w:rFonts w:ascii="宋体"/>
          <w:color w:val="000000"/>
          <w:spacing w:val="0"/>
          <w:sz w:val="21"/>
        </w:rPr>
      </w:pPr>
      <w:r>
        <w:rPr>
          <w:rFonts w:ascii="宋体" w:hAnsi="宋体" w:cs="宋体"/>
          <w:color w:val="000000"/>
          <w:spacing w:val="-8"/>
          <w:sz w:val="21"/>
        </w:rPr>
        <w:t>套风机风量为</w:t>
      </w:r>
    </w:p>
    <w:p>
      <w:pPr>
        <w:framePr w:w="2807" w:wrap="auto" w:vAnchor="margin" w:hAnchor="text" w:x="7909" w:y="7757"/>
        <w:widowControl w:val="0"/>
        <w:autoSpaceDE w:val="0"/>
        <w:autoSpaceDN w:val="0"/>
        <w:spacing w:before="0" w:after="0" w:line="210" w:lineRule="exact"/>
        <w:ind w:left="106" w:right="0" w:firstLine="0"/>
        <w:jc w:val="left"/>
        <w:rPr>
          <w:rFonts w:ascii="宋体"/>
          <w:color w:val="000000"/>
          <w:spacing w:val="0"/>
          <w:sz w:val="21"/>
        </w:rPr>
      </w:pPr>
      <w:r>
        <w:rPr>
          <w:rFonts w:ascii="宋体" w:hAnsi="宋体" w:cs="宋体"/>
          <w:color w:val="000000"/>
          <w:spacing w:val="0"/>
          <w:sz w:val="21"/>
        </w:rPr>
        <w:t>《大气污染物综合排放标</w:t>
      </w:r>
    </w:p>
    <w:p>
      <w:pPr>
        <w:framePr w:w="2807" w:wrap="auto" w:vAnchor="margin" w:hAnchor="text" w:x="7909" w:y="7757"/>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准》（</w:t>
      </w:r>
      <w:r>
        <w:rPr>
          <w:rFonts w:ascii="PSSOCC+TimesNewRomanPSMT"/>
          <w:color w:val="000000"/>
          <w:spacing w:val="0"/>
          <w:sz w:val="21"/>
        </w:rPr>
        <w:t>GB16297-1996</w:t>
      </w:r>
      <w:r>
        <w:rPr>
          <w:rFonts w:ascii="宋体" w:hAnsi="宋体" w:cs="宋体"/>
          <w:color w:val="000000"/>
          <w:spacing w:val="-8"/>
          <w:sz w:val="21"/>
        </w:rPr>
        <w:t>）（非</w:t>
      </w:r>
    </w:p>
    <w:p>
      <w:pPr>
        <w:framePr w:w="2807" w:wrap="auto" w:vAnchor="margin" w:hAnchor="text" w:x="7909" w:y="7757"/>
        <w:widowControl w:val="0"/>
        <w:autoSpaceDE w:val="0"/>
        <w:autoSpaceDN w:val="0"/>
        <w:spacing w:before="40" w:after="0" w:line="233" w:lineRule="exact"/>
        <w:ind w:left="77" w:right="0" w:firstLine="0"/>
        <w:jc w:val="left"/>
        <w:rPr>
          <w:rFonts w:ascii="宋体"/>
          <w:color w:val="000000"/>
          <w:spacing w:val="0"/>
          <w:sz w:val="21"/>
        </w:rPr>
      </w:pPr>
      <w:r>
        <w:rPr>
          <w:rFonts w:ascii="宋体" w:hAnsi="宋体" w:cs="宋体"/>
          <w:color w:val="000000"/>
          <w:spacing w:val="0"/>
          <w:sz w:val="21"/>
        </w:rPr>
        <w:t>甲烷总烃</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w:t>
      </w:r>
    </w:p>
    <w:p>
      <w:pPr>
        <w:framePr w:w="2807" w:wrap="auto" w:vAnchor="margin" w:hAnchor="text" w:x="7909" w:y="7757"/>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放速率</w:t>
      </w:r>
      <w:r>
        <w:rPr>
          <w:rFonts w:ascii="PSSOCC+TimesNewRomanPSMT"/>
          <w:color w:val="000000"/>
          <w:spacing w:val="0"/>
          <w:sz w:val="21"/>
        </w:rPr>
        <w:t>10kg/h</w:t>
      </w:r>
      <w:r>
        <w:rPr>
          <w:rFonts w:ascii="宋体" w:hAnsi="宋体" w:cs="宋体"/>
          <w:color w:val="000000"/>
          <w:spacing w:val="-1"/>
          <w:sz w:val="21"/>
        </w:rPr>
        <w:t>；氯乙烯最高</w:t>
      </w:r>
    </w:p>
    <w:p>
      <w:pPr>
        <w:framePr w:w="2807" w:wrap="auto" w:vAnchor="margin" w:hAnchor="text" w:x="7909" w:y="7757"/>
        <w:widowControl w:val="0"/>
        <w:autoSpaceDE w:val="0"/>
        <w:autoSpaceDN w:val="0"/>
        <w:spacing w:before="2" w:after="0" w:line="233" w:lineRule="exact"/>
        <w:ind w:left="115" w:right="0" w:firstLine="0"/>
        <w:jc w:val="left"/>
        <w:rPr>
          <w:rFonts w:ascii="宋体"/>
          <w:color w:val="000000"/>
          <w:spacing w:val="0"/>
          <w:sz w:val="21"/>
        </w:rPr>
      </w:pPr>
      <w:r>
        <w:rPr>
          <w:rFonts w:ascii="宋体" w:hAnsi="宋体" w:cs="宋体"/>
          <w:color w:val="000000"/>
          <w:spacing w:val="0"/>
          <w:sz w:val="21"/>
        </w:rPr>
        <w:t>允许排放浓度</w:t>
      </w:r>
      <w:r>
        <w:rPr>
          <w:rFonts w:ascii="PSSOCC+TimesNewRomanPSMT"/>
          <w:color w:val="000000"/>
          <w:spacing w:val="0"/>
          <w:sz w:val="21"/>
        </w:rPr>
        <w:t>36mg/m</w:t>
      </w:r>
      <w:r>
        <w:rPr>
          <w:rFonts w:ascii="PSSOCC+TimesNewRomanPSMT"/>
          <w:color w:val="000000"/>
          <w:spacing w:val="1"/>
          <w:sz w:val="21"/>
          <w:vertAlign w:val="superscript"/>
        </w:rPr>
        <w:t>3</w:t>
      </w:r>
      <w:r>
        <w:rPr>
          <w:rFonts w:ascii="宋体" w:hAnsi="宋体" w:cs="宋体"/>
          <w:color w:val="000000"/>
          <w:spacing w:val="0"/>
          <w:sz w:val="21"/>
        </w:rPr>
        <w:t>，</w:t>
      </w:r>
    </w:p>
    <w:p>
      <w:pPr>
        <w:framePr w:w="2807" w:wrap="auto" w:vAnchor="margin" w:hAnchor="text" w:x="7909" w:y="7757"/>
        <w:widowControl w:val="0"/>
        <w:autoSpaceDE w:val="0"/>
        <w:autoSpaceDN w:val="0"/>
        <w:spacing w:before="40" w:after="0" w:line="233" w:lineRule="exact"/>
        <w:ind w:left="208" w:right="0" w:firstLine="0"/>
        <w:jc w:val="left"/>
        <w:rPr>
          <w:rFonts w:ascii="宋体"/>
          <w:color w:val="000000"/>
          <w:spacing w:val="0"/>
          <w:sz w:val="21"/>
        </w:rPr>
      </w:pP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高排气筒排放速率</w:t>
      </w:r>
    </w:p>
    <w:p>
      <w:pPr>
        <w:framePr w:w="2807" w:wrap="auto" w:vAnchor="margin" w:hAnchor="text" w:x="7909" w:y="7757"/>
        <w:widowControl w:val="0"/>
        <w:autoSpaceDE w:val="0"/>
        <w:autoSpaceDN w:val="0"/>
        <w:spacing w:before="40" w:after="0" w:line="233" w:lineRule="exact"/>
        <w:ind w:left="50" w:right="0" w:firstLine="0"/>
        <w:jc w:val="left"/>
        <w:rPr>
          <w:rFonts w:ascii="宋体"/>
          <w:color w:val="000000"/>
          <w:spacing w:val="0"/>
          <w:sz w:val="21"/>
        </w:rPr>
      </w:pPr>
      <w:r>
        <w:rPr>
          <w:rFonts w:ascii="PSSOCC+TimesNewRomanPSMT"/>
          <w:color w:val="000000"/>
          <w:spacing w:val="0"/>
          <w:sz w:val="21"/>
        </w:rPr>
        <w:t>0.77kg/h</w:t>
      </w:r>
      <w:r>
        <w:rPr>
          <w:rFonts w:ascii="宋体" w:hAnsi="宋体" w:cs="宋体"/>
          <w:color w:val="000000"/>
          <w:spacing w:val="0"/>
          <w:sz w:val="21"/>
        </w:rPr>
        <w:t>）、《合成树脂工</w:t>
      </w:r>
    </w:p>
    <w:p>
      <w:pPr>
        <w:framePr w:w="2807" w:wrap="auto" w:vAnchor="margin" w:hAnchor="text" w:x="7909" w:y="7757"/>
        <w:widowControl w:val="0"/>
        <w:autoSpaceDE w:val="0"/>
        <w:autoSpaceDN w:val="0"/>
        <w:spacing w:before="46" w:after="0" w:line="210" w:lineRule="exact"/>
        <w:ind w:left="316" w:right="0" w:firstLine="0"/>
        <w:jc w:val="left"/>
        <w:rPr>
          <w:rFonts w:ascii="宋体"/>
          <w:color w:val="000000"/>
          <w:spacing w:val="0"/>
          <w:sz w:val="21"/>
        </w:rPr>
      </w:pPr>
      <w:r>
        <w:rPr>
          <w:rFonts w:ascii="宋体" w:hAnsi="宋体" w:cs="宋体"/>
          <w:color w:val="000000"/>
          <w:spacing w:val="0"/>
          <w:sz w:val="21"/>
        </w:rPr>
        <w:t>业污染物排放标准》</w:t>
      </w:r>
    </w:p>
    <w:p>
      <w:pPr>
        <w:framePr w:w="1080" w:wrap="auto" w:vAnchor="margin" w:hAnchor="text" w:x="1736" w:y="898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大气环境</w:t>
      </w:r>
    </w:p>
    <w:p>
      <w:pPr>
        <w:framePr w:w="1080" w:wrap="auto" w:vAnchor="margin" w:hAnchor="text" w:x="4676" w:y="96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非甲烷总</w:t>
      </w:r>
    </w:p>
    <w:p>
      <w:pPr>
        <w:framePr w:w="1080" w:wrap="auto" w:vAnchor="margin" w:hAnchor="text" w:x="4676" w:y="9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烃、臭气</w:t>
      </w:r>
    </w:p>
    <w:p>
      <w:pPr>
        <w:framePr w:w="1080" w:wrap="auto" w:vAnchor="margin" w:hAnchor="text" w:x="4676" w:y="966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浓度、氯</w:t>
      </w:r>
    </w:p>
    <w:p>
      <w:pPr>
        <w:framePr w:w="1080" w:wrap="auto" w:vAnchor="margin" w:hAnchor="text" w:x="4676" w:y="9664"/>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乙烯</w:t>
      </w:r>
    </w:p>
    <w:p>
      <w:pPr>
        <w:framePr w:w="2970" w:wrap="auto" w:vAnchor="margin" w:hAnchor="text" w:x="7909" w:y="9930"/>
        <w:widowControl w:val="0"/>
        <w:autoSpaceDE w:val="0"/>
        <w:autoSpaceDN w:val="0"/>
        <w:spacing w:before="0" w:after="0" w:line="233" w:lineRule="exact"/>
        <w:ind w:left="56" w:right="0" w:firstLine="0"/>
        <w:jc w:val="left"/>
        <w:rPr>
          <w:rFonts w:ascii="PSSOCC+TimesNewRomanPSMT"/>
          <w:color w:val="000000"/>
          <w:spacing w:val="0"/>
          <w:sz w:val="21"/>
        </w:rPr>
      </w:pP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0"/>
          <w:sz w:val="21"/>
        </w:rPr>
        <w:t>，含</w:t>
      </w:r>
      <w:r>
        <w:rPr>
          <w:rFonts w:ascii="PSSOCC+TimesNewRomanPSMT"/>
          <w:color w:val="000000"/>
          <w:spacing w:val="0"/>
          <w:sz w:val="21"/>
        </w:rPr>
        <w:t>2024</w:t>
      </w:r>
    </w:p>
    <w:p>
      <w:pPr>
        <w:framePr w:w="2970" w:wrap="auto" w:vAnchor="margin" w:hAnchor="text" w:x="7909" w:y="9930"/>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w:t>
      </w:r>
    </w:p>
    <w:p>
      <w:pPr>
        <w:framePr w:w="2970" w:wrap="auto" w:vAnchor="margin" w:hAnchor="text" w:x="7909" w:y="993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特别排放限值要求（所有合</w:t>
      </w:r>
    </w:p>
    <w:p>
      <w:pPr>
        <w:framePr w:w="2970" w:wrap="auto" w:vAnchor="margin" w:hAnchor="text" w:x="7909" w:y="99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成树脂非甲烷总烃排放浓度</w:t>
      </w:r>
    </w:p>
    <w:p>
      <w:pPr>
        <w:framePr w:w="2970" w:wrap="auto" w:vAnchor="margin" w:hAnchor="text" w:x="7909" w:y="9930"/>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限值</w:t>
      </w:r>
      <w:r>
        <w:rPr>
          <w:rFonts w:ascii="PSSOCC+TimesNewRomanPSMT"/>
          <w:color w:val="000000"/>
          <w:spacing w:val="0"/>
          <w:sz w:val="21"/>
        </w:rPr>
        <w:t>60mg/m</w:t>
      </w:r>
      <w:r>
        <w:rPr>
          <w:rFonts w:ascii="PSSOCC+TimesNewRomanPSMT"/>
          <w:color w:val="000000"/>
          <w:spacing w:val="1"/>
          <w:sz w:val="21"/>
          <w:vertAlign w:val="superscript"/>
        </w:rPr>
        <w:t>3</w:t>
      </w:r>
      <w:r>
        <w:rPr>
          <w:rFonts w:ascii="宋体" w:hAnsi="宋体" w:cs="宋体"/>
          <w:color w:val="000000"/>
          <w:spacing w:val="0"/>
          <w:sz w:val="21"/>
        </w:rPr>
        <w:t>）及《河南省</w:t>
      </w:r>
    </w:p>
    <w:p>
      <w:pPr>
        <w:framePr w:w="2970" w:wrap="auto" w:vAnchor="margin" w:hAnchor="text" w:x="7909" w:y="9930"/>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重污染天气重点行业应急减</w:t>
      </w:r>
    </w:p>
    <w:p>
      <w:pPr>
        <w:framePr w:w="2970" w:wrap="auto" w:vAnchor="margin" w:hAnchor="text" w:x="7909" w:y="993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6"/>
          <w:sz w:val="21"/>
        </w:rPr>
        <w:t>排措施制定技术指南》中“塑</w:t>
      </w:r>
    </w:p>
    <w:p>
      <w:pPr>
        <w:framePr w:w="2970" w:wrap="auto" w:vAnchor="margin" w:hAnchor="text" w:x="7909" w:y="9930"/>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料制品”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有</w:t>
      </w:r>
    </w:p>
    <w:p>
      <w:pPr>
        <w:framePr w:w="2970" w:wrap="auto" w:vAnchor="margin" w:hAnchor="text" w:x="7909" w:y="9930"/>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的要</w:t>
      </w:r>
    </w:p>
    <w:p>
      <w:pPr>
        <w:framePr w:w="2970" w:wrap="auto" w:vAnchor="margin" w:hAnchor="text" w:x="7909" w:y="9930"/>
        <w:widowControl w:val="0"/>
        <w:autoSpaceDE w:val="0"/>
        <w:autoSpaceDN w:val="0"/>
        <w:spacing w:before="47" w:after="0" w:line="210" w:lineRule="exact"/>
        <w:ind w:left="1051" w:right="0" w:firstLine="0"/>
        <w:jc w:val="left"/>
        <w:rPr>
          <w:rFonts w:ascii="宋体"/>
          <w:color w:val="000000"/>
          <w:spacing w:val="0"/>
          <w:sz w:val="21"/>
        </w:rPr>
      </w:pPr>
      <w:r>
        <w:rPr>
          <w:rFonts w:ascii="宋体" w:hAnsi="宋体" w:cs="宋体"/>
          <w:color w:val="000000"/>
          <w:spacing w:val="0"/>
          <w:sz w:val="21"/>
        </w:rPr>
        <w:t>求；</w:t>
      </w:r>
    </w:p>
    <w:p>
      <w:pPr>
        <w:framePr w:w="859" w:wrap="auto" w:vAnchor="margin" w:hAnchor="text" w:x="3439" w:y="1006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DA002</w:t>
      </w:r>
    </w:p>
    <w:p>
      <w:pPr>
        <w:framePr w:w="2328" w:wrap="auto" w:vAnchor="margin" w:hAnchor="text" w:x="5750" w:y="11935"/>
        <w:widowControl w:val="0"/>
        <w:autoSpaceDE w:val="0"/>
        <w:autoSpaceDN w:val="0"/>
        <w:spacing w:before="0" w:after="0" w:line="233" w:lineRule="exact"/>
        <w:ind w:left="24" w:right="0" w:firstLine="0"/>
        <w:jc w:val="left"/>
        <w:rPr>
          <w:rFonts w:ascii="宋体"/>
          <w:color w:val="000000"/>
          <w:spacing w:val="0"/>
          <w:sz w:val="21"/>
        </w:rPr>
      </w:pPr>
      <w:r>
        <w:rPr>
          <w:rFonts w:ascii="PSSOCC+TimesNewRomanPSMT"/>
          <w:color w:val="000000"/>
          <w:spacing w:val="-4"/>
          <w:sz w:val="21"/>
        </w:rPr>
        <w:t>20000m</w:t>
      </w:r>
      <w:r>
        <w:rPr>
          <w:rFonts w:ascii="PSSOCC+TimesNewRomanPSMT"/>
          <w:color w:val="000000"/>
          <w:spacing w:val="-3"/>
          <w:sz w:val="21"/>
          <w:vertAlign w:val="superscript"/>
        </w:rPr>
        <w:t>3</w:t>
      </w:r>
      <w:r>
        <w:rPr>
          <w:rFonts w:ascii="PSSOCC+TimesNewRomanPSMT"/>
          <w:color w:val="000000"/>
          <w:spacing w:val="-4"/>
          <w:sz w:val="21"/>
        </w:rPr>
        <w:t>/h</w:t>
      </w:r>
      <w:r>
        <w:rPr>
          <w:rFonts w:ascii="宋体" w:hAnsi="宋体" w:cs="宋体"/>
          <w:color w:val="000000"/>
          <w:spacing w:val="-8"/>
          <w:sz w:val="21"/>
        </w:rPr>
        <w:t>）”进行处</w:t>
      </w:r>
    </w:p>
    <w:p>
      <w:pPr>
        <w:framePr w:w="2328" w:wrap="auto" w:vAnchor="margin" w:hAnchor="text" w:x="5750" w:y="11935"/>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21"/>
          <w:sz w:val="21"/>
        </w:rPr>
        <w:t>理，处理后经</w:t>
      </w:r>
      <w:r>
        <w:rPr>
          <w:rFonts w:ascii="PSSOCC+TimesNewRomanPSMT"/>
          <w:color w:val="000000"/>
          <w:spacing w:val="0"/>
          <w:sz w:val="21"/>
        </w:rPr>
        <w:t>1</w:t>
      </w:r>
      <w:r>
        <w:rPr>
          <w:rFonts w:ascii="PSSOCC+TimesNewRomanPSMT"/>
          <w:color w:val="000000"/>
          <w:spacing w:val="-5"/>
          <w:sz w:val="21"/>
        </w:rPr>
        <w:t xml:space="preserve"> </w:t>
      </w:r>
      <w:r>
        <w:rPr>
          <w:rFonts w:ascii="宋体" w:hAnsi="宋体" w:cs="宋体"/>
          <w:color w:val="000000"/>
          <w:spacing w:val="42"/>
          <w:sz w:val="21"/>
        </w:rPr>
        <w:t>根</w:t>
      </w:r>
      <w:r>
        <w:rPr>
          <w:rFonts w:ascii="PSSOCC+TimesNewRomanPSMT"/>
          <w:color w:val="000000"/>
          <w:spacing w:val="-4"/>
          <w:sz w:val="21"/>
        </w:rPr>
        <w:t>15m</w:t>
      </w:r>
    </w:p>
    <w:p>
      <w:pPr>
        <w:framePr w:w="2328" w:wrap="auto" w:vAnchor="margin" w:hAnchor="text" w:x="5750" w:y="11935"/>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3"/>
          <w:sz w:val="21"/>
        </w:rPr>
        <w:t>高排气筒（</w:t>
      </w:r>
      <w:r>
        <w:rPr>
          <w:rFonts w:ascii="PSSOCC+TimesNewRomanPSMT"/>
          <w:color w:val="000000"/>
          <w:spacing w:val="-4"/>
          <w:sz w:val="21"/>
        </w:rPr>
        <w:t>DA002</w:t>
      </w:r>
      <w:r>
        <w:rPr>
          <w:rFonts w:ascii="宋体" w:hAnsi="宋体" w:cs="宋体"/>
          <w:color w:val="000000"/>
          <w:spacing w:val="-43"/>
          <w:sz w:val="21"/>
        </w:rPr>
        <w:t>）排</w:t>
      </w:r>
    </w:p>
    <w:p>
      <w:pPr>
        <w:framePr w:w="2328" w:wrap="auto" w:vAnchor="margin" w:hAnchor="text" w:x="5750" w:y="11935"/>
        <w:widowControl w:val="0"/>
        <w:autoSpaceDE w:val="0"/>
        <w:autoSpaceDN w:val="0"/>
        <w:spacing w:before="46" w:after="0" w:line="210" w:lineRule="exact"/>
        <w:ind w:left="769" w:right="0" w:firstLine="0"/>
        <w:jc w:val="left"/>
        <w:rPr>
          <w:rFonts w:ascii="宋体"/>
          <w:color w:val="000000"/>
          <w:spacing w:val="0"/>
          <w:sz w:val="21"/>
        </w:rPr>
      </w:pPr>
      <w:r>
        <w:rPr>
          <w:rFonts w:ascii="宋体" w:hAnsi="宋体" w:cs="宋体"/>
          <w:color w:val="000000"/>
          <w:spacing w:val="-7"/>
          <w:sz w:val="21"/>
        </w:rPr>
        <w:t>放。</w:t>
      </w:r>
    </w:p>
    <w:p>
      <w:pPr>
        <w:framePr w:w="4788" w:wrap="auto" w:vAnchor="margin" w:hAnchor="text" w:x="5777" w:y="1307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项目可再生塑料颗粒</w:t>
      </w:r>
      <w:r>
        <w:rPr>
          <w:rFonts w:ascii="宋体"/>
          <w:color w:val="000000"/>
          <w:spacing w:val="243"/>
          <w:sz w:val="21"/>
        </w:rPr>
        <w:t xml:space="preserve"> </w:t>
      </w:r>
      <w:r>
        <w:rPr>
          <w:rFonts w:ascii="宋体" w:hAnsi="宋体" w:cs="宋体"/>
          <w:color w:val="000000"/>
          <w:spacing w:val="0"/>
          <w:sz w:val="21"/>
        </w:rPr>
        <w:t>《大气污染物综合排放标</w:t>
      </w:r>
    </w:p>
    <w:p>
      <w:pPr>
        <w:framePr w:w="4921" w:wrap="auto" w:vAnchor="margin" w:hAnchor="text" w:x="5750" w:y="1334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1"/>
          <w:sz w:val="21"/>
        </w:rPr>
        <w:t>3</w:t>
      </w:r>
      <w:r>
        <w:rPr>
          <w:rFonts w:ascii="宋体" w:hAnsi="宋体" w:cs="宋体"/>
          <w:color w:val="000000"/>
          <w:spacing w:val="0"/>
          <w:sz w:val="21"/>
        </w:rPr>
        <w:t>、</w:t>
      </w:r>
      <w:r>
        <w:rPr>
          <w:rFonts w:ascii="PSSOCC+TimesNewRomanPSMT"/>
          <w:color w:val="000000"/>
          <w:spacing w:val="1"/>
          <w:sz w:val="21"/>
        </w:rPr>
        <w:t>4</w:t>
      </w:r>
      <w:r>
        <w:rPr>
          <w:rFonts w:ascii="宋体" w:hAnsi="宋体" w:cs="宋体"/>
          <w:color w:val="000000"/>
          <w:spacing w:val="-1"/>
          <w:sz w:val="21"/>
        </w:rPr>
        <w:t>、</w:t>
      </w:r>
      <w:r>
        <w:rPr>
          <w:rFonts w:ascii="PSSOCC+TimesNewRomanPSMT"/>
          <w:color w:val="000000"/>
          <w:spacing w:val="1"/>
          <w:sz w:val="21"/>
        </w:rPr>
        <w:t>5</w:t>
      </w:r>
      <w:r>
        <w:rPr>
          <w:rFonts w:ascii="宋体" w:hAnsi="宋体" w:cs="宋体"/>
          <w:color w:val="000000"/>
          <w:spacing w:val="0"/>
          <w:sz w:val="21"/>
        </w:rPr>
        <w:t>、</w:t>
      </w:r>
      <w:r>
        <w:rPr>
          <w:rFonts w:ascii="PSSOCC+TimesNewRomanPSMT"/>
          <w:color w:val="000000"/>
          <w:spacing w:val="0"/>
          <w:sz w:val="21"/>
        </w:rPr>
        <w:t xml:space="preserve">6 </w:t>
      </w:r>
      <w:r>
        <w:rPr>
          <w:rFonts w:ascii="宋体" w:hAnsi="宋体" w:cs="宋体"/>
          <w:color w:val="000000"/>
          <w:spacing w:val="0"/>
          <w:sz w:val="21"/>
        </w:rPr>
        <w:t>号生产线</w:t>
      </w:r>
      <w:r>
        <w:rPr>
          <w:rFonts w:ascii="宋体"/>
          <w:color w:val="000000"/>
          <w:spacing w:val="111"/>
          <w:sz w:val="21"/>
        </w:rPr>
        <w:t xml:space="preserve"> </w:t>
      </w:r>
      <w:r>
        <w:rPr>
          <w:rFonts w:ascii="宋体" w:hAnsi="宋体" w:cs="宋体"/>
          <w:color w:val="000000"/>
          <w:spacing w:val="-7"/>
          <w:sz w:val="21"/>
        </w:rPr>
        <w:t>准》（</w:t>
      </w:r>
      <w:r>
        <w:rPr>
          <w:rFonts w:ascii="PSSOCC+TimesNewRomanPSMT"/>
          <w:color w:val="000000"/>
          <w:spacing w:val="0"/>
          <w:sz w:val="21"/>
        </w:rPr>
        <w:t>GB16297-1996</w:t>
      </w:r>
      <w:r>
        <w:rPr>
          <w:rFonts w:ascii="宋体" w:hAnsi="宋体" w:cs="宋体"/>
          <w:color w:val="000000"/>
          <w:spacing w:val="-8"/>
          <w:sz w:val="21"/>
        </w:rPr>
        <w:t>）（非</w:t>
      </w:r>
    </w:p>
    <w:p>
      <w:pPr>
        <w:framePr w:w="5995" w:wrap="auto" w:vAnchor="margin" w:hAnchor="text" w:x="4676" w:y="1361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非甲烷总</w:t>
      </w:r>
      <w:r>
        <w:rPr>
          <w:rFonts w:ascii="宋体"/>
          <w:color w:val="000000"/>
          <w:spacing w:val="155"/>
          <w:sz w:val="21"/>
        </w:rPr>
        <w:t xml:space="preserve"> </w:t>
      </w:r>
      <w:r>
        <w:rPr>
          <w:rFonts w:ascii="宋体" w:hAnsi="宋体" w:cs="宋体"/>
          <w:color w:val="000000"/>
          <w:spacing w:val="0"/>
          <w:sz w:val="21"/>
        </w:rPr>
        <w:t>挤出机出料口上方设</w:t>
      </w:r>
      <w:r>
        <w:rPr>
          <w:rFonts w:ascii="宋体"/>
          <w:color w:val="000000"/>
          <w:spacing w:val="214"/>
          <w:sz w:val="21"/>
        </w:rPr>
        <w:t xml:space="preserve"> </w:t>
      </w:r>
      <w:r>
        <w:rPr>
          <w:rFonts w:ascii="宋体" w:hAnsi="宋体" w:cs="宋体"/>
          <w:color w:val="000000"/>
          <w:spacing w:val="0"/>
          <w:sz w:val="21"/>
        </w:rPr>
        <w:t>甲烷总烃</w:t>
      </w:r>
      <w:r>
        <w:rPr>
          <w:rFonts w:ascii="PSSOCC+TimesNewRomanPSMT"/>
          <w:color w:val="000000"/>
          <w:spacing w:val="0"/>
          <w:sz w:val="21"/>
        </w:rPr>
        <w:t>15m</w:t>
      </w:r>
      <w:r>
        <w:rPr>
          <w:rFonts w:ascii="PSSOCC+TimesNewRomanPSMT"/>
          <w:color w:val="000000"/>
          <w:spacing w:val="-1"/>
          <w:sz w:val="21"/>
        </w:rPr>
        <w:t xml:space="preserve"> </w:t>
      </w:r>
      <w:r>
        <w:rPr>
          <w:rFonts w:ascii="宋体" w:hAnsi="宋体" w:cs="宋体"/>
          <w:color w:val="000000"/>
          <w:spacing w:val="0"/>
          <w:sz w:val="21"/>
        </w:rPr>
        <w:t>高排气筒排</w:t>
      </w:r>
    </w:p>
    <w:p>
      <w:pPr>
        <w:framePr w:w="5995" w:wrap="auto" w:vAnchor="margin" w:hAnchor="text" w:x="4676" w:y="13616"/>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烃、臭气</w:t>
      </w:r>
      <w:r>
        <w:rPr>
          <w:rFonts w:ascii="宋体"/>
          <w:color w:val="000000"/>
          <w:spacing w:val="155"/>
          <w:sz w:val="21"/>
        </w:rPr>
        <w:t xml:space="preserve"> </w:t>
      </w:r>
      <w:r>
        <w:rPr>
          <w:rFonts w:ascii="宋体" w:hAnsi="宋体" w:cs="宋体"/>
          <w:color w:val="000000"/>
          <w:spacing w:val="0"/>
          <w:sz w:val="21"/>
        </w:rPr>
        <w:t>置集气罩，四周加装</w:t>
      </w:r>
      <w:r>
        <w:rPr>
          <w:rFonts w:ascii="宋体"/>
          <w:color w:val="000000"/>
          <w:spacing w:val="137"/>
          <w:sz w:val="21"/>
        </w:rPr>
        <w:t xml:space="preserve"> </w:t>
      </w:r>
      <w:r>
        <w:rPr>
          <w:rFonts w:ascii="宋体" w:hAnsi="宋体" w:cs="宋体"/>
          <w:color w:val="000000"/>
          <w:spacing w:val="0"/>
          <w:sz w:val="21"/>
        </w:rPr>
        <w:t>放速率</w:t>
      </w:r>
      <w:r>
        <w:rPr>
          <w:rFonts w:ascii="PSSOCC+TimesNewRomanPSMT"/>
          <w:color w:val="000000"/>
          <w:spacing w:val="0"/>
          <w:sz w:val="21"/>
        </w:rPr>
        <w:t>10kg/h</w:t>
      </w:r>
      <w:r>
        <w:rPr>
          <w:rFonts w:ascii="宋体" w:hAnsi="宋体" w:cs="宋体"/>
          <w:color w:val="000000"/>
          <w:spacing w:val="-1"/>
          <w:sz w:val="21"/>
        </w:rPr>
        <w:t>）、《合成树</w:t>
      </w:r>
    </w:p>
    <w:p>
      <w:pPr>
        <w:framePr w:w="859" w:wrap="auto" w:vAnchor="margin" w:hAnchor="text" w:x="3439" w:y="138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DA003</w:t>
      </w:r>
    </w:p>
    <w:p>
      <w:pPr>
        <w:framePr w:w="660" w:wrap="auto" w:vAnchor="margin" w:hAnchor="text" w:x="4886" w:y="141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浓度</w:t>
      </w:r>
    </w:p>
    <w:p>
      <w:pPr>
        <w:framePr w:w="4894" w:wrap="auto" w:vAnchor="margin" w:hAnchor="text" w:x="5777" w:y="1416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软帘来增加集气罩密</w:t>
      </w:r>
      <w:r>
        <w:rPr>
          <w:rFonts w:ascii="宋体"/>
          <w:color w:val="000000"/>
          <w:spacing w:val="243"/>
          <w:sz w:val="21"/>
        </w:rPr>
        <w:t xml:space="preserve"> </w:t>
      </w:r>
      <w:r>
        <w:rPr>
          <w:rFonts w:ascii="宋体" w:hAnsi="宋体" w:cs="宋体"/>
          <w:color w:val="000000"/>
          <w:spacing w:val="0"/>
          <w:sz w:val="21"/>
        </w:rPr>
        <w:t>脂工业污染物排放标准》</w:t>
      </w:r>
    </w:p>
    <w:p>
      <w:pPr>
        <w:framePr w:w="4894" w:wrap="auto" w:vAnchor="margin" w:hAnchor="text" w:x="5777" w:y="14168"/>
        <w:widowControl w:val="0"/>
        <w:autoSpaceDE w:val="0"/>
        <w:autoSpaceDN w:val="0"/>
        <w:spacing w:before="56" w:after="0" w:line="233" w:lineRule="exact"/>
        <w:ind w:left="0" w:right="0" w:firstLine="0"/>
        <w:jc w:val="left"/>
        <w:rPr>
          <w:rFonts w:ascii="PSSOCC+TimesNewRomanPSMT"/>
          <w:color w:val="000000"/>
          <w:spacing w:val="0"/>
          <w:sz w:val="21"/>
        </w:rPr>
      </w:pPr>
      <w:r>
        <w:rPr>
          <w:rFonts w:ascii="宋体" w:hAnsi="宋体" w:cs="宋体"/>
          <w:color w:val="000000"/>
          <w:spacing w:val="0"/>
          <w:sz w:val="21"/>
        </w:rPr>
        <w:t>闭性，经集气罩收集</w:t>
      </w:r>
      <w:r>
        <w:rPr>
          <w:rFonts w:ascii="宋体"/>
          <w:color w:val="000000"/>
          <w:spacing w:val="194"/>
          <w:sz w:val="21"/>
        </w:rPr>
        <w:t xml:space="preserve"> </w:t>
      </w:r>
      <w:r>
        <w:rPr>
          <w:rFonts w:ascii="宋体" w:hAnsi="宋体" w:cs="宋体"/>
          <w:color w:val="000000"/>
          <w:spacing w:val="0"/>
          <w:sz w:val="21"/>
        </w:rPr>
        <w:t>（</w:t>
      </w:r>
      <w:r>
        <w:rPr>
          <w:rFonts w:ascii="PSSOCC+TimesNewRomanPSMT"/>
          <w:color w:val="000000"/>
          <w:spacing w:val="0"/>
          <w:sz w:val="21"/>
        </w:rPr>
        <w:t>GB31572-2015</w:t>
      </w:r>
      <w:r>
        <w:rPr>
          <w:rFonts w:ascii="宋体" w:hAnsi="宋体" w:cs="宋体"/>
          <w:color w:val="000000"/>
          <w:spacing w:val="0"/>
          <w:sz w:val="21"/>
        </w:rPr>
        <w:t>，含</w:t>
      </w:r>
      <w:r>
        <w:rPr>
          <w:rFonts w:ascii="PSSOCC+TimesNewRomanPSMT"/>
          <w:color w:val="000000"/>
          <w:spacing w:val="0"/>
          <w:sz w:val="21"/>
        </w:rPr>
        <w:t>2024</w:t>
      </w:r>
    </w:p>
    <w:p>
      <w:pPr>
        <w:framePr w:w="4894" w:wrap="auto" w:vAnchor="margin" w:hAnchor="text" w:x="5777" w:y="1416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后共用</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套“活性炭</w:t>
      </w:r>
      <w:r>
        <w:rPr>
          <w:rFonts w:ascii="宋体"/>
          <w:color w:val="000000"/>
          <w:spacing w:val="139"/>
          <w:sz w:val="21"/>
        </w:rPr>
        <w:t xml:space="preserve"> </w:t>
      </w:r>
      <w:r>
        <w:rPr>
          <w:rFonts w:ascii="宋体" w:hAnsi="宋体" w:cs="宋体"/>
          <w:color w:val="000000"/>
          <w:spacing w:val="0"/>
          <w:sz w:val="21"/>
        </w:rPr>
        <w:t>年修改单）表</w:t>
      </w:r>
      <w:r>
        <w:rPr>
          <w:rFonts w:ascii="PSSOCC+TimesNewRomanPSMT"/>
          <w:color w:val="000000"/>
          <w:spacing w:val="0"/>
          <w:sz w:val="21"/>
        </w:rPr>
        <w:t>5</w:t>
      </w:r>
      <w:r>
        <w:rPr>
          <w:rFonts w:ascii="PSSOCC+TimesNewRomanPSMT"/>
          <w:color w:val="000000"/>
          <w:spacing w:val="1"/>
          <w:sz w:val="21"/>
        </w:rPr>
        <w:t xml:space="preserve"> </w:t>
      </w:r>
      <w:r>
        <w:rPr>
          <w:rFonts w:ascii="宋体" w:hAnsi="宋体" w:cs="宋体"/>
          <w:color w:val="000000"/>
          <w:spacing w:val="0"/>
          <w:sz w:val="21"/>
        </w:rPr>
        <w:t>大气污染物</w:t>
      </w:r>
    </w:p>
    <w:p>
      <w:pPr>
        <w:framePr w:w="721" w:wrap="auto" w:vAnchor="margin" w:hAnchor="text" w:x="5713"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- 102 -</w:t>
      </w:r>
    </w:p>
    <w:p>
      <w:pPr>
        <w:spacing w:before="0" w:after="0" w:line="0" w:lineRule="exact"/>
        <w:ind w:left="0" w:right="0" w:firstLine="0"/>
        <w:jc w:val="left"/>
        <w:rPr>
          <w:rFonts w:ascii="Arial"/>
          <w:color w:val="FF0000"/>
          <w:spacing w:val="0"/>
          <w:sz w:val="2"/>
        </w:rPr>
      </w:pPr>
      <w:r>
        <w:pict>
          <v:shape id="_x0000174" o:spid="_x0000_s1200" o:spt="75" type="#_x0000_t75" style="position:absolute;left:0pt;margin-left:66.8pt;margin-top:131.5pt;height:618.25pt;width:461.7pt;mso-position-horizontal-relative:page;mso-position-vertical-relative:page;z-index:-251657216;mso-width-relative:page;mso-height-relative:page;" filled="f" coordsize="21600,21600">
            <v:path/>
            <v:fill on="f" focussize="0,0"/>
            <v:stroke/>
            <v:imagedata r:id="rId16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4894" w:wrap="auto" w:vAnchor="margin" w:hAnchor="text" w:x="5777" w:y="1744"/>
        <w:widowControl w:val="0"/>
        <w:autoSpaceDE w:val="0"/>
        <w:autoSpaceDN w:val="0"/>
        <w:spacing w:before="0" w:after="0" w:line="233" w:lineRule="exact"/>
        <w:ind w:left="46" w:right="0" w:firstLine="0"/>
        <w:jc w:val="left"/>
        <w:rPr>
          <w:rFonts w:ascii="宋体"/>
          <w:color w:val="000000"/>
          <w:spacing w:val="0"/>
          <w:sz w:val="21"/>
        </w:rPr>
      </w:pPr>
      <w:r>
        <w:rPr>
          <w:rFonts w:ascii="宋体" w:hAnsi="宋体" w:cs="宋体"/>
          <w:color w:val="000000"/>
          <w:spacing w:val="0"/>
          <w:sz w:val="21"/>
        </w:rPr>
        <w:t>吸附脱附</w:t>
      </w:r>
      <w:r>
        <w:rPr>
          <w:rFonts w:ascii="PSSOCC+TimesNewRomanPSMT"/>
          <w:color w:val="000000"/>
          <w:spacing w:val="0"/>
          <w:sz w:val="21"/>
        </w:rPr>
        <w:t>+</w:t>
      </w:r>
      <w:r>
        <w:rPr>
          <w:rFonts w:ascii="宋体" w:hAnsi="宋体" w:cs="宋体"/>
          <w:color w:val="000000"/>
          <w:spacing w:val="0"/>
          <w:sz w:val="21"/>
        </w:rPr>
        <w:t>催化燃烧</w:t>
      </w:r>
      <w:r>
        <w:rPr>
          <w:rFonts w:ascii="宋体"/>
          <w:color w:val="000000"/>
          <w:spacing w:val="184"/>
          <w:sz w:val="21"/>
        </w:rPr>
        <w:t xml:space="preserve"> </w:t>
      </w:r>
      <w:r>
        <w:rPr>
          <w:rFonts w:ascii="宋体" w:hAnsi="宋体" w:cs="宋体"/>
          <w:color w:val="000000"/>
          <w:spacing w:val="0"/>
          <w:sz w:val="21"/>
        </w:rPr>
        <w:t>特别排放限值要求（所有合</w:t>
      </w:r>
    </w:p>
    <w:p>
      <w:pPr>
        <w:framePr w:w="4894" w:wrap="auto" w:vAnchor="margin" w:hAnchor="text" w:x="5777" w:y="1744"/>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装置（</w:t>
      </w:r>
      <w:r>
        <w:rPr>
          <w:rFonts w:ascii="PSSOCC+TimesNewRomanPSMT"/>
          <w:color w:val="000000"/>
          <w:spacing w:val="1"/>
          <w:sz w:val="21"/>
        </w:rPr>
        <w:t>3#</w:t>
      </w:r>
      <w:r>
        <w:rPr>
          <w:rFonts w:ascii="宋体" w:hAnsi="宋体" w:cs="宋体"/>
          <w:color w:val="000000"/>
          <w:spacing w:val="0"/>
          <w:sz w:val="21"/>
        </w:rPr>
        <w:t>，配套风机</w:t>
      </w:r>
      <w:r>
        <w:rPr>
          <w:rFonts w:ascii="宋体"/>
          <w:color w:val="000000"/>
          <w:spacing w:val="139"/>
          <w:sz w:val="21"/>
        </w:rPr>
        <w:t xml:space="preserve"> </w:t>
      </w:r>
      <w:r>
        <w:rPr>
          <w:rFonts w:ascii="宋体" w:hAnsi="宋体" w:cs="宋体"/>
          <w:color w:val="000000"/>
          <w:spacing w:val="0"/>
          <w:sz w:val="21"/>
        </w:rPr>
        <w:t>成树脂非甲烷总烃排放浓度</w:t>
      </w:r>
    </w:p>
    <w:p>
      <w:pPr>
        <w:framePr w:w="280" w:wrap="auto" w:vAnchor="margin" w:hAnchor="text" w:x="7118" w:y="225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280" w:wrap="auto" w:vAnchor="margin" w:hAnchor="text" w:x="9091" w:y="2251"/>
        <w:widowControl w:val="0"/>
        <w:autoSpaceDE w:val="0"/>
        <w:autoSpaceDN w:val="0"/>
        <w:spacing w:before="0" w:after="0" w:line="155" w:lineRule="exact"/>
        <w:ind w:left="0" w:right="0" w:firstLine="0"/>
        <w:jc w:val="left"/>
        <w:rPr>
          <w:rFonts w:ascii="PSSOCC+TimesNewRomanPSMT"/>
          <w:color w:val="000000"/>
          <w:spacing w:val="0"/>
          <w:sz w:val="14"/>
        </w:rPr>
      </w:pPr>
      <w:r>
        <w:rPr>
          <w:rFonts w:ascii="PSSOCC+TimesNewRomanPSMT"/>
          <w:color w:val="000000"/>
          <w:spacing w:val="0"/>
          <w:sz w:val="14"/>
        </w:rPr>
        <w:t>3</w:t>
      </w:r>
    </w:p>
    <w:p>
      <w:pPr>
        <w:framePr w:w="4922" w:wrap="auto" w:vAnchor="margin" w:hAnchor="text" w:x="5750" w:y="2288"/>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风量为</w:t>
      </w:r>
      <w:r>
        <w:rPr>
          <w:rFonts w:ascii="PSSOCC+TimesNewRomanPSMT"/>
          <w:color w:val="000000"/>
          <w:spacing w:val="0"/>
          <w:sz w:val="21"/>
        </w:rPr>
        <w:t>15000m</w:t>
      </w:r>
      <w:r>
        <w:rPr>
          <w:rFonts w:ascii="PSSOCC+TimesNewRomanPSMT"/>
          <w:color w:val="000000"/>
          <w:spacing w:val="15"/>
          <w:sz w:val="21"/>
        </w:rPr>
        <w:t xml:space="preserve"> </w:t>
      </w:r>
      <w:r>
        <w:rPr>
          <w:rFonts w:ascii="PSSOCC+TimesNewRomanPSMT"/>
          <w:color w:val="000000"/>
          <w:spacing w:val="1"/>
          <w:sz w:val="21"/>
        </w:rPr>
        <w:t>/h</w:t>
      </w:r>
      <w:r>
        <w:rPr>
          <w:rFonts w:ascii="宋体" w:hAnsi="宋体" w:cs="宋体"/>
          <w:color w:val="000000"/>
          <w:spacing w:val="0"/>
          <w:sz w:val="21"/>
        </w:rPr>
        <w:t>）”</w:t>
      </w:r>
      <w:r>
        <w:rPr>
          <w:rFonts w:ascii="宋体"/>
          <w:color w:val="000000"/>
          <w:spacing w:val="40"/>
          <w:sz w:val="21"/>
        </w:rPr>
        <w:t xml:space="preserve"> </w:t>
      </w:r>
      <w:r>
        <w:rPr>
          <w:rFonts w:ascii="宋体" w:hAnsi="宋体" w:cs="宋体"/>
          <w:color w:val="000000"/>
          <w:spacing w:val="0"/>
          <w:sz w:val="21"/>
        </w:rPr>
        <w:t>限值</w:t>
      </w:r>
      <w:r>
        <w:rPr>
          <w:rFonts w:ascii="PSSOCC+TimesNewRomanPSMT"/>
          <w:color w:val="000000"/>
          <w:spacing w:val="0"/>
          <w:sz w:val="21"/>
        </w:rPr>
        <w:t>60mg/m</w:t>
      </w:r>
      <w:r>
        <w:rPr>
          <w:rFonts w:ascii="PSSOCC+TimesNewRomanPSMT"/>
          <w:color w:val="000000"/>
          <w:spacing w:val="17"/>
          <w:sz w:val="21"/>
        </w:rPr>
        <w:t xml:space="preserve"> </w:t>
      </w:r>
      <w:r>
        <w:rPr>
          <w:rFonts w:ascii="宋体" w:hAnsi="宋体" w:cs="宋体"/>
          <w:color w:val="000000"/>
          <w:spacing w:val="0"/>
          <w:sz w:val="21"/>
        </w:rPr>
        <w:t>）及《河南省</w:t>
      </w:r>
    </w:p>
    <w:p>
      <w:pPr>
        <w:framePr w:w="4922" w:wrap="auto" w:vAnchor="margin" w:hAnchor="text" w:x="5750" w:y="2288"/>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12"/>
          <w:sz w:val="21"/>
        </w:rPr>
        <w:t>进行处理，处理后经</w:t>
      </w:r>
      <w:r>
        <w:rPr>
          <w:rFonts w:ascii="PSSOCC+TimesNewRomanPSMT"/>
          <w:color w:val="000000"/>
          <w:spacing w:val="0"/>
          <w:sz w:val="21"/>
        </w:rPr>
        <w:t>1</w:t>
      </w:r>
      <w:r>
        <w:rPr>
          <w:rFonts w:ascii="PSSOCC+TimesNewRomanPSMT"/>
          <w:color w:val="000000"/>
          <w:spacing w:val="164"/>
          <w:sz w:val="21"/>
        </w:rPr>
        <w:t xml:space="preserve"> </w:t>
      </w:r>
      <w:r>
        <w:rPr>
          <w:rFonts w:ascii="宋体" w:hAnsi="宋体" w:cs="宋体"/>
          <w:color w:val="000000"/>
          <w:spacing w:val="0"/>
          <w:sz w:val="21"/>
        </w:rPr>
        <w:t>重污染天气重点行业应急减</w:t>
      </w:r>
    </w:p>
    <w:p>
      <w:pPr>
        <w:framePr w:w="4922" w:wrap="auto" w:vAnchor="margin" w:hAnchor="text" w:x="5750" w:y="2288"/>
        <w:widowControl w:val="0"/>
        <w:autoSpaceDE w:val="0"/>
        <w:autoSpaceDN w:val="0"/>
        <w:spacing w:before="40" w:after="0" w:line="233" w:lineRule="exact"/>
        <w:ind w:left="206" w:right="0" w:firstLine="0"/>
        <w:jc w:val="left"/>
        <w:rPr>
          <w:rFonts w:ascii="宋体"/>
          <w:color w:val="000000"/>
          <w:spacing w:val="0"/>
          <w:sz w:val="21"/>
        </w:rPr>
      </w:pPr>
      <w:r>
        <w:rPr>
          <w:rFonts w:ascii="宋体" w:hAnsi="宋体" w:cs="宋体"/>
          <w:color w:val="000000"/>
          <w:spacing w:val="53"/>
          <w:sz w:val="21"/>
        </w:rPr>
        <w:t>根</w:t>
      </w:r>
      <w:r>
        <w:rPr>
          <w:rFonts w:ascii="PSSOCC+TimesNewRomanPSMT"/>
          <w:color w:val="000000"/>
          <w:spacing w:val="1"/>
          <w:sz w:val="21"/>
        </w:rPr>
        <w:t>15m</w:t>
      </w:r>
      <w:r>
        <w:rPr>
          <w:rFonts w:ascii="PSSOCC+TimesNewRomanPSMT"/>
          <w:color w:val="000000"/>
          <w:spacing w:val="-3"/>
          <w:sz w:val="21"/>
        </w:rPr>
        <w:t xml:space="preserve"> </w:t>
      </w:r>
      <w:r>
        <w:rPr>
          <w:rFonts w:ascii="宋体" w:hAnsi="宋体" w:cs="宋体"/>
          <w:color w:val="000000"/>
          <w:spacing w:val="0"/>
          <w:sz w:val="21"/>
        </w:rPr>
        <w:t>高排气筒</w:t>
      </w:r>
      <w:r>
        <w:rPr>
          <w:rFonts w:ascii="宋体"/>
          <w:color w:val="000000"/>
          <w:spacing w:val="318"/>
          <w:sz w:val="21"/>
        </w:rPr>
        <w:t xml:space="preserve"> </w:t>
      </w:r>
      <w:r>
        <w:rPr>
          <w:rFonts w:ascii="宋体" w:hAnsi="宋体" w:cs="宋体"/>
          <w:color w:val="000000"/>
          <w:spacing w:val="-16"/>
          <w:sz w:val="21"/>
        </w:rPr>
        <w:t>排措施制定技术指南》中“塑</w:t>
      </w:r>
    </w:p>
    <w:p>
      <w:pPr>
        <w:framePr w:w="4786" w:wrap="auto" w:vAnchor="margin" w:hAnchor="text" w:x="5887" w:y="310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DA003</w:t>
      </w:r>
      <w:r>
        <w:rPr>
          <w:rFonts w:ascii="宋体" w:hAnsi="宋体" w:cs="宋体"/>
          <w:color w:val="000000"/>
          <w:spacing w:val="0"/>
          <w:sz w:val="21"/>
        </w:rPr>
        <w:t>）排放。</w:t>
      </w:r>
      <w:r>
        <w:rPr>
          <w:rFonts w:ascii="宋体"/>
          <w:color w:val="000000"/>
          <w:spacing w:val="249"/>
          <w:sz w:val="21"/>
        </w:rPr>
        <w:t xml:space="preserve"> </w:t>
      </w:r>
      <w:r>
        <w:rPr>
          <w:rFonts w:ascii="宋体" w:hAnsi="宋体" w:cs="宋体"/>
          <w:color w:val="000000"/>
          <w:spacing w:val="0"/>
          <w:sz w:val="21"/>
        </w:rPr>
        <w:t>料制品”</w:t>
      </w:r>
      <w:r>
        <w:rPr>
          <w:rFonts w:ascii="PSSOCC+TimesNewRomanPSMT"/>
          <w:color w:val="000000"/>
          <w:spacing w:val="0"/>
          <w:sz w:val="21"/>
        </w:rPr>
        <w:t xml:space="preserve">A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有</w:t>
      </w:r>
    </w:p>
    <w:p>
      <w:pPr>
        <w:framePr w:w="4786" w:wrap="auto" w:vAnchor="margin" w:hAnchor="text" w:x="5887" w:y="3106"/>
        <w:widowControl w:val="0"/>
        <w:autoSpaceDE w:val="0"/>
        <w:autoSpaceDN w:val="0"/>
        <w:spacing w:before="2" w:after="0" w:line="233" w:lineRule="exact"/>
        <w:ind w:left="2022" w:right="0" w:firstLine="0"/>
        <w:jc w:val="left"/>
        <w:rPr>
          <w:rFonts w:ascii="宋体"/>
          <w:color w:val="000000"/>
          <w:spacing w:val="0"/>
          <w:sz w:val="21"/>
        </w:rPr>
      </w:pPr>
      <w:r>
        <w:rPr>
          <w:rFonts w:ascii="宋体" w:hAnsi="宋体" w:cs="宋体"/>
          <w:color w:val="000000"/>
          <w:spacing w:val="0"/>
          <w:sz w:val="21"/>
        </w:rPr>
        <w:t>组织排放浓度</w:t>
      </w:r>
      <w:r>
        <w:rPr>
          <w:rFonts w:ascii="PSSOCC+TimesNewRomanPSMT"/>
          <w:color w:val="000000"/>
          <w:spacing w:val="0"/>
          <w:sz w:val="21"/>
        </w:rPr>
        <w:t>10mg/m</w:t>
      </w:r>
      <w:r>
        <w:rPr>
          <w:rFonts w:ascii="PSSOCC+TimesNewRomanPSMT"/>
          <w:color w:val="000000"/>
          <w:spacing w:val="0"/>
          <w:sz w:val="21"/>
          <w:vertAlign w:val="superscript"/>
        </w:rPr>
        <w:t>3</w:t>
      </w:r>
      <w:r>
        <w:rPr>
          <w:rFonts w:ascii="PSSOCC+TimesNewRomanPSMT"/>
          <w:color w:val="000000"/>
          <w:spacing w:val="-2"/>
          <w:sz w:val="21"/>
          <w:vertAlign w:val="superscript"/>
        </w:rPr>
        <w:t xml:space="preserve"> </w:t>
      </w:r>
      <w:r>
        <w:rPr>
          <w:rFonts w:ascii="宋体" w:hAnsi="宋体" w:cs="宋体"/>
          <w:color w:val="000000"/>
          <w:spacing w:val="0"/>
          <w:sz w:val="21"/>
        </w:rPr>
        <w:t>的要</w:t>
      </w:r>
    </w:p>
    <w:p>
      <w:pPr>
        <w:framePr w:w="4786" w:wrap="auto" w:vAnchor="margin" w:hAnchor="text" w:x="5887" w:y="3106"/>
        <w:widowControl w:val="0"/>
        <w:autoSpaceDE w:val="0"/>
        <w:autoSpaceDN w:val="0"/>
        <w:spacing w:before="47" w:after="0" w:line="210" w:lineRule="exact"/>
        <w:ind w:left="3073" w:right="0" w:firstLine="0"/>
        <w:jc w:val="left"/>
        <w:rPr>
          <w:rFonts w:ascii="宋体"/>
          <w:color w:val="000000"/>
          <w:spacing w:val="0"/>
          <w:sz w:val="21"/>
        </w:rPr>
      </w:pPr>
      <w:r>
        <w:rPr>
          <w:rFonts w:ascii="宋体" w:hAnsi="宋体" w:cs="宋体"/>
          <w:color w:val="000000"/>
          <w:spacing w:val="0"/>
          <w:sz w:val="21"/>
        </w:rPr>
        <w:t>求。</w:t>
      </w:r>
    </w:p>
    <w:p>
      <w:pPr>
        <w:framePr w:w="2857" w:wrap="auto" w:vAnchor="margin" w:hAnchor="text" w:x="7909" w:y="393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《合成树脂工业污染物排放</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标准》（</w:t>
      </w:r>
      <w:r>
        <w:rPr>
          <w:rFonts w:ascii="PSSOCC+TimesNewRomanPSMT"/>
          <w:color w:val="000000"/>
          <w:spacing w:val="0"/>
          <w:sz w:val="21"/>
        </w:rPr>
        <w:t>GB31572-2015</w:t>
      </w:r>
      <w:r>
        <w:rPr>
          <w:rFonts w:ascii="宋体" w:hAnsi="宋体" w:cs="宋体"/>
          <w:color w:val="000000"/>
          <w:spacing w:val="-16"/>
          <w:sz w:val="21"/>
        </w:rPr>
        <w:t>，含</w:t>
      </w:r>
    </w:p>
    <w:p>
      <w:pPr>
        <w:framePr w:w="2857" w:wrap="auto" w:vAnchor="margin" w:hAnchor="text" w:x="7909" w:y="393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 xml:space="preserve">2024 </w:t>
      </w:r>
      <w:r>
        <w:rPr>
          <w:rFonts w:ascii="宋体" w:hAnsi="宋体" w:cs="宋体"/>
          <w:color w:val="000000"/>
          <w:spacing w:val="-8"/>
          <w:sz w:val="21"/>
        </w:rPr>
        <w:t>年修改单）表</w:t>
      </w:r>
      <w:r>
        <w:rPr>
          <w:rFonts w:ascii="PSSOCC+TimesNewRomanPSMT"/>
          <w:color w:val="000000"/>
          <w:spacing w:val="0"/>
          <w:sz w:val="21"/>
        </w:rPr>
        <w:t>9</w:t>
      </w:r>
      <w:r>
        <w:rPr>
          <w:rFonts w:ascii="PSSOCC+TimesNewRomanPSMT"/>
          <w:color w:val="000000"/>
          <w:spacing w:val="1"/>
          <w:sz w:val="21"/>
        </w:rPr>
        <w:t xml:space="preserve"> </w:t>
      </w:r>
      <w:r>
        <w:rPr>
          <w:rFonts w:ascii="宋体" w:hAnsi="宋体" w:cs="宋体"/>
          <w:color w:val="000000"/>
          <w:spacing w:val="-1"/>
          <w:sz w:val="21"/>
        </w:rPr>
        <w:t>企业边</w:t>
      </w:r>
    </w:p>
    <w:p>
      <w:pPr>
        <w:framePr w:w="2857" w:wrap="auto" w:vAnchor="margin" w:hAnchor="text" w:x="7909" w:y="393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界大气污染物浓度限值（颗</w:t>
      </w:r>
    </w:p>
    <w:p>
      <w:pPr>
        <w:framePr w:w="2857" w:wrap="auto" w:vAnchor="margin" w:hAnchor="text" w:x="7909" w:y="3939"/>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粒物</w:t>
      </w:r>
      <w:r>
        <w:rPr>
          <w:rFonts w:ascii="PSSOCC+TimesNewRomanPSMT" w:hAnsi="PSSOCC+TimesNewRomanPSMT" w:cs="PSSOCC+TimesNewRomanPSMT"/>
          <w:color w:val="000000"/>
          <w:spacing w:val="0"/>
          <w:sz w:val="21"/>
        </w:rPr>
        <w:t>≤1.0mg/m</w:t>
      </w:r>
      <w:r>
        <w:rPr>
          <w:rFonts w:ascii="PSSOCC+TimesNewRomanPSMT"/>
          <w:color w:val="000000"/>
          <w:spacing w:val="1"/>
          <w:sz w:val="21"/>
          <w:vertAlign w:val="superscript"/>
        </w:rPr>
        <w:t>3</w:t>
      </w:r>
      <w:r>
        <w:rPr>
          <w:rFonts w:ascii="宋体" w:hAnsi="宋体" w:cs="宋体"/>
          <w:color w:val="000000"/>
          <w:spacing w:val="-16"/>
          <w:sz w:val="21"/>
        </w:rPr>
        <w:t>）及《安阳市</w:t>
      </w:r>
    </w:p>
    <w:p>
      <w:pPr>
        <w:framePr w:w="2857" w:wrap="auto" w:vAnchor="margin" w:hAnchor="text" w:x="7909" w:y="3939"/>
        <w:widowControl w:val="0"/>
        <w:autoSpaceDE w:val="0"/>
        <w:autoSpaceDN w:val="0"/>
        <w:spacing w:before="40" w:after="0" w:line="233" w:lineRule="exact"/>
        <w:ind w:left="0" w:right="0" w:firstLine="0"/>
        <w:jc w:val="left"/>
        <w:rPr>
          <w:rFonts w:ascii="PSSOCC+TimesNewRomanPSMT"/>
          <w:color w:val="000000"/>
          <w:spacing w:val="0"/>
          <w:sz w:val="21"/>
        </w:rPr>
      </w:pPr>
      <w:r>
        <w:rPr>
          <w:rFonts w:ascii="PSSOCC+TimesNewRomanPSMT"/>
          <w:color w:val="000000"/>
          <w:spacing w:val="0"/>
          <w:sz w:val="21"/>
        </w:rPr>
        <w:t xml:space="preserve">2019 </w:t>
      </w:r>
      <w:r>
        <w:rPr>
          <w:rFonts w:ascii="宋体" w:hAnsi="宋体" w:cs="宋体"/>
          <w:color w:val="000000"/>
          <w:spacing w:val="0"/>
          <w:sz w:val="21"/>
        </w:rPr>
        <w:t>年工业大气污染治理</w:t>
      </w:r>
      <w:r>
        <w:rPr>
          <w:rFonts w:ascii="PSSOCC+TimesNewRomanPSMT"/>
          <w:color w:val="000000"/>
          <w:spacing w:val="0"/>
          <w:sz w:val="21"/>
        </w:rPr>
        <w:t>5</w:t>
      </w:r>
    </w:p>
    <w:p>
      <w:pPr>
        <w:framePr w:w="2857" w:wrap="auto" w:vAnchor="margin" w:hAnchor="text" w:x="7909" w:y="393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个专项实施方案》（安环攻</w:t>
      </w:r>
    </w:p>
    <w:p>
      <w:pPr>
        <w:framePr w:w="2857" w:wrap="auto" w:vAnchor="margin" w:hAnchor="text" w:x="7909" w:y="3939"/>
        <w:widowControl w:val="0"/>
        <w:autoSpaceDE w:val="0"/>
        <w:autoSpaceDN w:val="0"/>
        <w:spacing w:before="56" w:after="0" w:line="233" w:lineRule="exact"/>
        <w:ind w:left="28" w:right="0" w:firstLine="0"/>
        <w:jc w:val="left"/>
        <w:rPr>
          <w:rFonts w:ascii="宋体"/>
          <w:color w:val="000000"/>
          <w:spacing w:val="0"/>
          <w:sz w:val="21"/>
        </w:rPr>
      </w:pPr>
      <w:r>
        <w:rPr>
          <w:rFonts w:ascii="宋体" w:hAnsi="宋体" w:cs="宋体"/>
          <w:color w:val="000000"/>
          <w:spacing w:val="0"/>
          <w:sz w:val="21"/>
        </w:rPr>
        <w:t>坚办〔</w:t>
      </w:r>
      <w:r>
        <w:rPr>
          <w:rFonts w:ascii="PSSOCC+TimesNewRomanPSMT"/>
          <w:color w:val="000000"/>
          <w:spacing w:val="0"/>
          <w:sz w:val="21"/>
        </w:rPr>
        <w:t>2019</w:t>
      </w:r>
      <w:r>
        <w:rPr>
          <w:rFonts w:ascii="宋体" w:hAnsi="宋体" w:cs="宋体"/>
          <w:color w:val="000000"/>
          <w:spacing w:val="0"/>
          <w:sz w:val="21"/>
        </w:rPr>
        <w:t>〕</w:t>
      </w:r>
      <w:r>
        <w:rPr>
          <w:rFonts w:ascii="PSSOCC+TimesNewRomanPSMT"/>
          <w:color w:val="000000"/>
          <w:spacing w:val="0"/>
          <w:sz w:val="21"/>
        </w:rPr>
        <w:t>196</w:t>
      </w:r>
      <w:r>
        <w:rPr>
          <w:rFonts w:ascii="PSSOCC+TimesNewRomanPSMT"/>
          <w:color w:val="000000"/>
          <w:spacing w:val="1"/>
          <w:sz w:val="21"/>
        </w:rPr>
        <w:t xml:space="preserve"> </w:t>
      </w:r>
      <w:r>
        <w:rPr>
          <w:rFonts w:ascii="宋体" w:hAnsi="宋体" w:cs="宋体"/>
          <w:color w:val="000000"/>
          <w:spacing w:val="0"/>
          <w:sz w:val="21"/>
        </w:rPr>
        <w:t>号）企业</w:t>
      </w:r>
    </w:p>
    <w:p>
      <w:pPr>
        <w:framePr w:w="2857" w:wrap="auto" w:vAnchor="margin" w:hAnchor="text" w:x="7909" w:y="3939"/>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厂界（颗粒物</w:t>
      </w:r>
      <w:r>
        <w:rPr>
          <w:rFonts w:ascii="PSSOCC+TimesNewRomanPSMT" w:hAnsi="PSSOCC+TimesNewRomanPSMT" w:cs="PSSOCC+TimesNewRomanPSMT"/>
          <w:color w:val="000000"/>
          <w:spacing w:val="0"/>
          <w:sz w:val="21"/>
        </w:rPr>
        <w:t>≤0.5mg/m</w:t>
      </w:r>
      <w:r>
        <w:rPr>
          <w:rFonts w:ascii="PSSOCC+TimesNewRomanPSMT"/>
          <w:color w:val="000000"/>
          <w:spacing w:val="1"/>
          <w:sz w:val="21"/>
          <w:vertAlign w:val="superscript"/>
        </w:rPr>
        <w:t>3</w:t>
      </w:r>
      <w:r>
        <w:rPr>
          <w:rFonts w:ascii="宋体" w:hAnsi="宋体" w:cs="宋体"/>
          <w:color w:val="000000"/>
          <w:spacing w:val="0"/>
          <w:sz w:val="21"/>
        </w:rPr>
        <w:t>）；</w:t>
      </w:r>
    </w:p>
    <w:p>
      <w:pPr>
        <w:framePr w:w="2857" w:wrap="auto" w:vAnchor="margin" w:hAnchor="text" w:x="7909" w:y="3939"/>
        <w:widowControl w:val="0"/>
        <w:autoSpaceDE w:val="0"/>
        <w:autoSpaceDN w:val="0"/>
        <w:spacing w:before="56" w:after="0" w:line="210" w:lineRule="exact"/>
        <w:ind w:left="0" w:right="0" w:firstLine="0"/>
        <w:jc w:val="left"/>
        <w:rPr>
          <w:rFonts w:ascii="宋体"/>
          <w:color w:val="000000"/>
          <w:spacing w:val="0"/>
          <w:sz w:val="21"/>
        </w:rPr>
      </w:pPr>
      <w:r>
        <w:rPr>
          <w:rFonts w:ascii="宋体" w:hAnsi="宋体" w:cs="宋体"/>
          <w:color w:val="000000"/>
          <w:spacing w:val="0"/>
          <w:sz w:val="21"/>
        </w:rPr>
        <w:t>《合成树脂工业污染物排放</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标准》（</w:t>
      </w:r>
      <w:r>
        <w:rPr>
          <w:rFonts w:ascii="PSSOCC+TimesNewRomanPSMT"/>
          <w:color w:val="000000"/>
          <w:spacing w:val="0"/>
          <w:sz w:val="21"/>
        </w:rPr>
        <w:t>GB31572-2015</w:t>
      </w:r>
      <w:r>
        <w:rPr>
          <w:rFonts w:ascii="宋体" w:hAnsi="宋体" w:cs="宋体"/>
          <w:color w:val="000000"/>
          <w:spacing w:val="-16"/>
          <w:sz w:val="21"/>
        </w:rPr>
        <w:t>，含</w:t>
      </w:r>
    </w:p>
    <w:p>
      <w:pPr>
        <w:framePr w:w="2857" w:wrap="auto" w:vAnchor="margin" w:hAnchor="text" w:x="7909" w:y="393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 xml:space="preserve">2024 </w:t>
      </w:r>
      <w:r>
        <w:rPr>
          <w:rFonts w:ascii="宋体" w:hAnsi="宋体" w:cs="宋体"/>
          <w:color w:val="000000"/>
          <w:spacing w:val="-8"/>
          <w:sz w:val="21"/>
        </w:rPr>
        <w:t>年修改单）表</w:t>
      </w:r>
      <w:r>
        <w:rPr>
          <w:rFonts w:ascii="PSSOCC+TimesNewRomanPSMT"/>
          <w:color w:val="000000"/>
          <w:spacing w:val="0"/>
          <w:sz w:val="21"/>
        </w:rPr>
        <w:t>9</w:t>
      </w:r>
      <w:r>
        <w:rPr>
          <w:rFonts w:ascii="PSSOCC+TimesNewRomanPSMT"/>
          <w:color w:val="000000"/>
          <w:spacing w:val="1"/>
          <w:sz w:val="21"/>
        </w:rPr>
        <w:t xml:space="preserve"> </w:t>
      </w:r>
      <w:r>
        <w:rPr>
          <w:rFonts w:ascii="宋体" w:hAnsi="宋体" w:cs="宋体"/>
          <w:color w:val="000000"/>
          <w:spacing w:val="-1"/>
          <w:sz w:val="21"/>
        </w:rPr>
        <w:t>企业边</w:t>
      </w:r>
    </w:p>
    <w:p>
      <w:pPr>
        <w:framePr w:w="2857" w:wrap="auto" w:vAnchor="margin" w:hAnchor="text" w:x="7909" w:y="393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界大气污染物浓度限值（非</w:t>
      </w:r>
    </w:p>
    <w:p>
      <w:pPr>
        <w:framePr w:w="2857" w:wrap="auto" w:vAnchor="margin" w:hAnchor="text" w:x="7909" w:y="3939"/>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21"/>
        </w:rPr>
        <w:t>甲烷总烃</w:t>
      </w:r>
      <w:r>
        <w:rPr>
          <w:rFonts w:ascii="PSSOCC+TimesNewRomanPSMT" w:hAnsi="PSSOCC+TimesNewRomanPSMT" w:cs="PSSOCC+TimesNewRomanPSMT"/>
          <w:color w:val="000000"/>
          <w:spacing w:val="0"/>
          <w:sz w:val="21"/>
        </w:rPr>
        <w:t>≤4.0mg/m</w:t>
      </w:r>
      <w:r>
        <w:rPr>
          <w:rFonts w:ascii="PSSOCC+TimesNewRomanPSMT"/>
          <w:color w:val="000000"/>
          <w:spacing w:val="1"/>
          <w:sz w:val="21"/>
          <w:vertAlign w:val="superscript"/>
        </w:rPr>
        <w:t>3</w:t>
      </w:r>
      <w:r>
        <w:rPr>
          <w:rFonts w:ascii="宋体" w:hAnsi="宋体" w:cs="宋体"/>
          <w:color w:val="000000"/>
          <w:spacing w:val="-31"/>
          <w:sz w:val="21"/>
        </w:rPr>
        <w:t>）、《</w:t>
      </w:r>
      <w:r>
        <w:rPr>
          <w:rFonts w:ascii="宋体"/>
          <w:color w:val="000000"/>
          <w:spacing w:val="-105"/>
          <w:sz w:val="21"/>
        </w:rPr>
        <w:t xml:space="preserve"> </w:t>
      </w:r>
      <w:r>
        <w:rPr>
          <w:rFonts w:ascii="宋体" w:hAnsi="宋体" w:cs="宋体"/>
          <w:color w:val="000000"/>
          <w:spacing w:val="0"/>
          <w:sz w:val="21"/>
        </w:rPr>
        <w:t>大</w:t>
      </w:r>
    </w:p>
    <w:p>
      <w:pPr>
        <w:framePr w:w="2857" w:wrap="auto" w:vAnchor="margin" w:hAnchor="text" w:x="7909" w:y="3939"/>
        <w:widowControl w:val="0"/>
        <w:autoSpaceDE w:val="0"/>
        <w:autoSpaceDN w:val="0"/>
        <w:spacing w:before="47" w:after="0" w:line="210" w:lineRule="exact"/>
        <w:ind w:left="106" w:right="0" w:firstLine="0"/>
        <w:jc w:val="left"/>
        <w:rPr>
          <w:rFonts w:ascii="宋体"/>
          <w:color w:val="000000"/>
          <w:spacing w:val="0"/>
          <w:sz w:val="21"/>
        </w:rPr>
      </w:pPr>
      <w:r>
        <w:rPr>
          <w:rFonts w:ascii="宋体" w:hAnsi="宋体" w:cs="宋体"/>
          <w:color w:val="000000"/>
          <w:spacing w:val="0"/>
          <w:sz w:val="21"/>
        </w:rPr>
        <w:t>气污染物综合排放标准》</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0"/>
          <w:sz w:val="21"/>
        </w:rPr>
        <w:t>GB16297-1996</w:t>
      </w:r>
      <w:r>
        <w:rPr>
          <w:rFonts w:ascii="宋体" w:hAnsi="宋体" w:cs="宋体"/>
          <w:color w:val="000000"/>
          <w:spacing w:val="-9"/>
          <w:sz w:val="21"/>
        </w:rPr>
        <w:t>）无组织排</w:t>
      </w:r>
    </w:p>
    <w:p>
      <w:pPr>
        <w:framePr w:w="2857" w:wrap="auto" w:vAnchor="margin" w:hAnchor="text" w:x="7909" w:y="3939"/>
        <w:widowControl w:val="0"/>
        <w:autoSpaceDE w:val="0"/>
        <w:autoSpaceDN w:val="0"/>
        <w:spacing w:before="46" w:after="0" w:line="210" w:lineRule="exact"/>
        <w:ind w:left="106" w:right="0" w:firstLine="0"/>
        <w:jc w:val="left"/>
        <w:rPr>
          <w:rFonts w:ascii="宋体"/>
          <w:color w:val="000000"/>
          <w:spacing w:val="0"/>
          <w:sz w:val="21"/>
        </w:rPr>
      </w:pPr>
      <w:r>
        <w:rPr>
          <w:rFonts w:ascii="宋体" w:hAnsi="宋体" w:cs="宋体"/>
          <w:color w:val="000000"/>
          <w:spacing w:val="0"/>
          <w:sz w:val="21"/>
        </w:rPr>
        <w:t>放监控浓度限值（氯乙烯</w:t>
      </w:r>
    </w:p>
    <w:p>
      <w:pPr>
        <w:framePr w:w="2857" w:wrap="auto" w:vAnchor="margin" w:hAnchor="text" w:x="7909" w:y="3939"/>
        <w:widowControl w:val="0"/>
        <w:autoSpaceDE w:val="0"/>
        <w:autoSpaceDN w:val="0"/>
        <w:spacing w:before="18" w:after="0" w:line="233" w:lineRule="exact"/>
        <w:ind w:left="0" w:right="0" w:firstLine="0"/>
        <w:jc w:val="left"/>
        <w:rPr>
          <w:rFonts w:ascii="宋体"/>
          <w:color w:val="000000"/>
          <w:spacing w:val="0"/>
          <w:sz w:val="21"/>
        </w:rPr>
      </w:pPr>
      <w:r>
        <w:rPr>
          <w:rFonts w:ascii="PSSOCC+TimesNewRomanPSMT" w:hAnsi="PSSOCC+TimesNewRomanPSMT" w:cs="PSSOCC+TimesNewRomanPSMT"/>
          <w:color w:val="000000"/>
          <w:spacing w:val="0"/>
          <w:sz w:val="21"/>
        </w:rPr>
        <w:t>≤0.6mg/m</w:t>
      </w:r>
      <w:r>
        <w:rPr>
          <w:rFonts w:ascii="PSSOCC+TimesNewRomanPSMT"/>
          <w:color w:val="000000"/>
          <w:spacing w:val="1"/>
          <w:sz w:val="21"/>
          <w:vertAlign w:val="superscript"/>
        </w:rPr>
        <w:t>3</w:t>
      </w:r>
      <w:r>
        <w:rPr>
          <w:rFonts w:ascii="宋体" w:hAnsi="宋体" w:cs="宋体"/>
          <w:color w:val="000000"/>
          <w:spacing w:val="-12"/>
          <w:sz w:val="21"/>
        </w:rPr>
        <w:t>）、《河南省重污</w:t>
      </w:r>
    </w:p>
    <w:p>
      <w:pPr>
        <w:framePr w:w="2857" w:wrap="auto" w:vAnchor="margin" w:hAnchor="text" w:x="7909" w:y="3939"/>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染天气重点行业应急减排措</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10"/>
          <w:sz w:val="21"/>
        </w:rPr>
        <w:t>施制定技术指南》中</w:t>
      </w:r>
      <w:r>
        <w:rPr>
          <w:rFonts w:ascii="PSSOCC+TimesNewRomanPSMT" w:hAnsi="PSSOCC+TimesNewRomanPSMT" w:cs="PSSOCC+TimesNewRomanPSMT"/>
          <w:color w:val="000000"/>
          <w:spacing w:val="-1"/>
          <w:sz w:val="21"/>
        </w:rPr>
        <w:t>“</w:t>
      </w:r>
      <w:r>
        <w:rPr>
          <w:rFonts w:ascii="宋体" w:hAnsi="宋体" w:cs="宋体"/>
          <w:color w:val="000000"/>
          <w:spacing w:val="0"/>
          <w:sz w:val="21"/>
        </w:rPr>
        <w:t>塑料制</w:t>
      </w:r>
    </w:p>
    <w:p>
      <w:pPr>
        <w:framePr w:w="2857" w:wrap="auto" w:vAnchor="margin" w:hAnchor="text" w:x="7909" w:y="393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品</w:t>
      </w:r>
      <w:r>
        <w:rPr>
          <w:rFonts w:ascii="PSSOCC+TimesNewRomanPSMT" w:hAnsi="PSSOCC+TimesNewRomanPSMT" w:cs="PSSOCC+TimesNewRomanPSMT"/>
          <w:color w:val="000000"/>
          <w:spacing w:val="0"/>
          <w:sz w:val="21"/>
        </w:rPr>
        <w:t>”A</w:t>
      </w:r>
      <w:r>
        <w:rPr>
          <w:rFonts w:ascii="PSSOCC+TimesNewRomanPSMT"/>
          <w:color w:val="000000"/>
          <w:spacing w:val="-1"/>
          <w:sz w:val="21"/>
        </w:rPr>
        <w:t xml:space="preserve"> </w:t>
      </w:r>
      <w:r>
        <w:rPr>
          <w:rFonts w:ascii="宋体" w:hAnsi="宋体" w:cs="宋体"/>
          <w:color w:val="000000"/>
          <w:spacing w:val="0"/>
          <w:sz w:val="21"/>
        </w:rPr>
        <w:t>级绩效</w:t>
      </w:r>
      <w:r>
        <w:rPr>
          <w:rFonts w:ascii="PSSOCC+TimesNewRomanPSMT"/>
          <w:color w:val="000000"/>
          <w:spacing w:val="0"/>
          <w:sz w:val="21"/>
        </w:rPr>
        <w:t>NMHC</w:t>
      </w:r>
      <w:r>
        <w:rPr>
          <w:rFonts w:ascii="PSSOCC+TimesNewRomanPSMT"/>
          <w:color w:val="000000"/>
          <w:spacing w:val="1"/>
          <w:sz w:val="21"/>
        </w:rPr>
        <w:t xml:space="preserve"> </w:t>
      </w:r>
      <w:r>
        <w:rPr>
          <w:rFonts w:ascii="宋体" w:hAnsi="宋体" w:cs="宋体"/>
          <w:color w:val="000000"/>
          <w:spacing w:val="0"/>
          <w:sz w:val="21"/>
        </w:rPr>
        <w:t>相关标</w:t>
      </w:r>
    </w:p>
    <w:p>
      <w:pPr>
        <w:framePr w:w="2857" w:wrap="auto" w:vAnchor="margin" w:hAnchor="text" w:x="7909" w:y="3939"/>
        <w:widowControl w:val="0"/>
        <w:autoSpaceDE w:val="0"/>
        <w:autoSpaceDN w:val="0"/>
        <w:spacing w:before="39" w:after="0" w:line="233" w:lineRule="exact"/>
        <w:ind w:left="0" w:right="0" w:firstLine="0"/>
        <w:jc w:val="left"/>
        <w:rPr>
          <w:rFonts w:ascii="宋体"/>
          <w:color w:val="000000"/>
          <w:spacing w:val="0"/>
          <w:sz w:val="21"/>
        </w:rPr>
      </w:pPr>
      <w:r>
        <w:rPr>
          <w:rFonts w:ascii="宋体" w:hAnsi="宋体" w:cs="宋体"/>
          <w:color w:val="000000"/>
          <w:spacing w:val="0"/>
          <w:sz w:val="21"/>
        </w:rPr>
        <w:t>准（企业边界</w:t>
      </w:r>
      <w:r>
        <w:rPr>
          <w:rFonts w:ascii="宋体"/>
          <w:color w:val="000000"/>
          <w:spacing w:val="1"/>
          <w:sz w:val="21"/>
        </w:rPr>
        <w:t xml:space="preserve"> </w:t>
      </w:r>
      <w:r>
        <w:rPr>
          <w:rFonts w:ascii="PSSOCC+TimesNewRomanPSMT"/>
          <w:color w:val="000000"/>
          <w:spacing w:val="0"/>
          <w:sz w:val="21"/>
        </w:rPr>
        <w:t>1hNMHC</w:t>
      </w:r>
      <w:r>
        <w:rPr>
          <w:rFonts w:ascii="PSSOCC+TimesNewRomanPSMT"/>
          <w:color w:val="000000"/>
          <w:spacing w:val="53"/>
          <w:sz w:val="21"/>
        </w:rPr>
        <w:t xml:space="preserve"> </w:t>
      </w:r>
      <w:r>
        <w:rPr>
          <w:rFonts w:ascii="宋体" w:hAnsi="宋体" w:cs="宋体"/>
          <w:color w:val="000000"/>
          <w:spacing w:val="0"/>
          <w:sz w:val="21"/>
        </w:rPr>
        <w:t>平</w:t>
      </w:r>
    </w:p>
    <w:p>
      <w:pPr>
        <w:framePr w:w="2857" w:wrap="auto" w:vAnchor="margin" w:hAnchor="text" w:x="7909" w:y="393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均浓度低于</w:t>
      </w:r>
      <w:r>
        <w:rPr>
          <w:rFonts w:ascii="宋体"/>
          <w:color w:val="000000"/>
          <w:spacing w:val="-1"/>
          <w:sz w:val="21"/>
        </w:rPr>
        <w:t xml:space="preserve"> </w:t>
      </w:r>
      <w:r>
        <w:rPr>
          <w:rFonts w:ascii="PSSOCC+TimesNewRomanPSMT" w:hAnsi="PSSOCC+TimesNewRomanPSMT" w:cs="PSSOCC+TimesNewRomanPSMT"/>
          <w:color w:val="000000"/>
          <w:spacing w:val="0"/>
          <w:sz w:val="21"/>
        </w:rPr>
        <w:t>2mg/m³</w:t>
      </w:r>
      <w:r>
        <w:rPr>
          <w:rFonts w:ascii="宋体" w:hAnsi="宋体" w:cs="宋体"/>
          <w:color w:val="000000"/>
          <w:spacing w:val="-43"/>
          <w:sz w:val="21"/>
        </w:rPr>
        <w:t>）、《</w:t>
      </w:r>
      <w:r>
        <w:rPr>
          <w:rFonts w:ascii="宋体"/>
          <w:color w:val="000000"/>
          <w:spacing w:val="-104"/>
          <w:sz w:val="21"/>
        </w:rPr>
        <w:t xml:space="preserve"> </w:t>
      </w:r>
      <w:r>
        <w:rPr>
          <w:rFonts w:ascii="宋体" w:hAnsi="宋体" w:cs="宋体"/>
          <w:color w:val="000000"/>
          <w:spacing w:val="0"/>
          <w:sz w:val="21"/>
        </w:rPr>
        <w:t>挥</w:t>
      </w:r>
    </w:p>
    <w:p>
      <w:pPr>
        <w:framePr w:w="2857" w:wrap="auto" w:vAnchor="margin" w:hAnchor="text" w:x="7909" w:y="3939"/>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发性有机物无组织排放控制</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7"/>
          <w:sz w:val="21"/>
        </w:rPr>
        <w:t>标准》（</w:t>
      </w:r>
      <w:r>
        <w:rPr>
          <w:rFonts w:ascii="PSSOCC+TimesNewRomanPSMT"/>
          <w:color w:val="000000"/>
          <w:spacing w:val="0"/>
          <w:sz w:val="21"/>
        </w:rPr>
        <w:t>GB37822-2019</w:t>
      </w:r>
      <w:r>
        <w:rPr>
          <w:rFonts w:ascii="宋体" w:hAnsi="宋体" w:cs="宋体"/>
          <w:color w:val="000000"/>
          <w:spacing w:val="-16"/>
          <w:sz w:val="21"/>
        </w:rPr>
        <w:t>）厂</w:t>
      </w:r>
    </w:p>
    <w:p>
      <w:pPr>
        <w:framePr w:w="2857" w:wrap="auto" w:vAnchor="margin" w:hAnchor="text" w:x="7909" w:y="3939"/>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0"/>
          <w:sz w:val="21"/>
        </w:rPr>
        <w:t>区内</w:t>
      </w:r>
      <w:r>
        <w:rPr>
          <w:rFonts w:ascii="PSSOCC+TimesNewRomanPSMT"/>
          <w:color w:val="000000"/>
          <w:spacing w:val="0"/>
          <w:sz w:val="21"/>
        </w:rPr>
        <w:t xml:space="preserve">VOCs </w:t>
      </w:r>
      <w:r>
        <w:rPr>
          <w:rFonts w:ascii="宋体" w:hAnsi="宋体" w:cs="宋体"/>
          <w:color w:val="000000"/>
          <w:spacing w:val="0"/>
          <w:sz w:val="21"/>
        </w:rPr>
        <w:t>无组织排放限值</w:t>
      </w:r>
    </w:p>
    <w:p>
      <w:pPr>
        <w:framePr w:w="2857" w:wrap="auto" w:vAnchor="margin" w:hAnchor="text" w:x="7909" w:y="3939"/>
        <w:widowControl w:val="0"/>
        <w:autoSpaceDE w:val="0"/>
        <w:autoSpaceDN w:val="0"/>
        <w:spacing w:before="40" w:after="0" w:line="233" w:lineRule="exact"/>
        <w:ind w:left="54" w:right="0" w:firstLine="0"/>
        <w:jc w:val="left"/>
        <w:rPr>
          <w:rFonts w:ascii="宋体"/>
          <w:color w:val="000000"/>
          <w:spacing w:val="0"/>
          <w:sz w:val="21"/>
        </w:rPr>
      </w:pPr>
      <w:r>
        <w:rPr>
          <w:rFonts w:ascii="宋体" w:hAnsi="宋体" w:cs="宋体"/>
          <w:color w:val="000000"/>
          <w:spacing w:val="0"/>
          <w:sz w:val="21"/>
        </w:rPr>
        <w:t>（监控点处</w:t>
      </w:r>
      <w:r>
        <w:rPr>
          <w:rFonts w:ascii="PSSOCC+TimesNewRomanPSMT"/>
          <w:color w:val="000000"/>
          <w:spacing w:val="-1"/>
          <w:sz w:val="21"/>
        </w:rPr>
        <w:t>1h</w:t>
      </w:r>
      <w:r>
        <w:rPr>
          <w:rFonts w:ascii="PSSOCC+TimesNewRomanPSMT"/>
          <w:color w:val="000000"/>
          <w:spacing w:val="2"/>
          <w:sz w:val="21"/>
        </w:rPr>
        <w:t xml:space="preserve"> </w:t>
      </w:r>
      <w:r>
        <w:rPr>
          <w:rFonts w:ascii="宋体" w:hAnsi="宋体" w:cs="宋体"/>
          <w:color w:val="000000"/>
          <w:spacing w:val="0"/>
          <w:sz w:val="21"/>
        </w:rPr>
        <w:t>平均浓度值</w:t>
      </w:r>
    </w:p>
    <w:p>
      <w:pPr>
        <w:framePr w:w="2857" w:wrap="auto" w:vAnchor="margin" w:hAnchor="text" w:x="7909" w:y="3939"/>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6mg/m</w:t>
      </w:r>
      <w:r>
        <w:rPr>
          <w:rFonts w:ascii="PSSOCC+TimesNewRomanPSMT"/>
          <w:color w:val="000000"/>
          <w:spacing w:val="1"/>
          <w:sz w:val="21"/>
          <w:vertAlign w:val="superscript"/>
        </w:rPr>
        <w:t>3</w:t>
      </w:r>
      <w:r>
        <w:rPr>
          <w:rFonts w:ascii="宋体" w:hAnsi="宋体" w:cs="宋体"/>
          <w:color w:val="000000"/>
          <w:spacing w:val="-5"/>
          <w:sz w:val="21"/>
        </w:rPr>
        <w:t>，监控点处任意</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次</w:t>
      </w:r>
    </w:p>
    <w:p>
      <w:pPr>
        <w:framePr w:w="2857" w:wrap="auto" w:vAnchor="margin" w:hAnchor="text" w:x="7909" w:y="3939"/>
        <w:widowControl w:val="0"/>
        <w:autoSpaceDE w:val="0"/>
        <w:autoSpaceDN w:val="0"/>
        <w:spacing w:before="2" w:after="0" w:line="233" w:lineRule="exact"/>
        <w:ind w:left="0" w:right="0" w:firstLine="0"/>
        <w:jc w:val="left"/>
        <w:rPr>
          <w:rFonts w:ascii="宋体"/>
          <w:color w:val="000000"/>
          <w:spacing w:val="0"/>
          <w:sz w:val="21"/>
        </w:rPr>
      </w:pPr>
      <w:r>
        <w:rPr>
          <w:rFonts w:ascii="宋体" w:hAnsi="宋体" w:cs="宋体"/>
          <w:color w:val="000000"/>
          <w:spacing w:val="0"/>
          <w:sz w:val="21"/>
        </w:rPr>
        <w:t>浓度值</w:t>
      </w:r>
      <w:r>
        <w:rPr>
          <w:rFonts w:ascii="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1"/>
          <w:sz w:val="21"/>
        </w:rPr>
        <w:t>）及《全省</w:t>
      </w:r>
    </w:p>
    <w:p>
      <w:pPr>
        <w:framePr w:w="2857" w:wrap="auto" w:vAnchor="margin" w:hAnchor="text" w:x="7909" w:y="3939"/>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2"/>
          <w:sz w:val="21"/>
        </w:rPr>
        <w:t>开展工业企业挥发性有机物</w:t>
      </w:r>
    </w:p>
    <w:p>
      <w:pPr>
        <w:framePr w:w="2857" w:wrap="auto" w:vAnchor="margin" w:hAnchor="text" w:x="7909" w:y="3939"/>
        <w:widowControl w:val="0"/>
        <w:autoSpaceDE w:val="0"/>
        <w:autoSpaceDN w:val="0"/>
        <w:spacing w:before="62" w:after="0" w:line="210" w:lineRule="exact"/>
        <w:ind w:left="116" w:right="0" w:firstLine="0"/>
        <w:jc w:val="left"/>
        <w:rPr>
          <w:rFonts w:ascii="宋体"/>
          <w:color w:val="000000"/>
          <w:spacing w:val="0"/>
          <w:sz w:val="21"/>
        </w:rPr>
      </w:pPr>
      <w:r>
        <w:rPr>
          <w:rFonts w:ascii="宋体" w:hAnsi="宋体" w:cs="宋体"/>
          <w:color w:val="000000"/>
          <w:spacing w:val="-2"/>
          <w:sz w:val="21"/>
        </w:rPr>
        <w:t>专项治理工作中排放建议</w:t>
      </w:r>
    </w:p>
    <w:p>
      <w:pPr>
        <w:framePr w:w="2857" w:wrap="auto" w:vAnchor="margin" w:hAnchor="text" w:x="7909" w:y="3939"/>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值》（豫环攻坚办〔</w:t>
      </w:r>
      <w:r>
        <w:rPr>
          <w:rFonts w:ascii="PSSOCC+TimesNewRomanPSMT"/>
          <w:color w:val="000000"/>
          <w:spacing w:val="-1"/>
          <w:sz w:val="21"/>
        </w:rPr>
        <w:t>2017</w:t>
      </w:r>
      <w:r>
        <w:rPr>
          <w:rFonts w:ascii="宋体" w:hAnsi="宋体" w:cs="宋体"/>
          <w:color w:val="000000"/>
          <w:spacing w:val="0"/>
          <w:sz w:val="21"/>
        </w:rPr>
        <w:t>〕</w:t>
      </w:r>
    </w:p>
    <w:p>
      <w:pPr>
        <w:framePr w:w="2857" w:wrap="auto" w:vAnchor="margin" w:hAnchor="text" w:x="7909" w:y="3939"/>
        <w:widowControl w:val="0"/>
        <w:autoSpaceDE w:val="0"/>
        <w:autoSpaceDN w:val="0"/>
        <w:spacing w:before="40" w:after="0" w:line="233" w:lineRule="exact"/>
        <w:ind w:left="48" w:right="0" w:firstLine="0"/>
        <w:jc w:val="left"/>
        <w:rPr>
          <w:rFonts w:ascii="宋体"/>
          <w:color w:val="000000"/>
          <w:spacing w:val="0"/>
          <w:sz w:val="21"/>
        </w:rPr>
      </w:pPr>
      <w:r>
        <w:rPr>
          <w:rFonts w:ascii="PSSOCC+TimesNewRomanPSMT"/>
          <w:color w:val="000000"/>
          <w:spacing w:val="-1"/>
          <w:sz w:val="21"/>
        </w:rPr>
        <w:t>162</w:t>
      </w:r>
      <w:r>
        <w:rPr>
          <w:rFonts w:ascii="PSSOCC+TimesNewRomanPSMT"/>
          <w:color w:val="000000"/>
          <w:spacing w:val="-10"/>
          <w:sz w:val="21"/>
        </w:rPr>
        <w:t xml:space="preserve"> </w:t>
      </w:r>
      <w:r>
        <w:rPr>
          <w:rFonts w:ascii="宋体" w:hAnsi="宋体" w:cs="宋体"/>
          <w:color w:val="000000"/>
          <w:spacing w:val="-7"/>
          <w:sz w:val="21"/>
        </w:rPr>
        <w:t>号）附件</w:t>
      </w: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其他企业边</w:t>
      </w:r>
    </w:p>
    <w:p>
      <w:pPr>
        <w:framePr w:w="2857" w:wrap="auto" w:vAnchor="margin" w:hAnchor="text" w:x="7909" w:y="3939"/>
        <w:widowControl w:val="0"/>
        <w:autoSpaceDE w:val="0"/>
        <w:autoSpaceDN w:val="0"/>
        <w:spacing w:before="2" w:after="0" w:line="233" w:lineRule="exact"/>
        <w:ind w:left="58" w:right="0" w:firstLine="0"/>
        <w:jc w:val="left"/>
        <w:rPr>
          <w:rFonts w:ascii="宋体"/>
          <w:color w:val="000000"/>
          <w:spacing w:val="0"/>
          <w:sz w:val="21"/>
        </w:rPr>
      </w:pPr>
      <w:r>
        <w:rPr>
          <w:rFonts w:ascii="宋体" w:hAnsi="宋体" w:cs="宋体"/>
          <w:color w:val="000000"/>
          <w:spacing w:val="0"/>
          <w:sz w:val="21"/>
        </w:rPr>
        <w:t>界非甲烷总烃</w:t>
      </w:r>
      <w:r>
        <w:rPr>
          <w:rFonts w:ascii="PSSOCC+TimesNewRomanPSMT" w:hAnsi="PSSOCC+TimesNewRomanPSMT" w:cs="PSSOCC+TimesNewRomanPSMT"/>
          <w:color w:val="000000"/>
          <w:spacing w:val="0"/>
          <w:sz w:val="21"/>
        </w:rPr>
        <w:t>≤2.0mg/m</w:t>
      </w:r>
      <w:r>
        <w:rPr>
          <w:rFonts w:ascii="PSSOCC+TimesNewRomanPSMT"/>
          <w:color w:val="000000"/>
          <w:spacing w:val="1"/>
          <w:sz w:val="21"/>
          <w:vertAlign w:val="superscript"/>
        </w:rPr>
        <w:t>3</w:t>
      </w:r>
      <w:r>
        <w:rPr>
          <w:rFonts w:ascii="宋体" w:hAnsi="宋体" w:cs="宋体"/>
          <w:color w:val="000000"/>
          <w:spacing w:val="0"/>
          <w:sz w:val="21"/>
        </w:rPr>
        <w:t>。</w:t>
      </w:r>
    </w:p>
    <w:p>
      <w:pPr>
        <w:framePr w:w="870" w:wrap="auto" w:vAnchor="margin" w:hAnchor="text" w:x="4781" w:y="5029"/>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颗粒物</w:t>
      </w:r>
    </w:p>
    <w:p>
      <w:pPr>
        <w:framePr w:w="2130" w:wrap="auto" w:vAnchor="margin" w:hAnchor="text" w:x="5777" w:y="81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厂区道路及车间地面</w:t>
      </w:r>
    </w:p>
    <w:p>
      <w:pPr>
        <w:framePr w:w="2130" w:wrap="auto" w:vAnchor="margin" w:hAnchor="text" w:x="5777" w:y="8166"/>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硬化，生产车间均进</w:t>
      </w:r>
    </w:p>
    <w:p>
      <w:pPr>
        <w:framePr w:w="2130" w:wrap="auto" w:vAnchor="margin" w:hAnchor="text" w:x="5777" w:y="8166"/>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行密闭、加强管理</w:t>
      </w:r>
    </w:p>
    <w:p>
      <w:pPr>
        <w:framePr w:w="870" w:wrap="auto" w:vAnchor="margin" w:hAnchor="text" w:x="3433" w:y="843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无组织</w:t>
      </w:r>
    </w:p>
    <w:p>
      <w:pPr>
        <w:framePr w:w="1080" w:wrap="auto" w:vAnchor="margin" w:hAnchor="text" w:x="4676" w:y="926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非甲烷总</w:t>
      </w:r>
    </w:p>
    <w:p>
      <w:pPr>
        <w:framePr w:w="1080" w:wrap="auto" w:vAnchor="margin" w:hAnchor="text" w:x="4676" w:y="92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烃、氯乙</w:t>
      </w:r>
    </w:p>
    <w:p>
      <w:pPr>
        <w:framePr w:w="1080" w:wrap="auto" w:vAnchor="margin" w:hAnchor="text" w:x="4676" w:y="926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烯、臭气</w:t>
      </w:r>
    </w:p>
    <w:p>
      <w:pPr>
        <w:framePr w:w="1080" w:wrap="auto" w:vAnchor="margin" w:hAnchor="text" w:x="4676" w:y="926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浓度</w:t>
      </w:r>
    </w:p>
    <w:p>
      <w:pPr>
        <w:framePr w:w="3275" w:wrap="auto" w:vAnchor="margin" w:hAnchor="text" w:x="4658" w:y="13269"/>
        <w:widowControl w:val="0"/>
        <w:autoSpaceDE w:val="0"/>
        <w:autoSpaceDN w:val="0"/>
        <w:spacing w:before="0" w:after="0" w:line="233" w:lineRule="exact"/>
        <w:ind w:left="112" w:right="0" w:firstLine="0"/>
        <w:jc w:val="left"/>
        <w:rPr>
          <w:rFonts w:ascii="宋体"/>
          <w:color w:val="000000"/>
          <w:spacing w:val="0"/>
          <w:sz w:val="21"/>
        </w:rPr>
      </w:pPr>
      <w:r>
        <w:rPr>
          <w:rFonts w:ascii="PSSOCC+TimesNewRomanPSMT"/>
          <w:color w:val="000000"/>
          <w:spacing w:val="0"/>
          <w:sz w:val="21"/>
        </w:rPr>
        <w:t>COD</w:t>
      </w:r>
      <w:r>
        <w:rPr>
          <w:rFonts w:ascii="宋体" w:hAnsi="宋体" w:cs="宋体"/>
          <w:color w:val="000000"/>
          <w:spacing w:val="0"/>
          <w:sz w:val="21"/>
        </w:rPr>
        <w:t>、</w:t>
      </w:r>
      <w:r>
        <w:rPr>
          <w:rFonts w:ascii="宋体"/>
          <w:color w:val="000000"/>
          <w:spacing w:val="223"/>
          <w:sz w:val="21"/>
        </w:rPr>
        <w:t xml:space="preserve"> </w:t>
      </w:r>
      <w:r>
        <w:rPr>
          <w:rFonts w:ascii="宋体" w:hAnsi="宋体" w:cs="宋体"/>
          <w:color w:val="000000"/>
          <w:spacing w:val="36"/>
          <w:sz w:val="21"/>
        </w:rPr>
        <w:t>经</w:t>
      </w:r>
      <w:r>
        <w:rPr>
          <w:rFonts w:ascii="PSSOCC+TimesNewRomanPSMT"/>
          <w:color w:val="000000"/>
          <w:spacing w:val="0"/>
          <w:sz w:val="21"/>
        </w:rPr>
        <w:t>1</w:t>
      </w:r>
      <w:r>
        <w:rPr>
          <w:rFonts w:ascii="PSSOCC+TimesNewRomanPSMT"/>
          <w:color w:val="000000"/>
          <w:spacing w:val="-16"/>
          <w:sz w:val="21"/>
        </w:rPr>
        <w:t xml:space="preserve"> </w:t>
      </w:r>
      <w:r>
        <w:rPr>
          <w:rFonts w:ascii="宋体" w:hAnsi="宋体" w:cs="宋体"/>
          <w:color w:val="000000"/>
          <w:spacing w:val="36"/>
          <w:sz w:val="21"/>
        </w:rPr>
        <w:t>座</w:t>
      </w:r>
      <w:r>
        <w:rPr>
          <w:rFonts w:ascii="PSSOCC+TimesNewRomanPSMT"/>
          <w:color w:val="000000"/>
          <w:spacing w:val="-1"/>
          <w:sz w:val="21"/>
        </w:rPr>
        <w:t>27m</w:t>
      </w:r>
      <w:r>
        <w:rPr>
          <w:rFonts w:ascii="PSSOCC+TimesNewRomanPSMT"/>
          <w:color w:val="000000"/>
          <w:spacing w:val="0"/>
          <w:sz w:val="21"/>
          <w:vertAlign w:val="superscript"/>
        </w:rPr>
        <w:t>3</w:t>
      </w:r>
      <w:r>
        <w:rPr>
          <w:rFonts w:ascii="PSSOCC+TimesNewRomanPSMT"/>
          <w:color w:val="000000"/>
          <w:spacing w:val="-7"/>
          <w:sz w:val="21"/>
          <w:vertAlign w:val="superscript"/>
        </w:rPr>
        <w:t xml:space="preserve"> </w:t>
      </w:r>
      <w:r>
        <w:rPr>
          <w:rFonts w:ascii="宋体" w:hAnsi="宋体" w:cs="宋体"/>
          <w:color w:val="000000"/>
          <w:spacing w:val="0"/>
          <w:sz w:val="21"/>
        </w:rPr>
        <w:t>的化粪池</w:t>
      </w:r>
    </w:p>
    <w:p>
      <w:pPr>
        <w:framePr w:w="3275" w:wrap="auto" w:vAnchor="margin" w:hAnchor="text" w:x="4658" w:y="13269"/>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BOD</w:t>
      </w:r>
      <w:r>
        <w:rPr>
          <w:rFonts w:ascii="PSSOCC+TimesNewRomanPSMT"/>
          <w:color w:val="000000"/>
          <w:spacing w:val="1"/>
          <w:sz w:val="21"/>
          <w:vertAlign w:val="subscript"/>
        </w:rPr>
        <w:t>5</w:t>
      </w:r>
      <w:r>
        <w:rPr>
          <w:rFonts w:ascii="宋体" w:hAnsi="宋体" w:cs="宋体"/>
          <w:color w:val="000000"/>
          <w:spacing w:val="-58"/>
          <w:sz w:val="21"/>
        </w:rPr>
        <w:t>、氨</w:t>
      </w:r>
      <w:r>
        <w:rPr>
          <w:rFonts w:ascii="宋体"/>
          <w:color w:val="000000"/>
          <w:spacing w:val="195"/>
          <w:sz w:val="21"/>
        </w:rPr>
        <w:t xml:space="preserve"> </w:t>
      </w:r>
      <w:r>
        <w:rPr>
          <w:rFonts w:ascii="宋体" w:hAnsi="宋体" w:cs="宋体"/>
          <w:color w:val="000000"/>
          <w:spacing w:val="0"/>
          <w:sz w:val="21"/>
        </w:rPr>
        <w:t>收集后，定期清掏用</w:t>
      </w:r>
    </w:p>
    <w:p>
      <w:pPr>
        <w:framePr w:w="1290" w:wrap="auto" w:vAnchor="margin" w:hAnchor="text" w:x="1631" w:y="135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地表水环境</w:t>
      </w:r>
    </w:p>
    <w:p>
      <w:pPr>
        <w:framePr w:w="1080" w:wrap="auto" w:vAnchor="margin" w:hAnchor="text" w:x="3329" w:y="1358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生活污水</w:t>
      </w:r>
    </w:p>
    <w:p>
      <w:pPr>
        <w:framePr w:w="298" w:wrap="auto" w:vAnchor="margin" w:hAnchor="text" w:x="9140" w:y="135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116" w:wrap="auto" w:vAnchor="margin" w:hAnchor="text" w:x="4658" w:y="1385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氮、</w:t>
      </w:r>
      <w:r>
        <w:rPr>
          <w:rFonts w:ascii="PSSOCC+TimesNewRomanPSMT"/>
          <w:color w:val="000000"/>
          <w:spacing w:val="0"/>
          <w:sz w:val="21"/>
        </w:rPr>
        <w:t xml:space="preserve">SS </w:t>
      </w:r>
      <w:r>
        <w:rPr>
          <w:rFonts w:ascii="宋体" w:hAnsi="宋体" w:cs="宋体"/>
          <w:color w:val="000000"/>
          <w:spacing w:val="0"/>
          <w:sz w:val="21"/>
        </w:rPr>
        <w:t>等</w:t>
      </w:r>
    </w:p>
    <w:p>
      <w:pPr>
        <w:framePr w:w="1290" w:wrap="auto" w:vAnchor="margin" w:hAnchor="text" w:x="6197" w:y="1385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于沤制农肥</w:t>
      </w:r>
    </w:p>
    <w:p>
      <w:pPr>
        <w:framePr w:w="721" w:wrap="auto" w:vAnchor="margin" w:hAnchor="text" w:x="5713"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- 103 -</w:t>
      </w:r>
    </w:p>
    <w:p>
      <w:pPr>
        <w:spacing w:before="0" w:after="0" w:line="0" w:lineRule="exact"/>
        <w:ind w:left="0" w:right="0" w:firstLine="0"/>
        <w:jc w:val="left"/>
        <w:rPr>
          <w:rFonts w:ascii="Arial"/>
          <w:color w:val="FF0000"/>
          <w:spacing w:val="0"/>
          <w:sz w:val="2"/>
        </w:rPr>
      </w:pPr>
      <w:r>
        <w:pict>
          <v:shape id="_x0000175" o:spid="_x0000_s1201" o:spt="75" type="#_x0000_t75" style="position:absolute;left:0pt;margin-left:66.8pt;margin-top:84.05pt;height:627.7pt;width:461.7pt;mso-position-horizontal-relative:page;mso-position-vertical-relative:page;z-index:-251657216;mso-width-relative:page;mso-height-relative:page;" filled="f" coordsize="21600,21600">
            <v:path/>
            <v:fill on="f" focussize="0,0"/>
            <v:stroke/>
            <v:imagedata r:id="rId16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2130" w:wrap="auto" w:vAnchor="margin" w:hAnchor="text" w:x="5777" w:y="17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冷却工段循环冷却水</w:t>
      </w:r>
    </w:p>
    <w:p>
      <w:pPr>
        <w:framePr w:w="2130" w:wrap="auto" w:vAnchor="margin" w:hAnchor="text" w:x="5777" w:y="17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循环使用，损耗部分</w:t>
      </w:r>
    </w:p>
    <w:p>
      <w:pPr>
        <w:framePr w:w="2130" w:wrap="auto" w:vAnchor="margin" w:hAnchor="text" w:x="5777" w:y="17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定期补充新鲜水，为</w:t>
      </w:r>
    </w:p>
    <w:p>
      <w:pPr>
        <w:framePr w:w="2130" w:wrap="auto" w:vAnchor="margin" w:hAnchor="text" w:x="5777" w:y="17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了避免循环冷却水池</w:t>
      </w:r>
    </w:p>
    <w:p>
      <w:pPr>
        <w:framePr w:w="2130" w:wrap="auto" w:vAnchor="margin" w:hAnchor="text" w:x="5777" w:y="17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内水中悬浮物和全盐</w:t>
      </w:r>
    </w:p>
    <w:p>
      <w:pPr>
        <w:framePr w:w="2130" w:wrap="auto" w:vAnchor="margin" w:hAnchor="text" w:x="5777" w:y="1750"/>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量浓度过高，评价建</w:t>
      </w:r>
    </w:p>
    <w:p>
      <w:pPr>
        <w:framePr w:w="2130" w:wrap="auto" w:vAnchor="margin" w:hAnchor="text" w:x="5777" w:y="1750"/>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议项目每天抽取</w:t>
      </w:r>
    </w:p>
    <w:p>
      <w:pPr>
        <w:framePr w:w="1500" w:wrap="auto" w:vAnchor="margin" w:hAnchor="text" w:x="3119" w:y="338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循环冷却废水</w:t>
      </w:r>
    </w:p>
    <w:p>
      <w:pPr>
        <w:framePr w:w="298" w:wrap="auto" w:vAnchor="margin" w:hAnchor="text" w:x="5066" w:y="33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9140" w:y="337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136" w:wrap="auto" w:vAnchor="margin" w:hAnchor="text" w:x="5773" w:y="3613"/>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3.3333m</w:t>
      </w:r>
      <w:r>
        <w:rPr>
          <w:rFonts w:ascii="PSSOCC+TimesNewRomanPSMT"/>
          <w:color w:val="000000"/>
          <w:spacing w:val="0"/>
          <w:sz w:val="21"/>
          <w:vertAlign w:val="superscript"/>
        </w:rPr>
        <w:t>3</w:t>
      </w:r>
      <w:r>
        <w:rPr>
          <w:rFonts w:ascii="PSSOCC+TimesNewRomanPSMT"/>
          <w:color w:val="000000"/>
          <w:spacing w:val="1"/>
          <w:sz w:val="21"/>
          <w:vertAlign w:val="superscript"/>
        </w:rPr>
        <w:t xml:space="preserve"> </w:t>
      </w:r>
      <w:r>
        <w:rPr>
          <w:rFonts w:ascii="宋体" w:hAnsi="宋体" w:cs="宋体"/>
          <w:color w:val="000000"/>
          <w:spacing w:val="0"/>
          <w:sz w:val="21"/>
        </w:rPr>
        <w:t>循环冷却水</w:t>
      </w:r>
    </w:p>
    <w:p>
      <w:pPr>
        <w:framePr w:w="2136" w:wrap="auto" w:vAnchor="margin" w:hAnchor="text" w:x="5773" w:y="3613"/>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池内的水用于补充再</w:t>
      </w:r>
    </w:p>
    <w:p>
      <w:pPr>
        <w:framePr w:w="2136" w:wrap="auto" w:vAnchor="margin" w:hAnchor="text" w:x="5773" w:y="361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生塑料颗粒湿法破碎</w:t>
      </w:r>
    </w:p>
    <w:p>
      <w:pPr>
        <w:framePr w:w="2136" w:wrap="auto" w:vAnchor="margin" w:hAnchor="text" w:x="5773" w:y="361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喷淋用水及清洗工段</w:t>
      </w:r>
    </w:p>
    <w:p>
      <w:pPr>
        <w:framePr w:w="2136" w:wrap="auto" w:vAnchor="margin" w:hAnchor="text" w:x="5773" w:y="3613"/>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用水，并及时进行补</w:t>
      </w:r>
    </w:p>
    <w:p>
      <w:pPr>
        <w:framePr w:w="2136" w:wrap="auto" w:vAnchor="margin" w:hAnchor="text" w:x="5773" w:y="3613"/>
        <w:widowControl w:val="0"/>
        <w:autoSpaceDE w:val="0"/>
        <w:autoSpaceDN w:val="0"/>
        <w:spacing w:before="62" w:after="0" w:line="210" w:lineRule="exact"/>
        <w:ind w:left="424" w:right="0" w:firstLine="0"/>
        <w:jc w:val="left"/>
        <w:rPr>
          <w:rFonts w:ascii="宋体"/>
          <w:color w:val="000000"/>
          <w:spacing w:val="0"/>
          <w:sz w:val="21"/>
        </w:rPr>
      </w:pPr>
      <w:r>
        <w:rPr>
          <w:rFonts w:ascii="宋体" w:hAnsi="宋体" w:cs="宋体"/>
          <w:color w:val="000000"/>
          <w:spacing w:val="0"/>
          <w:sz w:val="21"/>
        </w:rPr>
        <w:t>充新鲜水；</w:t>
      </w:r>
    </w:p>
    <w:p>
      <w:pPr>
        <w:framePr w:w="2130" w:wrap="auto" w:vAnchor="margin" w:hAnchor="text" w:x="5777" w:y="530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项目生产再生塑料颗</w:t>
      </w:r>
    </w:p>
    <w:p>
      <w:pPr>
        <w:framePr w:w="2130" w:wrap="auto" w:vAnchor="margin" w:hAnchor="text" w:x="5777" w:y="530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粒时湿法破碎喷淋废</w:t>
      </w:r>
    </w:p>
    <w:p>
      <w:pPr>
        <w:framePr w:w="2737" w:wrap="auto" w:vAnchor="margin" w:hAnchor="text" w:x="7921" w:y="5437"/>
        <w:widowControl w:val="0"/>
        <w:autoSpaceDE w:val="0"/>
        <w:autoSpaceDN w:val="0"/>
        <w:spacing w:before="0" w:after="0" w:line="210" w:lineRule="exact"/>
        <w:ind w:left="42" w:right="0" w:firstLine="0"/>
        <w:jc w:val="left"/>
        <w:rPr>
          <w:rFonts w:ascii="宋体"/>
          <w:color w:val="000000"/>
          <w:spacing w:val="0"/>
          <w:sz w:val="21"/>
        </w:rPr>
      </w:pPr>
      <w:r>
        <w:rPr>
          <w:rFonts w:ascii="宋体" w:hAnsi="宋体" w:cs="宋体"/>
          <w:color w:val="000000"/>
          <w:spacing w:val="0"/>
          <w:sz w:val="21"/>
        </w:rPr>
        <w:t>《城市污水再生利用</w:t>
      </w:r>
      <w:r>
        <w:rPr>
          <w:rFonts w:ascii="宋体"/>
          <w:color w:val="000000"/>
          <w:spacing w:val="1"/>
          <w:sz w:val="21"/>
        </w:rPr>
        <w:t xml:space="preserve"> </w:t>
      </w:r>
      <w:r>
        <w:rPr>
          <w:rFonts w:ascii="宋体" w:hAnsi="宋体" w:cs="宋体"/>
          <w:color w:val="000000"/>
          <w:spacing w:val="-1"/>
          <w:sz w:val="21"/>
        </w:rPr>
        <w:t>工业</w:t>
      </w:r>
    </w:p>
    <w:p>
      <w:pPr>
        <w:framePr w:w="2737" w:wrap="auto" w:vAnchor="margin" w:hAnchor="text" w:x="7921" w:y="5437"/>
        <w:widowControl w:val="0"/>
        <w:autoSpaceDE w:val="0"/>
        <w:autoSpaceDN w:val="0"/>
        <w:spacing w:before="56" w:after="0" w:line="233" w:lineRule="exact"/>
        <w:ind w:left="382" w:right="0" w:firstLine="0"/>
        <w:jc w:val="left"/>
        <w:rPr>
          <w:rFonts w:ascii="PSSOCC+TimesNewRomanPSMT"/>
          <w:color w:val="000000"/>
          <w:spacing w:val="0"/>
          <w:sz w:val="21"/>
        </w:rPr>
      </w:pPr>
      <w:r>
        <w:rPr>
          <w:rFonts w:ascii="宋体" w:hAnsi="宋体" w:cs="宋体"/>
          <w:color w:val="000000"/>
          <w:spacing w:val="0"/>
          <w:sz w:val="21"/>
        </w:rPr>
        <w:t>用水水质》（</w:t>
      </w:r>
      <w:r>
        <w:rPr>
          <w:rFonts w:ascii="PSSOCC+TimesNewRomanPSMT"/>
          <w:color w:val="000000"/>
          <w:spacing w:val="0"/>
          <w:sz w:val="21"/>
        </w:rPr>
        <w:t>GB/T</w:t>
      </w:r>
    </w:p>
    <w:p>
      <w:pPr>
        <w:framePr w:w="2737" w:wrap="auto" w:vAnchor="margin" w:hAnchor="text" w:x="7921" w:y="5437"/>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19923-2005</w:t>
      </w:r>
      <w:r>
        <w:rPr>
          <w:rFonts w:ascii="宋体" w:hAnsi="宋体" w:cs="宋体"/>
          <w:color w:val="000000"/>
          <w:spacing w:val="0"/>
          <w:sz w:val="21"/>
        </w:rPr>
        <w:t>）中洗涤用水水</w:t>
      </w:r>
    </w:p>
    <w:p>
      <w:pPr>
        <w:framePr w:w="2737" w:wrap="auto" w:vAnchor="margin" w:hAnchor="text" w:x="7921" w:y="5437"/>
        <w:widowControl w:val="0"/>
        <w:autoSpaceDE w:val="0"/>
        <w:autoSpaceDN w:val="0"/>
        <w:spacing w:before="40" w:after="0" w:line="233" w:lineRule="exact"/>
        <w:ind w:left="66" w:right="0" w:firstLine="0"/>
        <w:jc w:val="left"/>
        <w:rPr>
          <w:rFonts w:ascii="宋体"/>
          <w:color w:val="000000"/>
          <w:spacing w:val="0"/>
          <w:sz w:val="21"/>
        </w:rPr>
      </w:pPr>
      <w:r>
        <w:rPr>
          <w:rFonts w:ascii="宋体" w:hAnsi="宋体" w:cs="宋体"/>
          <w:color w:val="000000"/>
          <w:spacing w:val="0"/>
          <w:sz w:val="21"/>
        </w:rPr>
        <w:t>质标准要求（</w:t>
      </w:r>
      <w:r>
        <w:rPr>
          <w:rFonts w:ascii="PSSOCC+TimesNewRomanPSMT"/>
          <w:color w:val="000000"/>
          <w:spacing w:val="0"/>
          <w:sz w:val="21"/>
        </w:rPr>
        <w:t>pH6.5~9.0</w:t>
      </w:r>
      <w:r>
        <w:rPr>
          <w:rFonts w:ascii="宋体" w:hAnsi="宋体" w:cs="宋体"/>
          <w:color w:val="000000"/>
          <w:spacing w:val="0"/>
          <w:sz w:val="21"/>
        </w:rPr>
        <w:t>、</w:t>
      </w:r>
    </w:p>
    <w:p>
      <w:pPr>
        <w:framePr w:w="2737" w:wrap="auto" w:vAnchor="margin" w:hAnchor="text" w:x="7921" w:y="5437"/>
        <w:widowControl w:val="0"/>
        <w:autoSpaceDE w:val="0"/>
        <w:autoSpaceDN w:val="0"/>
        <w:spacing w:before="40" w:after="0" w:line="233" w:lineRule="exact"/>
        <w:ind w:left="0" w:right="0" w:firstLine="0"/>
        <w:jc w:val="left"/>
        <w:rPr>
          <w:rFonts w:ascii="宋体"/>
          <w:color w:val="000000"/>
          <w:spacing w:val="0"/>
          <w:sz w:val="21"/>
        </w:rPr>
      </w:pPr>
      <w:r>
        <w:rPr>
          <w:rFonts w:ascii="PSSOCC+TimesNewRomanPSMT"/>
          <w:color w:val="000000"/>
          <w:spacing w:val="0"/>
          <w:sz w:val="21"/>
        </w:rPr>
        <w:t>SS30mg/L</w:t>
      </w:r>
      <w:r>
        <w:rPr>
          <w:rFonts w:ascii="宋体" w:hAnsi="宋体" w:cs="宋体"/>
          <w:color w:val="000000"/>
          <w:spacing w:val="0"/>
          <w:sz w:val="21"/>
        </w:rPr>
        <w:t>、</w:t>
      </w:r>
      <w:r>
        <w:rPr>
          <w:rFonts w:ascii="PSSOCC+TimesNewRomanPSMT"/>
          <w:color w:val="000000"/>
          <w:spacing w:val="0"/>
          <w:sz w:val="21"/>
        </w:rPr>
        <w:t>BOD</w:t>
      </w:r>
      <w:r>
        <w:rPr>
          <w:rFonts w:ascii="PSSOCC+TimesNewRomanPSMT"/>
          <w:color w:val="000000"/>
          <w:spacing w:val="1"/>
          <w:sz w:val="21"/>
          <w:vertAlign w:val="subscript"/>
        </w:rPr>
        <w:t>5</w:t>
      </w:r>
      <w:r>
        <w:rPr>
          <w:rFonts w:ascii="PSSOCC+TimesNewRomanPSMT"/>
          <w:color w:val="000000"/>
          <w:spacing w:val="0"/>
          <w:sz w:val="21"/>
        </w:rPr>
        <w:t>30mg/L</w:t>
      </w:r>
      <w:r>
        <w:rPr>
          <w:rFonts w:ascii="宋体" w:hAnsi="宋体" w:cs="宋体"/>
          <w:color w:val="000000"/>
          <w:spacing w:val="0"/>
          <w:sz w:val="21"/>
        </w:rPr>
        <w:t>）</w:t>
      </w:r>
    </w:p>
    <w:p>
      <w:pPr>
        <w:framePr w:w="1500" w:wrap="auto" w:vAnchor="margin" w:hAnchor="text" w:x="3119" w:y="557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生产再生塑料</w:t>
      </w:r>
    </w:p>
    <w:p>
      <w:pPr>
        <w:framePr w:w="1500" w:wrap="auto" w:vAnchor="margin" w:hAnchor="text" w:x="3119" w:y="557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颗粒时湿法破</w:t>
      </w:r>
    </w:p>
    <w:p>
      <w:pPr>
        <w:framePr w:w="707" w:wrap="auto" w:vAnchor="margin" w:hAnchor="text" w:x="4862" w:y="5567"/>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pH</w:t>
      </w:r>
      <w:r>
        <w:rPr>
          <w:rFonts w:ascii="宋体" w:hAnsi="宋体" w:cs="宋体"/>
          <w:color w:val="000000"/>
          <w:spacing w:val="0"/>
          <w:sz w:val="21"/>
        </w:rPr>
        <w:t>、</w:t>
      </w:r>
    </w:p>
    <w:p>
      <w:pPr>
        <w:framePr w:w="3137" w:wrap="auto" w:vAnchor="margin" w:hAnchor="text" w:x="4770" w:y="5839"/>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COD</w:t>
      </w:r>
      <w:r>
        <w:rPr>
          <w:rFonts w:ascii="宋体" w:hAnsi="宋体" w:cs="宋体"/>
          <w:color w:val="000000"/>
          <w:spacing w:val="0"/>
          <w:sz w:val="21"/>
        </w:rPr>
        <w:t>、</w:t>
      </w:r>
      <w:r>
        <w:rPr>
          <w:rFonts w:ascii="宋体"/>
          <w:color w:val="000000"/>
          <w:spacing w:val="249"/>
          <w:sz w:val="21"/>
        </w:rPr>
        <w:t xml:space="preserve"> </w:t>
      </w:r>
      <w:r>
        <w:rPr>
          <w:rFonts w:ascii="宋体" w:hAnsi="宋体" w:cs="宋体"/>
          <w:color w:val="000000"/>
          <w:spacing w:val="0"/>
          <w:sz w:val="21"/>
        </w:rPr>
        <w:t>水及清洗工段废水排</w:t>
      </w:r>
    </w:p>
    <w:p>
      <w:pPr>
        <w:framePr w:w="4788" w:wrap="auto" w:vAnchor="margin" w:hAnchor="text" w:x="3119" w:y="611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碎喷淋废水及</w:t>
      </w:r>
      <w:r>
        <w:rPr>
          <w:rFonts w:ascii="宋体"/>
          <w:color w:val="000000"/>
          <w:spacing w:val="209"/>
          <w:sz w:val="21"/>
        </w:rPr>
        <w:t xml:space="preserve"> </w:t>
      </w:r>
      <w:r>
        <w:rPr>
          <w:rFonts w:ascii="PSSOCC+TimesNewRomanPSMT"/>
          <w:color w:val="000000"/>
          <w:spacing w:val="0"/>
          <w:sz w:val="21"/>
        </w:rPr>
        <w:t>NH</w:t>
      </w:r>
      <w:r>
        <w:rPr>
          <w:rFonts w:ascii="PSSOCC+TimesNewRomanPSMT"/>
          <w:color w:val="000000"/>
          <w:spacing w:val="1"/>
          <w:sz w:val="21"/>
          <w:vertAlign w:val="subscript"/>
        </w:rPr>
        <w:t>3</w:t>
      </w:r>
      <w:r>
        <w:rPr>
          <w:rFonts w:ascii="PSSOCC+TimesNewRomanPSMT"/>
          <w:color w:val="000000"/>
          <w:spacing w:val="0"/>
          <w:sz w:val="21"/>
        </w:rPr>
        <w:t>-N</w:t>
      </w:r>
      <w:r>
        <w:rPr>
          <w:rFonts w:ascii="宋体" w:hAnsi="宋体" w:cs="宋体"/>
          <w:color w:val="000000"/>
          <w:spacing w:val="0"/>
          <w:sz w:val="21"/>
        </w:rPr>
        <w:t>、</w:t>
      </w:r>
      <w:r>
        <w:rPr>
          <w:rFonts w:ascii="宋体"/>
          <w:color w:val="000000"/>
          <w:spacing w:val="175"/>
          <w:sz w:val="21"/>
        </w:rPr>
        <w:t xml:space="preserve"> </w:t>
      </w:r>
      <w:r>
        <w:rPr>
          <w:rFonts w:ascii="宋体" w:hAnsi="宋体" w:cs="宋体"/>
          <w:color w:val="000000"/>
          <w:spacing w:val="0"/>
          <w:sz w:val="21"/>
        </w:rPr>
        <w:t>入厂区污水处理站进</w:t>
      </w:r>
    </w:p>
    <w:p>
      <w:pPr>
        <w:framePr w:w="4788" w:wrap="auto" w:vAnchor="margin" w:hAnchor="text" w:x="3119" w:y="6112"/>
        <w:widowControl w:val="0"/>
        <w:autoSpaceDE w:val="0"/>
        <w:autoSpaceDN w:val="0"/>
        <w:spacing w:before="25" w:after="0" w:line="233" w:lineRule="exact"/>
        <w:ind w:left="0" w:right="0" w:firstLine="0"/>
        <w:jc w:val="left"/>
        <w:rPr>
          <w:rFonts w:ascii="宋体"/>
          <w:color w:val="000000"/>
          <w:spacing w:val="0"/>
          <w:sz w:val="21"/>
        </w:rPr>
      </w:pPr>
      <w:r>
        <w:rPr>
          <w:rFonts w:ascii="宋体" w:hAnsi="宋体" w:cs="宋体"/>
          <w:color w:val="000000"/>
          <w:spacing w:val="0"/>
          <w:sz w:val="21"/>
        </w:rPr>
        <w:t>清洗工段废水</w:t>
      </w:r>
      <w:r>
        <w:rPr>
          <w:rFonts w:ascii="宋体"/>
          <w:color w:val="000000"/>
          <w:spacing w:val="175"/>
          <w:sz w:val="21"/>
        </w:rPr>
        <w:t xml:space="preserve"> </w:t>
      </w:r>
      <w:r>
        <w:rPr>
          <w:rFonts w:ascii="PSSOCC+TimesNewRomanPSMT"/>
          <w:color w:val="000000"/>
          <w:spacing w:val="0"/>
          <w:sz w:val="21"/>
        </w:rPr>
        <w:t>SS</w:t>
      </w:r>
      <w:r>
        <w:rPr>
          <w:rFonts w:ascii="宋体" w:hAnsi="宋体" w:cs="宋体"/>
          <w:color w:val="000000"/>
          <w:spacing w:val="-80"/>
          <w:sz w:val="21"/>
        </w:rPr>
        <w:t>、</w:t>
      </w:r>
      <w:r>
        <w:rPr>
          <w:rFonts w:ascii="PSSOCC+TimesNewRomanPSMT"/>
          <w:color w:val="000000"/>
          <w:spacing w:val="0"/>
          <w:sz w:val="21"/>
        </w:rPr>
        <w:t>BOD</w:t>
      </w:r>
      <w:r>
        <w:rPr>
          <w:rFonts w:ascii="PSSOCC+TimesNewRomanPSMT"/>
          <w:color w:val="000000"/>
          <w:spacing w:val="0"/>
          <w:sz w:val="21"/>
          <w:vertAlign w:val="subscript"/>
        </w:rPr>
        <w:t>5</w:t>
      </w:r>
      <w:r>
        <w:rPr>
          <w:rFonts w:ascii="PSSOCC+TimesNewRomanPSMT"/>
          <w:color w:val="000000"/>
          <w:spacing w:val="208"/>
          <w:sz w:val="21"/>
          <w:vertAlign w:val="subscript"/>
        </w:rPr>
        <w:t xml:space="preserve"> </w:t>
      </w:r>
      <w:r>
        <w:rPr>
          <w:rFonts w:ascii="宋体" w:hAnsi="宋体" w:cs="宋体"/>
          <w:color w:val="000000"/>
          <w:spacing w:val="0"/>
          <w:sz w:val="21"/>
        </w:rPr>
        <w:t>行处理，处理后循环</w:t>
      </w:r>
    </w:p>
    <w:p>
      <w:pPr>
        <w:framePr w:w="4788" w:wrap="auto" w:vAnchor="margin" w:hAnchor="text" w:x="3119" w:y="6112"/>
        <w:widowControl w:val="0"/>
        <w:autoSpaceDE w:val="0"/>
        <w:autoSpaceDN w:val="0"/>
        <w:spacing w:before="32" w:after="0" w:line="210" w:lineRule="exact"/>
        <w:ind w:left="2868" w:right="0" w:firstLine="0"/>
        <w:jc w:val="left"/>
        <w:rPr>
          <w:rFonts w:ascii="宋体"/>
          <w:color w:val="000000"/>
          <w:spacing w:val="0"/>
          <w:sz w:val="21"/>
        </w:rPr>
      </w:pPr>
      <w:r>
        <w:rPr>
          <w:rFonts w:ascii="宋体" w:hAnsi="宋体" w:cs="宋体"/>
          <w:color w:val="000000"/>
          <w:spacing w:val="0"/>
          <w:sz w:val="21"/>
        </w:rPr>
        <w:t>利用，不外排。</w:t>
      </w:r>
    </w:p>
    <w:p>
      <w:pPr>
        <w:framePr w:w="4894" w:wrap="auto" w:vAnchor="margin" w:hAnchor="text" w:x="5777" w:y="702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减震基座、加装减震</w:t>
      </w:r>
      <w:r>
        <w:rPr>
          <w:rFonts w:ascii="宋体"/>
          <w:color w:val="000000"/>
          <w:spacing w:val="139"/>
          <w:sz w:val="21"/>
        </w:rPr>
        <w:t xml:space="preserve"> </w:t>
      </w:r>
      <w:r>
        <w:rPr>
          <w:rFonts w:ascii="宋体" w:hAnsi="宋体" w:cs="宋体"/>
          <w:color w:val="000000"/>
          <w:spacing w:val="0"/>
          <w:sz w:val="21"/>
        </w:rPr>
        <w:t>《工业企业厂界环境噪声排</w:t>
      </w:r>
    </w:p>
    <w:p>
      <w:pPr>
        <w:framePr w:w="870" w:wrap="auto" w:vAnchor="margin" w:hAnchor="text" w:x="1841" w:y="72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声环境</w:t>
      </w:r>
    </w:p>
    <w:p>
      <w:pPr>
        <w:framePr w:w="660" w:wrap="auto" w:vAnchor="margin" w:hAnchor="text" w:x="3539" w:y="72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厂界</w:t>
      </w:r>
    </w:p>
    <w:p>
      <w:pPr>
        <w:framePr w:w="660" w:wrap="auto" w:vAnchor="margin" w:hAnchor="text" w:x="4886" w:y="7298"/>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噪声</w:t>
      </w:r>
    </w:p>
    <w:p>
      <w:pPr>
        <w:framePr w:w="4938" w:wrap="auto" w:vAnchor="margin" w:hAnchor="text" w:x="5777" w:y="729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垫、厂房隔声、消声</w:t>
      </w:r>
      <w:r>
        <w:rPr>
          <w:rFonts w:ascii="宋体"/>
          <w:color w:val="000000"/>
          <w:spacing w:val="137"/>
          <w:sz w:val="21"/>
        </w:rPr>
        <w:t xml:space="preserve"> </w:t>
      </w:r>
      <w:r>
        <w:rPr>
          <w:rFonts w:ascii="宋体" w:hAnsi="宋体" w:cs="宋体"/>
          <w:color w:val="000000"/>
          <w:spacing w:val="0"/>
          <w:sz w:val="21"/>
        </w:rPr>
        <w:t>放标准》（</w:t>
      </w:r>
      <w:r>
        <w:rPr>
          <w:rFonts w:ascii="PSSOCC+TimesNewRomanPSMT"/>
          <w:color w:val="000000"/>
          <w:spacing w:val="0"/>
          <w:sz w:val="21"/>
        </w:rPr>
        <w:t>GB12348-2008</w:t>
      </w:r>
      <w:r>
        <w:rPr>
          <w:rFonts w:ascii="宋体" w:hAnsi="宋体" w:cs="宋体"/>
          <w:color w:val="000000"/>
          <w:spacing w:val="0"/>
          <w:sz w:val="21"/>
        </w:rPr>
        <w:t>）</w:t>
      </w:r>
    </w:p>
    <w:p>
      <w:pPr>
        <w:framePr w:w="450" w:wrap="auto" w:vAnchor="margin" w:hAnchor="text" w:x="6617" w:y="75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器</w:t>
      </w:r>
    </w:p>
    <w:p>
      <w:pPr>
        <w:framePr w:w="1448" w:wrap="auto" w:vAnchor="margin" w:hAnchor="text" w:x="8567" w:y="7564"/>
        <w:widowControl w:val="0"/>
        <w:autoSpaceDE w:val="0"/>
        <w:autoSpaceDN w:val="0"/>
        <w:spacing w:before="0" w:after="0" w:line="233" w:lineRule="exact"/>
        <w:ind w:left="0" w:right="0" w:firstLine="0"/>
        <w:jc w:val="left"/>
        <w:rPr>
          <w:rFonts w:ascii="宋体"/>
          <w:color w:val="000000"/>
          <w:spacing w:val="0"/>
          <w:sz w:val="21"/>
        </w:rPr>
      </w:pPr>
      <w:r>
        <w:rPr>
          <w:rFonts w:ascii="PSSOCC+TimesNewRomanPSMT"/>
          <w:color w:val="000000"/>
          <w:spacing w:val="0"/>
          <w:sz w:val="21"/>
        </w:rPr>
        <w:t>2</w:t>
      </w:r>
      <w:r>
        <w:rPr>
          <w:rFonts w:ascii="PSSOCC+TimesNewRomanPSMT"/>
          <w:color w:val="000000"/>
          <w:spacing w:val="1"/>
          <w:sz w:val="21"/>
        </w:rPr>
        <w:t xml:space="preserve"> </w:t>
      </w:r>
      <w:r>
        <w:rPr>
          <w:rFonts w:ascii="宋体" w:hAnsi="宋体" w:cs="宋体"/>
          <w:color w:val="000000"/>
          <w:spacing w:val="0"/>
          <w:sz w:val="21"/>
        </w:rPr>
        <w:t>类标准限值</w:t>
      </w:r>
    </w:p>
    <w:p>
      <w:pPr>
        <w:framePr w:w="1080" w:wrap="auto" w:vAnchor="margin" w:hAnchor="text" w:x="1736" w:y="80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电磁辐射</w:t>
      </w:r>
    </w:p>
    <w:p>
      <w:pPr>
        <w:framePr w:w="298" w:wrap="auto" w:vAnchor="margin" w:hAnchor="text" w:x="3719" w:y="80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067" w:y="80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693" w:y="80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9141" w:y="802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024" w:wrap="auto" w:vAnchor="margin" w:hAnchor="text" w:x="5830" w:y="8411"/>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厂区设置</w:t>
      </w:r>
      <w:r>
        <w:rPr>
          <w:rFonts w:ascii="PSSOCC+TimesNewRomanPSMT"/>
          <w:color w:val="000000"/>
          <w:spacing w:val="-1"/>
          <w:sz w:val="21"/>
        </w:rPr>
        <w:t>10</w:t>
      </w:r>
      <w:r>
        <w:rPr>
          <w:rFonts w:ascii="PSSOCC+TimesNewRomanPSMT"/>
          <w:color w:val="000000"/>
          <w:spacing w:val="0"/>
          <w:sz w:val="21"/>
        </w:rPr>
        <w:t xml:space="preserve"> </w:t>
      </w:r>
      <w:r>
        <w:rPr>
          <w:rFonts w:ascii="宋体" w:hAnsi="宋体" w:cs="宋体"/>
          <w:color w:val="000000"/>
          <w:spacing w:val="0"/>
          <w:sz w:val="21"/>
        </w:rPr>
        <w:t>个垃圾</w:t>
      </w:r>
    </w:p>
    <w:p>
      <w:pPr>
        <w:framePr w:w="3230" w:wrap="auto" w:vAnchor="margin" w:hAnchor="text" w:x="4676" w:y="869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生活垃圾</w:t>
      </w:r>
      <w:r>
        <w:rPr>
          <w:rFonts w:ascii="宋体"/>
          <w:color w:val="000000"/>
          <w:spacing w:val="155"/>
          <w:sz w:val="21"/>
        </w:rPr>
        <w:t xml:space="preserve"> </w:t>
      </w:r>
      <w:r>
        <w:rPr>
          <w:rFonts w:ascii="宋体" w:hAnsi="宋体" w:cs="宋体"/>
          <w:color w:val="000000"/>
          <w:spacing w:val="0"/>
          <w:sz w:val="21"/>
        </w:rPr>
        <w:t>桶，经垃圾桶收集后</w:t>
      </w:r>
    </w:p>
    <w:p>
      <w:pPr>
        <w:framePr w:w="3230" w:wrap="auto" w:vAnchor="margin" w:hAnchor="text" w:x="4676" w:y="8690"/>
        <w:widowControl w:val="0"/>
        <w:autoSpaceDE w:val="0"/>
        <w:autoSpaceDN w:val="0"/>
        <w:spacing w:before="62" w:after="0" w:line="210" w:lineRule="exact"/>
        <w:ind w:left="1205" w:right="0" w:firstLine="0"/>
        <w:jc w:val="left"/>
        <w:rPr>
          <w:rFonts w:ascii="宋体"/>
          <w:color w:val="000000"/>
          <w:spacing w:val="0"/>
          <w:sz w:val="21"/>
        </w:rPr>
      </w:pPr>
      <w:r>
        <w:rPr>
          <w:rFonts w:ascii="宋体" w:hAnsi="宋体" w:cs="宋体"/>
          <w:color w:val="000000"/>
          <w:spacing w:val="0"/>
          <w:sz w:val="21"/>
        </w:rPr>
        <w:t>交由环卫部门清运</w:t>
      </w:r>
    </w:p>
    <w:p>
      <w:pPr>
        <w:framePr w:w="3230" w:wrap="auto" w:vAnchor="margin" w:hAnchor="text" w:x="4676" w:y="8690"/>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除尘器收</w:t>
      </w:r>
    </w:p>
    <w:p>
      <w:pPr>
        <w:framePr w:w="1290" w:wrap="auto" w:vAnchor="margin" w:hAnchor="text" w:x="6197" w:y="93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回用于生产</w:t>
      </w:r>
    </w:p>
    <w:p>
      <w:pPr>
        <w:framePr w:w="870" w:wrap="auto" w:vAnchor="margin" w:hAnchor="text" w:x="4781" w:y="951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集粉尘</w:t>
      </w:r>
    </w:p>
    <w:p>
      <w:pPr>
        <w:framePr w:w="3230" w:wrap="auto" w:vAnchor="margin" w:hAnchor="text" w:x="4676" w:y="9792"/>
        <w:widowControl w:val="0"/>
        <w:autoSpaceDE w:val="0"/>
        <w:autoSpaceDN w:val="0"/>
        <w:spacing w:before="0" w:after="0" w:line="233" w:lineRule="exact"/>
        <w:ind w:left="1205" w:right="0" w:firstLine="0"/>
        <w:jc w:val="left"/>
        <w:rPr>
          <w:rFonts w:ascii="宋体"/>
          <w:color w:val="000000"/>
          <w:spacing w:val="0"/>
          <w:sz w:val="21"/>
        </w:rPr>
      </w:pPr>
      <w:r>
        <w:rPr>
          <w:rFonts w:ascii="宋体" w:hAnsi="宋体" w:cs="宋体"/>
          <w:color w:val="000000"/>
          <w:spacing w:val="0"/>
          <w:sz w:val="21"/>
        </w:rPr>
        <w:t>收集后暂存于</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座</w:t>
      </w:r>
    </w:p>
    <w:p>
      <w:pPr>
        <w:framePr w:w="3230" w:wrap="auto" w:vAnchor="margin" w:hAnchor="text" w:x="4676" w:y="9792"/>
        <w:widowControl w:val="0"/>
        <w:autoSpaceDE w:val="0"/>
        <w:autoSpaceDN w:val="0"/>
        <w:spacing w:before="2" w:after="0" w:line="233" w:lineRule="exact"/>
        <w:ind w:left="1176" w:right="0" w:firstLine="0"/>
        <w:jc w:val="left"/>
        <w:rPr>
          <w:rFonts w:ascii="宋体"/>
          <w:color w:val="000000"/>
          <w:spacing w:val="0"/>
          <w:sz w:val="21"/>
        </w:rPr>
      </w:pPr>
      <w:r>
        <w:rPr>
          <w:rFonts w:ascii="PSSOCC+TimesNewRomanPSMT"/>
          <w:color w:val="000000"/>
          <w:spacing w:val="0"/>
          <w:sz w:val="21"/>
        </w:rPr>
        <w:t>20m</w:t>
      </w:r>
      <w:r>
        <w:rPr>
          <w:rFonts w:ascii="PSSOCC+TimesNewRomanPSMT"/>
          <w:color w:val="000000"/>
          <w:spacing w:val="0"/>
          <w:sz w:val="21"/>
          <w:vertAlign w:val="superscript"/>
        </w:rPr>
        <w:t>2</w:t>
      </w:r>
      <w:r>
        <w:rPr>
          <w:rFonts w:ascii="PSSOCC+TimesNewRomanPSMT"/>
          <w:color w:val="000000"/>
          <w:spacing w:val="1"/>
          <w:sz w:val="21"/>
          <w:vertAlign w:val="superscript"/>
        </w:rPr>
        <w:t xml:space="preserve"> </w:t>
      </w:r>
      <w:r>
        <w:rPr>
          <w:rFonts w:ascii="宋体" w:hAnsi="宋体" w:cs="宋体"/>
          <w:color w:val="000000"/>
          <w:spacing w:val="0"/>
          <w:sz w:val="21"/>
        </w:rPr>
        <w:t>一般固废暂存</w:t>
      </w:r>
    </w:p>
    <w:p>
      <w:pPr>
        <w:framePr w:w="3230" w:wrap="auto" w:vAnchor="margin" w:hAnchor="text" w:x="4676" w:y="9792"/>
        <w:widowControl w:val="0"/>
        <w:autoSpaceDE w:val="0"/>
        <w:autoSpaceDN w:val="0"/>
        <w:spacing w:before="47" w:after="0" w:line="210" w:lineRule="exact"/>
        <w:ind w:left="0" w:right="0" w:firstLine="0"/>
        <w:jc w:val="left"/>
        <w:rPr>
          <w:rFonts w:ascii="宋体"/>
          <w:color w:val="000000"/>
          <w:spacing w:val="0"/>
          <w:sz w:val="21"/>
        </w:rPr>
      </w:pPr>
      <w:r>
        <w:rPr>
          <w:rFonts w:ascii="宋体" w:hAnsi="宋体" w:cs="宋体"/>
          <w:color w:val="000000"/>
          <w:spacing w:val="0"/>
          <w:sz w:val="21"/>
        </w:rPr>
        <w:t>品和废边</w:t>
      </w:r>
      <w:r>
        <w:rPr>
          <w:rFonts w:ascii="宋体"/>
          <w:color w:val="000000"/>
          <w:spacing w:val="155"/>
          <w:sz w:val="21"/>
        </w:rPr>
        <w:t xml:space="preserve"> </w:t>
      </w:r>
      <w:r>
        <w:rPr>
          <w:rFonts w:ascii="宋体" w:hAnsi="宋体" w:cs="宋体"/>
          <w:color w:val="000000"/>
          <w:spacing w:val="0"/>
          <w:sz w:val="21"/>
        </w:rPr>
        <w:t>间，定期破碎、造粒</w:t>
      </w:r>
    </w:p>
    <w:p>
      <w:pPr>
        <w:framePr w:w="1080" w:wrap="auto" w:vAnchor="margin" w:hAnchor="text" w:x="4676" w:y="1007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不合格产</w:t>
      </w:r>
    </w:p>
    <w:p>
      <w:pPr>
        <w:framePr w:w="660" w:wrap="auto" w:vAnchor="margin" w:hAnchor="text" w:x="4886" w:y="106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角料</w:t>
      </w:r>
    </w:p>
    <w:p>
      <w:pPr>
        <w:framePr w:w="2130" w:wrap="auto" w:vAnchor="margin" w:hAnchor="text" w:x="5777" w:y="1061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或破碎、磨粉、筛分</w:t>
      </w:r>
    </w:p>
    <w:p>
      <w:pPr>
        <w:framePr w:w="2130" w:wrap="auto" w:vAnchor="margin" w:hAnchor="text" w:x="5777" w:y="10616"/>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后回用于生产</w:t>
      </w:r>
    </w:p>
    <w:p>
      <w:pPr>
        <w:framePr w:w="2760" w:wrap="auto" w:vAnchor="margin" w:hAnchor="text" w:x="7910" w:y="1086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参照执行《一般工业固体废</w:t>
      </w:r>
    </w:p>
    <w:p>
      <w:pPr>
        <w:framePr w:w="2760" w:wrap="auto" w:vAnchor="margin" w:hAnchor="text" w:x="7910" w:y="10864"/>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物贮存和填埋污染控制标</w:t>
      </w:r>
    </w:p>
    <w:p>
      <w:pPr>
        <w:framePr w:w="2760" w:wrap="auto" w:vAnchor="margin" w:hAnchor="text" w:x="7910" w:y="10864"/>
        <w:widowControl w:val="0"/>
        <w:autoSpaceDE w:val="0"/>
        <w:autoSpaceDN w:val="0"/>
        <w:spacing w:before="55" w:after="0" w:line="233" w:lineRule="exact"/>
        <w:ind w:left="160" w:right="0" w:firstLine="0"/>
        <w:jc w:val="left"/>
        <w:rPr>
          <w:rFonts w:ascii="宋体"/>
          <w:color w:val="000000"/>
          <w:spacing w:val="0"/>
          <w:sz w:val="21"/>
        </w:rPr>
      </w:pPr>
      <w:r>
        <w:rPr>
          <w:rFonts w:ascii="宋体" w:hAnsi="宋体" w:cs="宋体"/>
          <w:color w:val="000000"/>
          <w:spacing w:val="0"/>
          <w:sz w:val="21"/>
        </w:rPr>
        <w:t>准》（</w:t>
      </w:r>
      <w:r>
        <w:rPr>
          <w:rFonts w:ascii="PSSOCC+TimesNewRomanPSMT"/>
          <w:color w:val="000000"/>
          <w:spacing w:val="0"/>
          <w:sz w:val="21"/>
        </w:rPr>
        <w:t>GB 18599-2020</w:t>
      </w:r>
      <w:r>
        <w:rPr>
          <w:rFonts w:ascii="宋体" w:hAnsi="宋体" w:cs="宋体"/>
          <w:color w:val="000000"/>
          <w:spacing w:val="0"/>
          <w:sz w:val="21"/>
        </w:rPr>
        <w:t>）</w:t>
      </w:r>
    </w:p>
    <w:p>
      <w:pPr>
        <w:framePr w:w="1080" w:wrap="auto" w:vAnchor="margin" w:hAnchor="text" w:x="3329" w:y="11137"/>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一般固废</w:t>
      </w:r>
    </w:p>
    <w:p>
      <w:pPr>
        <w:framePr w:w="3241" w:wrap="auto" w:vAnchor="margin" w:hAnchor="text" w:x="4676" w:y="11170"/>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废包装</w:t>
      </w:r>
      <w:r>
        <w:rPr>
          <w:rFonts w:ascii="宋体"/>
          <w:color w:val="000000"/>
          <w:spacing w:val="261"/>
          <w:sz w:val="21"/>
        </w:rPr>
        <w:t xml:space="preserve"> </w:t>
      </w:r>
      <w:r>
        <w:rPr>
          <w:rFonts w:ascii="宋体" w:hAnsi="宋体" w:cs="宋体"/>
          <w:color w:val="000000"/>
          <w:spacing w:val="0"/>
          <w:sz w:val="21"/>
        </w:rPr>
        <w:t>收集后暂存于一般固</w:t>
      </w:r>
    </w:p>
    <w:p>
      <w:pPr>
        <w:framePr w:w="3241" w:wrap="auto" w:vAnchor="margin" w:hAnchor="text" w:x="4676" w:y="11170"/>
        <w:widowControl w:val="0"/>
        <w:autoSpaceDE w:val="0"/>
        <w:autoSpaceDN w:val="0"/>
        <w:spacing w:before="18" w:after="0" w:line="233" w:lineRule="exact"/>
        <w:ind w:left="0" w:right="0" w:firstLine="0"/>
        <w:jc w:val="left"/>
        <w:rPr>
          <w:rFonts w:ascii="宋体"/>
          <w:color w:val="000000"/>
          <w:spacing w:val="0"/>
          <w:sz w:val="21"/>
        </w:rPr>
      </w:pPr>
      <w:r>
        <w:rPr>
          <w:rFonts w:ascii="宋体" w:hAnsi="宋体" w:cs="宋体"/>
          <w:color w:val="000000"/>
          <w:spacing w:val="0"/>
          <w:sz w:val="32"/>
          <w:vertAlign w:val="subscript"/>
        </w:rPr>
        <w:t>袋、废减</w:t>
      </w:r>
      <w:r>
        <w:rPr>
          <w:rFonts w:ascii="宋体"/>
          <w:color w:val="000000"/>
          <w:spacing w:val="88"/>
          <w:sz w:val="32"/>
          <w:vertAlign w:val="subscript"/>
        </w:rPr>
        <w:t xml:space="preserve"> </w:t>
      </w:r>
      <w:r>
        <w:rPr>
          <w:rFonts w:ascii="宋体" w:hAnsi="宋体" w:cs="宋体"/>
          <w:color w:val="000000"/>
          <w:spacing w:val="0"/>
          <w:sz w:val="32"/>
          <w:vertAlign w:val="subscript"/>
        </w:rPr>
        <w:t>废暂存间（</w:t>
      </w:r>
      <w:r>
        <w:rPr>
          <w:rFonts w:ascii="PSSOCC+TimesNewRomanPSMT"/>
          <w:color w:val="000000"/>
          <w:spacing w:val="0"/>
          <w:sz w:val="21"/>
        </w:rPr>
        <w:t>20m</w:t>
      </w:r>
      <w:r>
        <w:rPr>
          <w:rFonts w:ascii="PSSOCC+TimesNewRomanPSMT"/>
          <w:color w:val="000000"/>
          <w:spacing w:val="1"/>
          <w:sz w:val="21"/>
          <w:vertAlign w:val="superscript"/>
        </w:rPr>
        <w:t>2</w:t>
      </w:r>
      <w:r>
        <w:rPr>
          <w:rFonts w:ascii="宋体" w:hAnsi="宋体" w:cs="宋体"/>
          <w:color w:val="000000"/>
          <w:spacing w:val="0"/>
          <w:sz w:val="21"/>
        </w:rPr>
        <w:t>），</w:t>
      </w:r>
    </w:p>
    <w:p>
      <w:pPr>
        <w:framePr w:w="1080" w:wrap="auto" w:vAnchor="margin" w:hAnchor="text" w:x="1736" w:y="1161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固体废物</w:t>
      </w:r>
    </w:p>
    <w:p>
      <w:pPr>
        <w:framePr w:w="660" w:wrap="auto" w:vAnchor="margin" w:hAnchor="text" w:x="4886" w:y="117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震垫</w:t>
      </w:r>
    </w:p>
    <w:p>
      <w:pPr>
        <w:framePr w:w="2130" w:wrap="auto" w:vAnchor="margin" w:hAnchor="text" w:x="5777" w:y="1171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定期外售废品收购站</w:t>
      </w:r>
    </w:p>
    <w:p>
      <w:pPr>
        <w:framePr w:w="2130" w:wrap="auto" w:vAnchor="margin" w:hAnchor="text" w:x="5777" w:y="11715"/>
        <w:widowControl w:val="0"/>
        <w:autoSpaceDE w:val="0"/>
        <w:autoSpaceDN w:val="0"/>
        <w:spacing w:before="72" w:after="0" w:line="210" w:lineRule="exact"/>
        <w:ind w:left="0" w:right="0" w:firstLine="0"/>
        <w:jc w:val="left"/>
        <w:rPr>
          <w:rFonts w:ascii="宋体"/>
          <w:color w:val="000000"/>
          <w:spacing w:val="0"/>
          <w:sz w:val="21"/>
        </w:rPr>
      </w:pPr>
      <w:r>
        <w:rPr>
          <w:rFonts w:ascii="宋体" w:hAnsi="宋体" w:cs="宋体"/>
          <w:color w:val="000000"/>
          <w:spacing w:val="0"/>
          <w:sz w:val="21"/>
        </w:rPr>
        <w:t>外售合法且具备废滤</w:t>
      </w:r>
    </w:p>
    <w:p>
      <w:pPr>
        <w:framePr w:w="3230" w:wrap="auto" w:vAnchor="margin" w:hAnchor="text" w:x="4676" w:y="122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废过滤网</w:t>
      </w:r>
      <w:r>
        <w:rPr>
          <w:rFonts w:ascii="宋体"/>
          <w:color w:val="000000"/>
          <w:spacing w:val="155"/>
          <w:sz w:val="21"/>
        </w:rPr>
        <w:t xml:space="preserve"> </w:t>
      </w:r>
      <w:r>
        <w:rPr>
          <w:rFonts w:ascii="宋体" w:hAnsi="宋体" w:cs="宋体"/>
          <w:color w:val="000000"/>
          <w:spacing w:val="0"/>
          <w:sz w:val="21"/>
        </w:rPr>
        <w:t>网回收再生能力的单</w:t>
      </w:r>
    </w:p>
    <w:p>
      <w:pPr>
        <w:framePr w:w="3230" w:wrap="auto" w:vAnchor="margin" w:hAnchor="text" w:x="4676" w:y="12270"/>
        <w:widowControl w:val="0"/>
        <w:autoSpaceDE w:val="0"/>
        <w:autoSpaceDN w:val="0"/>
        <w:spacing w:before="62" w:after="0" w:line="210" w:lineRule="exact"/>
        <w:ind w:left="1520" w:right="0" w:firstLine="0"/>
        <w:jc w:val="left"/>
        <w:rPr>
          <w:rFonts w:ascii="宋体"/>
          <w:color w:val="000000"/>
          <w:spacing w:val="0"/>
          <w:sz w:val="21"/>
        </w:rPr>
      </w:pPr>
      <w:r>
        <w:rPr>
          <w:rFonts w:ascii="宋体" w:hAnsi="宋体" w:cs="宋体"/>
          <w:color w:val="000000"/>
          <w:spacing w:val="0"/>
          <w:sz w:val="21"/>
        </w:rPr>
        <w:t>位回收处置</w:t>
      </w:r>
    </w:p>
    <w:p>
      <w:pPr>
        <w:framePr w:w="2130" w:wrap="auto" w:vAnchor="margin" w:hAnchor="text" w:x="5777" w:y="128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压滤、脱水后定期交</w:t>
      </w:r>
    </w:p>
    <w:p>
      <w:pPr>
        <w:framePr w:w="2130" w:wrap="auto" w:vAnchor="margin" w:hAnchor="text" w:x="5777" w:y="1282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由滑县众信环保科技</w:t>
      </w:r>
    </w:p>
    <w:p>
      <w:pPr>
        <w:framePr w:w="2130" w:wrap="auto" w:vAnchor="margin" w:hAnchor="text" w:x="5777" w:y="12825"/>
        <w:widowControl w:val="0"/>
        <w:autoSpaceDE w:val="0"/>
        <w:autoSpaceDN w:val="0"/>
        <w:spacing w:before="62" w:after="0" w:line="210" w:lineRule="exact"/>
        <w:ind w:left="314" w:right="0" w:firstLine="0"/>
        <w:jc w:val="left"/>
        <w:rPr>
          <w:rFonts w:ascii="宋体"/>
          <w:color w:val="000000"/>
          <w:spacing w:val="0"/>
          <w:sz w:val="21"/>
        </w:rPr>
      </w:pPr>
      <w:r>
        <w:rPr>
          <w:rFonts w:ascii="宋体" w:hAnsi="宋体" w:cs="宋体"/>
          <w:color w:val="000000"/>
          <w:spacing w:val="0"/>
          <w:sz w:val="21"/>
        </w:rPr>
        <w:t>有限公司处置</w:t>
      </w:r>
    </w:p>
    <w:p>
      <w:pPr>
        <w:framePr w:w="1080" w:wrap="auto" w:vAnchor="margin" w:hAnchor="text" w:x="4676" w:y="1296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污水处理</w:t>
      </w:r>
    </w:p>
    <w:p>
      <w:pPr>
        <w:framePr w:w="1080" w:wrap="auto" w:vAnchor="margin" w:hAnchor="text" w:x="4676" w:y="12961"/>
        <w:widowControl w:val="0"/>
        <w:autoSpaceDE w:val="0"/>
        <w:autoSpaceDN w:val="0"/>
        <w:spacing w:before="62" w:after="0" w:line="210" w:lineRule="exact"/>
        <w:ind w:left="104" w:right="0" w:firstLine="0"/>
        <w:jc w:val="left"/>
        <w:rPr>
          <w:rFonts w:ascii="宋体"/>
          <w:color w:val="000000"/>
          <w:spacing w:val="0"/>
          <w:sz w:val="21"/>
        </w:rPr>
      </w:pPr>
      <w:r>
        <w:rPr>
          <w:rFonts w:ascii="宋体" w:hAnsi="宋体" w:cs="宋体"/>
          <w:color w:val="000000"/>
          <w:spacing w:val="0"/>
          <w:sz w:val="21"/>
        </w:rPr>
        <w:t>站污泥</w:t>
      </w:r>
    </w:p>
    <w:p>
      <w:pPr>
        <w:framePr w:w="1080" w:wrap="auto" w:vAnchor="margin" w:hAnchor="text" w:x="4676" w:y="137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废催化剂</w:t>
      </w:r>
    </w:p>
    <w:p>
      <w:pPr>
        <w:framePr w:w="1290" w:wrap="auto" w:vAnchor="margin" w:hAnchor="text" w:x="6197" w:y="137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由厂家回收</w:t>
      </w:r>
    </w:p>
    <w:p>
      <w:pPr>
        <w:framePr w:w="1080" w:wrap="auto" w:vAnchor="margin" w:hAnchor="text" w:x="4676" w:y="14138"/>
        <w:widowControl w:val="0"/>
        <w:autoSpaceDE w:val="0"/>
        <w:autoSpaceDN w:val="0"/>
        <w:spacing w:before="0" w:after="0" w:line="210" w:lineRule="exact"/>
        <w:ind w:left="104" w:right="0" w:firstLine="0"/>
        <w:jc w:val="left"/>
        <w:rPr>
          <w:rFonts w:ascii="宋体"/>
          <w:color w:val="000000"/>
          <w:spacing w:val="0"/>
          <w:sz w:val="21"/>
        </w:rPr>
      </w:pPr>
      <w:r>
        <w:rPr>
          <w:rFonts w:ascii="宋体" w:hAnsi="宋体" w:cs="宋体"/>
          <w:color w:val="000000"/>
          <w:spacing w:val="0"/>
          <w:sz w:val="21"/>
        </w:rPr>
        <w:t>废活性</w:t>
      </w:r>
    </w:p>
    <w:p>
      <w:pPr>
        <w:framePr w:w="1080" w:wrap="auto" w:vAnchor="margin" w:hAnchor="text" w:x="4676" w:y="14138"/>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炭、废液</w:t>
      </w:r>
    </w:p>
    <w:p>
      <w:pPr>
        <w:framePr w:w="1080" w:wrap="auto" w:vAnchor="margin" w:hAnchor="text" w:x="4676" w:y="14138"/>
        <w:widowControl w:val="0"/>
        <w:autoSpaceDE w:val="0"/>
        <w:autoSpaceDN w:val="0"/>
        <w:spacing w:before="62" w:after="0" w:line="210" w:lineRule="exact"/>
        <w:ind w:left="210" w:right="0" w:firstLine="0"/>
        <w:jc w:val="left"/>
        <w:rPr>
          <w:rFonts w:ascii="宋体"/>
          <w:color w:val="000000"/>
          <w:spacing w:val="0"/>
          <w:sz w:val="21"/>
        </w:rPr>
      </w:pPr>
      <w:r>
        <w:rPr>
          <w:rFonts w:ascii="宋体" w:hAnsi="宋体" w:cs="宋体"/>
          <w:color w:val="000000"/>
          <w:spacing w:val="0"/>
          <w:sz w:val="21"/>
        </w:rPr>
        <w:t>压油</w:t>
      </w:r>
    </w:p>
    <w:p>
      <w:pPr>
        <w:framePr w:w="2189" w:wrap="auto" w:vAnchor="margin" w:hAnchor="text" w:x="5750" w:y="14191"/>
        <w:widowControl w:val="0"/>
        <w:autoSpaceDE w:val="0"/>
        <w:autoSpaceDN w:val="0"/>
        <w:spacing w:before="0" w:after="0" w:line="233" w:lineRule="exact"/>
        <w:ind w:left="131" w:right="0" w:firstLine="0"/>
        <w:jc w:val="left"/>
        <w:rPr>
          <w:rFonts w:ascii="宋体"/>
          <w:color w:val="000000"/>
          <w:spacing w:val="0"/>
          <w:sz w:val="21"/>
        </w:rPr>
      </w:pPr>
      <w:r>
        <w:rPr>
          <w:rFonts w:ascii="宋体" w:hAnsi="宋体" w:cs="宋体"/>
          <w:color w:val="000000"/>
          <w:spacing w:val="0"/>
          <w:sz w:val="21"/>
        </w:rPr>
        <w:t>收集后暂存于</w:t>
      </w:r>
      <w:r>
        <w:rPr>
          <w:rFonts w:ascii="PSSOCC+TimesNewRomanPSMT"/>
          <w:color w:val="000000"/>
          <w:spacing w:val="0"/>
          <w:sz w:val="21"/>
        </w:rPr>
        <w:t>1</w:t>
      </w:r>
      <w:r>
        <w:rPr>
          <w:rFonts w:ascii="PSSOCC+TimesNewRomanPSMT"/>
          <w:color w:val="000000"/>
          <w:spacing w:val="1"/>
          <w:sz w:val="21"/>
        </w:rPr>
        <w:t xml:space="preserve"> </w:t>
      </w:r>
      <w:r>
        <w:rPr>
          <w:rFonts w:ascii="宋体" w:hAnsi="宋体" w:cs="宋体"/>
          <w:color w:val="000000"/>
          <w:spacing w:val="0"/>
          <w:sz w:val="21"/>
        </w:rPr>
        <w:t>座</w:t>
      </w:r>
    </w:p>
    <w:p>
      <w:pPr>
        <w:framePr w:w="2189" w:wrap="auto" w:vAnchor="margin" w:hAnchor="text" w:x="5750" w:y="14191"/>
        <w:widowControl w:val="0"/>
        <w:autoSpaceDE w:val="0"/>
        <w:autoSpaceDN w:val="0"/>
        <w:spacing w:before="2" w:after="0" w:line="233" w:lineRule="exact"/>
        <w:ind w:left="0" w:right="0" w:firstLine="0"/>
        <w:jc w:val="left"/>
        <w:rPr>
          <w:rFonts w:ascii="宋体"/>
          <w:color w:val="000000"/>
          <w:spacing w:val="0"/>
          <w:sz w:val="21"/>
        </w:rPr>
      </w:pPr>
      <w:r>
        <w:rPr>
          <w:rFonts w:ascii="PSSOCC+TimesNewRomanPSMT"/>
          <w:color w:val="000000"/>
          <w:spacing w:val="0"/>
          <w:sz w:val="21"/>
        </w:rPr>
        <w:t>12m</w:t>
      </w:r>
      <w:r>
        <w:rPr>
          <w:rFonts w:ascii="PSSOCC+TimesNewRomanPSMT"/>
          <w:color w:val="000000"/>
          <w:spacing w:val="0"/>
          <w:sz w:val="21"/>
          <w:vertAlign w:val="superscript"/>
        </w:rPr>
        <w:t>2</w:t>
      </w:r>
      <w:r>
        <w:rPr>
          <w:rFonts w:ascii="PSSOCC+TimesNewRomanPSMT"/>
          <w:color w:val="000000"/>
          <w:spacing w:val="1"/>
          <w:sz w:val="21"/>
          <w:vertAlign w:val="superscript"/>
        </w:rPr>
        <w:t xml:space="preserve"> </w:t>
      </w:r>
      <w:r>
        <w:rPr>
          <w:rFonts w:ascii="宋体" w:hAnsi="宋体" w:cs="宋体"/>
          <w:color w:val="000000"/>
          <w:spacing w:val="0"/>
          <w:sz w:val="21"/>
        </w:rPr>
        <w:t>的危废暂存间，</w:t>
      </w:r>
    </w:p>
    <w:p>
      <w:pPr>
        <w:framePr w:w="2189" w:wrap="auto" w:vAnchor="margin" w:hAnchor="text" w:x="5750" w:y="14191"/>
        <w:widowControl w:val="0"/>
        <w:autoSpaceDE w:val="0"/>
        <w:autoSpaceDN w:val="0"/>
        <w:spacing w:before="47" w:after="0" w:line="210" w:lineRule="exact"/>
        <w:ind w:left="26" w:right="0" w:firstLine="0"/>
        <w:jc w:val="left"/>
        <w:rPr>
          <w:rFonts w:ascii="宋体"/>
          <w:color w:val="000000"/>
          <w:spacing w:val="0"/>
          <w:sz w:val="21"/>
        </w:rPr>
      </w:pPr>
      <w:r>
        <w:rPr>
          <w:rFonts w:ascii="宋体" w:hAnsi="宋体" w:cs="宋体"/>
          <w:color w:val="000000"/>
          <w:spacing w:val="0"/>
          <w:sz w:val="21"/>
        </w:rPr>
        <w:t>定期交由有资质单位</w:t>
      </w:r>
    </w:p>
    <w:p>
      <w:pPr>
        <w:framePr w:w="2760" w:wrap="auto" w:vAnchor="margin" w:hAnchor="text" w:x="7910" w:y="1433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《危险废物贮存污染控制标</w:t>
      </w:r>
    </w:p>
    <w:p>
      <w:pPr>
        <w:framePr w:w="2760" w:wrap="auto" w:vAnchor="margin" w:hAnchor="text" w:x="7910" w:y="14334"/>
        <w:widowControl w:val="0"/>
        <w:autoSpaceDE w:val="0"/>
        <w:autoSpaceDN w:val="0"/>
        <w:spacing w:before="56" w:after="0" w:line="233" w:lineRule="exact"/>
        <w:ind w:left="186" w:right="0" w:firstLine="0"/>
        <w:jc w:val="left"/>
        <w:rPr>
          <w:rFonts w:ascii="宋体"/>
          <w:color w:val="000000"/>
          <w:spacing w:val="0"/>
          <w:sz w:val="21"/>
        </w:rPr>
      </w:pPr>
      <w:r>
        <w:rPr>
          <w:rFonts w:ascii="宋体" w:hAnsi="宋体" w:cs="宋体"/>
          <w:color w:val="000000"/>
          <w:spacing w:val="0"/>
          <w:sz w:val="21"/>
        </w:rPr>
        <w:t>准》（</w:t>
      </w:r>
      <w:r>
        <w:rPr>
          <w:rFonts w:ascii="PSSOCC+TimesNewRomanPSMT"/>
          <w:color w:val="000000"/>
          <w:spacing w:val="0"/>
          <w:sz w:val="21"/>
        </w:rPr>
        <w:t>GB18597-2023</w:t>
      </w:r>
      <w:r>
        <w:rPr>
          <w:rFonts w:ascii="宋体" w:hAnsi="宋体" w:cs="宋体"/>
          <w:color w:val="000000"/>
          <w:spacing w:val="0"/>
          <w:sz w:val="21"/>
        </w:rPr>
        <w:t>）</w:t>
      </w:r>
    </w:p>
    <w:p>
      <w:pPr>
        <w:framePr w:w="1080" w:wrap="auto" w:vAnchor="margin" w:hAnchor="text" w:x="3329" w:y="1447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危险废物</w:t>
      </w:r>
    </w:p>
    <w:p>
      <w:pPr>
        <w:framePr w:w="721" w:wrap="auto" w:vAnchor="margin" w:hAnchor="text" w:x="5713"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- 104 -</w:t>
      </w:r>
    </w:p>
    <w:p>
      <w:pPr>
        <w:spacing w:before="0" w:after="0" w:line="0" w:lineRule="exact"/>
        <w:ind w:left="0" w:right="0" w:firstLine="0"/>
        <w:jc w:val="left"/>
        <w:rPr>
          <w:rFonts w:ascii="Arial"/>
          <w:color w:val="FF0000"/>
          <w:spacing w:val="0"/>
          <w:sz w:val="2"/>
        </w:rPr>
      </w:pPr>
      <w:r>
        <w:pict>
          <v:shape id="_x0000176" o:spid="_x0000_s1202" o:spt="75" type="#_x0000_t75" style="position:absolute;left:0pt;margin-left:66.8pt;margin-top:84.05pt;height:670.05pt;width:461.7pt;mso-position-horizontal-relative:page;mso-position-vertical-relative:page;z-index:-251657216;mso-width-relative:page;mso-height-relative:page;" filled="f" coordsize="21600,21600">
            <v:path/>
            <v:fill on="f" focussize="0,0"/>
            <v:stroke/>
            <v:imagedata r:id="rId16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60" w:wrap="auto" w:vAnchor="margin" w:hAnchor="text" w:x="6511" w:y="175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处理</w:t>
      </w:r>
    </w:p>
    <w:p>
      <w:pPr>
        <w:framePr w:w="9132" w:wrap="auto" w:vAnchor="margin" w:hAnchor="text" w:x="1526" w:y="2422"/>
        <w:widowControl w:val="0"/>
        <w:autoSpaceDE w:val="0"/>
        <w:autoSpaceDN w:val="0"/>
        <w:spacing w:before="0" w:after="0" w:line="210" w:lineRule="exact"/>
        <w:ind w:left="1542" w:right="0" w:firstLine="0"/>
        <w:jc w:val="left"/>
        <w:rPr>
          <w:rFonts w:ascii="宋体"/>
          <w:color w:val="000000"/>
          <w:spacing w:val="0"/>
          <w:sz w:val="21"/>
        </w:rPr>
      </w:pPr>
      <w:r>
        <w:rPr>
          <w:rFonts w:ascii="宋体" w:hAnsi="宋体" w:cs="宋体"/>
          <w:color w:val="000000"/>
          <w:spacing w:val="0"/>
          <w:sz w:val="21"/>
        </w:rPr>
        <w:t>企业加强管理，降低污染物排放；加强生产过程的管理措施，尽量降低污水或物</w:t>
      </w:r>
    </w:p>
    <w:p>
      <w:pPr>
        <w:framePr w:w="9132" w:wrap="auto" w:vAnchor="margin" w:hAnchor="text" w:x="1526" w:y="2422"/>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土壤及地下水</w:t>
      </w:r>
      <w:r>
        <w:rPr>
          <w:rFonts w:ascii="宋体"/>
          <w:color w:val="000000"/>
          <w:spacing w:val="177"/>
          <w:sz w:val="21"/>
        </w:rPr>
        <w:t xml:space="preserve"> </w:t>
      </w:r>
      <w:r>
        <w:rPr>
          <w:rFonts w:ascii="宋体" w:hAnsi="宋体" w:cs="宋体"/>
          <w:color w:val="000000"/>
          <w:spacing w:val="0"/>
          <w:sz w:val="21"/>
        </w:rPr>
        <w:t>料的泄露风险。运营期间确保环保设施的正常运行，做好保养工作，确保项目正</w:t>
      </w:r>
    </w:p>
    <w:p>
      <w:pPr>
        <w:framePr w:w="9132" w:wrap="auto" w:vAnchor="margin" w:hAnchor="text" w:x="1526" w:y="2422"/>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污染防治措施</w:t>
      </w:r>
      <w:r>
        <w:rPr>
          <w:rFonts w:ascii="宋体"/>
          <w:color w:val="000000"/>
          <w:spacing w:val="177"/>
          <w:sz w:val="21"/>
        </w:rPr>
        <w:t xml:space="preserve"> </w:t>
      </w:r>
      <w:r>
        <w:rPr>
          <w:rFonts w:ascii="宋体" w:hAnsi="宋体" w:cs="宋体"/>
          <w:color w:val="000000"/>
          <w:spacing w:val="0"/>
          <w:sz w:val="21"/>
        </w:rPr>
        <w:t>常运行期间，污染物达标排放。按照环评要求切实落实各种污染控制措施，项目</w:t>
      </w:r>
    </w:p>
    <w:p>
      <w:pPr>
        <w:framePr w:w="9132" w:wrap="auto" w:vAnchor="margin" w:hAnchor="text" w:x="1526" w:y="2422"/>
        <w:widowControl w:val="0"/>
        <w:autoSpaceDE w:val="0"/>
        <w:autoSpaceDN w:val="0"/>
        <w:spacing w:before="62" w:after="0" w:line="210" w:lineRule="exact"/>
        <w:ind w:left="3222" w:right="0" w:firstLine="0"/>
        <w:jc w:val="left"/>
        <w:rPr>
          <w:rFonts w:ascii="宋体"/>
          <w:color w:val="000000"/>
          <w:spacing w:val="0"/>
          <w:sz w:val="21"/>
        </w:rPr>
      </w:pPr>
      <w:r>
        <w:rPr>
          <w:rFonts w:ascii="宋体" w:hAnsi="宋体" w:cs="宋体"/>
          <w:color w:val="000000"/>
          <w:spacing w:val="0"/>
          <w:sz w:val="21"/>
        </w:rPr>
        <w:t>运营后对区域土壤、地下水环境影响较小。</w:t>
      </w:r>
    </w:p>
    <w:p>
      <w:pPr>
        <w:framePr w:w="7590" w:wrap="auto" w:vAnchor="margin" w:hAnchor="text" w:x="3068" w:y="3536"/>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本项目位于滑县上官镇徐阳城东头南地</w:t>
      </w:r>
      <w:r>
        <w:rPr>
          <w:rFonts w:ascii="PSSOCC+TimesNewRomanPSMT"/>
          <w:color w:val="000000"/>
          <w:spacing w:val="0"/>
          <w:sz w:val="21"/>
        </w:rPr>
        <w:t>166</w:t>
      </w:r>
      <w:r>
        <w:rPr>
          <w:rFonts w:ascii="PSSOCC+TimesNewRomanPSMT"/>
          <w:color w:val="000000"/>
          <w:spacing w:val="1"/>
          <w:sz w:val="21"/>
        </w:rPr>
        <w:t xml:space="preserve"> </w:t>
      </w:r>
      <w:r>
        <w:rPr>
          <w:rFonts w:ascii="宋体" w:hAnsi="宋体" w:cs="宋体"/>
          <w:color w:val="000000"/>
          <w:spacing w:val="0"/>
          <w:sz w:val="21"/>
        </w:rPr>
        <w:t>号，租赁现有厂区进行建设，不会对</w:t>
      </w:r>
    </w:p>
    <w:p>
      <w:pPr>
        <w:framePr w:w="7590" w:wrap="auto" w:vAnchor="margin" w:hAnchor="text" w:x="3068" w:y="3536"/>
        <w:widowControl w:val="0"/>
        <w:autoSpaceDE w:val="0"/>
        <w:autoSpaceDN w:val="0"/>
        <w:spacing w:before="46" w:after="0" w:line="210" w:lineRule="exact"/>
        <w:ind w:left="2730" w:right="0" w:firstLine="0"/>
        <w:jc w:val="left"/>
        <w:rPr>
          <w:rFonts w:ascii="宋体"/>
          <w:color w:val="000000"/>
          <w:spacing w:val="0"/>
          <w:sz w:val="21"/>
        </w:rPr>
      </w:pPr>
      <w:r>
        <w:rPr>
          <w:rFonts w:ascii="宋体" w:hAnsi="宋体" w:cs="宋体"/>
          <w:color w:val="000000"/>
          <w:spacing w:val="0"/>
          <w:sz w:val="21"/>
        </w:rPr>
        <w:t>生态环境产生影响。</w:t>
      </w:r>
    </w:p>
    <w:p>
      <w:pPr>
        <w:framePr w:w="1500" w:wrap="auto" w:vAnchor="margin" w:hAnchor="text" w:x="1526" w:y="3680"/>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生态保护措施</w:t>
      </w:r>
    </w:p>
    <w:p>
      <w:pPr>
        <w:framePr w:w="7695" w:wrap="auto" w:vAnchor="margin" w:hAnchor="text" w:x="3056" w:y="4192"/>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1</w:t>
      </w:r>
      <w:r>
        <w:rPr>
          <w:rFonts w:ascii="宋体" w:hAnsi="宋体" w:cs="宋体"/>
          <w:color w:val="000000"/>
          <w:spacing w:val="0"/>
          <w:sz w:val="21"/>
        </w:rPr>
        <w:t>）物料储存区设置明显的禁火、禁烟标志，并配备消防器材；（</w:t>
      </w:r>
      <w:r>
        <w:rPr>
          <w:rFonts w:ascii="PSSOCC+TimesNewRomanPSMT"/>
          <w:color w:val="000000"/>
          <w:spacing w:val="1"/>
          <w:sz w:val="21"/>
        </w:rPr>
        <w:t>2</w:t>
      </w:r>
      <w:r>
        <w:rPr>
          <w:rFonts w:ascii="宋体" w:hAnsi="宋体" w:cs="宋体"/>
          <w:color w:val="000000"/>
          <w:spacing w:val="0"/>
          <w:sz w:val="21"/>
        </w:rPr>
        <w:t>）物料在车</w:t>
      </w:r>
    </w:p>
    <w:p>
      <w:pPr>
        <w:framePr w:w="7695" w:wrap="auto" w:vAnchor="margin" w:hAnchor="text" w:x="3056" w:y="41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间内储存，储存场所防雨、防晒、防火，并预留有足够的疏散通道，安全出口畅</w:t>
      </w:r>
    </w:p>
    <w:p>
      <w:pPr>
        <w:framePr w:w="7695" w:wrap="auto" w:vAnchor="margin" w:hAnchor="text" w:x="3056" w:y="419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2"/>
          <w:sz w:val="21"/>
        </w:rPr>
        <w:t>通，安全出口和疏散通道均无障碍物遮挡。（</w:t>
      </w:r>
      <w:r>
        <w:rPr>
          <w:rFonts w:ascii="PSSOCC+TimesNewRomanPSMT"/>
          <w:color w:val="000000"/>
          <w:spacing w:val="-1"/>
          <w:sz w:val="21"/>
        </w:rPr>
        <w:t>3</w:t>
      </w:r>
      <w:r>
        <w:rPr>
          <w:rFonts w:ascii="宋体" w:hAnsi="宋体" w:cs="宋体"/>
          <w:color w:val="000000"/>
          <w:spacing w:val="-2"/>
          <w:sz w:val="21"/>
        </w:rPr>
        <w:t>）车间设置排风换气扇，确保物料</w:t>
      </w:r>
    </w:p>
    <w:p>
      <w:pPr>
        <w:framePr w:w="7695" w:wrap="auto" w:vAnchor="margin" w:hAnchor="text" w:x="3056" w:y="41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存放处阴凉、通风；远离火源、热源，禁止使用易产生火花的机械设备和工具。</w:t>
      </w:r>
    </w:p>
    <w:p>
      <w:pPr>
        <w:framePr w:w="7695" w:wrap="auto" w:vAnchor="margin" w:hAnchor="text" w:x="3056" w:y="419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3"/>
          <w:sz w:val="21"/>
        </w:rPr>
        <w:t>并设置干粉灭火器，防止泄露事故发生后造成火灾。（</w:t>
      </w:r>
      <w:r>
        <w:rPr>
          <w:rFonts w:ascii="PSSOCC+TimesNewRomanPSMT"/>
          <w:color w:val="000000"/>
          <w:spacing w:val="1"/>
          <w:sz w:val="21"/>
        </w:rPr>
        <w:t>4</w:t>
      </w:r>
      <w:r>
        <w:rPr>
          <w:rFonts w:ascii="宋体" w:hAnsi="宋体" w:cs="宋体"/>
          <w:color w:val="000000"/>
          <w:spacing w:val="-2"/>
          <w:sz w:val="21"/>
        </w:rPr>
        <w:t>）运营期间确保环保设施</w:t>
      </w:r>
    </w:p>
    <w:p>
      <w:pPr>
        <w:framePr w:w="7695" w:wrap="auto" w:vAnchor="margin" w:hAnchor="text" w:x="3056" w:y="4192"/>
        <w:widowControl w:val="0"/>
        <w:autoSpaceDE w:val="0"/>
        <w:autoSpaceDN w:val="0"/>
        <w:spacing w:before="40" w:after="0" w:line="233" w:lineRule="exact"/>
        <w:ind w:left="0" w:right="0" w:firstLine="0"/>
        <w:jc w:val="left"/>
        <w:rPr>
          <w:rFonts w:ascii="宋体"/>
          <w:color w:val="000000"/>
          <w:spacing w:val="0"/>
          <w:sz w:val="21"/>
        </w:rPr>
      </w:pPr>
      <w:r>
        <w:rPr>
          <w:rFonts w:ascii="宋体" w:hAnsi="宋体" w:cs="宋体"/>
          <w:color w:val="000000"/>
          <w:spacing w:val="-2"/>
          <w:sz w:val="21"/>
        </w:rPr>
        <w:t>的正常运行，做好保养工作，一旦环保设施出现故障，立即停产修理。（</w:t>
      </w:r>
      <w:r>
        <w:rPr>
          <w:rFonts w:ascii="PSSOCC+TimesNewRomanPSMT"/>
          <w:color w:val="000000"/>
          <w:spacing w:val="1"/>
          <w:sz w:val="21"/>
        </w:rPr>
        <w:t>5</w:t>
      </w:r>
      <w:r>
        <w:rPr>
          <w:rFonts w:ascii="宋体" w:hAnsi="宋体" w:cs="宋体"/>
          <w:color w:val="000000"/>
          <w:spacing w:val="-7"/>
          <w:sz w:val="21"/>
        </w:rPr>
        <w:t>）操作</w:t>
      </w:r>
    </w:p>
    <w:p>
      <w:pPr>
        <w:framePr w:w="7695" w:wrap="auto" w:vAnchor="margin" w:hAnchor="text" w:x="3056" w:y="4192"/>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人员须经过专门培训，严格遵守操作规程。同时注意个人防护，必要时戴防护用</w:t>
      </w:r>
    </w:p>
    <w:p>
      <w:pPr>
        <w:framePr w:w="7695" w:wrap="auto" w:vAnchor="margin" w:hAnchor="text" w:x="3056" w:y="4192"/>
        <w:widowControl w:val="0"/>
        <w:autoSpaceDE w:val="0"/>
        <w:autoSpaceDN w:val="0"/>
        <w:spacing w:before="56" w:after="0" w:line="233" w:lineRule="exact"/>
        <w:ind w:left="0" w:right="0" w:firstLine="0"/>
        <w:jc w:val="left"/>
        <w:rPr>
          <w:rFonts w:ascii="宋体"/>
          <w:color w:val="000000"/>
          <w:spacing w:val="0"/>
          <w:sz w:val="21"/>
        </w:rPr>
      </w:pPr>
      <w:r>
        <w:rPr>
          <w:rFonts w:ascii="宋体" w:hAnsi="宋体" w:cs="宋体"/>
          <w:color w:val="000000"/>
          <w:spacing w:val="-9"/>
          <w:sz w:val="21"/>
        </w:rPr>
        <w:t>品。（</w:t>
      </w:r>
      <w:r>
        <w:rPr>
          <w:rFonts w:ascii="PSSOCC+TimesNewRomanPSMT"/>
          <w:color w:val="000000"/>
          <w:spacing w:val="1"/>
          <w:sz w:val="21"/>
        </w:rPr>
        <w:t>6</w:t>
      </w:r>
      <w:r>
        <w:rPr>
          <w:rFonts w:ascii="宋体" w:hAnsi="宋体" w:cs="宋体"/>
          <w:color w:val="000000"/>
          <w:spacing w:val="-2"/>
          <w:sz w:val="21"/>
        </w:rPr>
        <w:t>）制定完善的安全、防火制度，严格落实各项防火和用电安全措施，并加</w:t>
      </w:r>
    </w:p>
    <w:p>
      <w:pPr>
        <w:framePr w:w="7695" w:wrap="auto" w:vAnchor="margin" w:hAnchor="text" w:x="3056" w:y="4192"/>
        <w:widowControl w:val="0"/>
        <w:autoSpaceDE w:val="0"/>
        <w:autoSpaceDN w:val="0"/>
        <w:spacing w:before="45" w:after="0" w:line="210" w:lineRule="exact"/>
        <w:ind w:left="1062" w:right="0" w:firstLine="0"/>
        <w:jc w:val="left"/>
        <w:rPr>
          <w:rFonts w:ascii="宋体"/>
          <w:color w:val="000000"/>
          <w:spacing w:val="0"/>
          <w:sz w:val="21"/>
        </w:rPr>
      </w:pPr>
      <w:r>
        <w:rPr>
          <w:rFonts w:ascii="宋体" w:hAnsi="宋体" w:cs="宋体"/>
          <w:color w:val="000000"/>
          <w:spacing w:val="0"/>
          <w:sz w:val="21"/>
        </w:rPr>
        <w:t>强职工的安全生产教育，定期向职工传授消防灭火知识。</w:t>
      </w:r>
    </w:p>
    <w:p>
      <w:pPr>
        <w:framePr w:w="1080" w:wrap="auto" w:vAnchor="margin" w:hAnchor="text" w:x="1768" w:y="5151"/>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6"/>
          <w:sz w:val="21"/>
        </w:rPr>
        <w:t>环境风险</w:t>
      </w:r>
    </w:p>
    <w:p>
      <w:pPr>
        <w:framePr w:w="1080" w:wrap="auto" w:vAnchor="margin" w:hAnchor="text" w:x="1768" w:y="5151"/>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6"/>
          <w:sz w:val="21"/>
        </w:rPr>
        <w:t>防范措施</w:t>
      </w:r>
    </w:p>
    <w:p>
      <w:pPr>
        <w:framePr w:w="7905" w:wrap="auto" w:vAnchor="margin" w:hAnchor="text" w:x="3056" w:y="689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1</w:t>
      </w:r>
      <w:r>
        <w:rPr>
          <w:rFonts w:ascii="宋体" w:hAnsi="宋体" w:cs="宋体"/>
          <w:color w:val="000000"/>
          <w:spacing w:val="-5"/>
          <w:sz w:val="21"/>
        </w:rPr>
        <w:t>）项目建设过程中主体工程、环保设施应同时设计、同时施工、同时投产运行；</w:t>
      </w:r>
    </w:p>
    <w:p>
      <w:pPr>
        <w:framePr w:w="7905" w:wrap="auto" w:vAnchor="margin" w:hAnchor="text" w:x="3056" w:y="6893"/>
        <w:widowControl w:val="0"/>
        <w:autoSpaceDE w:val="0"/>
        <w:autoSpaceDN w:val="0"/>
        <w:spacing w:before="40" w:after="0" w:line="233" w:lineRule="exact"/>
        <w:ind w:left="0" w:right="0" w:firstLine="0"/>
        <w:jc w:val="left"/>
        <w:rPr>
          <w:rFonts w:ascii="PSSOCC+TimesNewRomanPSMT"/>
          <w:color w:val="000000"/>
          <w:spacing w:val="0"/>
          <w:sz w:val="21"/>
        </w:rPr>
      </w:pPr>
      <w:r>
        <w:rPr>
          <w:rFonts w:ascii="宋体" w:hAnsi="宋体" w:cs="宋体"/>
          <w:color w:val="000000"/>
          <w:spacing w:val="-2"/>
          <w:sz w:val="21"/>
        </w:rPr>
        <w:t>项目建成后按照《建设项目竣工环境保护验收暂行办法》（国环规环评【</w:t>
      </w:r>
      <w:r>
        <w:rPr>
          <w:rFonts w:ascii="PSSOCC+TimesNewRomanPSMT"/>
          <w:color w:val="000000"/>
          <w:spacing w:val="0"/>
          <w:sz w:val="21"/>
        </w:rPr>
        <w:t>2017</w:t>
      </w:r>
      <w:r>
        <w:rPr>
          <w:rFonts w:ascii="宋体" w:hAnsi="宋体" w:cs="宋体"/>
          <w:color w:val="000000"/>
          <w:spacing w:val="-16"/>
          <w:sz w:val="21"/>
        </w:rPr>
        <w:t>】</w:t>
      </w:r>
      <w:r>
        <w:rPr>
          <w:rFonts w:ascii="PSSOCC+TimesNewRomanPSMT"/>
          <w:color w:val="000000"/>
          <w:spacing w:val="0"/>
          <w:sz w:val="21"/>
        </w:rPr>
        <w:t>4</w:t>
      </w:r>
    </w:p>
    <w:p>
      <w:pPr>
        <w:framePr w:w="7905" w:wrap="auto" w:vAnchor="margin" w:hAnchor="text" w:x="3056" w:y="689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号）要求开展项目竣工环境保护验收工作。</w:t>
      </w:r>
    </w:p>
    <w:p>
      <w:pPr>
        <w:framePr w:w="7614" w:wrap="auto" w:vAnchor="margin" w:hAnchor="text" w:x="3056" w:y="7710"/>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2</w:t>
      </w:r>
      <w:r>
        <w:rPr>
          <w:rFonts w:ascii="宋体" w:hAnsi="宋体" w:cs="宋体"/>
          <w:color w:val="000000"/>
          <w:spacing w:val="-3"/>
          <w:sz w:val="21"/>
        </w:rPr>
        <w:t>）按照《排污许可管理办法（试行）》（环境保护部令</w:t>
      </w:r>
      <w:r>
        <w:rPr>
          <w:rFonts w:ascii="宋体"/>
          <w:color w:val="000000"/>
          <w:spacing w:val="4"/>
          <w:sz w:val="21"/>
        </w:rPr>
        <w:t xml:space="preserve"> </w:t>
      </w:r>
      <w:r>
        <w:rPr>
          <w:rFonts w:ascii="宋体" w:hAnsi="宋体" w:cs="宋体"/>
          <w:color w:val="000000"/>
          <w:spacing w:val="52"/>
          <w:sz w:val="21"/>
        </w:rPr>
        <w:t>第</w:t>
      </w:r>
      <w:r>
        <w:rPr>
          <w:rFonts w:ascii="PSSOCC+TimesNewRomanPSMT"/>
          <w:color w:val="000000"/>
          <w:spacing w:val="1"/>
          <w:sz w:val="21"/>
        </w:rPr>
        <w:t>48</w:t>
      </w:r>
      <w:r>
        <w:rPr>
          <w:rFonts w:ascii="PSSOCC+TimesNewRomanPSMT"/>
          <w:color w:val="000000"/>
          <w:spacing w:val="0"/>
          <w:sz w:val="21"/>
        </w:rPr>
        <w:t xml:space="preserve"> </w:t>
      </w:r>
      <w:r>
        <w:rPr>
          <w:rFonts w:ascii="宋体" w:hAnsi="宋体" w:cs="宋体"/>
          <w:color w:val="000000"/>
          <w:spacing w:val="-2"/>
          <w:sz w:val="21"/>
        </w:rPr>
        <w:t>号）的相关要求</w:t>
      </w:r>
    </w:p>
    <w:p>
      <w:pPr>
        <w:framePr w:w="7614" w:wrap="auto" w:vAnchor="margin" w:hAnchor="text" w:x="3056" w:y="7710"/>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开展固定污染源排污许可证变更。</w:t>
      </w:r>
    </w:p>
    <w:p>
      <w:pPr>
        <w:framePr w:w="1080" w:wrap="auto" w:vAnchor="margin" w:hAnchor="text" w:x="1768" w:y="812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16"/>
          <w:sz w:val="21"/>
        </w:rPr>
        <w:t>其他环境</w:t>
      </w:r>
    </w:p>
    <w:p>
      <w:pPr>
        <w:framePr w:w="1080" w:wrap="auto" w:vAnchor="margin" w:hAnchor="text" w:x="1768" w:y="812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16"/>
          <w:sz w:val="21"/>
        </w:rPr>
        <w:t>管理要求</w:t>
      </w:r>
    </w:p>
    <w:p>
      <w:pPr>
        <w:framePr w:w="7695" w:wrap="auto" w:vAnchor="margin" w:hAnchor="text" w:x="3056" w:y="8255"/>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3</w:t>
      </w:r>
      <w:r>
        <w:rPr>
          <w:rFonts w:ascii="宋体" w:hAnsi="宋体" w:cs="宋体"/>
          <w:color w:val="000000"/>
          <w:spacing w:val="0"/>
          <w:sz w:val="21"/>
        </w:rPr>
        <w:t>）项目运营过程中建立环境管理台账制度，落实环境管理台账记录的责任人，</w:t>
      </w:r>
    </w:p>
    <w:p>
      <w:pPr>
        <w:framePr w:w="7695" w:wrap="auto" w:vAnchor="margin" w:hAnchor="text" w:x="3056" w:y="8255"/>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明确工作职责，包括台账的记录、整理、维护和管理等。台账记录频次和内容须</w:t>
      </w:r>
    </w:p>
    <w:p>
      <w:pPr>
        <w:framePr w:w="7695" w:wrap="auto" w:vAnchor="margin" w:hAnchor="text" w:x="3056" w:y="8255"/>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满足排污许可证环境管理要求，并对台账记录结果的真实性、完整性和规范性负</w:t>
      </w:r>
    </w:p>
    <w:p>
      <w:pPr>
        <w:framePr w:w="7695" w:wrap="auto" w:vAnchor="margin" w:hAnchor="text" w:x="3056" w:y="8255"/>
        <w:widowControl w:val="0"/>
        <w:autoSpaceDE w:val="0"/>
        <w:autoSpaceDN w:val="0"/>
        <w:spacing w:before="61" w:after="0" w:line="210" w:lineRule="exact"/>
        <w:ind w:left="0" w:right="0" w:firstLine="0"/>
        <w:jc w:val="left"/>
        <w:rPr>
          <w:rFonts w:ascii="宋体"/>
          <w:color w:val="000000"/>
          <w:spacing w:val="0"/>
          <w:sz w:val="21"/>
        </w:rPr>
      </w:pPr>
      <w:r>
        <w:rPr>
          <w:rFonts w:ascii="宋体" w:hAnsi="宋体" w:cs="宋体"/>
          <w:color w:val="000000"/>
          <w:spacing w:val="0"/>
          <w:sz w:val="21"/>
        </w:rPr>
        <w:t>责。台账按照电子化储存和纸质储存两种形式同步管理。</w:t>
      </w:r>
    </w:p>
    <w:p>
      <w:pPr>
        <w:framePr w:w="7695" w:wrap="auto" w:vAnchor="margin" w:hAnchor="text" w:x="3056" w:y="9343"/>
        <w:widowControl w:val="0"/>
        <w:autoSpaceDE w:val="0"/>
        <w:autoSpaceDN w:val="0"/>
        <w:spacing w:before="0" w:after="0" w:line="233" w:lineRule="exact"/>
        <w:ind w:left="0" w:right="0" w:firstLine="0"/>
        <w:jc w:val="left"/>
        <w:rPr>
          <w:rFonts w:ascii="宋体"/>
          <w:color w:val="000000"/>
          <w:spacing w:val="0"/>
          <w:sz w:val="21"/>
        </w:rPr>
      </w:pPr>
      <w:r>
        <w:rPr>
          <w:rFonts w:ascii="宋体" w:hAnsi="宋体" w:cs="宋体"/>
          <w:color w:val="000000"/>
          <w:spacing w:val="0"/>
          <w:sz w:val="21"/>
        </w:rPr>
        <w:t>（</w:t>
      </w:r>
      <w:r>
        <w:rPr>
          <w:rFonts w:ascii="PSSOCC+TimesNewRomanPSMT"/>
          <w:color w:val="000000"/>
          <w:spacing w:val="1"/>
          <w:sz w:val="21"/>
        </w:rPr>
        <w:t>4</w:t>
      </w:r>
      <w:r>
        <w:rPr>
          <w:rFonts w:ascii="宋体" w:hAnsi="宋体" w:cs="宋体"/>
          <w:color w:val="000000"/>
          <w:spacing w:val="-2"/>
          <w:sz w:val="21"/>
        </w:rPr>
        <w:t>）建设单位按照排污许可证中规定的内容和频次定期提交执行报告，按时提交</w:t>
      </w:r>
    </w:p>
    <w:p>
      <w:pPr>
        <w:framePr w:w="7695" w:wrap="auto" w:vAnchor="margin" w:hAnchor="text" w:x="3056" w:y="9343"/>
        <w:widowControl w:val="0"/>
        <w:autoSpaceDE w:val="0"/>
        <w:autoSpaceDN w:val="0"/>
        <w:spacing w:before="46" w:after="0" w:line="210" w:lineRule="exact"/>
        <w:ind w:left="0" w:right="0" w:firstLine="0"/>
        <w:jc w:val="left"/>
        <w:rPr>
          <w:rFonts w:ascii="宋体"/>
          <w:color w:val="000000"/>
          <w:spacing w:val="0"/>
          <w:sz w:val="21"/>
        </w:rPr>
      </w:pPr>
      <w:r>
        <w:rPr>
          <w:rFonts w:ascii="宋体" w:hAnsi="宋体" w:cs="宋体"/>
          <w:color w:val="000000"/>
          <w:spacing w:val="0"/>
          <w:sz w:val="21"/>
        </w:rPr>
        <w:t>至有核发权的生态环境主管部门。</w:t>
      </w:r>
    </w:p>
    <w:p>
      <w:pPr>
        <w:framePr w:w="721" w:wrap="auto" w:vAnchor="margin" w:hAnchor="text" w:x="5713"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- 105 -</w:t>
      </w:r>
    </w:p>
    <w:p>
      <w:pPr>
        <w:spacing w:before="0" w:after="0" w:line="0" w:lineRule="exact"/>
        <w:ind w:left="0" w:right="0" w:firstLine="0"/>
        <w:jc w:val="left"/>
        <w:rPr>
          <w:rFonts w:ascii="Arial"/>
          <w:color w:val="FF0000"/>
          <w:spacing w:val="0"/>
          <w:sz w:val="2"/>
        </w:rPr>
      </w:pPr>
      <w:r>
        <w:pict>
          <v:shape id="_x0000177" o:spid="_x0000_s1203" o:spt="75" type="#_x0000_t75" style="position:absolute;left:0pt;margin-left:66.8pt;margin-top:84.05pt;height:418.1pt;width:461.7pt;mso-position-horizontal-relative:page;mso-position-vertical-relative:page;z-index:-251657216;mso-width-relative:page;mso-height-relative:page;" filled="f" coordsize="21600,21600">
            <v:path/>
            <v:fill on="f" focussize="0,0"/>
            <v:stroke/>
            <v:imagedata r:id="rId16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444" w:wrap="auto" w:vAnchor="margin" w:hAnchor="text" w:x="5351" w:y="2025"/>
        <w:widowControl w:val="0"/>
        <w:autoSpaceDE w:val="0"/>
        <w:autoSpaceDN w:val="0"/>
        <w:spacing w:before="0" w:after="0" w:line="300" w:lineRule="exact"/>
        <w:ind w:left="0" w:right="0" w:firstLine="0"/>
        <w:jc w:val="left"/>
        <w:rPr>
          <w:rFonts w:ascii="宋体"/>
          <w:color w:val="000000"/>
          <w:spacing w:val="0"/>
          <w:sz w:val="30"/>
        </w:rPr>
      </w:pPr>
      <w:r>
        <w:rPr>
          <w:rFonts w:ascii="宋体" w:hAnsi="宋体" w:cs="宋体"/>
          <w:color w:val="000000"/>
          <w:spacing w:val="1"/>
          <w:sz w:val="30"/>
        </w:rPr>
        <w:t>六、结论</w:t>
      </w:r>
    </w:p>
    <w:p>
      <w:pPr>
        <w:framePr w:w="962" w:wrap="auto" w:vAnchor="margin" w:hAnchor="text" w:x="1944" w:y="2705"/>
        <w:widowControl w:val="0"/>
        <w:autoSpaceDE w:val="0"/>
        <w:autoSpaceDN w:val="0"/>
        <w:spacing w:before="0" w:after="0" w:line="240" w:lineRule="exact"/>
        <w:ind w:left="0" w:right="0" w:firstLine="0"/>
        <w:jc w:val="left"/>
        <w:rPr>
          <w:rFonts w:ascii="宋体"/>
          <w:color w:val="000000"/>
          <w:spacing w:val="0"/>
          <w:sz w:val="24"/>
        </w:rPr>
      </w:pPr>
      <w:r>
        <w:rPr>
          <w:rFonts w:ascii="宋体" w:hAnsi="宋体" w:cs="宋体"/>
          <w:color w:val="000000"/>
          <w:spacing w:val="1"/>
          <w:sz w:val="24"/>
        </w:rPr>
        <w:t>结论：</w:t>
      </w:r>
    </w:p>
    <w:p>
      <w:pPr>
        <w:framePr w:w="9223" w:wrap="auto" w:vAnchor="margin" w:hAnchor="text" w:x="1462" w:y="3164"/>
        <w:widowControl w:val="0"/>
        <w:autoSpaceDE w:val="0"/>
        <w:autoSpaceDN w:val="0"/>
        <w:spacing w:before="0" w:after="0" w:line="266" w:lineRule="exact"/>
        <w:ind w:left="480" w:right="0" w:firstLine="0"/>
        <w:jc w:val="left"/>
        <w:rPr>
          <w:rFonts w:ascii="宋体"/>
          <w:color w:val="000000"/>
          <w:spacing w:val="0"/>
          <w:sz w:val="24"/>
        </w:rPr>
      </w:pPr>
      <w:r>
        <w:rPr>
          <w:rFonts w:ascii="宋体" w:hAnsi="宋体" w:cs="宋体"/>
          <w:color w:val="000000"/>
          <w:spacing w:val="0"/>
          <w:sz w:val="24"/>
        </w:rPr>
        <w:t>滑县坤轩塑料制品有限公司年生产</w:t>
      </w:r>
      <w:r>
        <w:rPr>
          <w:rFonts w:ascii="PSSOCC+TimesNewRomanPSMT"/>
          <w:color w:val="000000"/>
          <w:spacing w:val="0"/>
          <w:sz w:val="24"/>
        </w:rPr>
        <w:t xml:space="preserve">6000 </w:t>
      </w:r>
      <w:r>
        <w:rPr>
          <w:rFonts w:ascii="宋体" w:hAnsi="宋体" w:cs="宋体"/>
          <w:color w:val="000000"/>
          <w:spacing w:val="0"/>
          <w:sz w:val="24"/>
        </w:rPr>
        <w:t>吨颗粒、</w:t>
      </w:r>
      <w:r>
        <w:rPr>
          <w:rFonts w:ascii="PSSOCC+TimesNewRomanPSMT"/>
          <w:color w:val="000000"/>
          <w:spacing w:val="0"/>
          <w:sz w:val="24"/>
        </w:rPr>
        <w:t xml:space="preserve">1000 </w:t>
      </w:r>
      <w:r>
        <w:rPr>
          <w:rFonts w:ascii="宋体" w:hAnsi="宋体" w:cs="宋体"/>
          <w:color w:val="000000"/>
          <w:spacing w:val="0"/>
          <w:sz w:val="24"/>
        </w:rPr>
        <w:t>吨塑料管材建设项目符合滑</w:t>
      </w:r>
    </w:p>
    <w:p>
      <w:pPr>
        <w:framePr w:w="9223" w:wrap="auto" w:vAnchor="margin" w:hAnchor="text" w:x="1462" w:y="3164"/>
        <w:widowControl w:val="0"/>
        <w:autoSpaceDE w:val="0"/>
        <w:autoSpaceDN w:val="0"/>
        <w:spacing w:before="209" w:after="0" w:line="240" w:lineRule="exact"/>
        <w:ind w:left="0" w:right="0" w:firstLine="0"/>
        <w:jc w:val="left"/>
        <w:rPr>
          <w:rFonts w:ascii="宋体"/>
          <w:color w:val="000000"/>
          <w:spacing w:val="0"/>
          <w:sz w:val="24"/>
        </w:rPr>
      </w:pPr>
      <w:r>
        <w:rPr>
          <w:rFonts w:ascii="宋体" w:hAnsi="宋体" w:cs="宋体"/>
          <w:color w:val="000000"/>
          <w:spacing w:val="3"/>
          <w:sz w:val="24"/>
        </w:rPr>
        <w:t>县上官镇规划和当地环境管理的要求。项目选址可行。在采取评价提出的污染防治措</w:t>
      </w:r>
    </w:p>
    <w:p>
      <w:pPr>
        <w:framePr w:w="9223" w:wrap="auto" w:vAnchor="margin" w:hAnchor="text" w:x="1462" w:y="316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3"/>
          <w:sz w:val="24"/>
        </w:rPr>
        <w:t>施以及充分落实评价建议的基础上，项目产生的污染物实现达标排放，对周围环境影</w:t>
      </w:r>
    </w:p>
    <w:p>
      <w:pPr>
        <w:framePr w:w="9223" w:wrap="auto" w:vAnchor="margin" w:hAnchor="text" w:x="1462" w:y="316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3"/>
          <w:sz w:val="24"/>
        </w:rPr>
        <w:t>响较小，工程建设不涉及自然保护区、世界自然和文化遗产地、风景名胜区、森林公</w:t>
      </w:r>
    </w:p>
    <w:p>
      <w:pPr>
        <w:framePr w:w="9223" w:wrap="auto" w:vAnchor="margin" w:hAnchor="text" w:x="1462" w:y="3164"/>
        <w:widowControl w:val="0"/>
        <w:autoSpaceDE w:val="0"/>
        <w:autoSpaceDN w:val="0"/>
        <w:spacing w:before="227" w:after="0" w:line="240" w:lineRule="exact"/>
        <w:ind w:left="0" w:right="0" w:firstLine="0"/>
        <w:jc w:val="left"/>
        <w:rPr>
          <w:rFonts w:ascii="宋体"/>
          <w:color w:val="000000"/>
          <w:spacing w:val="0"/>
          <w:sz w:val="24"/>
        </w:rPr>
      </w:pPr>
      <w:r>
        <w:rPr>
          <w:rFonts w:ascii="宋体" w:hAnsi="宋体" w:cs="宋体"/>
          <w:color w:val="000000"/>
          <w:spacing w:val="0"/>
          <w:sz w:val="24"/>
        </w:rPr>
        <w:t>园等环境敏感区，不存在环境制约因素，从环境保护角度分析，工程建设是可行的。</w:t>
      </w:r>
    </w:p>
    <w:p>
      <w:pPr>
        <w:framePr w:w="721" w:wrap="auto" w:vAnchor="margin" w:hAnchor="text" w:x="5713" w:y="15783"/>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- 106 -</w:t>
      </w:r>
    </w:p>
    <w:p>
      <w:pPr>
        <w:spacing w:before="0" w:after="0" w:line="0" w:lineRule="exact"/>
        <w:ind w:left="0" w:right="0" w:firstLine="0"/>
        <w:jc w:val="left"/>
        <w:rPr>
          <w:rFonts w:ascii="Arial"/>
          <w:color w:val="FF0000"/>
          <w:spacing w:val="0"/>
          <w:sz w:val="2"/>
        </w:rPr>
      </w:pPr>
      <w:r>
        <w:pict>
          <v:shape id="_x0000178" o:spid="_x0000_s1204" o:spt="75" type="#_x0000_t75" style="position:absolute;left:0pt;margin-left:66.15pt;margin-top:131.5pt;height:601.5pt;width:462.85pt;mso-position-horizontal-relative:page;mso-position-vertical-relative:page;z-index:-251657216;mso-width-relative:page;mso-height-relative:page;" filled="f" coordsize="21600,21600">
            <v:path/>
            <v:fill on="f" focussize="0,0"/>
            <v:stroke/>
            <v:imagedata r:id="rId167" o:title=""/>
            <o:lock v:ext="edit" aspectratio="t"/>
          </v:shape>
        </w:pict>
      </w:r>
      <w:r>
        <w:rPr>
          <w:rFonts w:ascii="Arial"/>
          <w:color w:val="FF0000"/>
          <w:spacing w:val="0"/>
          <w:sz w:val="2"/>
        </w:rPr>
        <w:br w:type="page"/>
      </w:r>
    </w:p>
    <w:p>
      <w:pPr>
        <w:sectPr>
          <w:pgSz w:w="11900" w:h="1684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81" w:wrap="auto" w:vAnchor="margin" w:hAnchor="text" w:x="1701" w:y="1572"/>
        <w:widowControl w:val="0"/>
        <w:autoSpaceDE w:val="0"/>
        <w:autoSpaceDN w:val="0"/>
        <w:spacing w:before="0" w:after="0" w:line="320" w:lineRule="exact"/>
        <w:ind w:left="0" w:right="0" w:firstLine="0"/>
        <w:jc w:val="left"/>
        <w:rPr>
          <w:rFonts w:ascii="宋体"/>
          <w:color w:val="000000"/>
          <w:spacing w:val="0"/>
          <w:sz w:val="32"/>
        </w:rPr>
      </w:pPr>
      <w:r>
        <w:rPr>
          <w:rFonts w:ascii="宋体" w:hAnsi="宋体" w:cs="宋体"/>
          <w:color w:val="000000"/>
          <w:spacing w:val="0"/>
          <w:sz w:val="32"/>
        </w:rPr>
        <w:t>附表</w:t>
      </w:r>
    </w:p>
    <w:p>
      <w:pPr>
        <w:framePr w:w="5185" w:wrap="auto" w:vAnchor="margin" w:hAnchor="text" w:x="5949" w:y="1995"/>
        <w:widowControl w:val="0"/>
        <w:autoSpaceDE w:val="0"/>
        <w:autoSpaceDN w:val="0"/>
        <w:spacing w:before="0" w:after="0" w:line="380" w:lineRule="exact"/>
        <w:ind w:left="0" w:right="0" w:firstLine="0"/>
        <w:jc w:val="left"/>
        <w:rPr>
          <w:rFonts w:ascii="宋体"/>
          <w:color w:val="000000"/>
          <w:spacing w:val="0"/>
          <w:sz w:val="38"/>
        </w:rPr>
      </w:pPr>
      <w:r>
        <w:rPr>
          <w:rFonts w:ascii="宋体" w:hAnsi="宋体" w:cs="宋体"/>
          <w:color w:val="000000"/>
          <w:spacing w:val="0"/>
          <w:sz w:val="38"/>
        </w:rPr>
        <w:t>建设项目污染物排放量汇总表</w:t>
      </w:r>
    </w:p>
    <w:p>
      <w:pPr>
        <w:framePr w:w="11035" w:wrap="auto" w:vAnchor="margin" w:hAnchor="text" w:x="3372" w:y="2536"/>
        <w:widowControl w:val="0"/>
        <w:autoSpaceDE w:val="0"/>
        <w:autoSpaceDN w:val="0"/>
        <w:spacing w:before="0" w:after="0" w:line="210" w:lineRule="exact"/>
        <w:ind w:left="1736" w:right="0" w:firstLine="0"/>
        <w:jc w:val="left"/>
        <w:rPr>
          <w:rFonts w:ascii="宋体"/>
          <w:color w:val="000000"/>
          <w:spacing w:val="0"/>
          <w:sz w:val="21"/>
        </w:rPr>
      </w:pPr>
      <w:r>
        <w:rPr>
          <w:rFonts w:ascii="宋体" w:hAnsi="宋体" w:cs="宋体"/>
          <w:color w:val="000000"/>
          <w:spacing w:val="0"/>
          <w:sz w:val="21"/>
        </w:rPr>
        <w:t>现有工程</w:t>
      </w:r>
    </w:p>
    <w:p>
      <w:pPr>
        <w:framePr w:w="11035" w:wrap="auto" w:vAnchor="margin" w:hAnchor="text" w:x="3372" w:y="2536"/>
        <w:widowControl w:val="0"/>
        <w:autoSpaceDE w:val="0"/>
        <w:autoSpaceDN w:val="0"/>
        <w:spacing w:before="10" w:after="0" w:line="210" w:lineRule="exact"/>
        <w:ind w:left="0" w:right="0" w:firstLine="0"/>
        <w:jc w:val="left"/>
        <w:rPr>
          <w:rFonts w:ascii="宋体"/>
          <w:color w:val="000000"/>
          <w:spacing w:val="0"/>
          <w:sz w:val="21"/>
        </w:rPr>
      </w:pPr>
      <w:r>
        <w:rPr>
          <w:rFonts w:ascii="宋体" w:hAnsi="宋体" w:cs="宋体"/>
          <w:color w:val="000000"/>
          <w:spacing w:val="0"/>
          <w:sz w:val="21"/>
        </w:rPr>
        <w:t>污染物名称</w:t>
      </w:r>
      <w:r>
        <w:rPr>
          <w:rFonts w:ascii="宋体"/>
          <w:color w:val="000000"/>
          <w:spacing w:val="179"/>
          <w:sz w:val="21"/>
        </w:rPr>
        <w:t xml:space="preserve"> </w:t>
      </w:r>
      <w:r>
        <w:rPr>
          <w:rFonts w:ascii="宋体" w:hAnsi="宋体" w:cs="宋体"/>
          <w:color w:val="000000"/>
          <w:spacing w:val="-4"/>
          <w:sz w:val="21"/>
        </w:rPr>
        <w:t>排放量（固体废物</w:t>
      </w:r>
      <w:r>
        <w:rPr>
          <w:rFonts w:ascii="宋体"/>
          <w:color w:val="000000"/>
          <w:spacing w:val="40"/>
          <w:sz w:val="21"/>
        </w:rPr>
        <w:t xml:space="preserve"> </w:t>
      </w:r>
      <w:r>
        <w:rPr>
          <w:rFonts w:ascii="宋体" w:hAnsi="宋体" w:cs="宋体"/>
          <w:color w:val="000000"/>
          <w:spacing w:val="0"/>
          <w:sz w:val="21"/>
        </w:rPr>
        <w:t>许可排放量</w:t>
      </w:r>
      <w:r>
        <w:rPr>
          <w:rFonts w:ascii="宋体"/>
          <w:color w:val="000000"/>
          <w:spacing w:val="35"/>
          <w:sz w:val="21"/>
        </w:rPr>
        <w:t xml:space="preserve"> </w:t>
      </w:r>
      <w:r>
        <w:rPr>
          <w:rFonts w:ascii="宋体" w:hAnsi="宋体" w:cs="宋体"/>
          <w:color w:val="000000"/>
          <w:spacing w:val="-4"/>
          <w:sz w:val="21"/>
        </w:rPr>
        <w:t>排放量（固体废物</w:t>
      </w:r>
      <w:r>
        <w:rPr>
          <w:rFonts w:ascii="宋体"/>
          <w:color w:val="000000"/>
          <w:spacing w:val="-29"/>
          <w:sz w:val="21"/>
        </w:rPr>
        <w:t xml:space="preserve"> </w:t>
      </w:r>
      <w:r>
        <w:rPr>
          <w:rFonts w:ascii="宋体" w:hAnsi="宋体" w:cs="宋体"/>
          <w:color w:val="000000"/>
          <w:spacing w:val="0"/>
          <w:sz w:val="21"/>
        </w:rPr>
        <w:t>排放量（固体废</w:t>
      </w:r>
      <w:r>
        <w:rPr>
          <w:rFonts w:ascii="宋体"/>
          <w:color w:val="000000"/>
          <w:spacing w:val="-32"/>
          <w:sz w:val="21"/>
        </w:rPr>
        <w:t xml:space="preserve"> </w:t>
      </w:r>
      <w:r>
        <w:rPr>
          <w:rFonts w:ascii="宋体" w:hAnsi="宋体" w:cs="宋体"/>
          <w:color w:val="000000"/>
          <w:spacing w:val="-4"/>
          <w:sz w:val="21"/>
        </w:rPr>
        <w:t>量（新建项目不</w:t>
      </w:r>
      <w:r>
        <w:rPr>
          <w:rFonts w:ascii="宋体"/>
          <w:color w:val="000000"/>
          <w:spacing w:val="2"/>
          <w:sz w:val="21"/>
        </w:rPr>
        <w:t xml:space="preserve"> </w:t>
      </w:r>
      <w:r>
        <w:rPr>
          <w:rFonts w:ascii="宋体" w:hAnsi="宋体" w:cs="宋体"/>
          <w:color w:val="000000"/>
          <w:spacing w:val="0"/>
          <w:sz w:val="21"/>
        </w:rPr>
        <w:t>全厂排放量（固体</w:t>
      </w:r>
    </w:p>
    <w:p>
      <w:pPr>
        <w:framePr w:w="1080" w:wrap="auto" w:vAnchor="margin" w:hAnchor="text" w:x="6596" w:y="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现有工程</w:t>
      </w:r>
    </w:p>
    <w:p>
      <w:pPr>
        <w:framePr w:w="1080" w:wrap="auto" w:vAnchor="margin" w:hAnchor="text" w:x="8084" w:y="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在建工程</w:t>
      </w:r>
    </w:p>
    <w:p>
      <w:pPr>
        <w:framePr w:w="870" w:wrap="auto" w:vAnchor="margin" w:hAnchor="text" w:x="9819" w:y="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w:t>
      </w:r>
    </w:p>
    <w:p>
      <w:pPr>
        <w:framePr w:w="1500" w:wrap="auto" w:vAnchor="margin" w:hAnchor="text" w:x="11033" w:y="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以新带老削减</w:t>
      </w:r>
    </w:p>
    <w:p>
      <w:pPr>
        <w:framePr w:w="1500" w:wrap="auto" w:vAnchor="margin" w:hAnchor="text" w:x="12697" w:y="253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本项目建成后</w:t>
      </w:r>
    </w:p>
    <w:p>
      <w:pPr>
        <w:framePr w:w="660" w:wrap="auto" w:vAnchor="margin" w:hAnchor="text" w:x="2449" w:y="26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项目</w:t>
      </w:r>
    </w:p>
    <w:p>
      <w:pPr>
        <w:framePr w:w="870" w:wrap="auto" w:vAnchor="margin" w:hAnchor="text" w:x="14537" w:y="264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变化量</w:t>
      </w:r>
    </w:p>
    <w:p>
      <w:pPr>
        <w:framePr w:w="870" w:wrap="auto" w:vAnchor="margin" w:hAnchor="text" w:x="14537" w:y="2646"/>
        <w:widowControl w:val="0"/>
        <w:autoSpaceDE w:val="0"/>
        <w:autoSpaceDN w:val="0"/>
        <w:spacing w:before="10" w:after="0" w:line="210" w:lineRule="exact"/>
        <w:ind w:left="210" w:right="0" w:firstLine="0"/>
        <w:jc w:val="left"/>
        <w:rPr>
          <w:rFonts w:ascii="宋体"/>
          <w:color w:val="000000"/>
          <w:spacing w:val="0"/>
          <w:sz w:val="21"/>
        </w:rPr>
      </w:pPr>
      <w:r>
        <w:rPr>
          <w:rFonts w:ascii="宋体" w:hAnsi="宋体" w:cs="宋体"/>
          <w:color w:val="000000"/>
          <w:spacing w:val="0"/>
          <w:sz w:val="21"/>
        </w:rPr>
        <w:t>⑦</w:t>
      </w:r>
    </w:p>
    <w:p>
      <w:pPr>
        <w:framePr w:w="660" w:wrap="auto" w:vAnchor="margin" w:hAnchor="text" w:x="1701" w:y="286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分类</w:t>
      </w:r>
    </w:p>
    <w:p>
      <w:pPr>
        <w:framePr w:w="1290" w:wrap="auto" w:vAnchor="margin" w:hAnchor="text" w:x="5004"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产生量）①</w:t>
      </w:r>
    </w:p>
    <w:p>
      <w:pPr>
        <w:framePr w:w="450" w:wrap="auto" w:vAnchor="margin" w:hAnchor="text" w:x="6912"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②</w:t>
      </w:r>
    </w:p>
    <w:p>
      <w:pPr>
        <w:framePr w:w="450" w:wrap="auto" w:vAnchor="margin" w:hAnchor="text" w:x="6912" w:y="2976"/>
        <w:widowControl w:val="0"/>
        <w:autoSpaceDE w:val="0"/>
        <w:autoSpaceDN w:val="0"/>
        <w:spacing w:before="183" w:after="0" w:line="233" w:lineRule="exact"/>
        <w:ind w:left="76" w:right="0" w:firstLine="0"/>
        <w:jc w:val="left"/>
        <w:rPr>
          <w:rFonts w:ascii="UVIBFF+TimesNewRomanPS-BoldMT"/>
          <w:color w:val="000000"/>
          <w:spacing w:val="0"/>
          <w:sz w:val="21"/>
        </w:rPr>
      </w:pPr>
      <w:r>
        <w:rPr>
          <w:rFonts w:ascii="UVIBFF+TimesNewRomanPS-BoldMT"/>
          <w:color w:val="000000"/>
          <w:spacing w:val="0"/>
          <w:sz w:val="21"/>
        </w:rPr>
        <w:t>/</w:t>
      </w:r>
    </w:p>
    <w:p>
      <w:pPr>
        <w:framePr w:w="1290" w:wrap="auto" w:vAnchor="margin" w:hAnchor="text" w:x="7980"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产生量）③</w:t>
      </w:r>
    </w:p>
    <w:p>
      <w:pPr>
        <w:framePr w:w="1500" w:wrap="auto" w:vAnchor="margin" w:hAnchor="text" w:x="9505"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物产生量）④</w:t>
      </w:r>
    </w:p>
    <w:p>
      <w:pPr>
        <w:framePr w:w="1500" w:wrap="auto" w:vAnchor="margin" w:hAnchor="text" w:x="9505" w:y="2976"/>
        <w:widowControl w:val="0"/>
        <w:autoSpaceDE w:val="0"/>
        <w:autoSpaceDN w:val="0"/>
        <w:spacing w:before="183" w:after="0" w:line="233" w:lineRule="exact"/>
        <w:ind w:left="236" w:right="0" w:firstLine="0"/>
        <w:jc w:val="left"/>
        <w:rPr>
          <w:rFonts w:ascii="PSSOCC+TimesNewRomanPSMT"/>
          <w:color w:val="000000"/>
          <w:spacing w:val="0"/>
          <w:sz w:val="21"/>
        </w:rPr>
      </w:pPr>
      <w:r>
        <w:rPr>
          <w:rFonts w:ascii="PSSOCC+TimesNewRomanPSMT"/>
          <w:color w:val="000000"/>
          <w:spacing w:val="0"/>
          <w:sz w:val="21"/>
        </w:rPr>
        <w:t>0.2599t/a</w:t>
      </w:r>
    </w:p>
    <w:p>
      <w:pPr>
        <w:framePr w:w="1500" w:wrap="auto" w:vAnchor="margin" w:hAnchor="text" w:x="9505" w:y="2976"/>
        <w:widowControl w:val="0"/>
        <w:autoSpaceDE w:val="0"/>
        <w:autoSpaceDN w:val="0"/>
        <w:spacing w:before="167" w:after="0" w:line="233" w:lineRule="exact"/>
        <w:ind w:left="236" w:right="0" w:firstLine="0"/>
        <w:jc w:val="left"/>
        <w:rPr>
          <w:rFonts w:ascii="PSSOCC+TimesNewRomanPSMT"/>
          <w:color w:val="000000"/>
          <w:spacing w:val="0"/>
          <w:sz w:val="21"/>
        </w:rPr>
      </w:pPr>
      <w:r>
        <w:rPr>
          <w:rFonts w:ascii="PSSOCC+TimesNewRomanPSMT"/>
          <w:color w:val="000000"/>
          <w:spacing w:val="0"/>
          <w:sz w:val="21"/>
        </w:rPr>
        <w:t>1.0083t/a</w:t>
      </w:r>
    </w:p>
    <w:p>
      <w:pPr>
        <w:framePr w:w="1500" w:wrap="auto" w:vAnchor="margin" w:hAnchor="text" w:x="9505" w:y="2976"/>
        <w:widowControl w:val="0"/>
        <w:autoSpaceDE w:val="0"/>
        <w:autoSpaceDN w:val="0"/>
        <w:spacing w:before="168" w:after="0" w:line="233" w:lineRule="exact"/>
        <w:ind w:left="131" w:right="0" w:firstLine="0"/>
        <w:jc w:val="left"/>
        <w:rPr>
          <w:rFonts w:ascii="PSSOCC+TimesNewRomanPSMT"/>
          <w:color w:val="000000"/>
          <w:spacing w:val="0"/>
          <w:sz w:val="21"/>
        </w:rPr>
      </w:pPr>
      <w:r>
        <w:rPr>
          <w:rFonts w:ascii="PSSOCC+TimesNewRomanPSMT"/>
          <w:color w:val="000000"/>
          <w:spacing w:val="0"/>
          <w:sz w:val="21"/>
        </w:rPr>
        <w:t>0.000014t/a</w:t>
      </w:r>
    </w:p>
    <w:p>
      <w:pPr>
        <w:framePr w:w="1500" w:wrap="auto" w:vAnchor="margin" w:hAnchor="text" w:x="9505" w:y="2976"/>
        <w:widowControl w:val="0"/>
        <w:autoSpaceDE w:val="0"/>
        <w:autoSpaceDN w:val="0"/>
        <w:spacing w:before="167" w:after="0" w:line="233" w:lineRule="exact"/>
        <w:ind w:left="600" w:right="0" w:firstLine="0"/>
        <w:jc w:val="left"/>
        <w:rPr>
          <w:rFonts w:ascii="PSSOCC+TimesNewRomanPSMT"/>
          <w:color w:val="000000"/>
          <w:spacing w:val="0"/>
          <w:sz w:val="21"/>
        </w:rPr>
      </w:pPr>
      <w:r>
        <w:rPr>
          <w:rFonts w:ascii="PSSOCC+TimesNewRomanPSMT"/>
          <w:color w:val="000000"/>
          <w:spacing w:val="0"/>
          <w:sz w:val="21"/>
        </w:rPr>
        <w:t>/</w:t>
      </w:r>
    </w:p>
    <w:p>
      <w:pPr>
        <w:framePr w:w="870" w:wrap="auto" w:vAnchor="margin" w:hAnchor="text" w:x="11348"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填）⑤</w:t>
      </w:r>
    </w:p>
    <w:p>
      <w:pPr>
        <w:framePr w:w="1710" w:wrap="auto" w:vAnchor="margin" w:hAnchor="text" w:x="12591" w:y="29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废物产生量）⑥</w:t>
      </w:r>
    </w:p>
    <w:p>
      <w:pPr>
        <w:framePr w:w="1710" w:wrap="auto" w:vAnchor="margin" w:hAnchor="text" w:x="12591" w:y="2976"/>
        <w:widowControl w:val="0"/>
        <w:autoSpaceDE w:val="0"/>
        <w:autoSpaceDN w:val="0"/>
        <w:spacing w:before="183" w:after="0" w:line="233" w:lineRule="exact"/>
        <w:ind w:left="342" w:right="0" w:firstLine="0"/>
        <w:jc w:val="left"/>
        <w:rPr>
          <w:rFonts w:ascii="PSSOCC+TimesNewRomanPSMT"/>
          <w:color w:val="000000"/>
          <w:spacing w:val="0"/>
          <w:sz w:val="21"/>
        </w:rPr>
      </w:pPr>
      <w:r>
        <w:rPr>
          <w:rFonts w:ascii="PSSOCC+TimesNewRomanPSMT"/>
          <w:color w:val="000000"/>
          <w:spacing w:val="0"/>
          <w:sz w:val="21"/>
        </w:rPr>
        <w:t>0.2599t/a</w:t>
      </w:r>
    </w:p>
    <w:p>
      <w:pPr>
        <w:framePr w:w="1710" w:wrap="auto" w:vAnchor="margin" w:hAnchor="text" w:x="12591" w:y="2976"/>
        <w:widowControl w:val="0"/>
        <w:autoSpaceDE w:val="0"/>
        <w:autoSpaceDN w:val="0"/>
        <w:spacing w:before="167" w:after="0" w:line="233" w:lineRule="exact"/>
        <w:ind w:left="342" w:right="0" w:firstLine="0"/>
        <w:jc w:val="left"/>
        <w:rPr>
          <w:rFonts w:ascii="PSSOCC+TimesNewRomanPSMT"/>
          <w:color w:val="000000"/>
          <w:spacing w:val="0"/>
          <w:sz w:val="21"/>
        </w:rPr>
      </w:pPr>
      <w:r>
        <w:rPr>
          <w:rFonts w:ascii="PSSOCC+TimesNewRomanPSMT"/>
          <w:color w:val="000000"/>
          <w:spacing w:val="0"/>
          <w:sz w:val="21"/>
        </w:rPr>
        <w:t>1.0083t/a</w:t>
      </w:r>
    </w:p>
    <w:p>
      <w:pPr>
        <w:framePr w:w="1710" w:wrap="auto" w:vAnchor="margin" w:hAnchor="text" w:x="12591" w:y="2976"/>
        <w:widowControl w:val="0"/>
        <w:autoSpaceDE w:val="0"/>
        <w:autoSpaceDN w:val="0"/>
        <w:spacing w:before="168" w:after="0" w:line="233" w:lineRule="exact"/>
        <w:ind w:left="236" w:right="0" w:firstLine="0"/>
        <w:jc w:val="left"/>
        <w:rPr>
          <w:rFonts w:ascii="PSSOCC+TimesNewRomanPSMT"/>
          <w:color w:val="000000"/>
          <w:spacing w:val="0"/>
          <w:sz w:val="21"/>
        </w:rPr>
      </w:pPr>
      <w:r>
        <w:rPr>
          <w:rFonts w:ascii="PSSOCC+TimesNewRomanPSMT"/>
          <w:color w:val="000000"/>
          <w:spacing w:val="0"/>
          <w:sz w:val="21"/>
        </w:rPr>
        <w:t>0.000014t/a</w:t>
      </w:r>
    </w:p>
    <w:p>
      <w:pPr>
        <w:framePr w:w="1710" w:wrap="auto" w:vAnchor="margin" w:hAnchor="text" w:x="12591" w:y="2976"/>
        <w:widowControl w:val="0"/>
        <w:autoSpaceDE w:val="0"/>
        <w:autoSpaceDN w:val="0"/>
        <w:spacing w:before="167" w:after="0" w:line="233" w:lineRule="exact"/>
        <w:ind w:left="706" w:right="0" w:firstLine="0"/>
        <w:jc w:val="left"/>
        <w:rPr>
          <w:rFonts w:ascii="PSSOCC+TimesNewRomanPSMT"/>
          <w:color w:val="000000"/>
          <w:spacing w:val="0"/>
          <w:sz w:val="21"/>
        </w:rPr>
      </w:pPr>
      <w:r>
        <w:rPr>
          <w:rFonts w:ascii="PSSOCC+TimesNewRomanPSMT"/>
          <w:color w:val="000000"/>
          <w:spacing w:val="0"/>
          <w:sz w:val="21"/>
        </w:rPr>
        <w:t>/</w:t>
      </w:r>
    </w:p>
    <w:p>
      <w:pPr>
        <w:framePr w:w="1290" w:wrap="auto" w:vAnchor="margin" w:hAnchor="text" w:x="3372" w:y="3376"/>
        <w:widowControl w:val="0"/>
        <w:autoSpaceDE w:val="0"/>
        <w:autoSpaceDN w:val="0"/>
        <w:spacing w:before="0" w:after="0" w:line="210" w:lineRule="exact"/>
        <w:ind w:left="210" w:right="0" w:firstLine="0"/>
        <w:jc w:val="left"/>
        <w:rPr>
          <w:rFonts w:ascii="宋体"/>
          <w:color w:val="000000"/>
          <w:spacing w:val="0"/>
          <w:sz w:val="21"/>
        </w:rPr>
      </w:pPr>
      <w:r>
        <w:rPr>
          <w:rFonts w:ascii="宋体" w:hAnsi="宋体" w:cs="宋体"/>
          <w:color w:val="000000"/>
          <w:spacing w:val="0"/>
          <w:sz w:val="21"/>
        </w:rPr>
        <w:t>颗粒物</w:t>
      </w:r>
    </w:p>
    <w:p>
      <w:pPr>
        <w:framePr w:w="1290" w:wrap="auto" w:vAnchor="margin" w:hAnchor="text" w:x="3372" w:y="3376"/>
        <w:widowControl w:val="0"/>
        <w:autoSpaceDE w:val="0"/>
        <w:autoSpaceDN w:val="0"/>
        <w:spacing w:before="190" w:after="0" w:line="210" w:lineRule="exact"/>
        <w:ind w:left="0" w:right="0" w:firstLine="0"/>
        <w:jc w:val="left"/>
        <w:rPr>
          <w:rFonts w:ascii="宋体"/>
          <w:color w:val="000000"/>
          <w:spacing w:val="0"/>
          <w:sz w:val="21"/>
        </w:rPr>
      </w:pPr>
      <w:r>
        <w:rPr>
          <w:rFonts w:ascii="宋体" w:hAnsi="宋体" w:cs="宋体"/>
          <w:color w:val="000000"/>
          <w:spacing w:val="0"/>
          <w:sz w:val="21"/>
        </w:rPr>
        <w:t>非甲烷总烃</w:t>
      </w:r>
    </w:p>
    <w:p>
      <w:pPr>
        <w:framePr w:w="1290" w:wrap="auto" w:vAnchor="margin" w:hAnchor="text" w:x="3372" w:y="3376"/>
        <w:widowControl w:val="0"/>
        <w:autoSpaceDE w:val="0"/>
        <w:autoSpaceDN w:val="0"/>
        <w:spacing w:before="191" w:after="0" w:line="210" w:lineRule="exact"/>
        <w:ind w:left="210" w:right="0" w:firstLine="0"/>
        <w:jc w:val="left"/>
        <w:rPr>
          <w:rFonts w:ascii="宋体"/>
          <w:color w:val="000000"/>
          <w:spacing w:val="0"/>
          <w:sz w:val="21"/>
        </w:rPr>
      </w:pPr>
      <w:r>
        <w:rPr>
          <w:rFonts w:ascii="宋体" w:hAnsi="宋体" w:cs="宋体"/>
          <w:color w:val="000000"/>
          <w:spacing w:val="0"/>
          <w:sz w:val="21"/>
        </w:rPr>
        <w:t>氯乙烯</w:t>
      </w:r>
    </w:p>
    <w:p>
      <w:pPr>
        <w:framePr w:w="298" w:wrap="auto" w:vAnchor="margin" w:hAnchor="text" w:x="5499" w:y="3369"/>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5499"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336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3369"/>
        <w:widowControl w:val="0"/>
        <w:autoSpaceDE w:val="0"/>
        <w:autoSpaceDN w:val="0"/>
        <w:spacing w:before="167"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5499" w:y="3369"/>
        <w:widowControl w:val="0"/>
        <w:autoSpaceDE w:val="0"/>
        <w:autoSpaceDN w:val="0"/>
        <w:spacing w:before="168"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5499"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8475"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3369"/>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11634"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336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3369"/>
        <w:widowControl w:val="0"/>
        <w:autoSpaceDE w:val="0"/>
        <w:autoSpaceDN w:val="0"/>
        <w:spacing w:before="167"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11634" w:y="3369"/>
        <w:widowControl w:val="0"/>
        <w:autoSpaceDE w:val="0"/>
        <w:autoSpaceDN w:val="0"/>
        <w:spacing w:before="168"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298" w:wrap="auto" w:vAnchor="margin" w:hAnchor="text" w:x="11634" w:y="336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357" w:wrap="auto" w:vAnchor="margin" w:hAnchor="text" w:x="14293" w:y="3369"/>
        <w:widowControl w:val="0"/>
        <w:autoSpaceDE w:val="0"/>
        <w:autoSpaceDN w:val="0"/>
        <w:spacing w:before="0" w:after="0" w:line="233" w:lineRule="exact"/>
        <w:ind w:left="106" w:right="0" w:firstLine="0"/>
        <w:jc w:val="left"/>
        <w:rPr>
          <w:rFonts w:ascii="PSSOCC+TimesNewRomanPSMT"/>
          <w:color w:val="000000"/>
          <w:spacing w:val="0"/>
          <w:sz w:val="21"/>
        </w:rPr>
      </w:pPr>
      <w:r>
        <w:rPr>
          <w:rFonts w:ascii="PSSOCC+TimesNewRomanPSMT"/>
          <w:color w:val="000000"/>
          <w:spacing w:val="0"/>
          <w:sz w:val="21"/>
        </w:rPr>
        <w:t>+0.2599t/a</w:t>
      </w:r>
    </w:p>
    <w:p>
      <w:pPr>
        <w:framePr w:w="1357" w:wrap="auto" w:vAnchor="margin" w:hAnchor="text" w:x="14293" w:y="3369"/>
        <w:widowControl w:val="0"/>
        <w:autoSpaceDE w:val="0"/>
        <w:autoSpaceDN w:val="0"/>
        <w:spacing w:before="167" w:after="0" w:line="233" w:lineRule="exact"/>
        <w:ind w:left="106" w:right="0" w:firstLine="0"/>
        <w:jc w:val="left"/>
        <w:rPr>
          <w:rFonts w:ascii="PSSOCC+TimesNewRomanPSMT"/>
          <w:color w:val="000000"/>
          <w:spacing w:val="0"/>
          <w:sz w:val="21"/>
        </w:rPr>
      </w:pPr>
      <w:r>
        <w:rPr>
          <w:rFonts w:ascii="PSSOCC+TimesNewRomanPSMT"/>
          <w:color w:val="000000"/>
          <w:spacing w:val="0"/>
          <w:sz w:val="21"/>
        </w:rPr>
        <w:t>+1.0083t/a</w:t>
      </w:r>
    </w:p>
    <w:p>
      <w:pPr>
        <w:framePr w:w="1357" w:wrap="auto" w:vAnchor="margin" w:hAnchor="text" w:x="14293" w:y="336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+0.000014t/a</w:t>
      </w:r>
    </w:p>
    <w:p>
      <w:pPr>
        <w:framePr w:w="1357" w:wrap="auto" w:vAnchor="margin" w:hAnchor="text" w:x="14293" w:y="3369"/>
        <w:widowControl w:val="0"/>
        <w:autoSpaceDE w:val="0"/>
        <w:autoSpaceDN w:val="0"/>
        <w:spacing w:before="167" w:after="0" w:line="233" w:lineRule="exact"/>
        <w:ind w:left="529"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2186" w:y="37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废气</w:t>
      </w:r>
    </w:p>
    <w:p>
      <w:pPr>
        <w:framePr w:w="298" w:wrap="auto" w:vAnchor="margin" w:hAnchor="text" w:x="6987" w:y="37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41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660" w:wrap="auto" w:vAnchor="margin" w:hAnchor="text" w:x="2186" w:y="45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废水</w:t>
      </w:r>
    </w:p>
    <w:p>
      <w:pPr>
        <w:framePr w:w="298" w:wrap="auto" w:vAnchor="margin" w:hAnchor="text" w:x="3867" w:y="45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45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710" w:wrap="auto" w:vAnchor="margin" w:hAnchor="text" w:x="3162" w:y="4975"/>
        <w:widowControl w:val="0"/>
        <w:autoSpaceDE w:val="0"/>
        <w:autoSpaceDN w:val="0"/>
        <w:spacing w:before="0" w:after="0" w:line="210" w:lineRule="exact"/>
        <w:ind w:left="316" w:right="0" w:firstLine="0"/>
        <w:jc w:val="left"/>
        <w:rPr>
          <w:rFonts w:ascii="宋体"/>
          <w:color w:val="000000"/>
          <w:spacing w:val="0"/>
          <w:sz w:val="21"/>
        </w:rPr>
      </w:pPr>
      <w:r>
        <w:rPr>
          <w:rFonts w:ascii="宋体" w:hAnsi="宋体" w:cs="宋体"/>
          <w:color w:val="000000"/>
          <w:spacing w:val="0"/>
          <w:sz w:val="21"/>
        </w:rPr>
        <w:t>生活垃圾</w:t>
      </w:r>
    </w:p>
    <w:p>
      <w:pPr>
        <w:framePr w:w="1710" w:wrap="auto" w:vAnchor="margin" w:hAnchor="text" w:x="3162" w:y="4975"/>
        <w:widowControl w:val="0"/>
        <w:autoSpaceDE w:val="0"/>
        <w:autoSpaceDN w:val="0"/>
        <w:spacing w:before="191" w:after="0" w:line="210" w:lineRule="exact"/>
        <w:ind w:left="316" w:right="0" w:firstLine="0"/>
        <w:jc w:val="left"/>
        <w:rPr>
          <w:rFonts w:ascii="宋体"/>
          <w:color w:val="000000"/>
          <w:spacing w:val="0"/>
          <w:sz w:val="21"/>
        </w:rPr>
      </w:pPr>
      <w:r>
        <w:rPr>
          <w:rFonts w:ascii="宋体" w:hAnsi="宋体" w:cs="宋体"/>
          <w:color w:val="000000"/>
          <w:spacing w:val="0"/>
          <w:sz w:val="21"/>
        </w:rPr>
        <w:t>废包装袋</w:t>
      </w:r>
    </w:p>
    <w:p>
      <w:pPr>
        <w:framePr w:w="1710" w:wrap="auto" w:vAnchor="margin" w:hAnchor="text" w:x="3162" w:y="4975"/>
        <w:widowControl w:val="0"/>
        <w:autoSpaceDE w:val="0"/>
        <w:autoSpaceDN w:val="0"/>
        <w:spacing w:before="190" w:after="0" w:line="210" w:lineRule="exact"/>
        <w:ind w:left="0" w:right="0" w:firstLine="0"/>
        <w:jc w:val="left"/>
        <w:rPr>
          <w:rFonts w:ascii="宋体"/>
          <w:color w:val="000000"/>
          <w:spacing w:val="0"/>
          <w:sz w:val="21"/>
        </w:rPr>
      </w:pPr>
      <w:r>
        <w:rPr>
          <w:rFonts w:ascii="宋体" w:hAnsi="宋体" w:cs="宋体"/>
          <w:color w:val="000000"/>
          <w:spacing w:val="0"/>
          <w:sz w:val="21"/>
        </w:rPr>
        <w:t>除尘器收集粉尘</w:t>
      </w:r>
    </w:p>
    <w:p>
      <w:pPr>
        <w:framePr w:w="298" w:wrap="auto" w:vAnchor="margin" w:hAnchor="text" w:x="6987" w:y="4968"/>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714" w:wrap="auto" w:vAnchor="margin" w:hAnchor="text" w:x="9899" w:y="4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714" w:wrap="auto" w:vAnchor="margin" w:hAnchor="text" w:x="13091" w:y="4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831" w:wrap="auto" w:vAnchor="margin" w:hAnchor="text" w:x="14556" w:y="496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298" w:wrap="auto" w:vAnchor="margin" w:hAnchor="text" w:x="6987" w:y="5369"/>
        <w:widowControl w:val="0"/>
        <w:autoSpaceDE w:val="0"/>
        <w:autoSpaceDN w:val="0"/>
        <w:spacing w:before="0" w:after="0" w:line="233" w:lineRule="exact"/>
        <w:ind w:left="0" w:right="0" w:firstLine="0"/>
        <w:jc w:val="left"/>
        <w:rPr>
          <w:rFonts w:ascii="UVIBFF+TimesNewRomanPS-BoldMT"/>
          <w:color w:val="000000"/>
          <w:spacing w:val="0"/>
          <w:sz w:val="21"/>
        </w:rPr>
      </w:pPr>
      <w:r>
        <w:rPr>
          <w:rFonts w:ascii="UVIBFF+TimesNewRomanPS-BoldMT"/>
          <w:color w:val="000000"/>
          <w:spacing w:val="0"/>
          <w:sz w:val="21"/>
        </w:rPr>
        <w:t>/</w:t>
      </w:r>
    </w:p>
    <w:p>
      <w:pPr>
        <w:framePr w:w="714" w:wrap="auto" w:vAnchor="margin" w:hAnchor="text" w:x="9899" w:y="53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4.0t/a</w:t>
      </w:r>
    </w:p>
    <w:p>
      <w:pPr>
        <w:framePr w:w="714" w:wrap="auto" w:vAnchor="margin" w:hAnchor="text" w:x="13091" w:y="53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4.0t/a</w:t>
      </w:r>
    </w:p>
    <w:p>
      <w:pPr>
        <w:framePr w:w="831" w:wrap="auto" w:vAnchor="margin" w:hAnchor="text" w:x="14556" w:y="53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+4.0t/a</w:t>
      </w:r>
    </w:p>
    <w:p>
      <w:pPr>
        <w:framePr w:w="298" w:wrap="auto" w:vAnchor="margin" w:hAnchor="text" w:x="6987" w:y="57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027" w:wrap="auto" w:vAnchor="margin" w:hAnchor="text" w:x="9745" w:y="57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1.9115t/a</w:t>
      </w:r>
    </w:p>
    <w:p>
      <w:pPr>
        <w:framePr w:w="1027" w:wrap="auto" w:vAnchor="margin" w:hAnchor="text" w:x="12937" w:y="57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1.9115t/a</w:t>
      </w:r>
    </w:p>
    <w:p>
      <w:pPr>
        <w:framePr w:w="1146" w:wrap="auto" w:vAnchor="margin" w:hAnchor="text" w:x="14402" w:y="576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1"/>
          <w:sz w:val="21"/>
        </w:rPr>
        <w:t>+1.9115t/a</w:t>
      </w:r>
    </w:p>
    <w:p>
      <w:pPr>
        <w:framePr w:w="1710" w:wrap="auto" w:vAnchor="margin" w:hAnchor="text" w:x="3162" w:y="617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废边角料和不合</w:t>
      </w:r>
    </w:p>
    <w:p>
      <w:pPr>
        <w:framePr w:w="1710" w:wrap="auto" w:vAnchor="margin" w:hAnchor="text" w:x="3162" w:y="6175"/>
        <w:widowControl w:val="0"/>
        <w:autoSpaceDE w:val="0"/>
        <w:autoSpaceDN w:val="0"/>
        <w:spacing w:before="11" w:after="0" w:line="210" w:lineRule="exact"/>
        <w:ind w:left="420" w:right="0" w:firstLine="0"/>
        <w:jc w:val="left"/>
        <w:rPr>
          <w:rFonts w:ascii="宋体"/>
          <w:color w:val="000000"/>
          <w:spacing w:val="0"/>
          <w:sz w:val="21"/>
        </w:rPr>
      </w:pPr>
      <w:r>
        <w:rPr>
          <w:rFonts w:ascii="宋体" w:hAnsi="宋体" w:cs="宋体"/>
          <w:color w:val="000000"/>
          <w:spacing w:val="0"/>
          <w:sz w:val="21"/>
        </w:rPr>
        <w:t>格产品</w:t>
      </w:r>
    </w:p>
    <w:p>
      <w:pPr>
        <w:framePr w:w="298" w:wrap="auto" w:vAnchor="margin" w:hAnchor="text" w:x="5499"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714" w:wrap="auto" w:vAnchor="margin" w:hAnchor="text" w:x="9898"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298" w:wrap="auto" w:vAnchor="margin" w:hAnchor="text" w:x="11634"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714" w:wrap="auto" w:vAnchor="margin" w:hAnchor="text" w:x="13090"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831" w:wrap="auto" w:vAnchor="margin" w:hAnchor="text" w:x="14556" w:y="627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+5.0t/a</w:t>
      </w:r>
    </w:p>
    <w:p>
      <w:pPr>
        <w:framePr w:w="1080" w:wrap="auto" w:vAnchor="margin" w:hAnchor="text" w:x="1976" w:y="637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一般工业</w:t>
      </w:r>
    </w:p>
    <w:p>
      <w:pPr>
        <w:framePr w:w="1080" w:wrap="auto" w:vAnchor="margin" w:hAnchor="text" w:x="1976" w:y="6376"/>
        <w:widowControl w:val="0"/>
        <w:autoSpaceDE w:val="0"/>
        <w:autoSpaceDN w:val="0"/>
        <w:spacing w:before="10" w:after="0" w:line="210" w:lineRule="exact"/>
        <w:ind w:left="0" w:right="0" w:firstLine="0"/>
        <w:jc w:val="left"/>
        <w:rPr>
          <w:rFonts w:ascii="宋体"/>
          <w:color w:val="000000"/>
          <w:spacing w:val="0"/>
          <w:sz w:val="21"/>
        </w:rPr>
      </w:pPr>
      <w:r>
        <w:rPr>
          <w:rFonts w:ascii="宋体" w:hAnsi="宋体" w:cs="宋体"/>
          <w:color w:val="000000"/>
          <w:spacing w:val="0"/>
          <w:sz w:val="21"/>
        </w:rPr>
        <w:t>固体废物</w:t>
      </w:r>
    </w:p>
    <w:p>
      <w:pPr>
        <w:framePr w:w="1080" w:wrap="auto" w:vAnchor="margin" w:hAnchor="text" w:x="3477" w:y="67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废过滤网</w:t>
      </w:r>
    </w:p>
    <w:p>
      <w:pPr>
        <w:framePr w:w="1080" w:wrap="auto" w:vAnchor="margin" w:hAnchor="text" w:x="3477" w:y="6796"/>
        <w:widowControl w:val="0"/>
        <w:autoSpaceDE w:val="0"/>
        <w:autoSpaceDN w:val="0"/>
        <w:spacing w:before="190" w:after="0" w:line="210" w:lineRule="exact"/>
        <w:ind w:left="0" w:right="0" w:firstLine="0"/>
        <w:jc w:val="left"/>
        <w:rPr>
          <w:rFonts w:ascii="宋体"/>
          <w:color w:val="000000"/>
          <w:spacing w:val="0"/>
          <w:sz w:val="21"/>
        </w:rPr>
      </w:pPr>
      <w:r>
        <w:rPr>
          <w:rFonts w:ascii="宋体" w:hAnsi="宋体" w:cs="宋体"/>
          <w:color w:val="000000"/>
          <w:spacing w:val="0"/>
          <w:sz w:val="21"/>
        </w:rPr>
        <w:t>废减震垫</w:t>
      </w:r>
    </w:p>
    <w:p>
      <w:pPr>
        <w:framePr w:w="298" w:wrap="auto" w:vAnchor="margin" w:hAnchor="text" w:x="5499" w:y="6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5499"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6987"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8475"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028" w:wrap="auto" w:vAnchor="margin" w:hAnchor="text" w:x="9741" w:y="6789"/>
        <w:widowControl w:val="0"/>
        <w:autoSpaceDE w:val="0"/>
        <w:autoSpaceDN w:val="0"/>
        <w:spacing w:before="0" w:after="0" w:line="233" w:lineRule="exact"/>
        <w:ind w:left="157" w:right="0" w:firstLine="0"/>
        <w:jc w:val="left"/>
        <w:rPr>
          <w:rFonts w:ascii="PSSOCC+TimesNewRomanPSMT"/>
          <w:color w:val="000000"/>
          <w:spacing w:val="0"/>
          <w:sz w:val="21"/>
        </w:rPr>
      </w:pPr>
      <w:r>
        <w:rPr>
          <w:rFonts w:ascii="PSSOCC+TimesNewRomanPSMT"/>
          <w:color w:val="000000"/>
          <w:spacing w:val="0"/>
          <w:sz w:val="21"/>
        </w:rPr>
        <w:t>0.4t/a</w:t>
      </w:r>
    </w:p>
    <w:p>
      <w:pPr>
        <w:framePr w:w="1028" w:wrap="auto" w:vAnchor="margin" w:hAnchor="text" w:x="9741"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0.001t/4a</w:t>
      </w:r>
    </w:p>
    <w:p>
      <w:pPr>
        <w:framePr w:w="1028" w:wrap="auto" w:vAnchor="margin" w:hAnchor="text" w:x="9741" w:y="6789"/>
        <w:widowControl w:val="0"/>
        <w:autoSpaceDE w:val="0"/>
        <w:autoSpaceDN w:val="0"/>
        <w:spacing w:before="168" w:after="0" w:line="233" w:lineRule="exact"/>
        <w:ind w:left="52" w:right="0" w:firstLine="0"/>
        <w:jc w:val="left"/>
        <w:rPr>
          <w:rFonts w:ascii="PSSOCC+TimesNewRomanPSMT"/>
          <w:color w:val="000000"/>
          <w:spacing w:val="0"/>
          <w:sz w:val="21"/>
        </w:rPr>
      </w:pPr>
      <w:r>
        <w:rPr>
          <w:rFonts w:ascii="PSSOCC+TimesNewRomanPSMT"/>
          <w:color w:val="000000"/>
          <w:spacing w:val="0"/>
          <w:sz w:val="21"/>
        </w:rPr>
        <w:t>0.975t/a</w:t>
      </w:r>
    </w:p>
    <w:p>
      <w:pPr>
        <w:framePr w:w="1028" w:wrap="auto" w:vAnchor="margin" w:hAnchor="text" w:x="9741" w:y="6789"/>
        <w:widowControl w:val="0"/>
        <w:autoSpaceDE w:val="0"/>
        <w:autoSpaceDN w:val="0"/>
        <w:spacing w:before="167" w:after="0" w:line="233" w:lineRule="exact"/>
        <w:ind w:left="104" w:right="0" w:firstLine="0"/>
        <w:jc w:val="left"/>
        <w:rPr>
          <w:rFonts w:ascii="PSSOCC+TimesNewRomanPSMT"/>
          <w:color w:val="000000"/>
          <w:spacing w:val="0"/>
          <w:sz w:val="21"/>
        </w:rPr>
      </w:pPr>
      <w:r>
        <w:rPr>
          <w:rFonts w:ascii="PSSOCC+TimesNewRomanPSMT"/>
          <w:color w:val="000000"/>
          <w:spacing w:val="0"/>
          <w:sz w:val="21"/>
        </w:rPr>
        <w:t>0.2t/2a</w:t>
      </w:r>
    </w:p>
    <w:p>
      <w:pPr>
        <w:framePr w:w="1028" w:wrap="auto" w:vAnchor="margin" w:hAnchor="text" w:x="9741" w:y="6789"/>
        <w:widowControl w:val="0"/>
        <w:autoSpaceDE w:val="0"/>
        <w:autoSpaceDN w:val="0"/>
        <w:spacing w:before="167" w:after="0" w:line="233" w:lineRule="exact"/>
        <w:ind w:left="236" w:right="0" w:firstLine="0"/>
        <w:jc w:val="left"/>
        <w:rPr>
          <w:rFonts w:ascii="PSSOCC+TimesNewRomanPSMT"/>
          <w:color w:val="000000"/>
          <w:spacing w:val="0"/>
          <w:sz w:val="21"/>
        </w:rPr>
      </w:pPr>
      <w:r>
        <w:rPr>
          <w:rFonts w:ascii="PSSOCC+TimesNewRomanPSMT"/>
          <w:color w:val="000000"/>
          <w:spacing w:val="0"/>
          <w:sz w:val="21"/>
        </w:rPr>
        <w:t>1t/a</w:t>
      </w:r>
    </w:p>
    <w:p>
      <w:pPr>
        <w:framePr w:w="298" w:wrap="auto" w:vAnchor="margin" w:hAnchor="text" w:x="11634" w:y="6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298" w:wrap="auto" w:vAnchor="margin" w:hAnchor="text" w:x="11634" w:y="6789"/>
        <w:widowControl w:val="0"/>
        <w:autoSpaceDE w:val="0"/>
        <w:autoSpaceDN w:val="0"/>
        <w:spacing w:before="168" w:after="0" w:line="233" w:lineRule="exact"/>
        <w:ind w:left="0" w:right="0" w:firstLine="0"/>
        <w:jc w:val="left"/>
        <w:rPr>
          <w:rFonts w:ascii="PSSOCC+TimesNewRomanPSMT"/>
          <w:color w:val="000000"/>
          <w:spacing w:val="0"/>
          <w:sz w:val="21"/>
        </w:rPr>
      </w:pPr>
      <w:r>
        <w:rPr>
          <w:rFonts w:ascii="PSSOCC+TimesNewRomanPSMT"/>
          <w:color w:val="000000"/>
          <w:spacing w:val="0"/>
          <w:sz w:val="21"/>
        </w:rPr>
        <w:t>/</w:t>
      </w:r>
    </w:p>
    <w:p>
      <w:pPr>
        <w:framePr w:w="1028" w:wrap="auto" w:vAnchor="margin" w:hAnchor="text" w:x="12933" w:y="6789"/>
        <w:widowControl w:val="0"/>
        <w:autoSpaceDE w:val="0"/>
        <w:autoSpaceDN w:val="0"/>
        <w:spacing w:before="0" w:after="0" w:line="233" w:lineRule="exact"/>
        <w:ind w:left="157" w:right="0" w:firstLine="0"/>
        <w:jc w:val="left"/>
        <w:rPr>
          <w:rFonts w:ascii="PSSOCC+TimesNewRomanPSMT"/>
          <w:color w:val="000000"/>
          <w:spacing w:val="0"/>
          <w:sz w:val="21"/>
        </w:rPr>
      </w:pPr>
      <w:r>
        <w:rPr>
          <w:rFonts w:ascii="PSSOCC+TimesNewRomanPSMT"/>
          <w:color w:val="000000"/>
          <w:spacing w:val="0"/>
          <w:sz w:val="21"/>
        </w:rPr>
        <w:t>0.4t/a</w:t>
      </w:r>
    </w:p>
    <w:p>
      <w:pPr>
        <w:framePr w:w="1028" w:wrap="auto" w:vAnchor="margin" w:hAnchor="text" w:x="12933"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0.001t/4a</w:t>
      </w:r>
    </w:p>
    <w:p>
      <w:pPr>
        <w:framePr w:w="1028" w:wrap="auto" w:vAnchor="margin" w:hAnchor="text" w:x="12933" w:y="6789"/>
        <w:widowControl w:val="0"/>
        <w:autoSpaceDE w:val="0"/>
        <w:autoSpaceDN w:val="0"/>
        <w:spacing w:before="168" w:after="0" w:line="233" w:lineRule="exact"/>
        <w:ind w:left="52" w:right="0" w:firstLine="0"/>
        <w:jc w:val="left"/>
        <w:rPr>
          <w:rFonts w:ascii="PSSOCC+TimesNewRomanPSMT"/>
          <w:color w:val="000000"/>
          <w:spacing w:val="0"/>
          <w:sz w:val="21"/>
        </w:rPr>
      </w:pPr>
      <w:r>
        <w:rPr>
          <w:rFonts w:ascii="PSSOCC+TimesNewRomanPSMT"/>
          <w:color w:val="000000"/>
          <w:spacing w:val="0"/>
          <w:sz w:val="21"/>
        </w:rPr>
        <w:t>0.975t/a</w:t>
      </w:r>
    </w:p>
    <w:p>
      <w:pPr>
        <w:framePr w:w="1028" w:wrap="auto" w:vAnchor="margin" w:hAnchor="text" w:x="12933" w:y="6789"/>
        <w:widowControl w:val="0"/>
        <w:autoSpaceDE w:val="0"/>
        <w:autoSpaceDN w:val="0"/>
        <w:spacing w:before="167" w:after="0" w:line="233" w:lineRule="exact"/>
        <w:ind w:left="104" w:right="0" w:firstLine="0"/>
        <w:jc w:val="left"/>
        <w:rPr>
          <w:rFonts w:ascii="PSSOCC+TimesNewRomanPSMT"/>
          <w:color w:val="000000"/>
          <w:spacing w:val="0"/>
          <w:sz w:val="21"/>
        </w:rPr>
      </w:pPr>
      <w:r>
        <w:rPr>
          <w:rFonts w:ascii="PSSOCC+TimesNewRomanPSMT"/>
          <w:color w:val="000000"/>
          <w:spacing w:val="0"/>
          <w:sz w:val="21"/>
        </w:rPr>
        <w:t>0.2t/2a</w:t>
      </w:r>
    </w:p>
    <w:p>
      <w:pPr>
        <w:framePr w:w="1028" w:wrap="auto" w:vAnchor="margin" w:hAnchor="text" w:x="12933" w:y="6789"/>
        <w:widowControl w:val="0"/>
        <w:autoSpaceDE w:val="0"/>
        <w:autoSpaceDN w:val="0"/>
        <w:spacing w:before="167" w:after="0" w:line="233" w:lineRule="exact"/>
        <w:ind w:left="236" w:right="0" w:firstLine="0"/>
        <w:jc w:val="left"/>
        <w:rPr>
          <w:rFonts w:ascii="PSSOCC+TimesNewRomanPSMT"/>
          <w:color w:val="000000"/>
          <w:spacing w:val="0"/>
          <w:sz w:val="21"/>
        </w:rPr>
      </w:pPr>
      <w:r>
        <w:rPr>
          <w:rFonts w:ascii="PSSOCC+TimesNewRomanPSMT"/>
          <w:color w:val="000000"/>
          <w:spacing w:val="0"/>
          <w:sz w:val="21"/>
        </w:rPr>
        <w:t>1t/a</w:t>
      </w:r>
    </w:p>
    <w:p>
      <w:pPr>
        <w:framePr w:w="1147" w:wrap="auto" w:vAnchor="margin" w:hAnchor="text" w:x="14399" w:y="6789"/>
        <w:widowControl w:val="0"/>
        <w:autoSpaceDE w:val="0"/>
        <w:autoSpaceDN w:val="0"/>
        <w:spacing w:before="0" w:after="0" w:line="233" w:lineRule="exact"/>
        <w:ind w:left="157" w:right="0" w:firstLine="0"/>
        <w:jc w:val="left"/>
        <w:rPr>
          <w:rFonts w:ascii="PSSOCC+TimesNewRomanPSMT"/>
          <w:color w:val="000000"/>
          <w:spacing w:val="0"/>
          <w:sz w:val="21"/>
        </w:rPr>
      </w:pPr>
      <w:r>
        <w:rPr>
          <w:rFonts w:ascii="PSSOCC+TimesNewRomanPSMT"/>
          <w:color w:val="000000"/>
          <w:spacing w:val="0"/>
          <w:sz w:val="21"/>
        </w:rPr>
        <w:t>+0.4t/a</w:t>
      </w:r>
    </w:p>
    <w:p>
      <w:pPr>
        <w:framePr w:w="1147" w:wrap="auto" w:vAnchor="margin" w:hAnchor="text" w:x="14399" w:y="6789"/>
        <w:widowControl w:val="0"/>
        <w:autoSpaceDE w:val="0"/>
        <w:autoSpaceDN w:val="0"/>
        <w:spacing w:before="167" w:after="0" w:line="233" w:lineRule="exact"/>
        <w:ind w:left="0" w:right="0" w:firstLine="0"/>
        <w:jc w:val="left"/>
        <w:rPr>
          <w:rFonts w:ascii="PSSOCC+TimesNewRomanPSMT"/>
          <w:color w:val="000000"/>
          <w:spacing w:val="0"/>
          <w:sz w:val="21"/>
        </w:rPr>
      </w:pPr>
      <w:r>
        <w:rPr>
          <w:rFonts w:ascii="PSSOCC+TimesNewRomanPSMT"/>
          <w:color w:val="000000"/>
          <w:spacing w:val="0"/>
          <w:sz w:val="21"/>
        </w:rPr>
        <w:t>+0.001t/4a</w:t>
      </w:r>
    </w:p>
    <w:p>
      <w:pPr>
        <w:framePr w:w="1147" w:wrap="auto" w:vAnchor="margin" w:hAnchor="text" w:x="14399" w:y="6789"/>
        <w:widowControl w:val="0"/>
        <w:autoSpaceDE w:val="0"/>
        <w:autoSpaceDN w:val="0"/>
        <w:spacing w:before="168" w:after="0" w:line="233" w:lineRule="exact"/>
        <w:ind w:left="53" w:right="0" w:firstLine="0"/>
        <w:jc w:val="left"/>
        <w:rPr>
          <w:rFonts w:ascii="PSSOCC+TimesNewRomanPSMT"/>
          <w:color w:val="000000"/>
          <w:spacing w:val="0"/>
          <w:sz w:val="21"/>
        </w:rPr>
      </w:pPr>
      <w:r>
        <w:rPr>
          <w:rFonts w:ascii="PSSOCC+TimesNewRomanPSMT"/>
          <w:color w:val="000000"/>
          <w:spacing w:val="0"/>
          <w:sz w:val="21"/>
        </w:rPr>
        <w:t>+0.975t/a</w:t>
      </w:r>
    </w:p>
    <w:p>
      <w:pPr>
        <w:framePr w:w="1147" w:wrap="auto" w:vAnchor="margin" w:hAnchor="text" w:x="14399" w:y="6789"/>
        <w:widowControl w:val="0"/>
        <w:autoSpaceDE w:val="0"/>
        <w:autoSpaceDN w:val="0"/>
        <w:spacing w:before="167" w:after="0" w:line="233" w:lineRule="exact"/>
        <w:ind w:left="104" w:right="0" w:firstLine="0"/>
        <w:jc w:val="left"/>
        <w:rPr>
          <w:rFonts w:ascii="PSSOCC+TimesNewRomanPSMT"/>
          <w:color w:val="000000"/>
          <w:spacing w:val="0"/>
          <w:sz w:val="21"/>
        </w:rPr>
      </w:pPr>
      <w:r>
        <w:rPr>
          <w:rFonts w:ascii="PSSOCC+TimesNewRomanPSMT"/>
          <w:color w:val="000000"/>
          <w:spacing w:val="0"/>
          <w:sz w:val="21"/>
        </w:rPr>
        <w:t>+0.2t/2a</w:t>
      </w:r>
    </w:p>
    <w:p>
      <w:pPr>
        <w:framePr w:w="1147" w:wrap="auto" w:vAnchor="margin" w:hAnchor="text" w:x="14399" w:y="6789"/>
        <w:widowControl w:val="0"/>
        <w:autoSpaceDE w:val="0"/>
        <w:autoSpaceDN w:val="0"/>
        <w:spacing w:before="167" w:after="0" w:line="233" w:lineRule="exact"/>
        <w:ind w:left="236" w:right="0" w:firstLine="0"/>
        <w:jc w:val="left"/>
        <w:rPr>
          <w:rFonts w:ascii="PSSOCC+TimesNewRomanPSMT"/>
          <w:color w:val="000000"/>
          <w:spacing w:val="0"/>
          <w:sz w:val="21"/>
        </w:rPr>
      </w:pPr>
      <w:r>
        <w:rPr>
          <w:rFonts w:ascii="PSSOCC+TimesNewRomanPSMT"/>
          <w:color w:val="000000"/>
          <w:spacing w:val="0"/>
          <w:sz w:val="21"/>
        </w:rPr>
        <w:t>+1t/a</w:t>
      </w:r>
    </w:p>
    <w:p>
      <w:pPr>
        <w:framePr w:w="1710" w:wrap="auto" w:vAnchor="margin" w:hAnchor="text" w:x="3162" w:y="75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污水处理站污泥</w:t>
      </w:r>
    </w:p>
    <w:p>
      <w:pPr>
        <w:framePr w:w="1710" w:wrap="auto" w:vAnchor="margin" w:hAnchor="text" w:x="3162" w:y="7596"/>
        <w:widowControl w:val="0"/>
        <w:autoSpaceDE w:val="0"/>
        <w:autoSpaceDN w:val="0"/>
        <w:spacing w:before="190" w:after="0" w:line="210" w:lineRule="exact"/>
        <w:ind w:left="316" w:right="0" w:firstLine="0"/>
        <w:jc w:val="left"/>
        <w:rPr>
          <w:rFonts w:ascii="宋体"/>
          <w:color w:val="000000"/>
          <w:spacing w:val="0"/>
          <w:sz w:val="21"/>
        </w:rPr>
      </w:pPr>
      <w:r>
        <w:rPr>
          <w:rFonts w:ascii="宋体" w:hAnsi="宋体" w:cs="宋体"/>
          <w:color w:val="000000"/>
          <w:spacing w:val="0"/>
          <w:sz w:val="21"/>
        </w:rPr>
        <w:t>废催化剂</w:t>
      </w:r>
    </w:p>
    <w:p>
      <w:pPr>
        <w:framePr w:w="1080" w:wrap="auto" w:vAnchor="margin" w:hAnchor="text" w:x="3477" w:y="8395"/>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废活性炭</w:t>
      </w:r>
    </w:p>
    <w:p>
      <w:pPr>
        <w:framePr w:w="1080" w:wrap="auto" w:vAnchor="margin" w:hAnchor="text" w:x="1976" w:y="85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危险废物</w:t>
      </w:r>
    </w:p>
    <w:p>
      <w:pPr>
        <w:framePr w:w="1080" w:wrap="auto" w:vAnchor="margin" w:hAnchor="text" w:x="3477" w:y="8796"/>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废液压油</w:t>
      </w:r>
    </w:p>
    <w:p>
      <w:pPr>
        <w:framePr w:w="818" w:wrap="auto" w:vAnchor="margin" w:hAnchor="text" w:x="9846" w:y="8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0.03t/a</w:t>
      </w:r>
    </w:p>
    <w:p>
      <w:pPr>
        <w:framePr w:w="818" w:wrap="auto" w:vAnchor="margin" w:hAnchor="text" w:x="13038" w:y="8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0.03t/a</w:t>
      </w:r>
    </w:p>
    <w:p>
      <w:pPr>
        <w:framePr w:w="937" w:wrap="auto" w:vAnchor="margin" w:hAnchor="text" w:x="14503" w:y="878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+0.03t/a</w:t>
      </w:r>
    </w:p>
    <w:p>
      <w:pPr>
        <w:framePr w:w="13680" w:wrap="auto" w:vAnchor="margin" w:hAnchor="text" w:x="1701" w:y="9154"/>
        <w:widowControl w:val="0"/>
        <w:autoSpaceDE w:val="0"/>
        <w:autoSpaceDN w:val="0"/>
        <w:spacing w:before="0" w:after="0" w:line="210" w:lineRule="exact"/>
        <w:ind w:left="0" w:right="0" w:firstLine="0"/>
        <w:jc w:val="left"/>
        <w:rPr>
          <w:rFonts w:ascii="宋体"/>
          <w:color w:val="000000"/>
          <w:spacing w:val="0"/>
          <w:sz w:val="21"/>
        </w:rPr>
      </w:pPr>
      <w:r>
        <w:rPr>
          <w:rFonts w:ascii="宋体" w:hAnsi="宋体" w:cs="宋体"/>
          <w:color w:val="000000"/>
          <w:spacing w:val="0"/>
          <w:sz w:val="21"/>
        </w:rPr>
        <w:t>注：⑥=①+③+④-⑤；⑦=⑥-①</w:t>
      </w:r>
    </w:p>
    <w:p>
      <w:pPr>
        <w:framePr w:w="13680" w:wrap="auto" w:vAnchor="margin" w:hAnchor="text" w:x="1701" w:y="915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（注：填写建设项目污染物排放量汇总表，其中现有工程污染物排放情况根据排污许可证执行报告填写，无排污许可证执行报告或执行报告中无相</w:t>
      </w:r>
    </w:p>
    <w:p>
      <w:pPr>
        <w:framePr w:w="13680" w:wrap="auto" w:vAnchor="margin" w:hAnchor="text" w:x="1701" w:y="9154"/>
        <w:widowControl w:val="0"/>
        <w:autoSpaceDE w:val="0"/>
        <w:autoSpaceDN w:val="0"/>
        <w:spacing w:before="62" w:after="0" w:line="210" w:lineRule="exact"/>
        <w:ind w:left="0" w:right="0" w:firstLine="0"/>
        <w:jc w:val="left"/>
        <w:rPr>
          <w:rFonts w:ascii="宋体"/>
          <w:color w:val="000000"/>
          <w:spacing w:val="0"/>
          <w:sz w:val="21"/>
        </w:rPr>
      </w:pPr>
      <w:r>
        <w:rPr>
          <w:rFonts w:ascii="宋体" w:hAnsi="宋体" w:cs="宋体"/>
          <w:color w:val="000000"/>
          <w:spacing w:val="0"/>
          <w:sz w:val="21"/>
        </w:rPr>
        <w:t>关内容的，通过监测数据核算现有工程污染物排放情况。）</w:t>
      </w:r>
    </w:p>
    <w:p>
      <w:pPr>
        <w:framePr w:w="721" w:wrap="auto" w:vAnchor="margin" w:hAnchor="text" w:x="8179" w:y="10846"/>
        <w:widowControl w:val="0"/>
        <w:autoSpaceDE w:val="0"/>
        <w:autoSpaceDN w:val="0"/>
        <w:spacing w:before="0" w:after="0" w:line="199" w:lineRule="exact"/>
        <w:ind w:left="0" w:right="0" w:firstLine="0"/>
        <w:jc w:val="left"/>
        <w:rPr>
          <w:rFonts w:ascii="PSSOCC+TimesNewRomanPSMT"/>
          <w:color w:val="000000"/>
          <w:spacing w:val="0"/>
          <w:sz w:val="18"/>
        </w:rPr>
      </w:pPr>
      <w:r>
        <w:rPr>
          <w:rFonts w:ascii="PSSOCC+TimesNewRomanPSMT"/>
          <w:color w:val="000000"/>
          <w:spacing w:val="0"/>
          <w:sz w:val="18"/>
        </w:rPr>
        <w:t>- 107 -</w:t>
      </w:r>
    </w:p>
    <w:p>
      <w:pPr>
        <w:spacing w:before="0" w:after="0" w:line="0" w:lineRule="exact"/>
        <w:ind w:left="0" w:right="0" w:firstLine="0"/>
        <w:jc w:val="left"/>
        <w:rPr>
          <w:rFonts w:ascii="Arial"/>
          <w:color w:val="FF0000"/>
          <w:spacing w:val="0"/>
          <w:sz w:val="2"/>
        </w:rPr>
      </w:pPr>
      <w:r>
        <w:pict>
          <v:shape id="_x0000179" o:spid="_x0000_s1205" o:spt="75" type="#_x0000_t75" style="position:absolute;left:0pt;margin-left:82.15pt;margin-top:120.65pt;height:336.5pt;width:692.3pt;mso-position-horizontal-relative:page;mso-position-vertical-relative:page;z-index:-251657216;mso-width-relative:page;mso-height-relative:page;" filled="f" coordsize="21600,21600">
            <v:path/>
            <v:fill on="f" focussize="0,0"/>
            <v:stroke/>
            <v:imagedata r:id="rId168" o:title=""/>
            <o:lock v:ext="edit" aspectratio="t"/>
          </v:shape>
        </w:pict>
      </w:r>
      <w:r>
        <w:rPr>
          <w:rFonts w:ascii="Arial"/>
          <w:color w:val="FF0000"/>
          <w:spacing w:val="0"/>
          <w:sz w:val="2"/>
        </w:rPr>
        <w:br w:type="page"/>
      </w:r>
    </w:p>
    <w:p>
      <w:pPr>
        <w:sectPr>
          <w:pgSz w:w="16840" w:h="11900" w:orient="landscape"/>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62" w:wrap="auto" w:vAnchor="margin" w:hAnchor="text" w:x="4932" w:y="12484"/>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0000"/>
          <w:spacing w:val="1"/>
          <w:sz w:val="24"/>
        </w:rPr>
        <w:t>本项目</w:t>
      </w:r>
    </w:p>
    <w:p>
      <w:pPr>
        <w:framePr w:w="3258" w:wrap="auto" w:vAnchor="margin" w:hAnchor="text" w:x="4546" w:y="14451"/>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1</w:t>
      </w:r>
      <w:r>
        <w:rPr>
          <w:rFonts w:ascii="UVIBFF+TimesNewRomanPS-BoldMT"/>
          <w:color w:val="000000"/>
          <w:spacing w:val="211"/>
          <w:sz w:val="28"/>
        </w:rPr>
        <w:t xml:space="preserve"> </w:t>
      </w:r>
      <w:r>
        <w:rPr>
          <w:rFonts w:ascii="宋体" w:hAnsi="宋体" w:cs="宋体"/>
          <w:color w:val="000000"/>
          <w:spacing w:val="1"/>
          <w:sz w:val="28"/>
        </w:rPr>
        <w:t>项目地理位置图</w:t>
      </w:r>
    </w:p>
    <w:p>
      <w:pPr>
        <w:spacing w:before="0" w:after="0" w:line="0" w:lineRule="exact"/>
        <w:ind w:left="0" w:right="0" w:firstLine="0"/>
        <w:jc w:val="left"/>
        <w:rPr>
          <w:rFonts w:ascii="Arial"/>
          <w:color w:val="FF0000"/>
          <w:spacing w:val="0"/>
          <w:sz w:val="2"/>
        </w:rPr>
      </w:pPr>
      <w:r>
        <w:pict>
          <v:shape id="_x0000180" o:spid="_x0000_s1206" o:spt="75" type="#_x0000_t75" style="position:absolute;left:0pt;margin-left:61.75pt;margin-top:75.15pt;height:639.75pt;width:485pt;mso-position-horizontal-relative:page;mso-position-vertical-relative:page;z-index:-251657216;mso-width-relative:page;mso-height-relative:page;" filled="f" coordsize="21600,21600">
            <v:path/>
            <v:fill on="f" focussize="0,0"/>
            <v:stroke/>
            <v:imagedata r:id="rId169" o:title=""/>
            <o:lock v:ext="edit" aspectratio="t"/>
          </v:shape>
        </w:pict>
      </w:r>
      <w:r>
        <w:rPr>
          <w:rFonts w:ascii="Arial"/>
          <w:color w:val="FF0000"/>
          <w:spacing w:val="0"/>
          <w:sz w:val="2"/>
        </w:rPr>
        <w:br w:type="page"/>
      </w:r>
    </w:p>
    <w:p>
      <w:pPr>
        <w:sectPr>
          <w:pgSz w:w="11900" w:h="1684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62" w:wrap="auto" w:vAnchor="margin" w:hAnchor="text" w:x="4779" w:y="2554"/>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FF00"/>
          <w:spacing w:val="1"/>
          <w:sz w:val="24"/>
        </w:rPr>
        <w:t>塑料厂</w:t>
      </w:r>
    </w:p>
    <w:p>
      <w:pPr>
        <w:framePr w:w="962" w:wrap="auto" w:vAnchor="margin" w:hAnchor="text" w:x="7197" w:y="2554"/>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FF00"/>
          <w:spacing w:val="1"/>
          <w:sz w:val="24"/>
        </w:rPr>
        <w:t>塑</w:t>
      </w:r>
      <w:r>
        <w:rPr>
          <w:rFonts w:ascii="宋体" w:hAnsi="宋体" w:cs="宋体"/>
          <w:color w:val="FFFE00"/>
          <w:spacing w:val="1"/>
          <w:sz w:val="24"/>
        </w:rPr>
        <w:t>料厂</w:t>
      </w:r>
    </w:p>
    <w:p>
      <w:pPr>
        <w:framePr w:w="800" w:wrap="auto" w:vAnchor="margin" w:hAnchor="text" w:x="7910" w:y="3412"/>
        <w:widowControl w:val="0"/>
        <w:autoSpaceDE w:val="0"/>
        <w:autoSpaceDN w:val="0"/>
        <w:spacing w:before="0" w:after="0" w:line="266" w:lineRule="exact"/>
        <w:ind w:left="0" w:right="0" w:firstLine="0"/>
        <w:jc w:val="left"/>
        <w:rPr>
          <w:rFonts w:ascii="UVIBFF+TimesNewRomanPS-BoldMT"/>
          <w:color w:val="000000"/>
          <w:spacing w:val="0"/>
          <w:sz w:val="24"/>
        </w:rPr>
      </w:pPr>
      <w:r>
        <w:rPr>
          <w:rFonts w:ascii="UVIBFF+TimesNewRomanPS-BoldMT"/>
          <w:color w:val="FFFE00"/>
          <w:spacing w:val="0"/>
          <w:sz w:val="24"/>
        </w:rPr>
        <w:t>309m</w:t>
      </w:r>
    </w:p>
    <w:p>
      <w:pPr>
        <w:framePr w:w="800" w:wrap="auto" w:vAnchor="margin" w:hAnchor="text" w:x="6504" w:y="3559"/>
        <w:widowControl w:val="0"/>
        <w:autoSpaceDE w:val="0"/>
        <w:autoSpaceDN w:val="0"/>
        <w:spacing w:before="0" w:after="0" w:line="266" w:lineRule="exact"/>
        <w:ind w:left="0" w:right="0" w:firstLine="0"/>
        <w:jc w:val="left"/>
        <w:rPr>
          <w:rFonts w:ascii="UVIBFF+TimesNewRomanPS-BoldMT"/>
          <w:color w:val="000000"/>
          <w:spacing w:val="0"/>
          <w:sz w:val="24"/>
        </w:rPr>
      </w:pPr>
      <w:r>
        <w:rPr>
          <w:rFonts w:ascii="UVIBFF+TimesNewRomanPS-BoldMT"/>
          <w:color w:val="FFFF00"/>
          <w:spacing w:val="0"/>
          <w:sz w:val="24"/>
        </w:rPr>
        <w:t>484m</w:t>
      </w:r>
    </w:p>
    <w:p>
      <w:pPr>
        <w:framePr w:w="661" w:wrap="auto" w:vAnchor="margin" w:hAnchor="text" w:x="8793" w:y="402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FFFE00"/>
          <w:spacing w:val="1"/>
          <w:sz w:val="21"/>
        </w:rPr>
        <w:t>田地</w:t>
      </w:r>
    </w:p>
    <w:p>
      <w:pPr>
        <w:framePr w:w="721" w:wrap="auto" w:vAnchor="margin" w:hAnchor="text" w:x="8720" w:y="5143"/>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0000"/>
          <w:spacing w:val="1"/>
          <w:sz w:val="24"/>
        </w:rPr>
        <w:t>项目</w:t>
      </w:r>
    </w:p>
    <w:p>
      <w:pPr>
        <w:framePr w:w="721" w:wrap="auto" w:vAnchor="margin" w:hAnchor="text" w:x="8720" w:y="5143"/>
        <w:widowControl w:val="0"/>
        <w:autoSpaceDE w:val="0"/>
        <w:autoSpaceDN w:val="0"/>
        <w:spacing w:before="79" w:after="0" w:line="240" w:lineRule="exact"/>
        <w:ind w:left="0" w:right="0" w:firstLine="0"/>
        <w:jc w:val="left"/>
        <w:rPr>
          <w:rFonts w:ascii="Times New Roman"/>
          <w:color w:val="000000"/>
          <w:spacing w:val="0"/>
          <w:sz w:val="24"/>
        </w:rPr>
      </w:pPr>
      <w:r>
        <w:rPr>
          <w:rFonts w:ascii="宋体" w:hAnsi="宋体" w:cs="宋体"/>
          <w:color w:val="FF0000"/>
          <w:spacing w:val="1"/>
          <w:sz w:val="24"/>
        </w:rPr>
        <w:t>位置</w:t>
      </w:r>
    </w:p>
    <w:p>
      <w:pPr>
        <w:framePr w:w="661" w:wrap="auto" w:vAnchor="margin" w:hAnchor="text" w:x="6759" w:y="523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FFFF00"/>
          <w:spacing w:val="1"/>
          <w:sz w:val="21"/>
        </w:rPr>
        <w:t>田地</w:t>
      </w:r>
    </w:p>
    <w:p>
      <w:pPr>
        <w:framePr w:w="721" w:wrap="auto" w:vAnchor="margin" w:hAnchor="text" w:x="8145" w:y="5289"/>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FE00"/>
          <w:spacing w:val="1"/>
          <w:sz w:val="24"/>
        </w:rPr>
        <w:t>闲置</w:t>
      </w:r>
    </w:p>
    <w:p>
      <w:pPr>
        <w:framePr w:w="721" w:wrap="auto" w:vAnchor="margin" w:hAnchor="text" w:x="8145" w:y="5289"/>
        <w:widowControl w:val="0"/>
        <w:autoSpaceDE w:val="0"/>
        <w:autoSpaceDN w:val="0"/>
        <w:spacing w:before="79" w:after="0" w:line="240" w:lineRule="exact"/>
        <w:ind w:left="0" w:right="0" w:firstLine="0"/>
        <w:jc w:val="left"/>
        <w:rPr>
          <w:rFonts w:ascii="Times New Roman"/>
          <w:color w:val="000000"/>
          <w:spacing w:val="0"/>
          <w:sz w:val="24"/>
        </w:rPr>
      </w:pPr>
      <w:r>
        <w:rPr>
          <w:rFonts w:ascii="宋体" w:hAnsi="宋体" w:cs="宋体"/>
          <w:color w:val="FFFE00"/>
          <w:spacing w:val="1"/>
          <w:sz w:val="24"/>
        </w:rPr>
        <w:t>厂区</w:t>
      </w:r>
    </w:p>
    <w:p>
      <w:pPr>
        <w:framePr w:w="661" w:wrap="auto" w:vAnchor="margin" w:hAnchor="text" w:x="10071" w:y="5303"/>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FFFE00"/>
          <w:spacing w:val="1"/>
          <w:sz w:val="21"/>
        </w:rPr>
        <w:t>田地</w:t>
      </w:r>
    </w:p>
    <w:p>
      <w:pPr>
        <w:framePr w:w="1094" w:wrap="auto" w:vAnchor="margin" w:hAnchor="text" w:x="8720" w:y="5914"/>
        <w:widowControl w:val="0"/>
        <w:autoSpaceDE w:val="0"/>
        <w:autoSpaceDN w:val="0"/>
        <w:spacing w:before="0" w:after="0" w:line="266" w:lineRule="exact"/>
        <w:ind w:left="414" w:right="0" w:firstLine="0"/>
        <w:jc w:val="left"/>
        <w:rPr>
          <w:rFonts w:ascii="UVIBFF+TimesNewRomanPS-BoldMT"/>
          <w:color w:val="000000"/>
          <w:spacing w:val="0"/>
          <w:sz w:val="24"/>
        </w:rPr>
      </w:pPr>
      <w:r>
        <w:rPr>
          <w:rFonts w:ascii="UVIBFF+TimesNewRomanPS-BoldMT"/>
          <w:color w:val="FFFE00"/>
          <w:spacing w:val="0"/>
          <w:sz w:val="24"/>
        </w:rPr>
        <w:t>28m</w:t>
      </w:r>
    </w:p>
    <w:p>
      <w:pPr>
        <w:framePr w:w="1094" w:wrap="auto" w:vAnchor="margin" w:hAnchor="text" w:x="8720" w:y="5914"/>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FFFE00"/>
          <w:spacing w:val="1"/>
          <w:sz w:val="24"/>
        </w:rPr>
        <w:t>柳青河</w:t>
      </w:r>
    </w:p>
    <w:p>
      <w:pPr>
        <w:framePr w:w="661" w:wrap="auto" w:vAnchor="margin" w:hAnchor="text" w:x="8793" w:y="719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FFFE00"/>
          <w:spacing w:val="1"/>
          <w:sz w:val="21"/>
        </w:rPr>
        <w:t>田地</w:t>
      </w:r>
    </w:p>
    <w:p>
      <w:pPr>
        <w:framePr w:w="3822" w:wrap="auto" w:vAnchor="margin" w:hAnchor="text" w:x="6697" w:y="10477"/>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2</w:t>
      </w:r>
      <w:r>
        <w:rPr>
          <w:rFonts w:ascii="UVIBFF+TimesNewRomanPS-BoldMT"/>
          <w:color w:val="000000"/>
          <w:spacing w:val="211"/>
          <w:sz w:val="28"/>
        </w:rPr>
        <w:t xml:space="preserve"> </w:t>
      </w:r>
      <w:r>
        <w:rPr>
          <w:rFonts w:ascii="宋体" w:hAnsi="宋体" w:cs="宋体"/>
          <w:color w:val="000000"/>
          <w:spacing w:val="1"/>
          <w:sz w:val="28"/>
        </w:rPr>
        <w:t>项目周围环境示意图</w:t>
      </w:r>
    </w:p>
    <w:p>
      <w:pPr>
        <w:spacing w:before="0" w:after="0" w:line="0" w:lineRule="exact"/>
        <w:ind w:left="0" w:right="0" w:firstLine="0"/>
        <w:jc w:val="left"/>
        <w:rPr>
          <w:rFonts w:ascii="Arial"/>
          <w:color w:val="FF0000"/>
          <w:spacing w:val="0"/>
          <w:sz w:val="2"/>
        </w:rPr>
      </w:pPr>
      <w:r>
        <w:pict>
          <v:shape id="_x0000181" o:spid="_x0000_s1207" o:spt="75" type="#_x0000_t75" style="position:absolute;left:0pt;margin-left:115.9pt;margin-top:63.5pt;height:457.35pt;width:617.8pt;mso-position-horizontal-relative:page;mso-position-vertical-relative:page;z-index:-251657216;mso-width-relative:page;mso-height-relative:page;" filled="f" coordsize="21600,21600">
            <v:path/>
            <v:fill on="f" focussize="0,0"/>
            <v:stroke/>
            <v:imagedata r:id="rId170" o:title=""/>
            <o:lock v:ext="edit" aspectratio="t"/>
          </v:shape>
        </w:pict>
      </w:r>
      <w:r>
        <w:rPr>
          <w:rFonts w:ascii="Arial"/>
          <w:color w:val="FF0000"/>
          <w:spacing w:val="0"/>
          <w:sz w:val="2"/>
        </w:rPr>
        <w:br w:type="page"/>
      </w:r>
    </w:p>
    <w:p>
      <w:pPr>
        <w:sectPr>
          <w:pgSz w:w="16840" w:h="11900" w:orient="landscape"/>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 w:wrap="auto" w:vAnchor="margin" w:hAnchor="text" w:x="2179" w:y="128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化粪池</w:t>
      </w:r>
    </w:p>
    <w:p>
      <w:pPr>
        <w:framePr w:w="1291" w:wrap="auto" w:vAnchor="margin" w:hAnchor="text" w:x="8263" w:y="307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519" w:wrap="auto" w:vAnchor="margin" w:hAnchor="text" w:x="4092" w:y="3110"/>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附</w:t>
      </w:r>
    </w:p>
    <w:p>
      <w:pPr>
        <w:framePr w:w="519" w:wrap="auto" w:vAnchor="margin" w:hAnchor="text" w:x="5146" w:y="3110"/>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项</w:t>
      </w:r>
    </w:p>
    <w:p>
      <w:pPr>
        <w:framePr w:w="1290" w:wrap="auto" w:vAnchor="margin" w:hAnchor="text" w:x="5525" w:y="3110"/>
        <w:widowControl w:val="0"/>
        <w:autoSpaceDE w:val="0"/>
        <w:autoSpaceDN w:val="0"/>
        <w:spacing w:before="0" w:after="0" w:line="280" w:lineRule="exact"/>
        <w:ind w:left="744" w:right="0" w:firstLine="0"/>
        <w:jc w:val="left"/>
        <w:rPr>
          <w:rFonts w:ascii="Times New Roman"/>
          <w:color w:val="000000"/>
          <w:spacing w:val="0"/>
          <w:sz w:val="28"/>
        </w:rPr>
      </w:pPr>
      <w:r>
        <w:rPr>
          <w:rFonts w:ascii="宋体" w:hAnsi="宋体" w:cs="宋体"/>
          <w:color w:val="000000"/>
          <w:spacing w:val="0"/>
          <w:sz w:val="28"/>
        </w:rPr>
        <w:t>平</w:t>
      </w:r>
    </w:p>
    <w:p>
      <w:pPr>
        <w:framePr w:w="1290" w:wrap="auto" w:vAnchor="margin" w:hAnchor="text" w:x="5525" w:y="311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519" w:wrap="auto" w:vAnchor="margin" w:hAnchor="text" w:x="7393" w:y="3110"/>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图</w:t>
      </w:r>
    </w:p>
    <w:p>
      <w:pPr>
        <w:framePr w:w="1290" w:wrap="auto" w:vAnchor="margin" w:hAnchor="text" w:x="4315" w:y="352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6257" w:y="352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2244" w:y="4573"/>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污水处理站</w:t>
      </w:r>
    </w:p>
    <w:p>
      <w:pPr>
        <w:framePr w:w="1849" w:wrap="auto" w:vAnchor="margin" w:hAnchor="text" w:x="5659" w:y="5340"/>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4 </w:t>
      </w:r>
      <w:r>
        <w:rPr>
          <w:rFonts w:ascii="宋体" w:hAnsi="宋体" w:cs="宋体"/>
          <w:color w:val="000000"/>
          <w:spacing w:val="0"/>
          <w:sz w:val="21"/>
        </w:rPr>
        <w:t>号颗粒</w:t>
      </w:r>
      <w:r>
        <w:rPr>
          <w:rFonts w:ascii="Times New Roman"/>
          <w:color w:val="000000"/>
          <w:spacing w:val="-18"/>
          <w:sz w:val="21"/>
        </w:rPr>
        <w:t xml:space="preserve"> </w:t>
      </w:r>
      <w:r>
        <w:rPr>
          <w:rFonts w:ascii="PSSOCC+TimesNewRomanPSMT"/>
          <w:color w:val="000000"/>
          <w:spacing w:val="0"/>
          <w:sz w:val="21"/>
        </w:rPr>
        <w:t xml:space="preserve">5 </w:t>
      </w:r>
      <w:r>
        <w:rPr>
          <w:rFonts w:ascii="宋体" w:hAnsi="宋体" w:cs="宋体"/>
          <w:color w:val="000000"/>
          <w:spacing w:val="0"/>
          <w:sz w:val="21"/>
        </w:rPr>
        <w:t>号颗粒</w:t>
      </w:r>
    </w:p>
    <w:p>
      <w:pPr>
        <w:framePr w:w="1849" w:wrap="auto" w:vAnchor="margin" w:hAnchor="text" w:x="5659" w:y="5340"/>
        <w:widowControl w:val="0"/>
        <w:autoSpaceDE w:val="0"/>
        <w:autoSpaceDN w:val="0"/>
        <w:spacing w:before="3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r>
        <w:rPr>
          <w:rFonts w:ascii="Times New Roman"/>
          <w:color w:val="000000"/>
          <w:spacing w:val="140"/>
          <w:sz w:val="21"/>
        </w:rPr>
        <w:t xml:space="preserve"> </w:t>
      </w:r>
      <w:r>
        <w:rPr>
          <w:rFonts w:ascii="宋体" w:hAnsi="宋体" w:cs="宋体"/>
          <w:color w:val="000000"/>
          <w:spacing w:val="0"/>
          <w:sz w:val="21"/>
        </w:rPr>
        <w:t>生产线</w:t>
      </w:r>
    </w:p>
    <w:p>
      <w:pPr>
        <w:framePr w:w="1028" w:wrap="auto" w:vAnchor="margin" w:hAnchor="text" w:x="8315" w:y="5310"/>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6</w:t>
      </w:r>
      <w:r>
        <w:rPr>
          <w:rFonts w:ascii="PSSOCC+TimesNewRomanPSMT"/>
          <w:color w:val="000000"/>
          <w:spacing w:val="1"/>
          <w:sz w:val="21"/>
        </w:rPr>
        <w:t xml:space="preserve"> </w:t>
      </w:r>
      <w:r>
        <w:rPr>
          <w:rFonts w:ascii="宋体" w:hAnsi="宋体" w:cs="宋体"/>
          <w:color w:val="000000"/>
          <w:spacing w:val="0"/>
          <w:sz w:val="21"/>
        </w:rPr>
        <w:t>号颗粒</w:t>
      </w:r>
    </w:p>
    <w:p>
      <w:pPr>
        <w:framePr w:w="1028" w:wrap="auto" w:vAnchor="margin" w:hAnchor="text" w:x="8315" w:y="5310"/>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1"/>
          <w:sz w:val="21"/>
        </w:rPr>
        <w:t>生产线</w:t>
      </w:r>
    </w:p>
    <w:p>
      <w:pPr>
        <w:framePr w:w="1027" w:wrap="auto" w:vAnchor="margin" w:hAnchor="text" w:x="4489" w:y="5527"/>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3 </w:t>
      </w:r>
      <w:r>
        <w:rPr>
          <w:rFonts w:ascii="宋体" w:hAnsi="宋体" w:cs="宋体"/>
          <w:color w:val="000000"/>
          <w:spacing w:val="0"/>
          <w:sz w:val="21"/>
        </w:rPr>
        <w:t>号颗粒</w:t>
      </w:r>
    </w:p>
    <w:p>
      <w:pPr>
        <w:framePr w:w="1027" w:wrap="auto" w:vAnchor="margin" w:hAnchor="text" w:x="4489" w:y="5527"/>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859" w:wrap="auto" w:vAnchor="margin" w:hAnchor="text" w:x="7044" w:y="633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DA003</w:t>
      </w:r>
    </w:p>
    <w:p>
      <w:pPr>
        <w:framePr w:w="1291" w:wrap="auto" w:vAnchor="margin" w:hAnchor="text" w:x="8053" w:y="7269"/>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290" w:wrap="auto" w:vAnchor="margin" w:hAnchor="text" w:x="4315" w:y="749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988" w:wrap="auto" w:vAnchor="margin" w:hAnchor="text" w:x="5412" w:y="7491"/>
        <w:widowControl w:val="0"/>
        <w:autoSpaceDE w:val="0"/>
        <w:autoSpaceDN w:val="0"/>
        <w:spacing w:before="0" w:after="0" w:line="210" w:lineRule="exact"/>
        <w:ind w:left="700" w:right="0" w:firstLine="0"/>
        <w:jc w:val="left"/>
        <w:rPr>
          <w:rFonts w:ascii="Times New Roman"/>
          <w:color w:val="000000"/>
          <w:spacing w:val="0"/>
          <w:sz w:val="21"/>
        </w:rPr>
      </w:pPr>
      <w:r>
        <w:rPr>
          <w:rFonts w:ascii="宋体" w:hAnsi="宋体" w:cs="宋体"/>
          <w:color w:val="000000"/>
          <w:spacing w:val="0"/>
          <w:sz w:val="21"/>
        </w:rPr>
        <w:t>成品暂存区</w:t>
      </w:r>
    </w:p>
    <w:p>
      <w:pPr>
        <w:framePr w:w="1988" w:wrap="auto" w:vAnchor="margin" w:hAnchor="text" w:x="5412" w:y="7491"/>
        <w:widowControl w:val="0"/>
        <w:autoSpaceDE w:val="0"/>
        <w:autoSpaceDN w:val="0"/>
        <w:spacing w:before="194"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192" w:wrap="auto" w:vAnchor="margin" w:hAnchor="text" w:x="3250" w:y="764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循</w:t>
      </w:r>
      <w:r>
        <w:rPr>
          <w:rFonts w:ascii="Times New Roman"/>
          <w:color w:val="000000"/>
          <w:spacing w:val="-15"/>
          <w:sz w:val="21"/>
        </w:rPr>
        <w:t xml:space="preserve"> </w:t>
      </w:r>
      <w:r>
        <w:rPr>
          <w:rFonts w:ascii="宋体" w:hAnsi="宋体" w:cs="宋体"/>
          <w:color w:val="000000"/>
          <w:spacing w:val="0"/>
          <w:sz w:val="21"/>
        </w:rPr>
        <w:t>环</w:t>
      </w:r>
      <w:r>
        <w:rPr>
          <w:rFonts w:ascii="Times New Roman"/>
          <w:color w:val="000000"/>
          <w:spacing w:val="-15"/>
          <w:sz w:val="21"/>
        </w:rPr>
        <w:t xml:space="preserve"> </w:t>
      </w:r>
      <w:r>
        <w:rPr>
          <w:rFonts w:ascii="宋体" w:hAnsi="宋体" w:cs="宋体"/>
          <w:color w:val="000000"/>
          <w:spacing w:val="0"/>
          <w:sz w:val="21"/>
        </w:rPr>
        <w:t>水</w:t>
      </w:r>
      <w:r>
        <w:rPr>
          <w:rFonts w:ascii="Times New Roman"/>
          <w:color w:val="000000"/>
          <w:spacing w:val="-15"/>
          <w:sz w:val="21"/>
        </w:rPr>
        <w:t xml:space="preserve"> </w:t>
      </w:r>
      <w:r>
        <w:rPr>
          <w:rFonts w:ascii="宋体" w:hAnsi="宋体" w:cs="宋体"/>
          <w:color w:val="000000"/>
          <w:spacing w:val="0"/>
          <w:sz w:val="21"/>
        </w:rPr>
        <w:t>池</w:t>
      </w:r>
    </w:p>
    <w:p>
      <w:pPr>
        <w:framePr w:w="1192" w:wrap="auto" w:vAnchor="margin" w:hAnchor="text" w:x="3250" w:y="7642"/>
        <w:widowControl w:val="0"/>
        <w:autoSpaceDE w:val="0"/>
        <w:autoSpaceDN w:val="0"/>
        <w:spacing w:before="61" w:after="0" w:line="210" w:lineRule="exact"/>
        <w:ind w:left="0" w:right="0" w:firstLine="0"/>
        <w:jc w:val="left"/>
        <w:rPr>
          <w:rFonts w:ascii="Times New Roman"/>
          <w:color w:val="000000"/>
          <w:spacing w:val="0"/>
          <w:sz w:val="21"/>
        </w:rPr>
      </w:pPr>
      <w:r>
        <w:rPr>
          <w:rFonts w:ascii="宋体" w:hAnsi="宋体" w:cs="宋体"/>
          <w:color w:val="000000"/>
          <w:spacing w:val="0"/>
          <w:sz w:val="21"/>
        </w:rPr>
        <w:t>（地下）</w:t>
      </w:r>
    </w:p>
    <w:p>
      <w:pPr>
        <w:framePr w:w="450" w:wrap="auto" w:vAnchor="margin" w:hAnchor="text" w:x="2851" w:y="8485"/>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w:t>
      </w:r>
    </w:p>
    <w:p>
      <w:pPr>
        <w:framePr w:w="450" w:wrap="auto" w:vAnchor="margin" w:hAnchor="text" w:x="2851" w:y="8485"/>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料</w:t>
      </w:r>
    </w:p>
    <w:p>
      <w:pPr>
        <w:framePr w:w="450" w:wrap="auto" w:vAnchor="margin" w:hAnchor="text" w:x="2851" w:y="8485"/>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暂</w:t>
      </w:r>
    </w:p>
    <w:p>
      <w:pPr>
        <w:framePr w:w="450" w:wrap="auto" w:vAnchor="margin" w:hAnchor="text" w:x="2851" w:y="8485"/>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存</w:t>
      </w:r>
    </w:p>
    <w:p>
      <w:pPr>
        <w:framePr w:w="450" w:wrap="auto" w:vAnchor="margin" w:hAnchor="text" w:x="2851" w:y="8485"/>
        <w:widowControl w:val="0"/>
        <w:autoSpaceDE w:val="0"/>
        <w:autoSpaceDN w:val="0"/>
        <w:spacing w:before="64" w:after="0" w:line="210" w:lineRule="exact"/>
        <w:ind w:left="0" w:right="0" w:firstLine="0"/>
        <w:jc w:val="left"/>
        <w:rPr>
          <w:rFonts w:ascii="Times New Roman"/>
          <w:color w:val="000000"/>
          <w:spacing w:val="0"/>
          <w:sz w:val="21"/>
        </w:rPr>
      </w:pPr>
      <w:r>
        <w:rPr>
          <w:rFonts w:ascii="宋体" w:hAnsi="宋体" w:cs="宋体"/>
          <w:color w:val="000000"/>
          <w:spacing w:val="0"/>
          <w:sz w:val="21"/>
        </w:rPr>
        <w:t>区</w:t>
      </w:r>
    </w:p>
    <w:p>
      <w:pPr>
        <w:framePr w:w="1528" w:wrap="auto" w:vAnchor="margin" w:hAnchor="text" w:x="3346" w:y="8547"/>
        <w:widowControl w:val="0"/>
        <w:autoSpaceDE w:val="0"/>
        <w:autoSpaceDN w:val="0"/>
        <w:spacing w:before="0" w:after="0" w:line="210" w:lineRule="exact"/>
        <w:ind w:left="1078" w:right="0" w:firstLine="0"/>
        <w:jc w:val="left"/>
        <w:rPr>
          <w:rFonts w:ascii="Times New Roman"/>
          <w:color w:val="000000"/>
          <w:spacing w:val="0"/>
          <w:sz w:val="21"/>
        </w:rPr>
      </w:pPr>
      <w:r>
        <w:rPr>
          <w:rFonts w:ascii="宋体" w:hAnsi="宋体" w:cs="宋体"/>
          <w:color w:val="000000"/>
          <w:spacing w:val="0"/>
          <w:sz w:val="21"/>
        </w:rPr>
        <w:t>成</w:t>
      </w:r>
    </w:p>
    <w:p>
      <w:pPr>
        <w:framePr w:w="1528" w:wrap="auto" w:vAnchor="margin" w:hAnchor="text" w:x="3346" w:y="8547"/>
        <w:widowControl w:val="0"/>
        <w:autoSpaceDE w:val="0"/>
        <w:autoSpaceDN w:val="0"/>
        <w:spacing w:before="62" w:after="0" w:line="233" w:lineRule="exact"/>
        <w:ind w:left="0" w:right="0" w:firstLine="0"/>
        <w:jc w:val="left"/>
        <w:rPr>
          <w:rFonts w:ascii="Times New Roman"/>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4"/>
          <w:sz w:val="21"/>
        </w:rPr>
        <w:t>管材、品</w:t>
      </w:r>
    </w:p>
    <w:p>
      <w:pPr>
        <w:framePr w:w="1080" w:wrap="auto" w:vAnchor="margin" w:hAnchor="text" w:x="3346" w:y="912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异型管材</w:t>
      </w:r>
    </w:p>
    <w:p>
      <w:pPr>
        <w:framePr w:w="1080" w:wrap="auto" w:vAnchor="margin" w:hAnchor="text" w:x="3346" w:y="9120"/>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450" w:wrap="auto" w:vAnchor="margin" w:hAnchor="text" w:x="4423" w:y="909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暂</w:t>
      </w:r>
    </w:p>
    <w:p>
      <w:pPr>
        <w:framePr w:w="450" w:wrap="auto" w:vAnchor="margin" w:hAnchor="text" w:x="4423" w:y="9092"/>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存</w:t>
      </w:r>
    </w:p>
    <w:p>
      <w:pPr>
        <w:framePr w:w="450" w:wrap="auto" w:vAnchor="margin" w:hAnchor="text" w:x="4423" w:y="9092"/>
        <w:widowControl w:val="0"/>
        <w:autoSpaceDE w:val="0"/>
        <w:autoSpaceDN w:val="0"/>
        <w:spacing w:before="61" w:after="0" w:line="210" w:lineRule="exact"/>
        <w:ind w:left="0" w:right="0" w:firstLine="0"/>
        <w:jc w:val="left"/>
        <w:rPr>
          <w:rFonts w:ascii="Times New Roman"/>
          <w:color w:val="000000"/>
          <w:spacing w:val="0"/>
          <w:sz w:val="21"/>
        </w:rPr>
      </w:pPr>
      <w:r>
        <w:rPr>
          <w:rFonts w:ascii="宋体" w:hAnsi="宋体" w:cs="宋体"/>
          <w:color w:val="000000"/>
          <w:spacing w:val="0"/>
          <w:sz w:val="21"/>
        </w:rPr>
        <w:t>区</w:t>
      </w:r>
    </w:p>
    <w:p>
      <w:pPr>
        <w:framePr w:w="858" w:wrap="auto" w:vAnchor="margin" w:hAnchor="text" w:x="5992" w:y="920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DA001</w:t>
      </w:r>
    </w:p>
    <w:p>
      <w:pPr>
        <w:framePr w:w="859" w:wrap="auto" w:vAnchor="margin" w:hAnchor="text" w:x="5060" w:y="935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DA002</w:t>
      </w:r>
    </w:p>
    <w:p>
      <w:pPr>
        <w:framePr w:w="1291" w:wrap="auto" w:vAnchor="margin" w:hAnchor="text" w:x="7854" w:y="9339"/>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4624" w:y="9795"/>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2860" w:y="997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870" w:wrap="auto" w:vAnchor="margin" w:hAnchor="text" w:x="2044" w:y="1055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维修间</w:t>
      </w:r>
    </w:p>
    <w:p>
      <w:pPr>
        <w:framePr w:w="1028" w:wrap="auto" w:vAnchor="margin" w:hAnchor="text" w:x="8004" w:y="10672"/>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2 </w:t>
      </w:r>
      <w:r>
        <w:rPr>
          <w:rFonts w:ascii="宋体" w:hAnsi="宋体" w:cs="宋体"/>
          <w:color w:val="000000"/>
          <w:spacing w:val="1"/>
          <w:sz w:val="21"/>
        </w:rPr>
        <w:t>号颗粒</w:t>
      </w:r>
    </w:p>
    <w:p>
      <w:pPr>
        <w:framePr w:w="1028" w:wrap="auto" w:vAnchor="margin" w:hAnchor="text" w:x="8004" w:y="10672"/>
        <w:widowControl w:val="0"/>
        <w:autoSpaceDE w:val="0"/>
        <w:autoSpaceDN w:val="0"/>
        <w:spacing w:before="45" w:after="0" w:line="210" w:lineRule="exact"/>
        <w:ind w:left="0" w:right="0" w:firstLine="0"/>
        <w:jc w:val="left"/>
        <w:rPr>
          <w:rFonts w:ascii="Times New Roman"/>
          <w:color w:val="000000"/>
          <w:spacing w:val="0"/>
          <w:sz w:val="21"/>
        </w:rPr>
      </w:pPr>
      <w:r>
        <w:rPr>
          <w:rFonts w:ascii="宋体" w:hAnsi="宋体" w:cs="宋体"/>
          <w:color w:val="000000"/>
          <w:spacing w:val="1"/>
          <w:sz w:val="21"/>
        </w:rPr>
        <w:t>生产线</w:t>
      </w:r>
    </w:p>
    <w:p>
      <w:pPr>
        <w:framePr w:w="1400" w:wrap="auto" w:vAnchor="margin" w:hAnchor="text" w:x="2849" w:y="1099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p>
    <w:p>
      <w:pPr>
        <w:framePr w:w="1400" w:wrap="auto" w:vAnchor="margin" w:hAnchor="text" w:x="2849" w:y="10997"/>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管材生产线</w:t>
      </w:r>
    </w:p>
    <w:p>
      <w:pPr>
        <w:framePr w:w="1027" w:wrap="auto" w:vAnchor="margin" w:hAnchor="text" w:x="4675" w:y="11047"/>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1 </w:t>
      </w:r>
      <w:r>
        <w:rPr>
          <w:rFonts w:ascii="宋体" w:hAnsi="宋体" w:cs="宋体"/>
          <w:color w:val="000000"/>
          <w:spacing w:val="0"/>
          <w:sz w:val="21"/>
        </w:rPr>
        <w:t>号颗粒</w:t>
      </w:r>
    </w:p>
    <w:p>
      <w:pPr>
        <w:framePr w:w="1027" w:wrap="auto" w:vAnchor="margin" w:hAnchor="text" w:x="4675" w:y="11047"/>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1080" w:wrap="auto" w:vAnchor="margin" w:hAnchor="text" w:x="5947" w:y="1105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废边角料</w:t>
      </w:r>
    </w:p>
    <w:p>
      <w:pPr>
        <w:framePr w:w="1080" w:wrap="auto" w:vAnchor="margin" w:hAnchor="text" w:x="5947" w:y="11054"/>
        <w:widowControl w:val="0"/>
        <w:autoSpaceDE w:val="0"/>
        <w:autoSpaceDN w:val="0"/>
        <w:spacing w:before="64" w:after="0" w:line="210" w:lineRule="exact"/>
        <w:ind w:left="0" w:right="0" w:firstLine="0"/>
        <w:jc w:val="left"/>
        <w:rPr>
          <w:rFonts w:ascii="Times New Roman"/>
          <w:color w:val="000000"/>
          <w:spacing w:val="0"/>
          <w:sz w:val="21"/>
        </w:rPr>
      </w:pPr>
      <w:r>
        <w:rPr>
          <w:rFonts w:ascii="宋体" w:hAnsi="宋体" w:cs="宋体"/>
          <w:color w:val="000000"/>
          <w:spacing w:val="0"/>
          <w:sz w:val="21"/>
        </w:rPr>
        <w:t>回收车间</w:t>
      </w:r>
    </w:p>
    <w:p>
      <w:pPr>
        <w:framePr w:w="870" w:wrap="auto" w:vAnchor="margin" w:hAnchor="text" w:x="2044" w:y="1208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办公室</w:t>
      </w:r>
    </w:p>
    <w:p>
      <w:pPr>
        <w:framePr w:w="1291" w:wrap="auto" w:vAnchor="margin" w:hAnchor="text" w:x="7798" w:y="1226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290" w:wrap="auto" w:vAnchor="margin" w:hAnchor="text" w:x="4489" w:y="12548"/>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290" w:wrap="auto" w:vAnchor="margin" w:hAnchor="text" w:x="2869" w:y="12663"/>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870" w:wrap="auto" w:vAnchor="margin" w:hAnchor="text" w:x="9187" w:y="1265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图例：</w:t>
      </w:r>
    </w:p>
    <w:p>
      <w:pPr>
        <w:framePr w:w="870" w:wrap="auto" w:vAnchor="margin" w:hAnchor="text" w:x="9187" w:y="12651"/>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1"/>
          <w:sz w:val="21"/>
        </w:rPr>
        <w:t>破碎机</w:t>
      </w:r>
    </w:p>
    <w:p>
      <w:pPr>
        <w:framePr w:w="1290" w:wrap="auto" w:vAnchor="margin" w:hAnchor="text" w:x="5813" w:y="12823"/>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519" w:wrap="auto" w:vAnchor="margin" w:hAnchor="text" w:x="4092" w:y="12913"/>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附</w:t>
      </w:r>
    </w:p>
    <w:p>
      <w:pPr>
        <w:framePr w:w="519" w:wrap="auto" w:vAnchor="margin" w:hAnchor="text" w:x="5146" w:y="12913"/>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项</w:t>
      </w:r>
    </w:p>
    <w:p>
      <w:pPr>
        <w:framePr w:w="519" w:wrap="auto" w:vAnchor="margin" w:hAnchor="text" w:x="6269" w:y="12913"/>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平</w:t>
      </w:r>
    </w:p>
    <w:p>
      <w:pPr>
        <w:framePr w:w="519" w:wrap="auto" w:vAnchor="margin" w:hAnchor="text" w:x="7393" w:y="12913"/>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图</w:t>
      </w:r>
    </w:p>
    <w:p>
      <w:pPr>
        <w:framePr w:w="1291" w:wrap="auto" w:vAnchor="margin" w:hAnchor="text" w:x="7621" w:y="1304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870" w:wrap="auto" w:vAnchor="margin" w:hAnchor="text" w:x="9187" w:y="1319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磨粉机</w:t>
      </w:r>
    </w:p>
    <w:p>
      <w:pPr>
        <w:framePr w:w="870" w:wrap="auto" w:vAnchor="margin" w:hAnchor="text" w:x="9187" w:y="13196"/>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1"/>
          <w:sz w:val="21"/>
        </w:rPr>
        <w:t>振动筛</w:t>
      </w:r>
    </w:p>
    <w:p>
      <w:pPr>
        <w:framePr w:w="1290" w:wrap="auto" w:vAnchor="margin" w:hAnchor="text" w:x="1793" w:y="1331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1290" w:wrap="auto" w:vAnchor="margin" w:hAnchor="text" w:x="3575" w:y="1361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1499" w:wrap="auto" w:vAnchor="margin" w:hAnchor="text" w:x="9187" w:y="1374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造粒机</w:t>
      </w:r>
    </w:p>
    <w:p>
      <w:pPr>
        <w:framePr w:w="1499" w:wrap="auto" w:vAnchor="margin" w:hAnchor="text" w:x="9187" w:y="13740"/>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拟建车间</w:t>
      </w:r>
    </w:p>
    <w:p>
      <w:pPr>
        <w:framePr w:w="1499" w:wrap="auto" w:vAnchor="margin" w:hAnchor="text" w:x="9187" w:y="13740"/>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租赁现有车间</w:t>
      </w:r>
    </w:p>
    <w:p>
      <w:pPr>
        <w:framePr w:w="661" w:wrap="auto" w:vAnchor="margin" w:hAnchor="text" w:x="2768" w:y="13935"/>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大门</w:t>
      </w:r>
    </w:p>
    <w:p>
      <w:pPr>
        <w:framePr w:w="510" w:wrap="auto" w:vAnchor="margin" w:hAnchor="text" w:x="1290" w:y="14099"/>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2"/>
          <w:sz w:val="21"/>
        </w:rPr>
        <w:t>5m</w:t>
      </w:r>
    </w:p>
    <w:p>
      <w:pPr>
        <w:framePr w:w="661" w:wrap="auto" w:vAnchor="margin" w:hAnchor="text" w:x="7165" w:y="1407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大门</w:t>
      </w:r>
    </w:p>
    <w:p>
      <w:pPr>
        <w:framePr w:w="2940" w:wrap="auto" w:vAnchor="margin" w:hAnchor="text" w:x="3629" w:y="14355"/>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一般固废暂存间</w:t>
      </w:r>
      <w:r>
        <w:rPr>
          <w:rFonts w:ascii="Times New Roman"/>
          <w:color w:val="000000"/>
          <w:spacing w:val="127"/>
          <w:sz w:val="21"/>
        </w:rPr>
        <w:t xml:space="preserve"> </w:t>
      </w:r>
      <w:r>
        <w:rPr>
          <w:rFonts w:ascii="宋体" w:hAnsi="宋体" w:cs="宋体"/>
          <w:color w:val="000000"/>
          <w:spacing w:val="0"/>
          <w:sz w:val="21"/>
        </w:rPr>
        <w:t>危废暂存间</w:t>
      </w:r>
    </w:p>
    <w:p>
      <w:pPr>
        <w:framePr w:w="3821" w:wrap="auto" w:vAnchor="margin" w:hAnchor="text" w:x="4092" w:y="14776"/>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3</w:t>
      </w:r>
      <w:r>
        <w:rPr>
          <w:rFonts w:ascii="UVIBFF+TimesNewRomanPS-BoldMT"/>
          <w:color w:val="000000"/>
          <w:spacing w:val="211"/>
          <w:sz w:val="28"/>
        </w:rPr>
        <w:t xml:space="preserve"> </w:t>
      </w:r>
      <w:r>
        <w:rPr>
          <w:rFonts w:ascii="宋体" w:hAnsi="宋体" w:cs="宋体"/>
          <w:color w:val="000000"/>
          <w:spacing w:val="1"/>
          <w:sz w:val="28"/>
        </w:rPr>
        <w:t>项目厂区平面布置图</w:t>
      </w:r>
    </w:p>
    <w:p>
      <w:pPr>
        <w:spacing w:before="0" w:after="0" w:line="0" w:lineRule="exact"/>
        <w:ind w:left="0" w:right="0" w:firstLine="0"/>
        <w:jc w:val="left"/>
        <w:rPr>
          <w:rFonts w:ascii="Arial"/>
          <w:color w:val="FF0000"/>
          <w:spacing w:val="0"/>
          <w:sz w:val="2"/>
        </w:rPr>
      </w:pPr>
      <w:r>
        <w:pict>
          <v:shape id="_x0000182" o:spid="_x0000_s1208" o:spt="75" type="#_x0000_t75" style="position:absolute;left:0pt;margin-left:89.4pt;margin-top:72.05pt;height:664.95pt;width:459.75pt;mso-position-horizontal-relative:page;mso-position-vertical-relative:page;z-index:-251657216;mso-width-relative:page;mso-height-relative:page;" filled="f" coordsize="21600,21600">
            <v:path/>
            <v:fill on="f" focussize="0,0"/>
            <v:stroke/>
            <v:imagedata r:id="rId171" o:title=""/>
            <o:lock v:ext="edit" aspectratio="t"/>
          </v:shape>
        </w:pict>
      </w:r>
      <w:r>
        <w:pict>
          <v:shape id="_x0000183" o:spid="_x0000_s1209" o:spt="75" type="#_x0000_t75" style="position:absolute;left:0pt;margin-left:61.2pt;margin-top:712.4pt;height:9.55pt;width:22.5pt;mso-position-horizontal-relative:page;mso-position-vertical-relative:page;z-index:-251657216;mso-width-relative:page;mso-height-relative:page;" filled="f" coordsize="21600,21600">
            <v:path/>
            <v:fill on="f" focussize="0,0"/>
            <v:stroke/>
            <v:imagedata r:id="rId17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 w:wrap="auto" w:vAnchor="margin" w:hAnchor="text" w:x="2418" w:y="152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化粪池</w:t>
      </w:r>
    </w:p>
    <w:p>
      <w:pPr>
        <w:framePr w:w="1290" w:wrap="auto" w:vAnchor="margin" w:hAnchor="text" w:x="8503" w:y="3309"/>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2022" w:wrap="auto" w:vAnchor="margin" w:hAnchor="text" w:x="5764" w:y="339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2022" w:wrap="auto" w:vAnchor="margin" w:hAnchor="text" w:x="5764" w:y="3394"/>
        <w:widowControl w:val="0"/>
        <w:autoSpaceDE w:val="0"/>
        <w:autoSpaceDN w:val="0"/>
        <w:spacing w:before="161" w:after="0" w:line="210" w:lineRule="exact"/>
        <w:ind w:left="732"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4554" w:y="3765"/>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2483" w:y="481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污水处理站</w:t>
      </w:r>
    </w:p>
    <w:p>
      <w:pPr>
        <w:framePr w:w="1850" w:wrap="auto" w:vAnchor="margin" w:hAnchor="text" w:x="5898" w:y="5579"/>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4 </w:t>
      </w:r>
      <w:r>
        <w:rPr>
          <w:rFonts w:ascii="宋体" w:hAnsi="宋体" w:cs="宋体"/>
          <w:color w:val="000000"/>
          <w:spacing w:val="0"/>
          <w:sz w:val="21"/>
        </w:rPr>
        <w:t>号颗粒</w:t>
      </w:r>
      <w:r>
        <w:rPr>
          <w:rFonts w:ascii="Times New Roman"/>
          <w:color w:val="000000"/>
          <w:spacing w:val="-17"/>
          <w:sz w:val="21"/>
        </w:rPr>
        <w:t xml:space="preserve"> </w:t>
      </w:r>
      <w:r>
        <w:rPr>
          <w:rFonts w:ascii="PSSOCC+TimesNewRomanPSMT"/>
          <w:color w:val="000000"/>
          <w:spacing w:val="0"/>
          <w:sz w:val="21"/>
        </w:rPr>
        <w:t xml:space="preserve">5 </w:t>
      </w:r>
      <w:r>
        <w:rPr>
          <w:rFonts w:ascii="宋体" w:hAnsi="宋体" w:cs="宋体"/>
          <w:color w:val="000000"/>
          <w:spacing w:val="0"/>
          <w:sz w:val="21"/>
        </w:rPr>
        <w:t>号颗粒</w:t>
      </w:r>
    </w:p>
    <w:p>
      <w:pPr>
        <w:framePr w:w="1850" w:wrap="auto" w:vAnchor="margin" w:hAnchor="text" w:x="5898" w:y="5579"/>
        <w:widowControl w:val="0"/>
        <w:autoSpaceDE w:val="0"/>
        <w:autoSpaceDN w:val="0"/>
        <w:spacing w:before="3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r>
        <w:rPr>
          <w:rFonts w:ascii="Times New Roman"/>
          <w:color w:val="000000"/>
          <w:spacing w:val="141"/>
          <w:sz w:val="21"/>
        </w:rPr>
        <w:t xml:space="preserve"> </w:t>
      </w:r>
      <w:r>
        <w:rPr>
          <w:rFonts w:ascii="宋体" w:hAnsi="宋体" w:cs="宋体"/>
          <w:color w:val="000000"/>
          <w:spacing w:val="0"/>
          <w:sz w:val="21"/>
        </w:rPr>
        <w:t>生产线</w:t>
      </w:r>
    </w:p>
    <w:p>
      <w:pPr>
        <w:framePr w:w="1027" w:wrap="auto" w:vAnchor="margin" w:hAnchor="text" w:x="8555" w:y="5549"/>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6 </w:t>
      </w:r>
      <w:r>
        <w:rPr>
          <w:rFonts w:ascii="宋体" w:hAnsi="宋体" w:cs="宋体"/>
          <w:color w:val="000000"/>
          <w:spacing w:val="0"/>
          <w:sz w:val="21"/>
        </w:rPr>
        <w:t>号颗粒</w:t>
      </w:r>
    </w:p>
    <w:p>
      <w:pPr>
        <w:framePr w:w="1027" w:wrap="auto" w:vAnchor="margin" w:hAnchor="text" w:x="8555" w:y="5549"/>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1027" w:wrap="auto" w:vAnchor="margin" w:hAnchor="text" w:x="4728" w:y="5766"/>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3 </w:t>
      </w:r>
      <w:r>
        <w:rPr>
          <w:rFonts w:ascii="宋体" w:hAnsi="宋体" w:cs="宋体"/>
          <w:color w:val="000000"/>
          <w:spacing w:val="0"/>
          <w:sz w:val="21"/>
        </w:rPr>
        <w:t>号颗粒</w:t>
      </w:r>
    </w:p>
    <w:p>
      <w:pPr>
        <w:framePr w:w="1027" w:wrap="auto" w:vAnchor="margin" w:hAnchor="text" w:x="4728" w:y="5766"/>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859" w:wrap="auto" w:vAnchor="margin" w:hAnchor="text" w:x="7284" w:y="6577"/>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DA003</w:t>
      </w:r>
    </w:p>
    <w:p>
      <w:pPr>
        <w:framePr w:w="1290" w:wrap="auto" w:vAnchor="margin" w:hAnchor="text" w:x="8293" w:y="7508"/>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290" w:wrap="auto" w:vAnchor="margin" w:hAnchor="text" w:x="4554" w:y="773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990" w:wrap="auto" w:vAnchor="margin" w:hAnchor="text" w:x="5651" w:y="7730"/>
        <w:widowControl w:val="0"/>
        <w:autoSpaceDE w:val="0"/>
        <w:autoSpaceDN w:val="0"/>
        <w:spacing w:before="0" w:after="0" w:line="210" w:lineRule="exact"/>
        <w:ind w:left="700" w:right="0" w:firstLine="0"/>
        <w:jc w:val="left"/>
        <w:rPr>
          <w:rFonts w:ascii="Times New Roman"/>
          <w:color w:val="000000"/>
          <w:spacing w:val="0"/>
          <w:sz w:val="21"/>
        </w:rPr>
      </w:pPr>
      <w:r>
        <w:rPr>
          <w:rFonts w:ascii="宋体" w:hAnsi="宋体" w:cs="宋体"/>
          <w:color w:val="000000"/>
          <w:spacing w:val="0"/>
          <w:sz w:val="21"/>
        </w:rPr>
        <w:t>成品暂存区</w:t>
      </w:r>
    </w:p>
    <w:p>
      <w:pPr>
        <w:framePr w:w="1990" w:wrap="auto" w:vAnchor="margin" w:hAnchor="text" w:x="5651" w:y="7730"/>
        <w:widowControl w:val="0"/>
        <w:autoSpaceDE w:val="0"/>
        <w:autoSpaceDN w:val="0"/>
        <w:spacing w:before="194"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192" w:wrap="auto" w:vAnchor="margin" w:hAnchor="text" w:x="3488" w:y="788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循</w:t>
      </w:r>
      <w:r>
        <w:rPr>
          <w:rFonts w:ascii="Times New Roman"/>
          <w:color w:val="000000"/>
          <w:spacing w:val="-15"/>
          <w:sz w:val="21"/>
        </w:rPr>
        <w:t xml:space="preserve"> </w:t>
      </w:r>
      <w:r>
        <w:rPr>
          <w:rFonts w:ascii="宋体" w:hAnsi="宋体" w:cs="宋体"/>
          <w:color w:val="000000"/>
          <w:spacing w:val="0"/>
          <w:sz w:val="21"/>
        </w:rPr>
        <w:t>环</w:t>
      </w:r>
      <w:r>
        <w:rPr>
          <w:rFonts w:ascii="Times New Roman"/>
          <w:color w:val="000000"/>
          <w:spacing w:val="-15"/>
          <w:sz w:val="21"/>
        </w:rPr>
        <w:t xml:space="preserve"> </w:t>
      </w:r>
      <w:r>
        <w:rPr>
          <w:rFonts w:ascii="宋体" w:hAnsi="宋体" w:cs="宋体"/>
          <w:color w:val="000000"/>
          <w:spacing w:val="0"/>
          <w:sz w:val="21"/>
        </w:rPr>
        <w:t>水</w:t>
      </w:r>
      <w:r>
        <w:rPr>
          <w:rFonts w:ascii="Times New Roman"/>
          <w:color w:val="000000"/>
          <w:spacing w:val="-15"/>
          <w:sz w:val="21"/>
        </w:rPr>
        <w:t xml:space="preserve"> </w:t>
      </w:r>
      <w:r>
        <w:rPr>
          <w:rFonts w:ascii="宋体" w:hAnsi="宋体" w:cs="宋体"/>
          <w:color w:val="000000"/>
          <w:spacing w:val="0"/>
          <w:sz w:val="21"/>
        </w:rPr>
        <w:t>池</w:t>
      </w:r>
    </w:p>
    <w:p>
      <w:pPr>
        <w:framePr w:w="1192" w:wrap="auto" w:vAnchor="margin" w:hAnchor="text" w:x="3488" w:y="7881"/>
        <w:widowControl w:val="0"/>
        <w:autoSpaceDE w:val="0"/>
        <w:autoSpaceDN w:val="0"/>
        <w:spacing w:before="61" w:after="0" w:line="210" w:lineRule="exact"/>
        <w:ind w:left="0" w:right="0" w:firstLine="0"/>
        <w:jc w:val="left"/>
        <w:rPr>
          <w:rFonts w:ascii="Times New Roman"/>
          <w:color w:val="000000"/>
          <w:spacing w:val="0"/>
          <w:sz w:val="21"/>
        </w:rPr>
      </w:pPr>
      <w:r>
        <w:rPr>
          <w:rFonts w:ascii="宋体" w:hAnsi="宋体" w:cs="宋体"/>
          <w:color w:val="000000"/>
          <w:spacing w:val="0"/>
          <w:sz w:val="21"/>
        </w:rPr>
        <w:t>（地下）</w:t>
      </w:r>
    </w:p>
    <w:p>
      <w:pPr>
        <w:framePr w:w="450" w:wrap="auto" w:vAnchor="margin" w:hAnchor="text" w:x="3090" w:y="872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w:t>
      </w:r>
    </w:p>
    <w:p>
      <w:pPr>
        <w:framePr w:w="450" w:wrap="auto" w:vAnchor="margin" w:hAnchor="text" w:x="3090" w:y="872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料</w:t>
      </w:r>
    </w:p>
    <w:p>
      <w:pPr>
        <w:framePr w:w="450" w:wrap="auto" w:vAnchor="margin" w:hAnchor="text" w:x="3090" w:y="872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暂</w:t>
      </w:r>
    </w:p>
    <w:p>
      <w:pPr>
        <w:framePr w:w="450" w:wrap="auto" w:vAnchor="margin" w:hAnchor="text" w:x="3090" w:y="872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存</w:t>
      </w:r>
    </w:p>
    <w:p>
      <w:pPr>
        <w:framePr w:w="450" w:wrap="auto" w:vAnchor="margin" w:hAnchor="text" w:x="3090" w:y="8724"/>
        <w:widowControl w:val="0"/>
        <w:autoSpaceDE w:val="0"/>
        <w:autoSpaceDN w:val="0"/>
        <w:spacing w:before="64" w:after="0" w:line="210" w:lineRule="exact"/>
        <w:ind w:left="0" w:right="0" w:firstLine="0"/>
        <w:jc w:val="left"/>
        <w:rPr>
          <w:rFonts w:ascii="Times New Roman"/>
          <w:color w:val="000000"/>
          <w:spacing w:val="0"/>
          <w:sz w:val="21"/>
        </w:rPr>
      </w:pPr>
      <w:r>
        <w:rPr>
          <w:rFonts w:ascii="宋体" w:hAnsi="宋体" w:cs="宋体"/>
          <w:color w:val="000000"/>
          <w:spacing w:val="0"/>
          <w:sz w:val="21"/>
        </w:rPr>
        <w:t>区</w:t>
      </w:r>
    </w:p>
    <w:p>
      <w:pPr>
        <w:framePr w:w="1528" w:wrap="auto" w:vAnchor="margin" w:hAnchor="text" w:x="3584" w:y="8786"/>
        <w:widowControl w:val="0"/>
        <w:autoSpaceDE w:val="0"/>
        <w:autoSpaceDN w:val="0"/>
        <w:spacing w:before="0" w:after="0" w:line="210" w:lineRule="exact"/>
        <w:ind w:left="1078" w:right="0" w:firstLine="0"/>
        <w:jc w:val="left"/>
        <w:rPr>
          <w:rFonts w:ascii="Times New Roman"/>
          <w:color w:val="000000"/>
          <w:spacing w:val="0"/>
          <w:sz w:val="21"/>
        </w:rPr>
      </w:pPr>
      <w:r>
        <w:rPr>
          <w:rFonts w:ascii="宋体" w:hAnsi="宋体" w:cs="宋体"/>
          <w:color w:val="000000"/>
          <w:spacing w:val="0"/>
          <w:sz w:val="21"/>
        </w:rPr>
        <w:t>成</w:t>
      </w:r>
    </w:p>
    <w:p>
      <w:pPr>
        <w:framePr w:w="1528" w:wrap="auto" w:vAnchor="margin" w:hAnchor="text" w:x="3584" w:y="8786"/>
        <w:widowControl w:val="0"/>
        <w:autoSpaceDE w:val="0"/>
        <w:autoSpaceDN w:val="0"/>
        <w:spacing w:before="62" w:after="0" w:line="233" w:lineRule="exact"/>
        <w:ind w:left="0" w:right="0" w:firstLine="0"/>
        <w:jc w:val="left"/>
        <w:rPr>
          <w:rFonts w:ascii="Times New Roman"/>
          <w:color w:val="000000"/>
          <w:spacing w:val="0"/>
          <w:sz w:val="21"/>
        </w:rPr>
      </w:pPr>
      <w:r>
        <w:rPr>
          <w:rFonts w:ascii="PSSOCC+TimesNewRomanPSMT"/>
          <w:color w:val="000000"/>
          <w:spacing w:val="0"/>
          <w:sz w:val="21"/>
        </w:rPr>
        <w:t>PVC</w:t>
      </w:r>
      <w:r>
        <w:rPr>
          <w:rFonts w:ascii="PSSOCC+TimesNewRomanPSMT"/>
          <w:color w:val="000000"/>
          <w:spacing w:val="1"/>
          <w:sz w:val="21"/>
        </w:rPr>
        <w:t xml:space="preserve"> </w:t>
      </w:r>
      <w:r>
        <w:rPr>
          <w:rFonts w:ascii="宋体" w:hAnsi="宋体" w:cs="宋体"/>
          <w:color w:val="000000"/>
          <w:spacing w:val="-4"/>
          <w:sz w:val="21"/>
        </w:rPr>
        <w:t>管材、品</w:t>
      </w:r>
    </w:p>
    <w:p>
      <w:pPr>
        <w:framePr w:w="1080" w:wrap="auto" w:vAnchor="margin" w:hAnchor="text" w:x="3584" w:y="9358"/>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异型管材</w:t>
      </w:r>
    </w:p>
    <w:p>
      <w:pPr>
        <w:framePr w:w="1080" w:wrap="auto" w:vAnchor="margin" w:hAnchor="text" w:x="3584" w:y="9358"/>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450" w:wrap="auto" w:vAnchor="margin" w:hAnchor="text" w:x="4662" w:y="933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暂</w:t>
      </w:r>
    </w:p>
    <w:p>
      <w:pPr>
        <w:framePr w:w="450" w:wrap="auto" w:vAnchor="margin" w:hAnchor="text" w:x="4662" w:y="9331"/>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存</w:t>
      </w:r>
    </w:p>
    <w:p>
      <w:pPr>
        <w:framePr w:w="450" w:wrap="auto" w:vAnchor="margin" w:hAnchor="text" w:x="4662" w:y="9331"/>
        <w:widowControl w:val="0"/>
        <w:autoSpaceDE w:val="0"/>
        <w:autoSpaceDN w:val="0"/>
        <w:spacing w:before="61" w:after="0" w:line="210" w:lineRule="exact"/>
        <w:ind w:left="0" w:right="0" w:firstLine="0"/>
        <w:jc w:val="left"/>
        <w:rPr>
          <w:rFonts w:ascii="Times New Roman"/>
          <w:color w:val="000000"/>
          <w:spacing w:val="0"/>
          <w:sz w:val="21"/>
        </w:rPr>
      </w:pPr>
      <w:r>
        <w:rPr>
          <w:rFonts w:ascii="宋体" w:hAnsi="宋体" w:cs="宋体"/>
          <w:color w:val="000000"/>
          <w:spacing w:val="0"/>
          <w:sz w:val="21"/>
        </w:rPr>
        <w:t>区</w:t>
      </w:r>
    </w:p>
    <w:p>
      <w:pPr>
        <w:framePr w:w="859" w:wrap="auto" w:vAnchor="margin" w:hAnchor="text" w:x="6230" w:y="944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DA001</w:t>
      </w:r>
    </w:p>
    <w:p>
      <w:pPr>
        <w:framePr w:w="859" w:wrap="auto" w:vAnchor="margin" w:hAnchor="text" w:x="5113" w:y="9600"/>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DA002</w:t>
      </w:r>
    </w:p>
    <w:p>
      <w:pPr>
        <w:framePr w:w="1290" w:wrap="auto" w:vAnchor="margin" w:hAnchor="text" w:x="8094" w:y="9578"/>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4862" w:y="1003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1290" w:wrap="auto" w:vAnchor="margin" w:hAnchor="text" w:x="3098" w:y="10210"/>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原料暂存区</w:t>
      </w:r>
    </w:p>
    <w:p>
      <w:pPr>
        <w:framePr w:w="870" w:wrap="auto" w:vAnchor="margin" w:hAnchor="text" w:x="9748" w:y="1059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图例：</w:t>
      </w:r>
    </w:p>
    <w:p>
      <w:pPr>
        <w:framePr w:w="870" w:wrap="auto" w:vAnchor="margin" w:hAnchor="text" w:x="9748" w:y="1059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破碎机</w:t>
      </w:r>
    </w:p>
    <w:p>
      <w:pPr>
        <w:framePr w:w="870" w:wrap="auto" w:vAnchor="margin" w:hAnchor="text" w:x="2282" w:y="1079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维修间</w:t>
      </w:r>
    </w:p>
    <w:p>
      <w:pPr>
        <w:framePr w:w="1027" w:wrap="auto" w:vAnchor="margin" w:hAnchor="text" w:x="8244" w:y="10910"/>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2 </w:t>
      </w:r>
      <w:r>
        <w:rPr>
          <w:rFonts w:ascii="宋体" w:hAnsi="宋体" w:cs="宋体"/>
          <w:color w:val="000000"/>
          <w:spacing w:val="0"/>
          <w:sz w:val="21"/>
        </w:rPr>
        <w:t>号颗粒</w:t>
      </w:r>
    </w:p>
    <w:p>
      <w:pPr>
        <w:framePr w:w="1027" w:wrap="auto" w:vAnchor="margin" w:hAnchor="text" w:x="8244" w:y="10910"/>
        <w:widowControl w:val="0"/>
        <w:autoSpaceDE w:val="0"/>
        <w:autoSpaceDN w:val="0"/>
        <w:spacing w:before="45"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870" w:wrap="auto" w:vAnchor="margin" w:hAnchor="text" w:x="9748" w:y="11139"/>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磨粉机</w:t>
      </w:r>
    </w:p>
    <w:p>
      <w:pPr>
        <w:framePr w:w="870" w:wrap="auto" w:vAnchor="margin" w:hAnchor="text" w:x="9748" w:y="11139"/>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振动筛</w:t>
      </w:r>
    </w:p>
    <w:p>
      <w:pPr>
        <w:framePr w:w="1400" w:wrap="auto" w:vAnchor="margin" w:hAnchor="text" w:x="3088" w:y="11236"/>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0"/>
          <w:sz w:val="21"/>
        </w:rPr>
        <w:t xml:space="preserve">PP </w:t>
      </w:r>
      <w:r>
        <w:rPr>
          <w:rFonts w:ascii="宋体" w:hAnsi="宋体" w:cs="宋体"/>
          <w:color w:val="000000"/>
          <w:spacing w:val="0"/>
          <w:sz w:val="21"/>
        </w:rPr>
        <w:t>管材、</w:t>
      </w:r>
      <w:r>
        <w:rPr>
          <w:rFonts w:ascii="PSSOCC+TimesNewRomanPSMT"/>
          <w:color w:val="000000"/>
          <w:spacing w:val="0"/>
          <w:sz w:val="21"/>
        </w:rPr>
        <w:t>PE</w:t>
      </w:r>
    </w:p>
    <w:p>
      <w:pPr>
        <w:framePr w:w="1400" w:wrap="auto" w:vAnchor="margin" w:hAnchor="text" w:x="3088" w:y="11236"/>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管材生产线</w:t>
      </w:r>
    </w:p>
    <w:p>
      <w:pPr>
        <w:framePr w:w="1027" w:wrap="auto" w:vAnchor="margin" w:hAnchor="text" w:x="4914" w:y="11286"/>
        <w:widowControl w:val="0"/>
        <w:autoSpaceDE w:val="0"/>
        <w:autoSpaceDN w:val="0"/>
        <w:spacing w:before="0" w:after="0" w:line="233" w:lineRule="exact"/>
        <w:ind w:left="0" w:right="0" w:firstLine="0"/>
        <w:jc w:val="left"/>
        <w:rPr>
          <w:rFonts w:ascii="Times New Roman"/>
          <w:color w:val="000000"/>
          <w:spacing w:val="0"/>
          <w:sz w:val="21"/>
        </w:rPr>
      </w:pPr>
      <w:r>
        <w:rPr>
          <w:rFonts w:ascii="PSSOCC+TimesNewRomanPSMT"/>
          <w:color w:val="000000"/>
          <w:spacing w:val="0"/>
          <w:sz w:val="21"/>
        </w:rPr>
        <w:t xml:space="preserve">1 </w:t>
      </w:r>
      <w:r>
        <w:rPr>
          <w:rFonts w:ascii="宋体" w:hAnsi="宋体" w:cs="宋体"/>
          <w:color w:val="000000"/>
          <w:spacing w:val="0"/>
          <w:sz w:val="21"/>
        </w:rPr>
        <w:t>号颗粒</w:t>
      </w:r>
    </w:p>
    <w:p>
      <w:pPr>
        <w:framePr w:w="1027" w:wrap="auto" w:vAnchor="margin" w:hAnchor="text" w:x="4914" w:y="11286"/>
        <w:widowControl w:val="0"/>
        <w:autoSpaceDE w:val="0"/>
        <w:autoSpaceDN w:val="0"/>
        <w:spacing w:before="48" w:after="0" w:line="210" w:lineRule="exact"/>
        <w:ind w:left="0" w:right="0" w:firstLine="0"/>
        <w:jc w:val="left"/>
        <w:rPr>
          <w:rFonts w:ascii="Times New Roman"/>
          <w:color w:val="000000"/>
          <w:spacing w:val="0"/>
          <w:sz w:val="21"/>
        </w:rPr>
      </w:pPr>
      <w:r>
        <w:rPr>
          <w:rFonts w:ascii="宋体" w:hAnsi="宋体" w:cs="宋体"/>
          <w:color w:val="000000"/>
          <w:spacing w:val="0"/>
          <w:sz w:val="21"/>
        </w:rPr>
        <w:t>生产线</w:t>
      </w:r>
    </w:p>
    <w:p>
      <w:pPr>
        <w:framePr w:w="1080" w:wrap="auto" w:vAnchor="margin" w:hAnchor="text" w:x="6186" w:y="11293"/>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废边角料</w:t>
      </w:r>
    </w:p>
    <w:p>
      <w:pPr>
        <w:framePr w:w="1080" w:wrap="auto" w:vAnchor="margin" w:hAnchor="text" w:x="6186" w:y="11293"/>
        <w:widowControl w:val="0"/>
        <w:autoSpaceDE w:val="0"/>
        <w:autoSpaceDN w:val="0"/>
        <w:spacing w:before="64" w:after="0" w:line="210" w:lineRule="exact"/>
        <w:ind w:left="0" w:right="0" w:firstLine="0"/>
        <w:jc w:val="left"/>
        <w:rPr>
          <w:rFonts w:ascii="Times New Roman"/>
          <w:color w:val="000000"/>
          <w:spacing w:val="0"/>
          <w:sz w:val="21"/>
        </w:rPr>
      </w:pPr>
      <w:r>
        <w:rPr>
          <w:rFonts w:ascii="宋体" w:hAnsi="宋体" w:cs="宋体"/>
          <w:color w:val="000000"/>
          <w:spacing w:val="0"/>
          <w:sz w:val="21"/>
        </w:rPr>
        <w:t>回收车间</w:t>
      </w:r>
    </w:p>
    <w:p>
      <w:pPr>
        <w:framePr w:w="1500" w:wrap="auto" w:vAnchor="margin" w:hAnchor="text" w:x="9748" w:y="1168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造粒机</w:t>
      </w:r>
    </w:p>
    <w:p>
      <w:pPr>
        <w:framePr w:w="1500" w:wrap="auto" w:vAnchor="margin" w:hAnchor="text" w:x="9748" w:y="1168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拟建车间</w:t>
      </w:r>
    </w:p>
    <w:p>
      <w:pPr>
        <w:framePr w:w="1500" w:wrap="auto" w:vAnchor="margin" w:hAnchor="text" w:x="9748" w:y="11684"/>
        <w:widowControl w:val="0"/>
        <w:autoSpaceDE w:val="0"/>
        <w:autoSpaceDN w:val="0"/>
        <w:spacing w:before="62" w:after="0" w:line="210" w:lineRule="exact"/>
        <w:ind w:left="0" w:right="0" w:firstLine="0"/>
        <w:jc w:val="left"/>
        <w:rPr>
          <w:rFonts w:ascii="Times New Roman"/>
          <w:color w:val="000000"/>
          <w:spacing w:val="0"/>
          <w:sz w:val="21"/>
        </w:rPr>
      </w:pPr>
      <w:r>
        <w:rPr>
          <w:rFonts w:ascii="宋体" w:hAnsi="宋体" w:cs="宋体"/>
          <w:color w:val="000000"/>
          <w:spacing w:val="0"/>
          <w:sz w:val="21"/>
        </w:rPr>
        <w:t>租赁现有车间</w:t>
      </w:r>
    </w:p>
    <w:p>
      <w:pPr>
        <w:framePr w:w="870" w:wrap="auto" w:vAnchor="margin" w:hAnchor="text" w:x="2282" w:y="1232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办公室</w:t>
      </w:r>
    </w:p>
    <w:p>
      <w:pPr>
        <w:framePr w:w="1466" w:wrap="auto" w:vAnchor="margin" w:hAnchor="text" w:x="7861" w:y="12501"/>
        <w:widowControl w:val="0"/>
        <w:autoSpaceDE w:val="0"/>
        <w:autoSpaceDN w:val="0"/>
        <w:spacing w:before="0" w:after="0" w:line="210" w:lineRule="exact"/>
        <w:ind w:left="176" w:right="0" w:firstLine="0"/>
        <w:jc w:val="left"/>
        <w:rPr>
          <w:rFonts w:ascii="Times New Roman"/>
          <w:color w:val="000000"/>
          <w:spacing w:val="0"/>
          <w:sz w:val="21"/>
        </w:rPr>
      </w:pPr>
      <w:r>
        <w:rPr>
          <w:rFonts w:ascii="宋体" w:hAnsi="宋体" w:cs="宋体"/>
          <w:color w:val="000000"/>
          <w:spacing w:val="0"/>
          <w:sz w:val="21"/>
        </w:rPr>
        <w:t>成品暂存区</w:t>
      </w:r>
    </w:p>
    <w:p>
      <w:pPr>
        <w:framePr w:w="1466" w:wrap="auto" w:vAnchor="margin" w:hAnchor="text" w:x="7861" w:y="12501"/>
        <w:widowControl w:val="0"/>
        <w:autoSpaceDE w:val="0"/>
        <w:autoSpaceDN w:val="0"/>
        <w:spacing w:before="57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1290" w:wrap="auto" w:vAnchor="margin" w:hAnchor="text" w:x="4728" w:y="1278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1290" w:wrap="auto" w:vAnchor="margin" w:hAnchor="text" w:x="3108" w:y="1290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成品暂存区</w:t>
      </w:r>
    </w:p>
    <w:p>
      <w:pPr>
        <w:framePr w:w="450" w:wrap="auto" w:vAnchor="margin" w:hAnchor="text" w:x="10290" w:y="1293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图</w:t>
      </w:r>
    </w:p>
    <w:p>
      <w:pPr>
        <w:framePr w:w="450" w:wrap="auto" w:vAnchor="margin" w:hAnchor="text" w:x="10712" w:y="12937"/>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例</w:t>
      </w:r>
    </w:p>
    <w:p>
      <w:pPr>
        <w:framePr w:w="1290" w:wrap="auto" w:vAnchor="margin" w:hAnchor="text" w:x="6052" w:y="1306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1290" w:wrap="auto" w:vAnchor="margin" w:hAnchor="text" w:x="9748" w:y="13338"/>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重点防渗区</w:t>
      </w:r>
    </w:p>
    <w:p>
      <w:pPr>
        <w:framePr w:w="1290" w:wrap="auto" w:vAnchor="margin" w:hAnchor="text" w:x="9748" w:y="13338"/>
        <w:widowControl w:val="0"/>
        <w:autoSpaceDE w:val="0"/>
        <w:autoSpaceDN w:val="0"/>
        <w:spacing w:before="190" w:after="0" w:line="210" w:lineRule="exact"/>
        <w:ind w:left="0" w:right="0" w:firstLine="0"/>
        <w:jc w:val="left"/>
        <w:rPr>
          <w:rFonts w:ascii="Times New Roman"/>
          <w:color w:val="000000"/>
          <w:spacing w:val="0"/>
          <w:sz w:val="21"/>
        </w:rPr>
      </w:pPr>
      <w:r>
        <w:rPr>
          <w:rFonts w:ascii="宋体" w:hAnsi="宋体" w:cs="宋体"/>
          <w:color w:val="000000"/>
          <w:spacing w:val="0"/>
          <w:sz w:val="21"/>
        </w:rPr>
        <w:t>一般防渗区</w:t>
      </w:r>
    </w:p>
    <w:p>
      <w:pPr>
        <w:framePr w:w="1290" w:wrap="auto" w:vAnchor="margin" w:hAnchor="text" w:x="9748" w:y="13338"/>
        <w:widowControl w:val="0"/>
        <w:autoSpaceDE w:val="0"/>
        <w:autoSpaceDN w:val="0"/>
        <w:spacing w:before="190" w:after="0" w:line="210" w:lineRule="exact"/>
        <w:ind w:left="0" w:right="0" w:firstLine="0"/>
        <w:jc w:val="left"/>
        <w:rPr>
          <w:rFonts w:ascii="Times New Roman"/>
          <w:color w:val="000000"/>
          <w:spacing w:val="0"/>
          <w:sz w:val="21"/>
        </w:rPr>
      </w:pPr>
      <w:r>
        <w:rPr>
          <w:rFonts w:ascii="宋体" w:hAnsi="宋体" w:cs="宋体"/>
          <w:color w:val="000000"/>
          <w:spacing w:val="0"/>
          <w:sz w:val="21"/>
        </w:rPr>
        <w:t>简单防渗区</w:t>
      </w:r>
    </w:p>
    <w:p>
      <w:pPr>
        <w:framePr w:w="1290" w:wrap="auto" w:vAnchor="margin" w:hAnchor="text" w:x="2032" w:y="1355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1290" w:wrap="auto" w:vAnchor="margin" w:hAnchor="text" w:x="3814" w:y="13852"/>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职工休息室</w:t>
      </w:r>
    </w:p>
    <w:p>
      <w:pPr>
        <w:framePr w:w="661" w:wrap="auto" w:vAnchor="margin" w:hAnchor="text" w:x="3007" w:y="1417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大门</w:t>
      </w:r>
    </w:p>
    <w:p>
      <w:pPr>
        <w:framePr w:w="510" w:wrap="auto" w:vAnchor="margin" w:hAnchor="text" w:x="1529" w:y="14338"/>
        <w:widowControl w:val="0"/>
        <w:autoSpaceDE w:val="0"/>
        <w:autoSpaceDN w:val="0"/>
        <w:spacing w:before="0" w:after="0" w:line="233" w:lineRule="exact"/>
        <w:ind w:left="0" w:right="0" w:firstLine="0"/>
        <w:jc w:val="left"/>
        <w:rPr>
          <w:rFonts w:ascii="PSSOCC+TimesNewRomanPSMT"/>
          <w:color w:val="000000"/>
          <w:spacing w:val="0"/>
          <w:sz w:val="21"/>
        </w:rPr>
      </w:pPr>
      <w:r>
        <w:rPr>
          <w:rFonts w:ascii="PSSOCC+TimesNewRomanPSMT"/>
          <w:color w:val="000000"/>
          <w:spacing w:val="2"/>
          <w:sz w:val="21"/>
        </w:rPr>
        <w:t>5m</w:t>
      </w:r>
    </w:p>
    <w:p>
      <w:pPr>
        <w:framePr w:w="661" w:wrap="auto" w:vAnchor="margin" w:hAnchor="text" w:x="7405" w:y="14316"/>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1"/>
          <w:sz w:val="21"/>
        </w:rPr>
        <w:t>大门</w:t>
      </w:r>
    </w:p>
    <w:p>
      <w:pPr>
        <w:framePr w:w="3903" w:wrap="auto" w:vAnchor="margin" w:hAnchor="text" w:x="3868" w:y="14594"/>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一般固废暂存间</w:t>
      </w:r>
      <w:r>
        <w:rPr>
          <w:rFonts w:ascii="Times New Roman"/>
          <w:color w:val="000000"/>
          <w:spacing w:val="128"/>
          <w:sz w:val="21"/>
        </w:rPr>
        <w:t xml:space="preserve"> </w:t>
      </w:r>
      <w:r>
        <w:rPr>
          <w:rFonts w:ascii="宋体" w:hAnsi="宋体" w:cs="宋体"/>
          <w:color w:val="000000"/>
          <w:spacing w:val="0"/>
          <w:sz w:val="21"/>
        </w:rPr>
        <w:t>危废暂存间</w:t>
      </w:r>
    </w:p>
    <w:p>
      <w:pPr>
        <w:framePr w:w="3903" w:wrap="auto" w:vAnchor="margin" w:hAnchor="text" w:x="3868" w:y="14594"/>
        <w:widowControl w:val="0"/>
        <w:autoSpaceDE w:val="0"/>
        <w:autoSpaceDN w:val="0"/>
        <w:spacing w:before="0" w:after="0" w:line="252" w:lineRule="exact"/>
        <w:ind w:left="364"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4</w:t>
      </w:r>
      <w:r>
        <w:rPr>
          <w:rFonts w:ascii="UVIBFF+TimesNewRomanPS-BoldMT"/>
          <w:color w:val="000000"/>
          <w:spacing w:val="211"/>
          <w:sz w:val="28"/>
        </w:rPr>
        <w:t xml:space="preserve"> </w:t>
      </w:r>
      <w:r>
        <w:rPr>
          <w:rFonts w:ascii="宋体" w:hAnsi="宋体" w:cs="宋体"/>
          <w:color w:val="000000"/>
          <w:spacing w:val="1"/>
          <w:sz w:val="28"/>
        </w:rPr>
        <w:t>项目厂区分区防渗</w:t>
      </w:r>
    </w:p>
    <w:p>
      <w:pPr>
        <w:spacing w:before="0" w:after="0" w:line="0" w:lineRule="exact"/>
        <w:ind w:left="0" w:right="0" w:firstLine="0"/>
        <w:jc w:val="left"/>
        <w:rPr>
          <w:rFonts w:ascii="Arial"/>
          <w:color w:val="FF0000"/>
          <w:spacing w:val="0"/>
          <w:sz w:val="2"/>
        </w:rPr>
      </w:pPr>
      <w:r>
        <w:pict>
          <v:shape id="_x0000184" o:spid="_x0000_s1210" o:spt="75" type="#_x0000_t75" style="position:absolute;left:0pt;margin-left:100.9pt;margin-top:84.05pt;height:646.45pt;width:481pt;mso-position-horizontal-relative:page;mso-position-vertical-relative:page;z-index:-251657216;mso-width-relative:page;mso-height-relative:page;" filled="f" coordsize="21600,21600">
            <v:path/>
            <v:fill on="f" focussize="0,0"/>
            <v:stroke/>
            <v:imagedata r:id="rId173" o:title=""/>
            <o:lock v:ext="edit" aspectratio="t"/>
          </v:shape>
        </w:pict>
      </w:r>
      <w:r>
        <w:pict>
          <v:shape id="_x0000185" o:spid="_x0000_s1211" o:spt="75" type="#_x0000_t75" style="position:absolute;left:0pt;margin-left:73.15pt;margin-top:724.4pt;height:9.55pt;width:22.5pt;mso-position-horizontal-relative:page;mso-position-vertical-relative:page;z-index:-251657216;mso-width-relative:page;mso-height-relative:page;" filled="f" coordsize="21600,21600">
            <v:path/>
            <v:fill on="f" focussize="0,0"/>
            <v:stroke/>
            <v:imagedata r:id="rId172" o:title=""/>
            <o:lock v:ext="edit" aspectratio="t"/>
          </v:shape>
        </w:pict>
      </w:r>
      <w:r>
        <w:rPr>
          <w:rFonts w:ascii="Arial"/>
          <w:color w:val="FF0000"/>
          <w:spacing w:val="0"/>
          <w:sz w:val="2"/>
        </w:rPr>
        <w:br w:type="page"/>
      </w:r>
    </w:p>
    <w:p>
      <w:pPr>
        <w:sectPr>
          <w:pgSz w:w="11900" w:h="1684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70" w:wrap="auto" w:vAnchor="margin" w:hAnchor="text" w:x="8371" w:y="517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000000"/>
          <w:spacing w:val="0"/>
          <w:sz w:val="21"/>
        </w:rPr>
        <w:t>本项目</w:t>
      </w:r>
    </w:p>
    <w:p>
      <w:pPr>
        <w:framePr w:w="5508" w:wrap="auto" w:vAnchor="margin" w:hAnchor="text" w:x="6365" w:y="8702"/>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5</w:t>
      </w:r>
      <w:r>
        <w:rPr>
          <w:rFonts w:ascii="UVIBFF+TimesNewRomanPS-BoldMT"/>
          <w:color w:val="000000"/>
          <w:spacing w:val="211"/>
          <w:sz w:val="28"/>
        </w:rPr>
        <w:t xml:space="preserve"> </w:t>
      </w:r>
      <w:r>
        <w:rPr>
          <w:rFonts w:ascii="宋体" w:hAnsi="宋体" w:cs="宋体"/>
          <w:color w:val="000000"/>
          <w:spacing w:val="1"/>
          <w:sz w:val="28"/>
        </w:rPr>
        <w:t>滑县生态环境管控单元分布示意图</w:t>
      </w:r>
    </w:p>
    <w:p>
      <w:pPr>
        <w:spacing w:before="0" w:after="0" w:line="0" w:lineRule="exact"/>
        <w:ind w:left="0" w:right="0" w:firstLine="0"/>
        <w:jc w:val="left"/>
        <w:rPr>
          <w:rFonts w:ascii="Arial"/>
          <w:color w:val="FF0000"/>
          <w:spacing w:val="0"/>
          <w:sz w:val="2"/>
        </w:rPr>
      </w:pPr>
      <w:r>
        <w:pict>
          <v:shape id="_x0000186" o:spid="_x0000_s1212" o:spt="75" type="#_x0000_t75" style="position:absolute;left:0pt;margin-left:72.5pt;margin-top:84.55pt;height:329.6pt;width:699.2pt;mso-position-horizontal-relative:page;mso-position-vertical-relative:page;z-index:-251657216;mso-width-relative:page;mso-height-relative:page;" filled="f" coordsize="21600,21600">
            <v:path/>
            <v:fill on="f" focussize="0,0"/>
            <v:stroke/>
            <v:imagedata r:id="rId174" o:title=""/>
            <o:lock v:ext="edit" aspectratio="t"/>
          </v:shape>
        </w:pict>
      </w:r>
      <w:r>
        <w:rPr>
          <w:rFonts w:ascii="Arial"/>
          <w:color w:val="FF0000"/>
          <w:spacing w:val="0"/>
          <w:sz w:val="2"/>
        </w:rPr>
        <w:br w:type="page"/>
      </w:r>
    </w:p>
    <w:p>
      <w:pPr>
        <w:sectPr>
          <w:pgSz w:w="16840" w:h="11900" w:orient="landscape"/>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84" w:wrap="auto" w:vAnchor="margin" w:hAnchor="text" w:x="9284" w:y="7101"/>
        <w:widowControl w:val="0"/>
        <w:autoSpaceDE w:val="0"/>
        <w:autoSpaceDN w:val="0"/>
        <w:spacing w:before="0" w:after="0" w:line="210" w:lineRule="exact"/>
        <w:ind w:left="0" w:right="0" w:firstLine="0"/>
        <w:jc w:val="left"/>
        <w:rPr>
          <w:rFonts w:ascii="Times New Roman"/>
          <w:color w:val="000000"/>
          <w:spacing w:val="0"/>
          <w:sz w:val="21"/>
        </w:rPr>
      </w:pPr>
      <w:r>
        <w:rPr>
          <w:rFonts w:ascii="宋体" w:hAnsi="宋体" w:cs="宋体"/>
          <w:color w:val="FF0000"/>
          <w:spacing w:val="1"/>
          <w:sz w:val="21"/>
        </w:rPr>
        <w:t>项目位置</w:t>
      </w:r>
    </w:p>
    <w:p>
      <w:pPr>
        <w:framePr w:w="4664" w:wrap="auto" w:vAnchor="margin" w:hAnchor="text" w:x="3670" w:y="13983"/>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6</w:t>
      </w:r>
      <w:r>
        <w:rPr>
          <w:rFonts w:ascii="UVIBFF+TimesNewRomanPS-BoldMT"/>
          <w:color w:val="000000"/>
          <w:spacing w:val="211"/>
          <w:sz w:val="28"/>
        </w:rPr>
        <w:t xml:space="preserve"> </w:t>
      </w:r>
      <w:r>
        <w:rPr>
          <w:rFonts w:ascii="宋体" w:hAnsi="宋体" w:cs="宋体"/>
          <w:color w:val="000000"/>
          <w:spacing w:val="1"/>
          <w:sz w:val="28"/>
        </w:rPr>
        <w:t>上官镇土地利用总体规划图</w:t>
      </w:r>
    </w:p>
    <w:p>
      <w:pPr>
        <w:spacing w:before="0" w:after="0" w:line="0" w:lineRule="exact"/>
        <w:ind w:left="0" w:right="0" w:firstLine="0"/>
        <w:jc w:val="left"/>
        <w:rPr>
          <w:rFonts w:ascii="Arial"/>
          <w:color w:val="FF0000"/>
          <w:spacing w:val="0"/>
          <w:sz w:val="2"/>
        </w:rPr>
      </w:pPr>
      <w:r>
        <w:pict>
          <v:shape id="_x0000187" o:spid="_x0000_s1213" o:spt="75" type="#_x0000_t75" style="position:absolute;left:0pt;margin-left:70.3pt;margin-top:70.9pt;height:531.2pt;width:452.6pt;mso-position-horizontal-relative:page;mso-position-vertical-relative:page;z-index:-251657216;mso-width-relative:page;mso-height-relative:page;" filled="f" coordsize="21600,21600">
            <v:path/>
            <v:fill on="f" focussize="0,0"/>
            <v:stroke/>
            <v:imagedata r:id="rId17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284" w:wrap="auto" w:vAnchor="margin" w:hAnchor="text" w:x="2902" w:y="4955"/>
        <w:widowControl w:val="0"/>
        <w:autoSpaceDE w:val="0"/>
        <w:autoSpaceDN w:val="0"/>
        <w:spacing w:before="0" w:after="0" w:line="266" w:lineRule="exact"/>
        <w:ind w:left="0" w:right="0" w:firstLine="0"/>
        <w:jc w:val="left"/>
        <w:rPr>
          <w:rFonts w:ascii="Times New Roman"/>
          <w:color w:val="000000"/>
          <w:spacing w:val="0"/>
          <w:sz w:val="24"/>
        </w:rPr>
      </w:pPr>
      <w:r>
        <w:rPr>
          <w:rFonts w:ascii="宋体" w:hAnsi="宋体" w:cs="宋体"/>
          <w:color w:val="000000"/>
          <w:spacing w:val="1"/>
          <w:sz w:val="24"/>
        </w:rPr>
        <w:t>北侧</w:t>
      </w:r>
      <w:r>
        <w:rPr>
          <w:rFonts w:ascii="UVIBFF+TimesNewRomanPS-BoldMT"/>
          <w:color w:val="000000"/>
          <w:spacing w:val="0"/>
          <w:sz w:val="24"/>
        </w:rPr>
        <w:t>-</w:t>
      </w:r>
      <w:r>
        <w:rPr>
          <w:rFonts w:ascii="宋体" w:hAnsi="宋体" w:cs="宋体"/>
          <w:color w:val="000000"/>
          <w:spacing w:val="1"/>
          <w:sz w:val="24"/>
        </w:rPr>
        <w:t>田地</w:t>
      </w:r>
    </w:p>
    <w:p>
      <w:pPr>
        <w:framePr w:w="1284" w:wrap="auto" w:vAnchor="margin" w:hAnchor="text" w:x="7661" w:y="4955"/>
        <w:widowControl w:val="0"/>
        <w:autoSpaceDE w:val="0"/>
        <w:autoSpaceDN w:val="0"/>
        <w:spacing w:before="0" w:after="0" w:line="266" w:lineRule="exact"/>
        <w:ind w:left="0" w:right="0" w:firstLine="0"/>
        <w:jc w:val="left"/>
        <w:rPr>
          <w:rFonts w:ascii="Times New Roman"/>
          <w:color w:val="000000"/>
          <w:spacing w:val="0"/>
          <w:sz w:val="24"/>
        </w:rPr>
      </w:pPr>
      <w:r>
        <w:rPr>
          <w:rFonts w:ascii="宋体" w:hAnsi="宋体" w:cs="宋体"/>
          <w:color w:val="000000"/>
          <w:spacing w:val="1"/>
          <w:sz w:val="24"/>
        </w:rPr>
        <w:t>东侧</w:t>
      </w:r>
      <w:r>
        <w:rPr>
          <w:rFonts w:ascii="UVIBFF+TimesNewRomanPS-BoldMT"/>
          <w:color w:val="000000"/>
          <w:spacing w:val="0"/>
          <w:sz w:val="24"/>
        </w:rPr>
        <w:t>-</w:t>
      </w:r>
      <w:r>
        <w:rPr>
          <w:rFonts w:ascii="宋体" w:hAnsi="宋体" w:cs="宋体"/>
          <w:color w:val="000000"/>
          <w:spacing w:val="1"/>
          <w:sz w:val="24"/>
        </w:rPr>
        <w:t>田地</w:t>
      </w:r>
    </w:p>
    <w:p>
      <w:pPr>
        <w:framePr w:w="1284" w:wrap="auto" w:vAnchor="margin" w:hAnchor="text" w:x="2828" w:y="9032"/>
        <w:widowControl w:val="0"/>
        <w:autoSpaceDE w:val="0"/>
        <w:autoSpaceDN w:val="0"/>
        <w:spacing w:before="0" w:after="0" w:line="266" w:lineRule="exact"/>
        <w:ind w:left="0" w:right="0" w:firstLine="0"/>
        <w:jc w:val="left"/>
        <w:rPr>
          <w:rFonts w:ascii="Times New Roman"/>
          <w:color w:val="000000"/>
          <w:spacing w:val="0"/>
          <w:sz w:val="24"/>
        </w:rPr>
      </w:pPr>
      <w:r>
        <w:rPr>
          <w:rFonts w:ascii="宋体" w:hAnsi="宋体" w:cs="宋体"/>
          <w:color w:val="000000"/>
          <w:spacing w:val="1"/>
          <w:sz w:val="24"/>
        </w:rPr>
        <w:t>南侧</w:t>
      </w:r>
      <w:r>
        <w:rPr>
          <w:rFonts w:ascii="UVIBFF+TimesNewRomanPS-BoldMT"/>
          <w:color w:val="000000"/>
          <w:spacing w:val="0"/>
          <w:sz w:val="24"/>
        </w:rPr>
        <w:t>-</w:t>
      </w:r>
      <w:r>
        <w:rPr>
          <w:rFonts w:ascii="宋体" w:hAnsi="宋体" w:cs="宋体"/>
          <w:color w:val="000000"/>
          <w:spacing w:val="1"/>
          <w:sz w:val="24"/>
        </w:rPr>
        <w:t>道路</w:t>
      </w:r>
    </w:p>
    <w:p>
      <w:pPr>
        <w:framePr w:w="1204" w:wrap="auto" w:vAnchor="margin" w:hAnchor="text" w:x="7783" w:y="9040"/>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000000"/>
          <w:spacing w:val="1"/>
          <w:sz w:val="24"/>
        </w:rPr>
        <w:t>厂区门口</w:t>
      </w:r>
    </w:p>
    <w:p>
      <w:pPr>
        <w:framePr w:w="1445" w:wrap="auto" w:vAnchor="margin" w:hAnchor="text" w:x="2786" w:y="13171"/>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000000"/>
          <w:spacing w:val="1"/>
          <w:sz w:val="24"/>
        </w:rPr>
        <w:t>厂区内现状</w:t>
      </w:r>
    </w:p>
    <w:p>
      <w:pPr>
        <w:framePr w:w="1445" w:wrap="auto" w:vAnchor="margin" w:hAnchor="text" w:x="7670" w:y="13171"/>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000000"/>
          <w:spacing w:val="1"/>
          <w:sz w:val="24"/>
        </w:rPr>
        <w:t>厂区内现状</w:t>
      </w:r>
    </w:p>
    <w:p>
      <w:pPr>
        <w:framePr w:w="3822" w:wrap="auto" w:vAnchor="margin" w:hAnchor="text" w:x="4091" w:y="15066"/>
        <w:widowControl w:val="0"/>
        <w:autoSpaceDE w:val="0"/>
        <w:autoSpaceDN w:val="0"/>
        <w:spacing w:before="0" w:after="0" w:line="310" w:lineRule="exact"/>
        <w:ind w:left="0" w:right="0" w:firstLine="0"/>
        <w:jc w:val="left"/>
        <w:rPr>
          <w:rFonts w:ascii="Times New Roman"/>
          <w:color w:val="000000"/>
          <w:spacing w:val="0"/>
          <w:sz w:val="28"/>
        </w:rPr>
      </w:pPr>
      <w:r>
        <w:rPr>
          <w:rFonts w:ascii="宋体" w:hAnsi="宋体" w:cs="宋体"/>
          <w:color w:val="000000"/>
          <w:spacing w:val="1"/>
          <w:sz w:val="28"/>
        </w:rPr>
        <w:t>附图</w:t>
      </w:r>
      <w:r>
        <w:rPr>
          <w:rFonts w:ascii="Times New Roman"/>
          <w:color w:val="000000"/>
          <w:spacing w:val="1"/>
          <w:sz w:val="28"/>
        </w:rPr>
        <w:t xml:space="preserve"> </w:t>
      </w:r>
      <w:r>
        <w:rPr>
          <w:rFonts w:ascii="UVIBFF+TimesNewRomanPS-BoldMT"/>
          <w:color w:val="000000"/>
          <w:spacing w:val="0"/>
          <w:sz w:val="28"/>
        </w:rPr>
        <w:t>7</w:t>
      </w:r>
      <w:r>
        <w:rPr>
          <w:rFonts w:ascii="UVIBFF+TimesNewRomanPS-BoldMT"/>
          <w:color w:val="000000"/>
          <w:spacing w:val="211"/>
          <w:sz w:val="28"/>
        </w:rPr>
        <w:t xml:space="preserve"> </w:t>
      </w:r>
      <w:r>
        <w:rPr>
          <w:rFonts w:ascii="宋体" w:hAnsi="宋体" w:cs="宋体"/>
          <w:color w:val="000000"/>
          <w:spacing w:val="1"/>
          <w:sz w:val="28"/>
        </w:rPr>
        <w:t>项目及周边现场照片</w:t>
      </w:r>
    </w:p>
    <w:p>
      <w:pPr>
        <w:spacing w:before="0" w:after="0" w:line="0" w:lineRule="exact"/>
        <w:ind w:left="0" w:right="0" w:firstLine="0"/>
        <w:jc w:val="left"/>
        <w:rPr>
          <w:rFonts w:ascii="Arial"/>
          <w:color w:val="FF0000"/>
          <w:spacing w:val="0"/>
          <w:sz w:val="2"/>
        </w:rPr>
      </w:pPr>
      <w:r>
        <w:pict>
          <v:shape id="_x0000188" o:spid="_x0000_s1214" o:spt="75" type="#_x0000_t75" style="position:absolute;left:0pt;margin-left:56.9pt;margin-top:474.5pt;height:165.15pt;width:224.85pt;mso-position-horizontal-relative:page;mso-position-vertical-relative:page;z-index:-251657216;mso-width-relative:page;mso-height-relative:page;" filled="f" coordsize="21600,21600">
            <v:path/>
            <v:fill on="f" focussize="0,0"/>
            <v:stroke/>
            <v:imagedata r:id="rId176" o:title=""/>
            <o:lock v:ext="edit" aspectratio="t"/>
          </v:shape>
        </w:pict>
      </w:r>
      <w:r>
        <w:pict>
          <v:shape id="_x0000189" o:spid="_x0000_s1215" o:spt="75" type="#_x0000_t75" style="position:absolute;left:0pt;margin-left:301.1pt;margin-top:474.5pt;height:165.15pt;width:225.5pt;mso-position-horizontal-relative:page;mso-position-vertical-relative:page;z-index:-251657216;mso-width-relative:page;mso-height-relative:page;" filled="f" coordsize="21600,21600">
            <v:path/>
            <v:fill on="f" focussize="0,0"/>
            <v:stroke/>
            <v:imagedata r:id="rId177" o:title=""/>
            <o:lock v:ext="edit" aspectratio="t"/>
          </v:shape>
        </w:pict>
      </w:r>
      <w:r>
        <w:pict>
          <v:shape id="_x0000190" o:spid="_x0000_s1216" o:spt="75" type="#_x0000_t75" style="position:absolute;left:0pt;margin-left:59.5pt;margin-top:71.9pt;height:164.6pt;width:224.6pt;mso-position-horizontal-relative:page;mso-position-vertical-relative:page;z-index:-251657216;mso-width-relative:page;mso-height-relative:page;" filled="f" coordsize="21600,21600">
            <v:path/>
            <v:fill on="f" focussize="0,0"/>
            <v:stroke/>
            <v:imagedata r:id="rId178" o:title=""/>
            <o:lock v:ext="edit" aspectratio="t"/>
          </v:shape>
        </w:pict>
      </w:r>
      <w:r>
        <w:pict>
          <v:shape id="_x0000191" o:spid="_x0000_s1217" o:spt="75" type="#_x0000_t75" style="position:absolute;left:0pt;margin-left:297.1pt;margin-top:71.9pt;height:164.6pt;width:224.6pt;mso-position-horizontal-relative:page;mso-position-vertical-relative:page;z-index:-251657216;mso-width-relative:page;mso-height-relative:page;" filled="f" coordsize="21600,21600">
            <v:path/>
            <v:fill on="f" focussize="0,0"/>
            <v:stroke/>
            <v:imagedata r:id="rId179" o:title=""/>
            <o:lock v:ext="edit" aspectratio="t"/>
          </v:shape>
        </w:pict>
      </w:r>
      <w:r>
        <w:pict>
          <v:shape id="_x0000192" o:spid="_x0000_s1218" o:spt="75" type="#_x0000_t75" style="position:absolute;left:0pt;margin-left:57.25pt;margin-top:269.75pt;height:164.6pt;width:224.6pt;mso-position-horizontal-relative:page;mso-position-vertical-relative:page;z-index:-251657216;mso-width-relative:page;mso-height-relative:page;" filled="f" coordsize="21600,21600">
            <v:path/>
            <v:fill on="f" focussize="0,0"/>
            <v:stroke/>
            <v:imagedata r:id="rId180" o:title=""/>
            <o:lock v:ext="edit" aspectratio="t"/>
          </v:shape>
        </w:pict>
      </w:r>
      <w:r>
        <w:pict>
          <v:shape id="_x0000193" o:spid="_x0000_s1219" o:spt="75" type="#_x0000_t75" style="position:absolute;left:0pt;margin-left:298.6pt;margin-top:269.7pt;height:164.65pt;width:224.6pt;mso-position-horizontal-relative:page;mso-position-vertical-relative:page;z-index:-251657216;mso-width-relative:page;mso-height-relative:page;" filled="f" coordsize="21600,21600">
            <v:path/>
            <v:fill on="f" focussize="0,0"/>
            <v:stroke/>
            <v:imagedata r:id="rId18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12" w:wrap="auto" w:vAnchor="margin" w:hAnchor="text" w:x="9388" w:y="1098"/>
        <w:widowControl w:val="0"/>
        <w:autoSpaceDE w:val="0"/>
        <w:autoSpaceDN w:val="0"/>
        <w:spacing w:before="0" w:after="0" w:line="310" w:lineRule="exact"/>
        <w:ind w:left="0" w:right="0" w:firstLine="0"/>
        <w:jc w:val="left"/>
        <w:rPr>
          <w:rFonts w:ascii="UVIBFF+TimesNewRomanPS-BoldMT"/>
          <w:color w:val="000000"/>
          <w:spacing w:val="0"/>
          <w:sz w:val="28"/>
        </w:rPr>
      </w:pPr>
      <w:r>
        <w:rPr>
          <w:rFonts w:ascii="宋体" w:hAnsi="宋体" w:cs="宋体"/>
          <w:color w:val="000000"/>
          <w:spacing w:val="0"/>
          <w:sz w:val="28"/>
        </w:rPr>
        <w:t>附件</w:t>
      </w:r>
      <w:r>
        <w:rPr>
          <w:rFonts w:ascii="UVIBFF+TimesNewRomanPS-BoldMT"/>
          <w:color w:val="000000"/>
          <w:spacing w:val="0"/>
          <w:sz w:val="28"/>
        </w:rPr>
        <w:t>1</w:t>
      </w:r>
    </w:p>
    <w:p>
      <w:pPr>
        <w:framePr w:w="2166" w:wrap="auto" w:vAnchor="margin" w:hAnchor="text" w:x="5094" w:y="2447"/>
        <w:widowControl w:val="0"/>
        <w:autoSpaceDE w:val="0"/>
        <w:autoSpaceDN w:val="0"/>
        <w:spacing w:before="0" w:after="0" w:line="480" w:lineRule="exact"/>
        <w:ind w:left="0" w:right="0" w:firstLine="0"/>
        <w:jc w:val="left"/>
        <w:rPr>
          <w:rFonts w:ascii="宋体"/>
          <w:color w:val="000000"/>
          <w:spacing w:val="0"/>
          <w:sz w:val="48"/>
        </w:rPr>
      </w:pPr>
      <w:r>
        <w:rPr>
          <w:rFonts w:ascii="宋体" w:hAnsi="宋体" w:cs="宋体"/>
          <w:color w:val="000000"/>
          <w:spacing w:val="0"/>
          <w:sz w:val="48"/>
        </w:rPr>
        <w:t>委</w:t>
      </w:r>
      <w:r>
        <w:rPr>
          <w:rFonts w:ascii="宋体"/>
          <w:color w:val="000000"/>
          <w:spacing w:val="3"/>
          <w:sz w:val="48"/>
        </w:rPr>
        <w:t xml:space="preserve"> </w:t>
      </w:r>
      <w:r>
        <w:rPr>
          <w:rFonts w:ascii="宋体" w:hAnsi="宋体" w:cs="宋体"/>
          <w:color w:val="000000"/>
          <w:spacing w:val="0"/>
          <w:sz w:val="48"/>
        </w:rPr>
        <w:t>托</w:t>
      </w:r>
      <w:r>
        <w:rPr>
          <w:rFonts w:ascii="宋体"/>
          <w:color w:val="000000"/>
          <w:spacing w:val="3"/>
          <w:sz w:val="48"/>
        </w:rPr>
        <w:t xml:space="preserve"> </w:t>
      </w:r>
      <w:r>
        <w:rPr>
          <w:rFonts w:ascii="宋体" w:hAnsi="宋体" w:cs="宋体"/>
          <w:color w:val="000000"/>
          <w:spacing w:val="0"/>
          <w:sz w:val="48"/>
        </w:rPr>
        <w:t>书</w:t>
      </w:r>
    </w:p>
    <w:p>
      <w:pPr>
        <w:framePr w:w="4438" w:wrap="auto" w:vAnchor="margin" w:hAnchor="text" w:x="1858" w:y="5043"/>
        <w:widowControl w:val="0"/>
        <w:autoSpaceDE w:val="0"/>
        <w:autoSpaceDN w:val="0"/>
        <w:spacing w:before="0" w:after="0" w:line="280" w:lineRule="exact"/>
        <w:ind w:left="0" w:right="0" w:firstLine="0"/>
        <w:jc w:val="left"/>
        <w:rPr>
          <w:rFonts w:ascii="宋体"/>
          <w:color w:val="000000"/>
          <w:spacing w:val="0"/>
          <w:sz w:val="28"/>
        </w:rPr>
      </w:pPr>
      <w:r>
        <w:rPr>
          <w:rFonts w:ascii="宋体" w:hAnsi="宋体" w:cs="宋体"/>
          <w:color w:val="000000"/>
          <w:spacing w:val="0"/>
          <w:sz w:val="28"/>
        </w:rPr>
        <w:t>河南晟达安环低碳科技有限公司：</w:t>
      </w:r>
    </w:p>
    <w:p>
      <w:pPr>
        <w:framePr w:w="8641" w:wrap="auto" w:vAnchor="margin" w:hAnchor="text" w:x="1858" w:y="5658"/>
        <w:widowControl w:val="0"/>
        <w:autoSpaceDE w:val="0"/>
        <w:autoSpaceDN w:val="0"/>
        <w:spacing w:before="0" w:after="0" w:line="310" w:lineRule="exact"/>
        <w:ind w:left="560" w:right="0" w:firstLine="0"/>
        <w:jc w:val="left"/>
        <w:rPr>
          <w:rFonts w:ascii="宋体"/>
          <w:color w:val="000000"/>
          <w:spacing w:val="0"/>
          <w:sz w:val="28"/>
          <w:u w:val="single"/>
        </w:rPr>
      </w:pPr>
      <w:r>
        <w:rPr>
          <w:rFonts w:ascii="宋体" w:hAnsi="宋体" w:cs="宋体"/>
          <w:color w:val="000000"/>
          <w:spacing w:val="6"/>
          <w:sz w:val="28"/>
        </w:rPr>
        <w:t>根据建设项目的有关管理规定和要求，特委托贵单位对</w:t>
      </w:r>
      <w:r>
        <w:rPr>
          <w:rFonts w:ascii="PSSOCC+TimesNewRomanPSMT" w:hAnsi="PSSOCC+TimesNewRomanPSMT" w:cs="PSSOCC+TimesNewRomanPSMT"/>
          <w:color w:val="000000"/>
          <w:spacing w:val="7"/>
          <w:sz w:val="28"/>
        </w:rPr>
        <w:t>“</w:t>
      </w:r>
      <w:r>
        <w:rPr>
          <w:rFonts w:ascii="宋体" w:hAnsi="宋体" w:cs="宋体"/>
          <w:color w:val="000000"/>
          <w:spacing w:val="4"/>
          <w:sz w:val="28"/>
          <w:u w:val="single"/>
        </w:rPr>
        <w:t>年生产</w:t>
      </w:r>
    </w:p>
    <w:p>
      <w:pPr>
        <w:framePr w:w="8641" w:wrap="auto" w:vAnchor="margin" w:hAnchor="text" w:x="1858" w:y="5658"/>
        <w:widowControl w:val="0"/>
        <w:autoSpaceDE w:val="0"/>
        <w:autoSpaceDN w:val="0"/>
        <w:spacing w:before="314" w:after="0" w:line="310" w:lineRule="exact"/>
        <w:ind w:left="0" w:right="0" w:firstLine="0"/>
        <w:jc w:val="left"/>
        <w:rPr>
          <w:rFonts w:ascii="宋体"/>
          <w:color w:val="000000"/>
          <w:spacing w:val="0"/>
          <w:sz w:val="28"/>
        </w:rPr>
      </w:pPr>
      <w:r>
        <w:rPr>
          <w:rFonts w:ascii="PSSOCC+TimesNewRomanPSMT"/>
          <w:color w:val="000000"/>
          <w:spacing w:val="0"/>
          <w:sz w:val="28"/>
          <w:u w:val="single"/>
        </w:rPr>
        <w:t>6000</w:t>
      </w:r>
      <w:r>
        <w:rPr>
          <w:rFonts w:ascii="PSSOCC+TimesNewRomanPSMT"/>
          <w:color w:val="000000"/>
          <w:spacing w:val="8"/>
          <w:sz w:val="28"/>
          <w:u w:val="single"/>
        </w:rPr>
        <w:t xml:space="preserve"> </w:t>
      </w:r>
      <w:r>
        <w:rPr>
          <w:rFonts w:ascii="宋体" w:hAnsi="宋体" w:cs="宋体"/>
          <w:color w:val="000000"/>
          <w:spacing w:val="-1"/>
          <w:sz w:val="28"/>
          <w:u w:val="single"/>
        </w:rPr>
        <w:t>吨颗粒、</w:t>
      </w:r>
      <w:r>
        <w:rPr>
          <w:rFonts w:ascii="PSSOCC+TimesNewRomanPSMT"/>
          <w:color w:val="000000"/>
          <w:spacing w:val="0"/>
          <w:sz w:val="28"/>
          <w:u w:val="single"/>
        </w:rPr>
        <w:t>1000</w:t>
      </w:r>
      <w:r>
        <w:rPr>
          <w:rFonts w:ascii="PSSOCC+TimesNewRomanPSMT"/>
          <w:color w:val="000000"/>
          <w:spacing w:val="7"/>
          <w:sz w:val="28"/>
          <w:u w:val="single"/>
        </w:rPr>
        <w:t xml:space="preserve"> </w:t>
      </w:r>
      <w:r>
        <w:rPr>
          <w:rFonts w:ascii="宋体" w:hAnsi="宋体" w:cs="宋体"/>
          <w:color w:val="000000"/>
          <w:spacing w:val="0"/>
          <w:sz w:val="28"/>
          <w:u w:val="single"/>
        </w:rPr>
        <w:t>吨塑料管材建设项目</w:t>
      </w:r>
      <w:r>
        <w:rPr>
          <w:rFonts w:ascii="PSSOCC+TimesNewRomanPSMT" w:hAnsi="PSSOCC+TimesNewRomanPSMT" w:cs="PSSOCC+TimesNewRomanPSMT"/>
          <w:color w:val="000000"/>
          <w:spacing w:val="-1"/>
          <w:sz w:val="28"/>
        </w:rPr>
        <w:t>”</w:t>
      </w:r>
      <w:r>
        <w:rPr>
          <w:rFonts w:ascii="宋体" w:hAnsi="宋体" w:cs="宋体"/>
          <w:color w:val="000000"/>
          <w:spacing w:val="0"/>
          <w:sz w:val="28"/>
        </w:rPr>
        <w:t>进行环境影响评价工作，望</w:t>
      </w:r>
    </w:p>
    <w:p>
      <w:pPr>
        <w:framePr w:w="8641" w:wrap="auto" w:vAnchor="margin" w:hAnchor="text" w:x="1858" w:y="5658"/>
        <w:widowControl w:val="0"/>
        <w:autoSpaceDE w:val="0"/>
        <w:autoSpaceDN w:val="0"/>
        <w:spacing w:before="323" w:after="0" w:line="280" w:lineRule="exact"/>
        <w:ind w:left="0" w:right="0" w:firstLine="0"/>
        <w:jc w:val="left"/>
        <w:rPr>
          <w:rFonts w:ascii="宋体"/>
          <w:color w:val="000000"/>
          <w:spacing w:val="0"/>
          <w:sz w:val="28"/>
        </w:rPr>
      </w:pPr>
      <w:r>
        <w:rPr>
          <w:rFonts w:ascii="宋体" w:hAnsi="宋体" w:cs="宋体"/>
          <w:color w:val="000000"/>
          <w:spacing w:val="0"/>
          <w:sz w:val="28"/>
        </w:rPr>
        <w:t>接受委托书后抓紧时间开展工作，确保下一步工作的顺利进行。</w:t>
      </w:r>
    </w:p>
    <w:p>
      <w:pPr>
        <w:framePr w:w="3600" w:wrap="auto" w:vAnchor="margin" w:hAnchor="text" w:x="6826" w:y="9411"/>
        <w:widowControl w:val="0"/>
        <w:autoSpaceDE w:val="0"/>
        <w:autoSpaceDN w:val="0"/>
        <w:spacing w:before="0" w:after="0" w:line="280" w:lineRule="exact"/>
        <w:ind w:left="0" w:right="0" w:firstLine="0"/>
        <w:jc w:val="left"/>
        <w:rPr>
          <w:rFonts w:ascii="宋体"/>
          <w:color w:val="000000"/>
          <w:spacing w:val="0"/>
          <w:sz w:val="28"/>
        </w:rPr>
      </w:pPr>
      <w:r>
        <w:rPr>
          <w:rFonts w:ascii="宋体" w:hAnsi="宋体" w:cs="宋体"/>
          <w:color w:val="000000"/>
          <w:spacing w:val="0"/>
          <w:sz w:val="28"/>
        </w:rPr>
        <w:t>滑县坤轩塑料制品有限公司</w:t>
      </w:r>
    </w:p>
    <w:p>
      <w:pPr>
        <w:framePr w:w="2410" w:wrap="auto" w:vAnchor="margin" w:hAnchor="text" w:x="8087" w:y="10026"/>
        <w:widowControl w:val="0"/>
        <w:autoSpaceDE w:val="0"/>
        <w:autoSpaceDN w:val="0"/>
        <w:spacing w:before="0" w:after="0" w:line="310" w:lineRule="exact"/>
        <w:ind w:left="0" w:right="0" w:firstLine="0"/>
        <w:jc w:val="left"/>
        <w:rPr>
          <w:rFonts w:ascii="宋体"/>
          <w:color w:val="000000"/>
          <w:spacing w:val="0"/>
          <w:sz w:val="28"/>
        </w:rPr>
      </w:pPr>
      <w:r>
        <w:rPr>
          <w:rFonts w:ascii="PSSOCC+TimesNewRomanPSMT"/>
          <w:color w:val="000000"/>
          <w:spacing w:val="0"/>
          <w:sz w:val="28"/>
        </w:rPr>
        <w:t xml:space="preserve">2024 </w:t>
      </w:r>
      <w:r>
        <w:rPr>
          <w:rFonts w:ascii="宋体" w:hAnsi="宋体" w:cs="宋体"/>
          <w:color w:val="000000"/>
          <w:spacing w:val="69"/>
          <w:sz w:val="28"/>
        </w:rPr>
        <w:t>年</w:t>
      </w:r>
      <w:r>
        <w:rPr>
          <w:rFonts w:ascii="PSSOCC+TimesNewRomanPSMT"/>
          <w:color w:val="000000"/>
          <w:spacing w:val="0"/>
          <w:sz w:val="28"/>
        </w:rPr>
        <w:t xml:space="preserve">1 </w:t>
      </w:r>
      <w:r>
        <w:rPr>
          <w:rFonts w:ascii="宋体" w:hAnsi="宋体" w:cs="宋体"/>
          <w:color w:val="000000"/>
          <w:spacing w:val="69"/>
          <w:sz w:val="28"/>
        </w:rPr>
        <w:t>月</w:t>
      </w:r>
      <w:r>
        <w:rPr>
          <w:rFonts w:ascii="PSSOCC+TimesNewRomanPSMT"/>
          <w:color w:val="000000"/>
          <w:spacing w:val="0"/>
          <w:sz w:val="28"/>
        </w:rPr>
        <w:t xml:space="preserve">30 </w:t>
      </w:r>
      <w:r>
        <w:rPr>
          <w:rFonts w:ascii="宋体" w:hAnsi="宋体" w:cs="宋体"/>
          <w:color w:val="000000"/>
          <w:spacing w:val="0"/>
          <w:sz w:val="28"/>
        </w:rPr>
        <w:t>日</w:t>
      </w:r>
    </w:p>
    <w:p>
      <w:pPr>
        <w:spacing w:before="0" w:after="0" w:line="0" w:lineRule="exact"/>
        <w:ind w:left="0" w:right="0" w:firstLine="0"/>
        <w:jc w:val="left"/>
        <w:rPr>
          <w:rFonts w:ascii="Arial"/>
          <w:color w:val="FF0000"/>
          <w:spacing w:val="0"/>
          <w:sz w:val="2"/>
        </w:rPr>
      </w:pPr>
      <w:r>
        <w:pict>
          <v:shape id="_x0000194" o:spid="_x0000_s1220"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458" w:y="1196"/>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2</w:t>
      </w:r>
    </w:p>
    <w:p>
      <w:pPr>
        <w:spacing w:before="0" w:after="0" w:line="0" w:lineRule="exact"/>
        <w:ind w:left="0" w:right="0" w:firstLine="0"/>
        <w:jc w:val="left"/>
        <w:rPr>
          <w:rFonts w:ascii="Arial"/>
          <w:color w:val="FF0000"/>
          <w:spacing w:val="0"/>
          <w:sz w:val="2"/>
        </w:rPr>
      </w:pPr>
      <w:r>
        <w:pict>
          <v:shape id="_x0000195" o:spid="_x0000_s1221" o:spt="75" type="#_x0000_t75" style="position:absolute;left:0pt;margin-left:91.9pt;margin-top:76.05pt;height:596pt;width:422.35pt;mso-position-horizontal-relative:page;mso-position-vertical-relative:page;z-index:-251657216;mso-width-relative:page;mso-height-relative:page;" filled="f" coordsize="21600,21600">
            <v:path/>
            <v:fill on="f" focussize="0,0"/>
            <v:stroke/>
            <v:imagedata r:id="rId182"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438" w:y="1196"/>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3</w:t>
      </w:r>
    </w:p>
    <w:p>
      <w:pPr>
        <w:spacing w:before="0" w:after="0" w:line="0" w:lineRule="exact"/>
        <w:ind w:left="0" w:right="0" w:firstLine="0"/>
        <w:jc w:val="left"/>
        <w:rPr>
          <w:rFonts w:ascii="Arial"/>
          <w:color w:val="FF0000"/>
          <w:spacing w:val="0"/>
          <w:sz w:val="2"/>
        </w:rPr>
      </w:pPr>
      <w:r>
        <w:pict>
          <v:shape id="_x0000196" o:spid="_x0000_s1222" o:spt="75" type="#_x0000_t75" style="position:absolute;left:0pt;margin-left:79.4pt;margin-top:71pt;height:631pt;width:447.1pt;mso-position-horizontal-relative:page;mso-position-vertical-relative:page;z-index:-251657216;mso-width-relative:page;mso-height-relative:page;" filled="f" coordsize="21600,21600">
            <v:path/>
            <v:fill on="f" focussize="0,0"/>
            <v:stroke/>
            <v:imagedata r:id="rId183"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290" w:y="1116"/>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4</w:t>
      </w:r>
    </w:p>
    <w:p>
      <w:pPr>
        <w:spacing w:before="0" w:after="0" w:line="0" w:lineRule="exact"/>
        <w:ind w:left="0" w:right="0" w:firstLine="0"/>
        <w:jc w:val="left"/>
        <w:rPr>
          <w:rFonts w:ascii="Arial"/>
          <w:color w:val="FF0000"/>
          <w:spacing w:val="0"/>
          <w:sz w:val="2"/>
        </w:rPr>
      </w:pPr>
      <w:r>
        <w:pict>
          <v:shape id="_x0000197" o:spid="_x0000_s1223" o:spt="75" type="#_x0000_t75" style="position:absolute;left:0pt;margin-left:78.9pt;margin-top:71pt;height:631pt;width:448pt;mso-position-horizontal-relative:page;mso-position-vertical-relative:page;z-index:-251657216;mso-width-relative:page;mso-height-relative:page;" filled="f" coordsize="21600,21600">
            <v:path/>
            <v:fill on="f" focussize="0,0"/>
            <v:stroke/>
            <v:imagedata r:id="rId18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198" o:spid="_x0000_s1224" o:spt="75" type="#_x0000_t75" style="position:absolute;left:0pt;margin-left:91.9pt;margin-top:76.4pt;height:630.7pt;width:447.75pt;mso-position-horizontal-relative:page;mso-position-vertical-relative:page;z-index:-251657216;mso-width-relative:page;mso-height-relative:page;" filled="f" coordsize="21600,21600">
            <v:path/>
            <v:fill on="f" focussize="0,0"/>
            <v:stroke/>
            <v:imagedata r:id="rId185"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698" w:y="1197"/>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5</w:t>
      </w:r>
    </w:p>
    <w:p>
      <w:pPr>
        <w:spacing w:before="0" w:after="0" w:line="0" w:lineRule="exact"/>
        <w:ind w:left="0" w:right="0" w:firstLine="0"/>
        <w:jc w:val="left"/>
        <w:rPr>
          <w:rFonts w:ascii="Arial"/>
          <w:color w:val="FF0000"/>
          <w:spacing w:val="0"/>
          <w:sz w:val="2"/>
        </w:rPr>
      </w:pPr>
      <w:r>
        <w:pict>
          <v:shape id="_x0000199" o:spid="_x0000_s1225" o:spt="75" type="#_x0000_t75" style="position:absolute;left:0pt;margin-left:72pt;margin-top:72.25pt;height:659.5pt;width:453.75pt;mso-position-horizontal-relative:page;mso-position-vertical-relative:page;z-index:-251657216;mso-width-relative:page;mso-height-relative:page;" filled="f" coordsize="21600,21600">
            <v:path/>
            <v:fill on="f" focussize="0,0"/>
            <v:stroke/>
            <v:imagedata r:id="rId18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424" w:y="1125"/>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6</w:t>
      </w:r>
    </w:p>
    <w:p>
      <w:pPr>
        <w:spacing w:before="0" w:after="0" w:line="0" w:lineRule="exact"/>
        <w:ind w:left="0" w:right="0" w:firstLine="0"/>
        <w:jc w:val="left"/>
        <w:rPr>
          <w:rFonts w:ascii="Arial"/>
          <w:color w:val="FF0000"/>
          <w:spacing w:val="0"/>
          <w:sz w:val="2"/>
        </w:rPr>
      </w:pPr>
      <w:r>
        <w:pict>
          <v:shape id="_x0000200" o:spid="_x0000_s1226" o:spt="75" type="#_x0000_t75" style="position:absolute;left:0pt;margin-left:91.9pt;margin-top:108.8pt;height:597.2pt;width:421.85pt;mso-position-horizontal-relative:page;mso-position-vertical-relative:page;z-index:-251657216;mso-width-relative:page;mso-height-relative:page;" filled="f" coordsize="21600,21600">
            <v:path/>
            <v:fill on="f" focussize="0,0"/>
            <v:stroke/>
            <v:imagedata r:id="rId187" o:title=""/>
            <o:lock v:ext="edit" aspectratio="t"/>
          </v:shape>
        </w:pict>
      </w:r>
      <w:r>
        <w:rPr>
          <w:rFonts w:ascii="Arial"/>
          <w:color w:val="FF0000"/>
          <w:spacing w:val="0"/>
          <w:sz w:val="2"/>
        </w:rPr>
        <w:br w:type="page"/>
      </w:r>
    </w:p>
    <w:p>
      <w:pPr>
        <w:sectPr>
          <w:pgSz w:w="11900" w:h="16840"/>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14607" w:y="1572"/>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7</w:t>
      </w:r>
    </w:p>
    <w:p>
      <w:pPr>
        <w:spacing w:before="0" w:after="0" w:line="0" w:lineRule="exact"/>
        <w:ind w:left="0" w:right="0" w:firstLine="0"/>
        <w:jc w:val="left"/>
        <w:rPr>
          <w:rFonts w:ascii="Arial"/>
          <w:color w:val="FF0000"/>
          <w:spacing w:val="0"/>
          <w:sz w:val="2"/>
        </w:rPr>
      </w:pPr>
      <w:r>
        <w:pict>
          <v:shape id="_x0000201" o:spid="_x0000_s1227" o:spt="75" type="#_x0000_t75" style="position:absolute;left:0pt;margin-left:168.6pt;margin-top:91.8pt;height:442pt;width:506pt;mso-position-horizontal-relative:page;mso-position-vertical-relative:page;z-index:-251657216;mso-width-relative:page;mso-height-relative:page;" filled="f" coordsize="21600,21600">
            <v:path/>
            <v:fill on="f" focussize="0,0"/>
            <v:stroke/>
            <v:imagedata r:id="rId188" o:title=""/>
            <o:lock v:ext="edit" aspectratio="t"/>
          </v:shape>
        </w:pict>
      </w:r>
      <w:r>
        <w:rPr>
          <w:rFonts w:ascii="Arial"/>
          <w:color w:val="FF0000"/>
          <w:spacing w:val="0"/>
          <w:sz w:val="2"/>
        </w:rPr>
        <w:br w:type="page"/>
      </w:r>
    </w:p>
    <w:p>
      <w:pPr>
        <w:sectPr>
          <w:pgSz w:w="16840" w:h="11900" w:orient="landscape"/>
          <w:pgMar w:top="0" w:right="0" w:bottom="0" w:left="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310" w:y="1157"/>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8</w:t>
      </w:r>
    </w:p>
    <w:p>
      <w:pPr>
        <w:framePr w:w="2447" w:wrap="auto" w:vAnchor="margin" w:hAnchor="text" w:x="4954" w:y="3715"/>
        <w:widowControl w:val="0"/>
        <w:autoSpaceDE w:val="0"/>
        <w:autoSpaceDN w:val="0"/>
        <w:spacing w:before="0" w:after="0" w:line="440" w:lineRule="exact"/>
        <w:ind w:left="0" w:right="0" w:firstLine="0"/>
        <w:jc w:val="left"/>
        <w:rPr>
          <w:rFonts w:ascii="宋体"/>
          <w:color w:val="000000"/>
          <w:spacing w:val="0"/>
          <w:sz w:val="44"/>
        </w:rPr>
      </w:pPr>
      <w:r>
        <w:rPr>
          <w:rFonts w:ascii="宋体" w:hAnsi="宋体" w:cs="宋体"/>
          <w:color w:val="000000"/>
          <w:spacing w:val="0"/>
          <w:sz w:val="44"/>
        </w:rPr>
        <w:t>承</w:t>
      </w:r>
      <w:r>
        <w:rPr>
          <w:rFonts w:ascii="宋体"/>
          <w:color w:val="000000"/>
          <w:spacing w:val="223"/>
          <w:sz w:val="44"/>
        </w:rPr>
        <w:t xml:space="preserve"> </w:t>
      </w:r>
      <w:r>
        <w:rPr>
          <w:rFonts w:ascii="宋体" w:hAnsi="宋体" w:cs="宋体"/>
          <w:color w:val="000000"/>
          <w:spacing w:val="0"/>
          <w:sz w:val="44"/>
        </w:rPr>
        <w:t>诺</w:t>
      </w:r>
      <w:r>
        <w:rPr>
          <w:rFonts w:ascii="宋体"/>
          <w:color w:val="000000"/>
          <w:spacing w:val="223"/>
          <w:sz w:val="44"/>
        </w:rPr>
        <w:t xml:space="preserve"> </w:t>
      </w:r>
      <w:r>
        <w:rPr>
          <w:rFonts w:ascii="宋体" w:hAnsi="宋体" w:cs="宋体"/>
          <w:color w:val="000000"/>
          <w:spacing w:val="0"/>
          <w:sz w:val="44"/>
        </w:rPr>
        <w:t>书</w:t>
      </w:r>
    </w:p>
    <w:p>
      <w:pPr>
        <w:framePr w:w="8635" w:wrap="auto" w:vAnchor="margin" w:hAnchor="text" w:x="1860" w:y="5439"/>
        <w:widowControl w:val="0"/>
        <w:autoSpaceDE w:val="0"/>
        <w:autoSpaceDN w:val="0"/>
        <w:spacing w:before="0" w:after="0" w:line="280" w:lineRule="exact"/>
        <w:ind w:left="840" w:right="0" w:firstLine="0"/>
        <w:jc w:val="left"/>
        <w:rPr>
          <w:rFonts w:ascii="宋体"/>
          <w:color w:val="000000"/>
          <w:spacing w:val="0"/>
          <w:sz w:val="28"/>
        </w:rPr>
      </w:pPr>
      <w:r>
        <w:rPr>
          <w:rFonts w:ascii="宋体" w:hAnsi="宋体" w:cs="宋体"/>
          <w:color w:val="000000"/>
          <w:spacing w:val="11"/>
          <w:sz w:val="28"/>
        </w:rPr>
        <w:t>我公司委托河南晟达安环低碳科技有限公司编写的《年生产</w:t>
      </w:r>
    </w:p>
    <w:p>
      <w:pPr>
        <w:framePr w:w="8635" w:wrap="auto" w:vAnchor="margin" w:hAnchor="text" w:x="1860" w:y="5439"/>
        <w:widowControl w:val="0"/>
        <w:autoSpaceDE w:val="0"/>
        <w:autoSpaceDN w:val="0"/>
        <w:spacing w:before="332" w:after="0" w:line="310" w:lineRule="exact"/>
        <w:ind w:left="0" w:right="0" w:firstLine="0"/>
        <w:jc w:val="left"/>
        <w:rPr>
          <w:rFonts w:ascii="宋体"/>
          <w:color w:val="000000"/>
          <w:spacing w:val="0"/>
          <w:sz w:val="28"/>
        </w:rPr>
      </w:pPr>
      <w:r>
        <w:rPr>
          <w:rFonts w:ascii="PSSOCC+TimesNewRomanPSMT"/>
          <w:color w:val="000000"/>
          <w:spacing w:val="0"/>
          <w:sz w:val="28"/>
        </w:rPr>
        <w:t xml:space="preserve">6000 </w:t>
      </w:r>
      <w:r>
        <w:rPr>
          <w:rFonts w:ascii="宋体" w:hAnsi="宋体" w:cs="宋体"/>
          <w:color w:val="000000"/>
          <w:spacing w:val="-1"/>
          <w:sz w:val="28"/>
        </w:rPr>
        <w:t>吨颗粒、</w:t>
      </w:r>
      <w:r>
        <w:rPr>
          <w:rFonts w:ascii="PSSOCC+TimesNewRomanPSMT"/>
          <w:color w:val="000000"/>
          <w:spacing w:val="0"/>
          <w:sz w:val="28"/>
        </w:rPr>
        <w:t xml:space="preserve">1000 </w:t>
      </w:r>
      <w:r>
        <w:rPr>
          <w:rFonts w:ascii="宋体" w:hAnsi="宋体" w:cs="宋体"/>
          <w:color w:val="000000"/>
          <w:spacing w:val="-7"/>
          <w:sz w:val="28"/>
        </w:rPr>
        <w:t>吨塑料管材建设项目环境影响报告表》，已经我公</w:t>
      </w:r>
    </w:p>
    <w:p>
      <w:pPr>
        <w:framePr w:w="8635" w:wrap="auto" w:vAnchor="margin" w:hAnchor="text" w:x="1860" w:y="5439"/>
        <w:widowControl w:val="0"/>
        <w:autoSpaceDE w:val="0"/>
        <w:autoSpaceDN w:val="0"/>
        <w:spacing w:before="318" w:after="0" w:line="280" w:lineRule="exact"/>
        <w:ind w:left="0" w:right="0" w:firstLine="0"/>
        <w:jc w:val="left"/>
        <w:rPr>
          <w:rFonts w:ascii="宋体"/>
          <w:color w:val="000000"/>
          <w:spacing w:val="0"/>
          <w:sz w:val="28"/>
        </w:rPr>
      </w:pPr>
      <w:r>
        <w:rPr>
          <w:rFonts w:ascii="宋体" w:hAnsi="宋体" w:cs="宋体"/>
          <w:color w:val="000000"/>
          <w:spacing w:val="0"/>
          <w:sz w:val="28"/>
        </w:rPr>
        <w:t>司确认，我公司对提供给河南晟达安环低碳科技有限公司的资料的准</w:t>
      </w:r>
    </w:p>
    <w:p>
      <w:pPr>
        <w:framePr w:w="8635" w:wrap="auto" w:vAnchor="margin" w:hAnchor="text" w:x="1860" w:y="5439"/>
        <w:widowControl w:val="0"/>
        <w:autoSpaceDE w:val="0"/>
        <w:autoSpaceDN w:val="0"/>
        <w:spacing w:before="341" w:after="0" w:line="280" w:lineRule="exact"/>
        <w:ind w:left="0" w:right="0" w:firstLine="0"/>
        <w:jc w:val="left"/>
        <w:rPr>
          <w:rFonts w:ascii="宋体"/>
          <w:color w:val="000000"/>
          <w:spacing w:val="0"/>
          <w:sz w:val="28"/>
        </w:rPr>
      </w:pPr>
      <w:r>
        <w:rPr>
          <w:rFonts w:ascii="宋体" w:hAnsi="宋体" w:cs="宋体"/>
          <w:color w:val="000000"/>
          <w:spacing w:val="0"/>
          <w:sz w:val="28"/>
        </w:rPr>
        <w:t>确性和真实性完全负贵，如存在隐瞒或虚假等情况由此导致的一切后</w:t>
      </w:r>
    </w:p>
    <w:p>
      <w:pPr>
        <w:framePr w:w="8635" w:wrap="auto" w:vAnchor="margin" w:hAnchor="text" w:x="1860" w:y="5439"/>
        <w:widowControl w:val="0"/>
        <w:autoSpaceDE w:val="0"/>
        <w:autoSpaceDN w:val="0"/>
        <w:spacing w:before="341" w:after="0" w:line="280" w:lineRule="exact"/>
        <w:ind w:left="0" w:right="0" w:firstLine="0"/>
        <w:jc w:val="left"/>
        <w:rPr>
          <w:rFonts w:ascii="宋体"/>
          <w:color w:val="000000"/>
          <w:spacing w:val="0"/>
          <w:sz w:val="28"/>
        </w:rPr>
      </w:pPr>
      <w:r>
        <w:rPr>
          <w:rFonts w:ascii="宋体" w:hAnsi="宋体" w:cs="宋体"/>
          <w:color w:val="000000"/>
          <w:spacing w:val="0"/>
          <w:sz w:val="28"/>
        </w:rPr>
        <w:t>果，我公司负全部法律责任。在项目运营中，我公司会严格遵守环保</w:t>
      </w:r>
    </w:p>
    <w:p>
      <w:pPr>
        <w:framePr w:w="8635" w:wrap="auto" w:vAnchor="margin" w:hAnchor="text" w:x="1860" w:y="5439"/>
        <w:widowControl w:val="0"/>
        <w:autoSpaceDE w:val="0"/>
        <w:autoSpaceDN w:val="0"/>
        <w:spacing w:before="340" w:after="0" w:line="280" w:lineRule="exact"/>
        <w:ind w:left="0" w:right="0" w:firstLine="0"/>
        <w:jc w:val="left"/>
        <w:rPr>
          <w:rFonts w:ascii="宋体"/>
          <w:color w:val="000000"/>
          <w:spacing w:val="0"/>
          <w:sz w:val="28"/>
        </w:rPr>
      </w:pPr>
      <w:r>
        <w:rPr>
          <w:rFonts w:ascii="宋体" w:hAnsi="宋体" w:cs="宋体"/>
          <w:color w:val="000000"/>
          <w:spacing w:val="0"/>
          <w:sz w:val="28"/>
        </w:rPr>
        <w:t>法律法规，认真落实各项环境管理要求。</w:t>
      </w:r>
    </w:p>
    <w:p>
      <w:pPr>
        <w:framePr w:w="3600" w:wrap="auto" w:vAnchor="margin" w:hAnchor="text" w:x="6757" w:y="9699"/>
        <w:widowControl w:val="0"/>
        <w:autoSpaceDE w:val="0"/>
        <w:autoSpaceDN w:val="0"/>
        <w:spacing w:before="0" w:after="0" w:line="280" w:lineRule="exact"/>
        <w:ind w:left="0" w:right="0" w:firstLine="0"/>
        <w:jc w:val="left"/>
        <w:rPr>
          <w:rFonts w:ascii="宋体"/>
          <w:color w:val="000000"/>
          <w:spacing w:val="0"/>
          <w:sz w:val="28"/>
        </w:rPr>
      </w:pPr>
      <w:r>
        <w:rPr>
          <w:rFonts w:ascii="宋体" w:hAnsi="宋体" w:cs="宋体"/>
          <w:color w:val="000000"/>
          <w:spacing w:val="0"/>
          <w:sz w:val="28"/>
        </w:rPr>
        <w:t>滑县坤轩塑料制品有限公司</w:t>
      </w:r>
    </w:p>
    <w:p>
      <w:pPr>
        <w:framePr w:w="2190" w:wrap="auto" w:vAnchor="margin" w:hAnchor="text" w:x="7560" w:y="10305"/>
        <w:widowControl w:val="0"/>
        <w:autoSpaceDE w:val="0"/>
        <w:autoSpaceDN w:val="0"/>
        <w:spacing w:before="0" w:after="0" w:line="332" w:lineRule="exact"/>
        <w:ind w:left="0" w:right="0" w:firstLine="0"/>
        <w:jc w:val="left"/>
        <w:rPr>
          <w:rFonts w:ascii="宋体"/>
          <w:color w:val="000000"/>
          <w:spacing w:val="0"/>
          <w:sz w:val="30"/>
        </w:rPr>
      </w:pPr>
      <w:r>
        <w:rPr>
          <w:rFonts w:ascii="PSSOCC+TimesNewRomanPSMT"/>
          <w:color w:val="000000"/>
          <w:spacing w:val="0"/>
          <w:sz w:val="30"/>
        </w:rPr>
        <w:t>2024</w:t>
      </w:r>
      <w:r>
        <w:rPr>
          <w:rFonts w:ascii="宋体" w:hAnsi="宋体" w:cs="宋体"/>
          <w:color w:val="000000"/>
          <w:spacing w:val="0"/>
          <w:sz w:val="30"/>
        </w:rPr>
        <w:t>年</w:t>
      </w:r>
      <w:r>
        <w:rPr>
          <w:rFonts w:ascii="PSSOCC+TimesNewRomanPSMT"/>
          <w:color w:val="000000"/>
          <w:spacing w:val="0"/>
          <w:sz w:val="30"/>
        </w:rPr>
        <w:t>2</w:t>
      </w:r>
      <w:r>
        <w:rPr>
          <w:rFonts w:ascii="宋体" w:hAnsi="宋体" w:cs="宋体"/>
          <w:color w:val="000000"/>
          <w:spacing w:val="0"/>
          <w:sz w:val="30"/>
        </w:rPr>
        <w:t>月</w:t>
      </w:r>
      <w:r>
        <w:rPr>
          <w:rFonts w:ascii="PSSOCC+TimesNewRomanPSMT"/>
          <w:color w:val="000000"/>
          <w:spacing w:val="0"/>
          <w:sz w:val="30"/>
        </w:rPr>
        <w:t>27</w:t>
      </w:r>
      <w:r>
        <w:rPr>
          <w:rFonts w:ascii="宋体" w:hAnsi="宋体" w:cs="宋体"/>
          <w:color w:val="000000"/>
          <w:spacing w:val="0"/>
          <w:sz w:val="30"/>
        </w:rPr>
        <w:t>日</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02" w:wrap="auto" w:vAnchor="margin" w:hAnchor="text" w:x="9492" w:y="1116"/>
        <w:widowControl w:val="0"/>
        <w:autoSpaceDE w:val="0"/>
        <w:autoSpaceDN w:val="0"/>
        <w:spacing w:before="0" w:after="0" w:line="266" w:lineRule="exact"/>
        <w:ind w:left="0" w:right="0" w:firstLine="0"/>
        <w:jc w:val="left"/>
        <w:rPr>
          <w:rFonts w:ascii="UVIBFF+TimesNewRomanPS-BoldMT"/>
          <w:color w:val="000000"/>
          <w:spacing w:val="0"/>
          <w:sz w:val="24"/>
        </w:rPr>
      </w:pPr>
      <w:r>
        <w:rPr>
          <w:rFonts w:ascii="宋体" w:hAnsi="宋体" w:cs="宋体"/>
          <w:color w:val="000000"/>
          <w:spacing w:val="1"/>
          <w:sz w:val="24"/>
        </w:rPr>
        <w:t>附件</w:t>
      </w:r>
      <w:r>
        <w:rPr>
          <w:rFonts w:ascii="UVIBFF+TimesNewRomanPS-BoldMT"/>
          <w:color w:val="000000"/>
          <w:spacing w:val="0"/>
          <w:sz w:val="24"/>
        </w:rPr>
        <w:t>9</w:t>
      </w:r>
    </w:p>
    <w:p>
      <w:pPr>
        <w:spacing w:before="0" w:after="0" w:line="0" w:lineRule="exact"/>
        <w:ind w:left="0" w:right="0" w:firstLine="0"/>
        <w:jc w:val="left"/>
        <w:rPr>
          <w:rFonts w:ascii="Arial"/>
          <w:color w:val="FF0000"/>
          <w:spacing w:val="0"/>
          <w:sz w:val="2"/>
        </w:rPr>
      </w:pPr>
      <w:r>
        <w:pict>
          <v:shape id="_x0000202" o:spid="_x0000_s1228" o:spt="75" type="#_x0000_t75" style="position:absolute;left:0pt;margin-left:92pt;margin-top:78.4pt;height:595.5pt;width:422pt;mso-position-horizontal-relative:page;mso-position-vertical-relative:page;z-index:-251657216;mso-width-relative:page;mso-height-relative:page;" filled="f" coordsize="21600,21600">
            <v:path/>
            <v:fill on="f" focussize="0,0"/>
            <v:stroke/>
            <v:imagedata r:id="rId18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203" o:spid="_x0000_s1229" o:spt="75" type="#_x0000_t75" style="position:absolute;left:0pt;margin-left:92pt;margin-top:78.4pt;height:595.5pt;width:422pt;mso-position-horizontal-relative:page;mso-position-vertical-relative:page;z-index:-251657216;mso-width-relative:page;mso-height-relative:page;" filled="f" coordsize="21600,21600">
            <v:path/>
            <v:fill on="f" focussize="0,0"/>
            <v:stroke/>
            <v:imagedata r:id="rId190"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204" o:spid="_x0000_s1230" o:spt="75" type="#_x0000_t75" style="position:absolute;left:0pt;margin-left:92pt;margin-top:78.4pt;height:595.5pt;width:422pt;mso-position-horizontal-relative:page;mso-position-vertical-relative:page;z-index:-251657216;mso-width-relative:page;mso-height-relative:page;" filled="f" coordsize="21600,21600">
            <v:path/>
            <v:fill on="f" focussize="0,0"/>
            <v:stroke/>
            <v:imagedata r:id="rId19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spacing w:before="0" w:after="0" w:line="0" w:lineRule="exact"/>
        <w:ind w:left="0" w:right="0" w:firstLine="0"/>
        <w:jc w:val="left"/>
        <w:rPr>
          <w:rFonts w:ascii="Arial"/>
          <w:color w:val="FF0000"/>
          <w:spacing w:val="0"/>
          <w:sz w:val="2"/>
        </w:rPr>
      </w:pPr>
      <w:r>
        <w:pict>
          <v:shape id="_x0000205" o:spid="_x0000_s1231" o:spt="75" type="#_x0000_t75" style="position:absolute;left:0pt;margin-left:92pt;margin-top:78.4pt;height:595.5pt;width:422pt;mso-position-horizontal-relative:page;mso-position-vertical-relative:page;z-index:-251657216;mso-width-relative:page;mso-height-relative:page;" filled="f" coordsize="21600,21600">
            <v:path/>
            <v:fill on="f" focussize="0,0"/>
            <v:stroke/>
            <v:imagedata r:id="rId192" o:title=""/>
            <o:lock v:ext="edit" aspectratio="t"/>
          </v:shape>
        </w:pict>
      </w:r>
    </w:p>
    <w:sectPr>
      <w:pgSz w:w="11900" w:h="16840"/>
      <w:pgMar w:top="0" w:right="0" w:bottom="0" w:left="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embedRegular r:id="rId1" w:fontKey="{EB05B7F3-9E2F-43ED-A81C-891020926381}"/>
  </w:font>
  <w:font w:name="宋体">
    <w:panose1 w:val="02010600030101010101"/>
    <w:charset w:val="86"/>
    <w:family w:val="auto"/>
    <w:pitch w:val="default"/>
    <w:sig w:usb0="00000003" w:usb1="288F0000" w:usb2="00000006" w:usb3="00000000" w:csb0="00040001" w:csb1="00000000"/>
    <w:embedRegular r:id="rId2" w:fontKey="{0983F604-A4C5-4CAD-97B3-383D40BAEBC5}"/>
  </w:font>
  <w:font w:name="Wingdings">
    <w:panose1 w:val="05000000000000000000"/>
    <w:charset w:val="02"/>
    <w:family w:val="auto"/>
    <w:pitch w:val="default"/>
    <w:sig w:usb0="00000000" w:usb1="00000000" w:usb2="00000000" w:usb3="00000000" w:csb0="80000000" w:csb1="00000000"/>
    <w:embedRegular r:id="rId3" w:fontKey="{0EE97967-20B6-437C-A706-22E2A46580E8}"/>
  </w:font>
  <w:font w:name="Arial">
    <w:panose1 w:val="020B0604020202020204"/>
    <w:charset w:val="01"/>
    <w:family w:val="swiss"/>
    <w:pitch w:val="default"/>
    <w:sig w:usb0="E0002AFF" w:usb1="C0007843" w:usb2="00000009" w:usb3="00000000" w:csb0="400001FF" w:csb1="FFFF0000"/>
    <w:embedRegular r:id="rId4" w:fontKey="{27289158-571B-474D-B349-6BA717D08EF6}"/>
  </w:font>
  <w:font w:name="黑体">
    <w:panose1 w:val="02010609060101010101"/>
    <w:charset w:val="86"/>
    <w:family w:val="auto"/>
    <w:pitch w:val="default"/>
    <w:sig w:usb0="800002BF" w:usb1="38CF7CFA" w:usb2="00000016" w:usb3="00000000" w:csb0="00040001" w:csb1="00000000"/>
    <w:embedRegular r:id="rId5" w:fontKey="{1E9FAEFB-230B-4EBA-9AB5-93127B259151}"/>
  </w:font>
  <w:font w:name="Courier New">
    <w:panose1 w:val="02070309020205020404"/>
    <w:charset w:val="01"/>
    <w:family w:val="modern"/>
    <w:pitch w:val="default"/>
    <w:sig w:usb0="E0002AFF" w:usb1="C0007843" w:usb2="00000009" w:usb3="00000000" w:csb0="400001FF" w:csb1="FFFF0000"/>
    <w:embedRegular r:id="rId6" w:fontKey="{3D53AF60-6CFB-4EB0-BEB3-F5A5D468B27B}"/>
  </w:font>
  <w:font w:name="Symbol">
    <w:panose1 w:val="05050102010706020507"/>
    <w:charset w:val="02"/>
    <w:family w:val="roman"/>
    <w:pitch w:val="default"/>
    <w:sig w:usb0="00000000" w:usb1="00000000" w:usb2="00000000" w:usb3="00000000" w:csb0="80000000" w:csb1="00000000"/>
    <w:embedRegular r:id="rId7" w:fontKey="{7BBDDBB3-997C-4623-98F0-6658FA5104D4}"/>
  </w:font>
  <w:font w:name="Calibri">
    <w:panose1 w:val="020F0502020204030204"/>
    <w:charset w:val="00"/>
    <w:family w:val="swiss"/>
    <w:pitch w:val="default"/>
    <w:sig w:usb0="E00002FF" w:usb1="4000ACFF" w:usb2="00000001" w:usb3="00000000" w:csb0="2000019F" w:csb1="00000000"/>
    <w:embedRegular r:id="rId8" w:fontKey="{FD33CE31-B0F1-47C5-A828-6C43356E28C7}"/>
  </w:font>
  <w:font w:name="Arial">
    <w:panose1 w:val="020B0604020202020204"/>
    <w:charset w:val="CC"/>
    <w:family w:val="swiss"/>
    <w:pitch w:val="default"/>
    <w:sig w:usb0="E0002AFF" w:usb1="C0007843" w:usb2="00000009" w:usb3="00000000" w:csb0="400001FF" w:csb1="FFFF0000"/>
    <w:embedRegular r:id="rId9" w:fontKey="{A3C20C48-4CB4-4CB0-9DAB-015E2994BA81}"/>
  </w:font>
  <w:font w:name="HELFDK+KaiTi_GB2312">
    <w:panose1 w:val="02010609030101010101"/>
    <w:charset w:val="86"/>
    <w:family w:val="modern"/>
    <w:pitch w:val="default"/>
    <w:sig w:usb0="00000001" w:usb1="080E0000" w:usb2="00000000" w:usb3="00000000" w:csb0="00040000" w:csb1="00000000"/>
    <w:embedRegular r:id="rId10" w:fontKey="{7CFFEB80-D67F-4B43-9770-5596B805C255}"/>
  </w:font>
  <w:font w:name="BPQEAR+FangSong_GB2312">
    <w:panose1 w:val="02010609030101010101"/>
    <w:charset w:val="86"/>
    <w:family w:val="modern"/>
    <w:pitch w:val="default"/>
    <w:sig w:usb0="00000001" w:usb1="080E0000" w:usb2="00000000" w:usb3="00000000" w:csb0="00040000" w:csb1="00000000"/>
    <w:embedRegular r:id="rId11" w:fontKey="{FD1ED203-6630-4A40-ABF7-7AA683B26D83}"/>
  </w:font>
  <w:font w:name="PSSOCC+TimesNewRomanPSMT">
    <w:panose1 w:val="02020603050405020304"/>
    <w:charset w:val="01"/>
    <w:family w:val="roman"/>
    <w:pitch w:val="default"/>
    <w:sig w:usb0="E0002EFF" w:usb1="C000785B" w:usb2="00000009" w:usb3="00000000" w:csb0="400001FF" w:csb1="FFFF0000"/>
    <w:embedRegular r:id="rId12" w:fontKey="{8B4AD98E-C885-49D1-8B6A-BC01F14DDBF0}"/>
  </w:font>
  <w:font w:name="QEVDHT+Wingdings2">
    <w:panose1 w:val="05020102010507070707"/>
    <w:charset w:val="01"/>
    <w:family w:val="auto"/>
    <w:pitch w:val="default"/>
    <w:sig w:usb0="00000000" w:usb1="00000000" w:usb2="00000000" w:usb3="00000000" w:csb0="80000000" w:csb1="00000000"/>
    <w:embedRegular r:id="rId13" w:fontKey="{41B9A90D-6FD3-434A-87D0-28B3560640CF}"/>
  </w:font>
  <w:font w:name="UVIBFF+TimesNewRomanPS-BoldMT">
    <w:panose1 w:val="02020803070505020304"/>
    <w:charset w:val="01"/>
    <w:family w:val="roman"/>
    <w:pitch w:val="default"/>
    <w:sig w:usb0="E0002EFF" w:usb1="C000785B" w:usb2="00000009" w:usb3="00000000" w:csb0="400001FF" w:csb1="FFFF0000"/>
    <w:embedRegular r:id="rId14" w:fontKey="{097705C7-297A-4ECF-926F-4EEE902EF981}"/>
  </w:font>
  <w:font w:name="Calibri">
    <w:panose1 w:val="020F0502020204030204"/>
    <w:charset w:val="CC"/>
    <w:family w:val="swiss"/>
    <w:pitch w:val="default"/>
    <w:sig w:usb0="E00002FF" w:usb1="4000ACFF" w:usb2="00000001" w:usb3="00000000" w:csb0="2000019F" w:csb1="00000000"/>
    <w:embedRegular r:id="rId15" w:fontKey="{23CEAC32-8EDC-40FF-88DA-23645A113ADE}"/>
  </w:font>
  <w:font w:name="LCJWSU+SymbolMT">
    <w:panose1 w:val="05050102010706020507"/>
    <w:charset w:val="01"/>
    <w:family w:val="auto"/>
    <w:pitch w:val="default"/>
    <w:sig w:usb0="00000000" w:usb1="00000000" w:usb2="00000000" w:usb3="00000000" w:csb0="80000000" w:csb1="00000000"/>
    <w:embedRegular r:id="rId16" w:fontKey="{C6829723-50AB-42B1-ACC1-A378691CE9C3}"/>
  </w:font>
  <w:font w:name="EDEPIU+DengXian">
    <w:panose1 w:val="02010600030101010101"/>
    <w:charset w:val="86"/>
    <w:family w:val="auto"/>
    <w:pitch w:val="default"/>
    <w:sig w:usb0="A00002BF" w:usb1="38CF7CFA" w:usb2="00000016" w:usb3="00000000" w:csb0="0004000F" w:csb1="00000000"/>
    <w:embedRegular r:id="rId17" w:fontKey="{52862310-3018-41C9-902D-B3A135DE075D}"/>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Q5ZTk3NGEwYjU5NTRjMGMyYTY3YmRhYjE4MGNkNDYifQ=="/>
  </w:docVars>
  <w:rsids>
    <w:rsidRoot w:val="00BA5B2D"/>
    <w:rsid w:val="00B06B85"/>
    <w:rsid w:val="00BA5B2D"/>
    <w:rsid w:val="570E00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4" Type="http://schemas.openxmlformats.org/officeDocument/2006/relationships/fontTable" Target="fontTable.xml"/><Relationship Id="rId193" Type="http://schemas.openxmlformats.org/officeDocument/2006/relationships/customXml" Target="../customXml/item1.xml"/><Relationship Id="rId192" Type="http://schemas.openxmlformats.org/officeDocument/2006/relationships/image" Target="media/image188.jpeg"/><Relationship Id="rId191" Type="http://schemas.openxmlformats.org/officeDocument/2006/relationships/image" Target="media/image187.jpeg"/><Relationship Id="rId190" Type="http://schemas.openxmlformats.org/officeDocument/2006/relationships/image" Target="media/image186.jpeg"/><Relationship Id="rId19" Type="http://schemas.openxmlformats.org/officeDocument/2006/relationships/image" Target="media/image15.jpeg"/><Relationship Id="rId189" Type="http://schemas.openxmlformats.org/officeDocument/2006/relationships/image" Target="media/image185.jpeg"/><Relationship Id="rId188" Type="http://schemas.openxmlformats.org/officeDocument/2006/relationships/image" Target="media/image184.jpeg"/><Relationship Id="rId187" Type="http://schemas.openxmlformats.org/officeDocument/2006/relationships/image" Target="media/image183.jpeg"/><Relationship Id="rId186" Type="http://schemas.openxmlformats.org/officeDocument/2006/relationships/image" Target="media/image182.jpeg"/><Relationship Id="rId185" Type="http://schemas.openxmlformats.org/officeDocument/2006/relationships/image" Target="media/image181.jpeg"/><Relationship Id="rId184" Type="http://schemas.openxmlformats.org/officeDocument/2006/relationships/image" Target="media/image180.jpe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jpeg"/><Relationship Id="rId179" Type="http://schemas.openxmlformats.org/officeDocument/2006/relationships/image" Target="media/image175.jpeg"/><Relationship Id="rId178" Type="http://schemas.openxmlformats.org/officeDocument/2006/relationships/image" Target="media/image174.jpeg"/><Relationship Id="rId177" Type="http://schemas.openxmlformats.org/officeDocument/2006/relationships/image" Target="media/image173.jpeg"/><Relationship Id="rId176" Type="http://schemas.openxmlformats.org/officeDocument/2006/relationships/image" Target="media/image172.jpeg"/><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jpe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jpeg"/><Relationship Id="rId159" Type="http://schemas.openxmlformats.org/officeDocument/2006/relationships/image" Target="media/image155.jpeg"/><Relationship Id="rId158" Type="http://schemas.openxmlformats.org/officeDocument/2006/relationships/image" Target="media/image154.jpe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jpe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jpeg"/><Relationship Id="rId109" Type="http://schemas.openxmlformats.org/officeDocument/2006/relationships/image" Target="media/image105.jpeg"/><Relationship Id="rId108" Type="http://schemas.openxmlformats.org/officeDocument/2006/relationships/image" Target="media/image104.jpeg"/><Relationship Id="rId107" Type="http://schemas.openxmlformats.org/officeDocument/2006/relationships/image" Target="media/image103.jpe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135</Pages>
  <Words>13824</Words>
  <Characters>81719</Characters>
  <Lines>7243</Lines>
  <Paragraphs>7243</Paragraphs>
  <TotalTime>3</TotalTime>
  <ScaleCrop>false</ScaleCrop>
  <LinksUpToDate>false</LinksUpToDate>
  <CharactersWithSpaces>84354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2024-10-09T16:34:00Z</dcterms:created>
  <dc:creator>root</dc:creator>
  <cp:lastModifiedBy>悦朝胜</cp:lastModifiedBy>
  <dcterms:modified xsi:type="dcterms:W3CDTF">2024-10-09T08:35:41Z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9F4D786745CA4B158004A2678F4081C0_12</vt:lpwstr>
  </property>
</Properties>
</file>