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530" w:type="dxa"/>
            <w:vAlign w:val="center"/>
          </w:tcPr>
          <w:p w14:paraId="45D2318B"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 w14:paraId="32B858D1"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 w14:paraId="67724886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  <w:p w14:paraId="2F578C2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12</w:t>
      </w:r>
      <w:r>
        <w:rPr>
          <w:rFonts w:eastAsia="方正小标宋简体"/>
          <w:kern w:val="0"/>
          <w:sz w:val="44"/>
          <w:szCs w:val="44"/>
        </w:rPr>
        <w:t>日主要污染物浓度及空气质量状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C7278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8E4185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2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2025-09-13T01:19:35Z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