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78B7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653"/>
          <w:tab w:val="left" w:pos="7555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C785C5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653"/>
          <w:tab w:val="left" w:pos="7555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滑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县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人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民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政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府</w:t>
      </w:r>
    </w:p>
    <w:p w14:paraId="28D80DC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关于加快“滑州优农”区域公用品牌培育的</w:t>
      </w:r>
    </w:p>
    <w:p w14:paraId="6B7CB55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实施意见（草案）</w:t>
      </w:r>
      <w:bookmarkEnd w:id="0"/>
    </w:p>
    <w:p w14:paraId="003E26A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31D7D2B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各乡镇人民政府、街道办事处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县直各单位：</w:t>
      </w:r>
    </w:p>
    <w:p w14:paraId="42AB056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为加快培育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区域公用品牌（以下简称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滑州优农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品牌），根据中共中央、国务院《关于做好2023年全面推进乡村振兴重点工作的意见》，《中共河南省委 河南省人民政府关于做好2023年全面推进乡村振兴重点工作的实施意见》等文件精神，结合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滑县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实际，经县政府同意，制定本实施意见。</w:t>
      </w:r>
    </w:p>
    <w:p w14:paraId="50F5D906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一、指导思想</w:t>
      </w:r>
    </w:p>
    <w:p w14:paraId="69C53EE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以习近平新时代中国特色社会主义思想为指导，深入学习宣传贯彻党的二十大精神，坚持农业农村优先发展，坚持改革创新，以培育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品牌为抓手，推动农业供给侧结构性改革，实现农业生产标准化、产业化、市场化、数字化，促进农业增效、农民增收。</w:t>
      </w:r>
    </w:p>
    <w:p w14:paraId="44B5FA3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二、培育目标</w:t>
      </w:r>
    </w:p>
    <w:p w14:paraId="4CC4D898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年时间，进一步完善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品牌培育、发展和保护机制，夯实品牌供应链、销售链基础，加大品牌宣传，不断提升品牌美誉度和知名度，形成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品牌产品势能，带动大宗农产品提升溢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价空间，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品牌累计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销售额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达到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1亿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元以上，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打造成为助力我县推进中国式现代化县域先行的一张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金名片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。</w:t>
      </w:r>
    </w:p>
    <w:p w14:paraId="3480EA8B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——产品体系更丰富。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开发高端新产品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款，落地新包装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款，实现全年多品类集合式供应；延长农产品产业链，增加农产品附加值，促进农民增收致富。</w:t>
      </w:r>
    </w:p>
    <w:p w14:paraId="104AF32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——供应体系更完善。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授权合作供应商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家，培育农产品试验基地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个；完善品牌农产品品质标准，实现市场供应产品合格率100％、品牌防伪溯源码赋码率100％；强化品牌监管，确保品牌农产品批次检测率100％，食用农产品承诺达标合格证全覆盖，食品安全事故零发生。</w:t>
      </w:r>
    </w:p>
    <w:p w14:paraId="1FF4C2B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——销售渠道更多元。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品牌营业收入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5000万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元以上，其中品牌电商销售额达到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000万元以上；拓展核心渠道分销商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家，建成品牌销售网点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个以上；实现品牌销售县域主要旅游景区全覆盖。</w:t>
      </w:r>
    </w:p>
    <w:p w14:paraId="2A35091E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——品牌宣传更有效。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每年组织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品牌授权主体参加展示展销活动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场以上，开展品牌产品专场推荐活动5场以上；构建全方位、多元化的宣传矩阵，实现品牌美誉度和知名度新提升。</w:t>
      </w:r>
    </w:p>
    <w:p w14:paraId="482BB6C8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三、基本原则</w:t>
      </w:r>
    </w:p>
    <w:p w14:paraId="05207E42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坚持政府引领。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充分发挥政府在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培育中的引领作用，统筹公共资源配置，加强政策扶持，着力解决一家一户解决不了或不愿解决的难题，创造有利于品牌培育和发展的良好环境，提高品牌在提升产品溢价空间和传承弘扬城市形象上的核心竞争力。</w:t>
      </w:r>
    </w:p>
    <w:p w14:paraId="6611138B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坚持企业主体。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提高企业品牌意识，强化企业在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品牌培育中的载体作用，深化政企合作，开展中高端新产品研发、新包装设计，合力拓展线上、线下渠道市场，激发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滑州优农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品牌内生动力和辐射带动力。</w:t>
      </w:r>
    </w:p>
    <w:p w14:paraId="59DBE54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坚持行业自律。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品牌培育、保护和管理，协助制定品牌准入和退出、产品生产和销售等标准，支持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品牌快速发展。</w:t>
      </w:r>
    </w:p>
    <w:p w14:paraId="0E83F2C7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四、具体任务</w:t>
      </w:r>
    </w:p>
    <w:p w14:paraId="18BA4EEE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完善品牌标准制度，强化规范管理能力</w:t>
      </w:r>
    </w:p>
    <w:p w14:paraId="039DB357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1．出台品牌发展规划。制定出台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品牌发展三年行动计划，明晰战略定位与品牌形象、传播与推广策略、保障措施与实施项目等重点，促进品牌健康、快速发展。（责任单位：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县农投公司、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县农业农村局、县商务局。列第一位的为牵头单位，下同）</w:t>
      </w:r>
    </w:p>
    <w:p w14:paraId="0C5CE9D6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2．健全母子品牌使用机制。壮大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品牌的子品牌培育库，鼓励特色、优质、安全的农产品使用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品牌作为母品牌，规范母子品牌在包装印制、宣传推广上的使用。支持乡镇（街道）开展区域公用品牌培育工作，形成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联动发展模式，实现共建共享共赢。到2027年底，吸收子品牌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个。（责任单位：县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7064F16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深化品牌供应链建设，提高产品竞争优势</w:t>
      </w:r>
    </w:p>
    <w:p w14:paraId="1EBD0BB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3．筛选品牌授权主体。按照《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区域公用品牌管理办法（试行）》，梳理产品体系，突出主打产品，制定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品牌产品目录。按照分级培育方式，通过政策引导，支持壮大供应商梯队，发展优质农产品生产基地。到2027年底，授权品牌合作供应商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251347B2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4．推进品牌标准化生产。树立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质量是生命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发展理念，将加快农业标准化建设与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品牌培育紧密结合，推动品牌产品标准化生产体系的制定和实施，扎实开展农产品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品一标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认证工作，每年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个以上；针对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滑县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农业特色产业，制定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个特色农产品品质标准。（责任单位：县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县农业农村局、县市场监管局、各乡镇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1FA8BA0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．加强品牌产品质量管控。按照"生产有记录、信息可查询、流向可跟踪、责任可追究、产品可召回、质量有保障"的总体要求，加强品牌产品质量管控。到2027年底，实现食用农产品承诺达标合格证开具全覆盖。加强市场监管，建立企业主体自检、执法监督抽检、第三方检测的监管制度，落实企业主体责任，保障食品安全。（责任单位：县农业农村局、县农投公司、县市场监管局）</w:t>
      </w:r>
    </w:p>
    <w:p w14:paraId="1391439E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拓展品牌销售空间，扩大品牌辐射效应</w:t>
      </w:r>
    </w:p>
    <w:p w14:paraId="66DFBFFE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6．组建品牌运营管理公司。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组建“滑州优农”品牌运营管理公司，以市场化、商业化模式开展“滑州优农”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管理和运维。支持品牌运营管理公司构建完善产品溯源、质量检测、宣传推广、展示展销、冷链物流等运营体系，全面提升精深加工、人才培训、金融服务等品牌服务保障水平。到2027年底，实现品牌运营营业额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元。（责任单位：县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715EC09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7．布局品牌线下渠道。有序推进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专柜、加盟店、专卖店、旗舰店、品牌自营体验中心等形象门店建设。积极开展品牌产品进农产品交易中心、政企食堂、超市等专项工作。加强与第三方分销主体合作，努力建成广覆盖、多层次、多元化的线下市场销售网络。到2027年底，发展核心渠道分销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家，建成品牌销售网点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个以上。（责任单位：县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、县商务局、县机关事务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5284177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8．开展品牌线上营销。加大资源投入，不断拓宽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品牌线上营销渠道，加强与大型互联网平台合作，完善提升品牌微信商城，开通抖音企业账号、天猫旗舰店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抖音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等线上商城，建立品牌共富直播基地，常态化开展电商直播、品牌分享会等网络专场活动，全面推动品牌产品触网销售。到2027年底，培育本土化电商达人30人以上，实现品牌电商销售额超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000万元。（责任单位：县商务局、县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31F65A1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9．推动农旅融合发展。推动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产品转化为旅游商品，分批次推进在AAA级（含）以上旅游景区布局销售专区、专店。鼓励农业主体与旅游企业强强合作，发展休闲体验农场、订单农业等农旅融合项目。到2027年底，实现品牌销售县域主要旅游景区全覆盖。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县文广旅游局）</w:t>
      </w:r>
    </w:p>
    <w:p w14:paraId="106EAB4D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10．延伸品牌产业链。加快构建农业基地、加工企业、技术研发团队为一体的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产学研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体系，围绕辨识度高、竞争力强的核心产品，开展新产品研发、新包装设计，打造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品牌特色菜品、小吃、加工品等，延长农产品产业链，增加农产品附加值，促进农民增收致富。到2027年底，开发高端新产品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款，落地新包装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款。（责任单位：县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、县商务局、县文联）</w:t>
      </w:r>
    </w:p>
    <w:p w14:paraId="33235076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加快品牌宣传推广，提升品牌知名度</w:t>
      </w:r>
    </w:p>
    <w:p w14:paraId="5281EA2B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11．全方位举办品牌推广活动。明确品牌市场定位、人群定位和价值定位，积极组织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品牌授权主体参加农博会、农事节庆、文旅推介、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道口古会、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议会展等县内外展示展销活动，多点多层面持续发布品牌形象和产品。瞄准工商企业群体，全力开展本地和异地商会路演推荐，有计划、有针对地面向长三角经济带主要城市举办品牌专场推荐会。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、县农业农村局、县商务局、县文广旅游局、县工商联）</w:t>
      </w:r>
    </w:p>
    <w:p w14:paraId="1A8B73C7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12．搭建多元化品牌宣传矩阵。构建品牌价值体系，梳理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滑县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环境、产业和人文等资源，挖掘品牌价值基础，提炼品牌核心价值，讲好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品牌故事。加快构建多层次、立体式的宣传矩阵，在重要交通枢纽、重点场所开展多样化品牌宣传。充分利用好抖音、微信、小红书等网络媒体，增加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品牌媒体曝光度，全面提升品牌美誉度和知名度。（责任单位：县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融媒体中心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、县文广旅游局、县文联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县农投公司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2CF88AA7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13．构建深层次品牌培育合力。整合县域资源，加强部门联动、社会协作，将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品牌纳入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优品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品牌体系，统筹农产品冷链物流、仓储分拣配套体系，实现优势互补、资源共享，打通农产品上行最后一公里。（责任单位：县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农投公司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县政府办公室、县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融媒体中心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、县财政局、县交通局）</w:t>
      </w:r>
    </w:p>
    <w:p w14:paraId="6B5BAB8C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五、保障措施</w:t>
      </w:r>
    </w:p>
    <w:p w14:paraId="1A8B838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组织保障。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由县农投公司负责具体组织实施，将品牌培育纳入农投公司年底绩效考核体系，加强考核结果应用和定期督促。县直有关单位要根据职责建立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相应的工作推进小组，及时发现和解决品牌培育过程中的问题，推动品牌培育早日实现预期目标。</w:t>
      </w:r>
    </w:p>
    <w:p w14:paraId="279D2D38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资金保障。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统筹市县相关政策，每年安排一定规模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政策性资金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，主要用于产品供应链体系、市场销售体系、品牌宣传体系、冷链物流体系、质量管控体系、数字化体系建设等品牌培育、运营、推广工作。</w:t>
      </w:r>
    </w:p>
    <w:p w14:paraId="5B41BA5E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政策保障。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各责任单位要制定相应政策，落实有效举措，支持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“滑州优农”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培育，重点支持品牌标准化生产、质量检测、产品营销、宣传策划等专业人才培养。加大对品牌合作供应商和经销商的支持力度，协助争取生产经营方面相关减免政策，在县涉农资金项目申报中给予政策倾斜。加快信用体系建设，创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政企银担保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合作机制，探索推广合作性、互助性农业信贷保险业务，为品牌合作主体提供普惠金融服务。</w:t>
      </w:r>
    </w:p>
    <w:p w14:paraId="10012E8A"/>
    <w:sectPr>
      <w:footerReference r:id="rId3" w:type="default"/>
      <w:pgSz w:w="11906" w:h="16838"/>
      <w:pgMar w:top="1814" w:right="1531" w:bottom="1701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2E4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DB9B2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DB9B2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7EF6"/>
    <w:rsid w:val="38531EAB"/>
    <w:rsid w:val="65AA19C7"/>
    <w:rsid w:val="720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333333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3697</Words>
  <Characters>3759</Characters>
  <Lines>0</Lines>
  <Paragraphs>0</Paragraphs>
  <TotalTime>0</TotalTime>
  <ScaleCrop>false</ScaleCrop>
  <LinksUpToDate>false</LinksUpToDate>
  <CharactersWithSpaces>3765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2025-05-21T03:33:00Z</dcterms:created>
  <dc:creator>lenovo</dc:creator>
  <cp:lastModifiedBy>张小乐啊</cp:lastModifiedBy>
  <dcterms:modified xsi:type="dcterms:W3CDTF">2025-05-23T08:32:11Z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eyJoZGlkIjoiYjkwNGZiZGU0NWU2ZDU1NTY2OWY5NjZmMGNiYjg0Y2EiLCJ1c2VySWQiOiI0MjY4NDIwOTYifQ==</vt:lpwstr>
  </property>
  <property fmtid="{D5CDD505-2E9C-101B-9397-08002B2CF9AE}" pid="4" name="ICV">
    <vt:lpwstr>DE2B72DBB5B24EE7BF473BF41A38E523_13</vt:lpwstr>
  </property>
</Properties>
</file>