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0CFB6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60E62222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〕22 号</w:t>
      </w:r>
      <w:bookmarkStart w:id="0" w:name="_GoBack"/>
      <w:bookmarkEnd w:id="0"/>
    </w:p>
    <w:p w14:paraId="2F4D8E63">
      <w:pPr>
        <w:spacing w:line="292" w:lineRule="auto"/>
        <w:rPr>
          <w:rFonts w:ascii="Arial"/>
          <w:sz w:val="21"/>
        </w:rPr>
      </w:pPr>
    </w:p>
    <w:p w14:paraId="6619687D">
      <w:pPr>
        <w:pStyle w:val="2"/>
        <w:spacing w:before="104" w:line="222" w:lineRule="auto"/>
        <w:ind w:left="678"/>
      </w:pPr>
      <w:r>
        <w:rPr>
          <w:spacing w:val="-3"/>
        </w:rPr>
        <w:t>滑县俊阁新型建材厂</w:t>
      </w:r>
    </w:p>
    <w:p w14:paraId="10D404CE">
      <w:pPr>
        <w:pStyle w:val="2"/>
        <w:spacing w:before="115" w:line="273" w:lineRule="auto"/>
        <w:ind w:left="673" w:right="2120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91410526MA40GFNM</w:t>
      </w:r>
      <w:r>
        <w:rPr>
          <w:rFonts w:ascii="Times New Roman" w:hAnsi="Times New Roman" w:eastAsia="Times New Roman" w:cs="Times New Roman"/>
          <w:spacing w:val="-2"/>
        </w:rPr>
        <w:t>9L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地址：滑县新区大泘沱村</w:t>
      </w:r>
    </w:p>
    <w:p w14:paraId="16EA15A6">
      <w:pPr>
        <w:pStyle w:val="2"/>
        <w:spacing w:before="52" w:line="223" w:lineRule="auto"/>
        <w:ind w:left="671"/>
      </w:pPr>
      <w:r>
        <w:rPr>
          <w:spacing w:val="-3"/>
        </w:rPr>
        <w:t>投资人：岳俊阁</w:t>
      </w:r>
    </w:p>
    <w:p w14:paraId="511D547E">
      <w:pPr>
        <w:pStyle w:val="2"/>
        <w:spacing w:before="113" w:line="273" w:lineRule="auto"/>
        <w:ind w:left="38" w:right="253" w:firstLine="645"/>
      </w:pPr>
      <w:r>
        <w:rPr>
          <w:spacing w:val="-8"/>
        </w:rPr>
        <w:t>我局于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年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8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8  </w:t>
      </w:r>
      <w:r>
        <w:rPr>
          <w:spacing w:val="-8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39D7909F">
      <w:pPr>
        <w:pStyle w:val="2"/>
        <w:spacing w:before="51" w:line="284" w:lineRule="auto"/>
        <w:ind w:left="26" w:firstLine="652"/>
      </w:pPr>
      <w:r>
        <w:rPr>
          <w:spacing w:val="-4"/>
        </w:rPr>
        <w:t>滑县环境监控中心《重点污染源超标快报》（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4"/>
        </w:rPr>
        <w:t>年第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4"/>
        </w:rPr>
        <w:t>期）显示：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4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4"/>
        </w:rPr>
        <w:t>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6  </w:t>
      </w:r>
      <w:r>
        <w:rPr>
          <w:spacing w:val="-4"/>
        </w:rPr>
        <w:t>日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02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4"/>
        </w:rPr>
        <w:t>时该单位大气污染物超</w:t>
      </w:r>
      <w:r>
        <w:rPr>
          <w:spacing w:val="-5"/>
        </w:rPr>
        <w:t>标排放，</w:t>
      </w:r>
      <w:r>
        <w:t xml:space="preserve"> </w:t>
      </w:r>
      <w:r>
        <w:rPr>
          <w:spacing w:val="-8"/>
        </w:rPr>
        <w:t>二氧化硫超标排放值为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51.15mg/m</w:t>
      </w:r>
      <w:r>
        <w:rPr>
          <w:rFonts w:ascii="Calibri" w:hAnsi="Calibri" w:eastAsia="Calibri" w:cs="Calibri"/>
          <w:spacing w:val="-8"/>
        </w:rPr>
        <w:t>3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8"/>
        </w:rPr>
        <w:t>。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8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8</w:t>
      </w:r>
      <w:r>
        <w:rPr>
          <w:rFonts w:ascii="Times New Roman" w:hAnsi="Times New Roman" w:eastAsia="Times New Roman" w:cs="Times New Roman"/>
          <w:spacing w:val="-9"/>
        </w:rPr>
        <w:t xml:space="preserve">  </w:t>
      </w:r>
      <w:r>
        <w:rPr>
          <w:spacing w:val="-9"/>
        </w:rPr>
        <w:t>日安阳市生</w:t>
      </w:r>
      <w:r>
        <w:t xml:space="preserve">  </w:t>
      </w:r>
      <w:r>
        <w:rPr>
          <w:spacing w:val="4"/>
        </w:rPr>
        <w:t>态环境局执法人员对该单位进行现场检查，现场检查时该单位</w:t>
      </w:r>
      <w:r>
        <w:rPr>
          <w:spacing w:val="8"/>
        </w:rPr>
        <w:t xml:space="preserve">  </w:t>
      </w:r>
      <w:r>
        <w:rPr>
          <w:spacing w:val="-2"/>
        </w:rPr>
        <w:t>正在生产，现场调取该单位在线监控数据显示：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-2"/>
        </w:rPr>
        <w:t>年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2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spacing w:val="3"/>
        </w:rPr>
        <w:t>日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02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spacing w:val="3"/>
        </w:rPr>
        <w:t xml:space="preserve">时该单位烟气流量 </w:t>
      </w:r>
      <w:r>
        <w:rPr>
          <w:rFonts w:ascii="Times New Roman" w:hAnsi="Times New Roman" w:eastAsia="Times New Roman" w:cs="Times New Roman"/>
          <w:spacing w:val="3"/>
        </w:rPr>
        <w:t>106300.78m</w:t>
      </w:r>
      <w:r>
        <w:rPr>
          <w:rFonts w:ascii="Calibri" w:hAnsi="Calibri" w:eastAsia="Calibri" w:cs="Calibri"/>
          <w:spacing w:val="3"/>
        </w:rPr>
        <w:t>3</w:t>
      </w:r>
      <w:r>
        <w:rPr>
          <w:rFonts w:ascii="Times New Roman" w:hAnsi="Times New Roman" w:eastAsia="Times New Roman" w:cs="Times New Roman"/>
          <w:spacing w:val="3"/>
        </w:rPr>
        <w:t>/h</w:t>
      </w:r>
      <w:r>
        <w:rPr>
          <w:spacing w:val="3"/>
        </w:rPr>
        <w:t>，</w:t>
      </w:r>
      <w:r>
        <w:rPr>
          <w:spacing w:val="-89"/>
        </w:rPr>
        <w:t xml:space="preserve"> </w:t>
      </w:r>
      <w:r>
        <w:rPr>
          <w:spacing w:val="3"/>
        </w:rPr>
        <w:t>二氧化硫排</w:t>
      </w:r>
      <w:r>
        <w:rPr>
          <w:spacing w:val="2"/>
        </w:rPr>
        <w:t>放值为</w:t>
      </w:r>
      <w:r>
        <w:t xml:space="preserve">   </w:t>
      </w:r>
      <w:r>
        <w:rPr>
          <w:rFonts w:ascii="Times New Roman" w:hAnsi="Times New Roman" w:eastAsia="Times New Roman" w:cs="Times New Roman"/>
          <w:spacing w:val="-6"/>
        </w:rPr>
        <w:t>51.15mg/m</w:t>
      </w:r>
      <w:r>
        <w:rPr>
          <w:rFonts w:ascii="Calibri" w:hAnsi="Calibri" w:eastAsia="Calibri" w:cs="Calibri"/>
          <w:spacing w:val="-6"/>
        </w:rPr>
        <w:t>3</w:t>
      </w:r>
      <w:r>
        <w:rPr>
          <w:spacing w:val="-6"/>
        </w:rPr>
        <w:t>，超过河南省地方标准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DB41/2234</w:t>
      </w:r>
      <w:r>
        <w:rPr>
          <w:spacing w:val="-6"/>
        </w:rPr>
        <w:t>—</w:t>
      </w:r>
      <w:r>
        <w:rPr>
          <w:rFonts w:ascii="Times New Roman" w:hAnsi="Times New Roman" w:eastAsia="Times New Roman" w:cs="Times New Roman"/>
          <w:spacing w:val="-6"/>
        </w:rPr>
        <w:t>2022</w:t>
      </w:r>
      <w:r>
        <w:rPr>
          <w:spacing w:val="-6"/>
        </w:rPr>
        <w:t>《砖瓦工业</w:t>
      </w:r>
      <w:r>
        <w:t xml:space="preserve">  </w:t>
      </w:r>
      <w:r>
        <w:rPr>
          <w:spacing w:val="4"/>
        </w:rPr>
        <w:t>大气污染物排放标准》大气污染物有组织排放浓度限值二氧化</w:t>
      </w:r>
      <w:r>
        <w:rPr>
          <w:spacing w:val="8"/>
        </w:rPr>
        <w:t xml:space="preserve">  </w:t>
      </w:r>
      <w:r>
        <w:rPr>
          <w:spacing w:val="-10"/>
        </w:rPr>
        <w:t>硫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50mg/m</w:t>
      </w:r>
      <w:r>
        <w:rPr>
          <w:rFonts w:ascii="Calibri" w:hAnsi="Calibri" w:eastAsia="Calibri" w:cs="Calibri"/>
          <w:spacing w:val="-10"/>
        </w:rPr>
        <w:t>3</w:t>
      </w:r>
      <w:r>
        <w:rPr>
          <w:spacing w:val="-10"/>
        </w:rPr>
        <w:t>。</w:t>
      </w:r>
    </w:p>
    <w:p w14:paraId="5A67D207">
      <w:pPr>
        <w:pStyle w:val="2"/>
        <w:spacing w:before="71" w:line="279" w:lineRule="auto"/>
        <w:ind w:left="31" w:right="3" w:firstLine="673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现场检查照片；营业执照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个人身份证；授权委托书；被授权人  </w:t>
      </w:r>
      <w:r>
        <w:rPr>
          <w:spacing w:val="3"/>
        </w:rPr>
        <w:t>身份证；环境影响评价文件（摘录</w:t>
      </w:r>
      <w:r>
        <w:rPr>
          <w:spacing w:val="10"/>
        </w:rPr>
        <w:t>）；</w:t>
      </w:r>
      <w:r>
        <w:rPr>
          <w:spacing w:val="3"/>
        </w:rPr>
        <w:t>排污许可证（摘录</w:t>
      </w:r>
      <w:r>
        <w:rPr>
          <w:spacing w:val="10"/>
        </w:rPr>
        <w:t>）；</w:t>
      </w:r>
    </w:p>
    <w:p w14:paraId="6B1BAFB4">
      <w:pPr>
        <w:pStyle w:val="2"/>
        <w:spacing w:before="49" w:line="279" w:lineRule="auto"/>
        <w:ind w:left="33" w:right="253" w:firstLine="5"/>
      </w:pPr>
      <w:r>
        <w:rPr>
          <w:spacing w:val="1"/>
        </w:rPr>
        <w:t>统计上大中小微型企业划分办法（摘录</w:t>
      </w:r>
      <w:r>
        <w:rPr>
          <w:spacing w:val="44"/>
        </w:rPr>
        <w:t>）；</w:t>
      </w:r>
      <w:r>
        <w:rPr>
          <w:spacing w:val="1"/>
        </w:rPr>
        <w:t>国家企业信用信息</w:t>
      </w:r>
      <w:r>
        <w:t xml:space="preserve"> </w:t>
      </w:r>
      <w:r>
        <w:rPr>
          <w:spacing w:val="1"/>
        </w:rPr>
        <w:t>公示系统截图；企业执行的行业排放标准；超标快报；</w:t>
      </w:r>
      <w:r>
        <w:rPr>
          <w:spacing w:val="-68"/>
        </w:rPr>
        <w:t xml:space="preserve"> </w:t>
      </w:r>
      <w:r>
        <w:rPr>
          <w:spacing w:val="1"/>
        </w:rPr>
        <w:t>自动监</w:t>
      </w:r>
      <w:r>
        <w:t xml:space="preserve"> </w:t>
      </w:r>
      <w:r>
        <w:rPr>
          <w:spacing w:val="-8"/>
        </w:rPr>
        <w:t>控数据；执法证。</w:t>
      </w:r>
    </w:p>
    <w:p w14:paraId="54D34B7F">
      <w:pPr>
        <w:pStyle w:val="2"/>
        <w:spacing w:before="51" w:line="221" w:lineRule="auto"/>
        <w:ind w:left="674"/>
      </w:pPr>
      <w:r>
        <w:rPr>
          <w:spacing w:val="4"/>
        </w:rPr>
        <w:t>上述行为违反了《中华人民共和国大气污染防治法》第十</w:t>
      </w:r>
    </w:p>
    <w:p w14:paraId="40A1F4C9">
      <w:pPr>
        <w:spacing w:line="221" w:lineRule="auto"/>
        <w:sectPr>
          <w:footerReference r:id="rId5" w:type="default"/>
          <w:pgSz w:w="11900" w:h="16840"/>
          <w:pgMar w:top="1260" w:right="1220" w:bottom="1176" w:left="1633" w:header="0" w:footer="667" w:gutter="0"/>
          <w:cols w:space="720" w:num="1"/>
        </w:sectPr>
      </w:pPr>
    </w:p>
    <w:p w14:paraId="4D1DF47B">
      <w:pPr>
        <w:pStyle w:val="2"/>
        <w:spacing w:before="108" w:line="281" w:lineRule="auto"/>
        <w:ind w:left="24" w:hanging="18"/>
        <w:jc w:val="both"/>
      </w:pPr>
      <w:r>
        <w:rPr>
          <w:spacing w:val="4"/>
        </w:rPr>
        <w:t>八条“企业事业单位和其他生产经营者建设对大气环境有影响</w:t>
      </w:r>
      <w:r>
        <w:rPr>
          <w:spacing w:val="6"/>
        </w:rPr>
        <w:t xml:space="preserve">  </w:t>
      </w:r>
      <w:r>
        <w:rPr>
          <w:spacing w:val="1"/>
        </w:rPr>
        <w:t>的项目，应当依法进行环境影响评价、公开环境影响评价文件；</w:t>
      </w:r>
      <w:r>
        <w:rPr>
          <w:spacing w:val="3"/>
        </w:rPr>
        <w:t xml:space="preserve"> </w:t>
      </w:r>
      <w:r>
        <w:rPr>
          <w:spacing w:val="4"/>
        </w:rPr>
        <w:t>向大气排放污染物的，应当符合大气污染物排放</w:t>
      </w:r>
      <w:r>
        <w:rPr>
          <w:spacing w:val="3"/>
        </w:rPr>
        <w:t>标准，遵守重</w:t>
      </w:r>
      <w:r>
        <w:t xml:space="preserve">  </w:t>
      </w:r>
      <w:r>
        <w:rPr>
          <w:spacing w:val="-4"/>
        </w:rPr>
        <w:t>点大气污染物排放总量控制要求。”的规定。</w:t>
      </w:r>
    </w:p>
    <w:p w14:paraId="644AFCED">
      <w:pPr>
        <w:pStyle w:val="2"/>
        <w:spacing w:before="53" w:line="285" w:lineRule="auto"/>
        <w:ind w:left="6" w:right="249" w:firstLine="642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2"/>
        </w:rPr>
        <w:t xml:space="preserve"> </w:t>
      </w:r>
      <w:r>
        <w:rPr>
          <w:spacing w:val="4"/>
        </w:rPr>
        <w:t>法行为和《中华人民共和国大气污染防治法》第九十九条第二</w:t>
      </w:r>
      <w:r>
        <w:rPr>
          <w:spacing w:val="12"/>
        </w:rPr>
        <w:t xml:space="preserve"> </w:t>
      </w:r>
      <w:r>
        <w:rPr>
          <w:spacing w:val="2"/>
        </w:rPr>
        <w:t>项“违反本法规定，有下列行为之一的，</w:t>
      </w:r>
      <w:r>
        <w:rPr>
          <w:spacing w:val="-87"/>
        </w:rPr>
        <w:t xml:space="preserve"> </w:t>
      </w:r>
      <w:r>
        <w:rPr>
          <w:spacing w:val="2"/>
        </w:rPr>
        <w:t>由县</w:t>
      </w:r>
      <w:r>
        <w:rPr>
          <w:spacing w:val="1"/>
        </w:rPr>
        <w:t>级以上人民政府</w:t>
      </w:r>
      <w:r>
        <w:t xml:space="preserve"> </w:t>
      </w:r>
      <w:r>
        <w:rPr>
          <w:spacing w:val="4"/>
        </w:rPr>
        <w:t>生态环境主管部门责令改正或者限制生产、停产整治，并处十</w:t>
      </w:r>
      <w:r>
        <w:rPr>
          <w:spacing w:val="12"/>
        </w:rPr>
        <w:t xml:space="preserve"> </w:t>
      </w:r>
      <w:r>
        <w:rPr>
          <w:spacing w:val="4"/>
        </w:rPr>
        <w:t>万元以上一百万元以下的罚款；情节严重的，报经有批准权的</w:t>
      </w:r>
      <w:r>
        <w:rPr>
          <w:spacing w:val="12"/>
        </w:rPr>
        <w:t xml:space="preserve"> </w:t>
      </w:r>
      <w:r>
        <w:rPr>
          <w:spacing w:val="6"/>
        </w:rPr>
        <w:t>人民政府批准，责令停业、关闭</w:t>
      </w:r>
      <w:r>
        <w:rPr>
          <w:spacing w:val="-15"/>
        </w:rPr>
        <w:t>：（</w:t>
      </w:r>
      <w:r>
        <w:rPr>
          <w:spacing w:val="6"/>
        </w:rPr>
        <w:t>二）超过大气污染物排放</w:t>
      </w:r>
      <w:r>
        <w:t xml:space="preserve"> </w:t>
      </w:r>
      <w:r>
        <w:rPr>
          <w:spacing w:val="4"/>
        </w:rPr>
        <w:t>标准或者超过重点大气污染物排放总量控制指标排放大气污染</w:t>
      </w:r>
      <w:r>
        <w:rPr>
          <w:spacing w:val="12"/>
        </w:rPr>
        <w:t xml:space="preserve"> </w:t>
      </w:r>
      <w:r>
        <w:rPr>
          <w:spacing w:val="-2"/>
        </w:rPr>
        <w:t>物的；”的规定，现责令你单位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25E62106">
      <w:pPr>
        <w:pStyle w:val="2"/>
        <w:spacing w:before="53" w:line="221" w:lineRule="auto"/>
        <w:ind w:left="655"/>
      </w:pPr>
      <w:r>
        <w:rPr>
          <w:spacing w:val="-8"/>
        </w:rPr>
        <w:t>立即改正违法行为。</w:t>
      </w:r>
    </w:p>
    <w:p w14:paraId="6EB021CE">
      <w:pPr>
        <w:pStyle w:val="2"/>
        <w:spacing w:before="117" w:line="221" w:lineRule="auto"/>
        <w:ind w:left="665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立即停止超标排放行为。</w:t>
      </w:r>
      <w:r>
        <w:rPr>
          <w:u w:val="single" w:color="auto"/>
        </w:rPr>
        <w:t xml:space="preserve">         </w:t>
      </w:r>
    </w:p>
    <w:p w14:paraId="74A6B9F4">
      <w:pPr>
        <w:pStyle w:val="2"/>
        <w:spacing w:before="186" w:line="333" w:lineRule="auto"/>
        <w:ind w:left="6" w:right="249" w:firstLine="652"/>
        <w:jc w:val="both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75021AE6">
      <w:pPr>
        <w:pStyle w:val="2"/>
        <w:spacing w:before="53" w:line="330" w:lineRule="auto"/>
        <w:ind w:left="8" w:right="249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起六个月内向向焦作市解放区人民法院提起行政诉讼。</w:t>
      </w:r>
    </w:p>
    <w:p w14:paraId="526CD90B">
      <w:pPr>
        <w:spacing w:line="277" w:lineRule="auto"/>
        <w:rPr>
          <w:rFonts w:ascii="Arial"/>
          <w:sz w:val="21"/>
        </w:rPr>
      </w:pPr>
    </w:p>
    <w:p w14:paraId="62ADBA81">
      <w:pPr>
        <w:pStyle w:val="2"/>
        <w:spacing w:before="105" w:line="326" w:lineRule="auto"/>
        <w:ind w:left="5255" w:right="1049" w:firstLine="4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2025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21"/>
        </w:rPr>
        <w:t>年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4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8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p w14:paraId="0502F4B9">
      <w:pPr>
        <w:spacing w:line="305" w:lineRule="auto"/>
        <w:rPr>
          <w:rFonts w:ascii="Arial"/>
          <w:sz w:val="21"/>
        </w:rPr>
      </w:pPr>
    </w:p>
    <w:p w14:paraId="099C24E3">
      <w:pPr>
        <w:spacing w:line="305" w:lineRule="auto"/>
        <w:rPr>
          <w:rFonts w:ascii="Arial"/>
          <w:sz w:val="21"/>
        </w:rPr>
      </w:pPr>
    </w:p>
    <w:p w14:paraId="09EF9EF1">
      <w:pPr>
        <w:spacing w:line="306" w:lineRule="auto"/>
        <w:rPr>
          <w:rFonts w:ascii="Arial"/>
          <w:sz w:val="21"/>
        </w:rPr>
      </w:pPr>
    </w:p>
    <w:p w14:paraId="4D8AFE80">
      <w:pPr>
        <w:pStyle w:val="2"/>
        <w:spacing w:before="104" w:line="178" w:lineRule="auto"/>
      </w:pPr>
      <w:r>
        <w:rPr>
          <w:spacing w:val="-8"/>
        </w:rPr>
        <w:t>-</w:t>
      </w:r>
      <w:r>
        <w:rPr>
          <w:spacing w:val="15"/>
        </w:rPr>
        <w:t xml:space="preserve"> </w:t>
      </w:r>
      <w:r>
        <w:rPr>
          <w:spacing w:val="-8"/>
        </w:rPr>
        <w:t>2</w:t>
      </w:r>
      <w:r>
        <w:rPr>
          <w:spacing w:val="8"/>
        </w:rPr>
        <w:t xml:space="preserve"> </w:t>
      </w:r>
      <w:r>
        <w:rPr>
          <w:spacing w:val="-8"/>
        </w:rPr>
        <w:t>-</w:t>
      </w:r>
    </w:p>
    <w:sectPr>
      <w:footerReference r:id="rId6" w:type="default"/>
      <w:pgSz w:w="11900" w:h="16840"/>
      <w:pgMar w:top="1431" w:right="1224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3453A">
    <w:pPr>
      <w:spacing w:after="123" w:line="75" w:lineRule="exact"/>
    </w:pPr>
  </w:p>
  <w:p w14:paraId="0AF676F2">
    <w:pPr>
      <w:pStyle w:val="2"/>
      <w:spacing w:line="173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9319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B01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1000</Words>
  <Characters>1092</Characters>
  <TotalTime>0</TotalTime>
  <ScaleCrop>false</ScaleCrop>
  <LinksUpToDate>false</LinksUpToDate>
  <CharactersWithSpaces>1209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2025-04-09T08:05:00Z</dcterms:created>
  <dc:creator>梦亮 牛</dc:creator>
  <cp:lastModifiedBy>李娜</cp:lastModifiedBy>
  <dcterms:modified xsi:type="dcterms:W3CDTF">2025-04-21T00:33:13Z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2025-04-21T08:32:18Z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2052-12.1.0.20784</vt:lpwstr>
  </property>
  <property fmtid="{D5CDD505-2E9C-101B-9397-08002B2CF9AE}" pid="6" name="ICV">
    <vt:lpwstr>E14B885A4CEF485CA1C8A40226908913_12</vt:lpwstr>
  </property>
</Properties>
</file>