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B5894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5E6D6ABE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16E66899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0E0AF34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562D1067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0CD5C8B4">
      <w:pPr>
        <w:spacing w:line="360" w:lineRule="exact"/>
        <w:jc w:val="both"/>
        <w:rPr>
          <w:rFonts w:eastAsia="仿宋_GB2312" w:cs="Times New Roman"/>
          <w:sz w:val="32"/>
          <w:szCs w:val="32"/>
        </w:rPr>
      </w:pPr>
    </w:p>
    <w:p w14:paraId="72D59842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准予危险废物经营许可决定书</w:t>
      </w:r>
    </w:p>
    <w:p w14:paraId="54D824FA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楷体_GB2312"/>
          <w:sz w:val="32"/>
          <w:szCs w:val="32"/>
        </w:rPr>
        <w:t>滑环危废许准字〔202</w:t>
      </w:r>
      <w:r>
        <w:rPr>
          <w:rFonts w:hint="eastAsia" w:eastAsia="楷体_GB2312"/>
          <w:sz w:val="32"/>
          <w:szCs w:val="32"/>
          <w:lang w:val="en-US" w:eastAsia="zh-CN"/>
        </w:rPr>
        <w:t>5</w:t>
      </w:r>
      <w:r>
        <w:rPr>
          <w:rFonts w:eastAsia="楷体_GB2312"/>
          <w:sz w:val="32"/>
          <w:szCs w:val="32"/>
        </w:rPr>
        <w:t>〕第1号</w:t>
      </w:r>
    </w:p>
    <w:p w14:paraId="42DBEEEC"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73C2A0D6">
      <w:pPr>
        <w:spacing w:line="62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滑县同胜再生资源回收</w:t>
      </w:r>
      <w:r>
        <w:rPr>
          <w:rFonts w:hint="eastAsia" w:eastAsia="仿宋_GB2312"/>
          <w:sz w:val="32"/>
          <w:szCs w:val="32"/>
        </w:rPr>
        <w:t>有限公司</w:t>
      </w:r>
      <w:r>
        <w:rPr>
          <w:rFonts w:eastAsia="仿宋_GB2312"/>
          <w:sz w:val="32"/>
          <w:szCs w:val="32"/>
        </w:rPr>
        <w:t>：</w:t>
      </w:r>
    </w:p>
    <w:p w14:paraId="3DB42088"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你单位于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日提出的</w:t>
      </w:r>
      <w:r>
        <w:rPr>
          <w:rFonts w:hint="eastAsia" w:eastAsia="仿宋_GB2312"/>
          <w:sz w:val="32"/>
          <w:szCs w:val="32"/>
        </w:rPr>
        <w:t>危险废物收集经营许可证首次申领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我局</w:t>
      </w:r>
      <w:r>
        <w:rPr>
          <w:rFonts w:eastAsia="仿宋_GB2312"/>
          <w:sz w:val="32"/>
          <w:szCs w:val="32"/>
        </w:rPr>
        <w:t>已于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日受理。</w:t>
      </w:r>
      <w:r>
        <w:rPr>
          <w:rFonts w:hint="eastAsia" w:eastAsia="仿宋_GB2312"/>
          <w:sz w:val="32"/>
          <w:szCs w:val="32"/>
        </w:rPr>
        <w:t>你单位地址位于河南省安阳市滑县</w:t>
      </w:r>
      <w:r>
        <w:rPr>
          <w:rFonts w:hint="eastAsia" w:eastAsia="仿宋_GB2312"/>
          <w:sz w:val="32"/>
          <w:szCs w:val="32"/>
          <w:lang w:val="en-US" w:eastAsia="zh-CN"/>
        </w:rPr>
        <w:t>老庙乡黄庄村北老罐头厂院内</w:t>
      </w:r>
      <w:r>
        <w:rPr>
          <w:rFonts w:hint="eastAsia" w:eastAsia="仿宋_GB2312"/>
          <w:sz w:val="32"/>
          <w:szCs w:val="32"/>
        </w:rPr>
        <w:t>66号，法定代表人是</w:t>
      </w:r>
      <w:r>
        <w:rPr>
          <w:rFonts w:hint="eastAsia" w:eastAsia="仿宋_GB2312"/>
          <w:sz w:val="32"/>
          <w:szCs w:val="32"/>
          <w:lang w:val="en-US" w:eastAsia="zh-CN"/>
        </w:rPr>
        <w:t>侯连胜</w:t>
      </w:r>
      <w:r>
        <w:rPr>
          <w:rFonts w:hint="eastAsia" w:eastAsia="仿宋_GB2312"/>
          <w:sz w:val="32"/>
          <w:szCs w:val="32"/>
        </w:rPr>
        <w:t>，统一社会信用代码是91410526MA</w:t>
      </w:r>
      <w:r>
        <w:rPr>
          <w:rFonts w:hint="eastAsia" w:eastAsia="仿宋_GB2312"/>
          <w:sz w:val="32"/>
          <w:szCs w:val="32"/>
          <w:lang w:val="en-US" w:eastAsia="zh-CN"/>
        </w:rPr>
        <w:t>46BCKR0Y</w:t>
      </w:r>
      <w:r>
        <w:rPr>
          <w:rFonts w:hint="eastAsia" w:eastAsia="仿宋_GB2312"/>
          <w:sz w:val="32"/>
          <w:szCs w:val="32"/>
        </w:rPr>
        <w:t>，申请危险废物经营许可证的经营范围是机动车维修活动</w:t>
      </w:r>
      <w:r>
        <w:rPr>
          <w:rFonts w:hint="eastAsia" w:eastAsia="仿宋_GB2312"/>
          <w:sz w:val="32"/>
          <w:szCs w:val="32"/>
          <w:lang w:val="en-US" w:eastAsia="zh-CN"/>
        </w:rPr>
        <w:t>中</w:t>
      </w:r>
      <w:r>
        <w:rPr>
          <w:rFonts w:hint="eastAsia" w:eastAsia="仿宋_GB2312"/>
          <w:sz w:val="32"/>
          <w:szCs w:val="32"/>
        </w:rPr>
        <w:t>产生的废矿物油，经营规模是</w:t>
      </w:r>
      <w:r>
        <w:rPr>
          <w:rFonts w:hint="eastAsia" w:eastAsia="仿宋_GB2312"/>
          <w:sz w:val="32"/>
          <w:szCs w:val="32"/>
          <w:lang w:val="en-US" w:eastAsia="zh-CN"/>
        </w:rPr>
        <w:t>800</w:t>
      </w:r>
      <w:r>
        <w:rPr>
          <w:rFonts w:hint="eastAsia" w:eastAsia="仿宋_GB2312"/>
          <w:sz w:val="32"/>
          <w:szCs w:val="32"/>
        </w:rPr>
        <w:t>吨/年，经营方式是收集</w:t>
      </w:r>
      <w:r>
        <w:rPr>
          <w:rFonts w:hint="eastAsia" w:eastAsia="仿宋_GB2312"/>
          <w:sz w:val="32"/>
          <w:szCs w:val="32"/>
          <w:lang w:val="en-US" w:eastAsia="zh-CN"/>
        </w:rPr>
        <w:t>经营</w:t>
      </w:r>
      <w:r>
        <w:rPr>
          <w:rFonts w:hint="eastAsia" w:eastAsia="仿宋_GB2312"/>
          <w:sz w:val="32"/>
          <w:szCs w:val="32"/>
        </w:rPr>
        <w:t>，危险废物类别和代码分别是HW08、900-214-08。</w:t>
      </w:r>
      <w:r>
        <w:rPr>
          <w:rFonts w:eastAsia="仿宋_GB2312"/>
          <w:sz w:val="32"/>
          <w:szCs w:val="32"/>
        </w:rPr>
        <w:t>经审查，</w:t>
      </w:r>
      <w:r>
        <w:rPr>
          <w:rFonts w:hint="eastAsia" w:eastAsia="仿宋_GB2312"/>
          <w:sz w:val="32"/>
          <w:szCs w:val="32"/>
        </w:rPr>
        <w:t>符合《危险废物经营许可证管理办法》规定的危险废物经营许可证申领条件</w:t>
      </w:r>
      <w:r>
        <w:rPr>
          <w:rFonts w:eastAsia="仿宋_GB2312"/>
          <w:sz w:val="32"/>
          <w:szCs w:val="32"/>
        </w:rPr>
        <w:t>。</w:t>
      </w:r>
    </w:p>
    <w:p w14:paraId="5AB5CCFF">
      <w:pPr>
        <w:spacing w:line="6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我局</w:t>
      </w:r>
      <w:r>
        <w:rPr>
          <w:rFonts w:eastAsia="仿宋_GB2312"/>
          <w:sz w:val="32"/>
          <w:szCs w:val="32"/>
        </w:rPr>
        <w:t>依据</w:t>
      </w:r>
      <w:r>
        <w:rPr>
          <w:rFonts w:hint="eastAsia" w:eastAsia="仿宋_GB2312"/>
          <w:sz w:val="32"/>
          <w:szCs w:val="32"/>
        </w:rPr>
        <w:t>《危险废物经营许可证管理办法》第七条第三款</w:t>
      </w:r>
      <w:r>
        <w:rPr>
          <w:rFonts w:eastAsia="仿宋_GB2312"/>
          <w:sz w:val="32"/>
          <w:szCs w:val="32"/>
        </w:rPr>
        <w:t>和《中华人民共和国行政许可法》第三十八条第一款的规定，决定准予你单位取得</w:t>
      </w:r>
      <w:r>
        <w:rPr>
          <w:rFonts w:hint="eastAsia" w:eastAsia="仿宋_GB2312"/>
          <w:sz w:val="32"/>
          <w:szCs w:val="32"/>
        </w:rPr>
        <w:t>危险废物经营许可证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证书编号是</w:t>
      </w:r>
      <w:r>
        <w:rPr>
          <w:rFonts w:hint="eastAsia" w:eastAsia="仿宋_GB2312"/>
          <w:color w:val="auto"/>
          <w:sz w:val="32"/>
          <w:szCs w:val="32"/>
        </w:rPr>
        <w:t>滑环许可危废字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sz w:val="32"/>
          <w:szCs w:val="32"/>
        </w:rPr>
        <w:t>号，</w:t>
      </w:r>
      <w:r>
        <w:rPr>
          <w:rFonts w:eastAsia="仿宋_GB2312"/>
          <w:color w:val="auto"/>
          <w:sz w:val="32"/>
          <w:szCs w:val="32"/>
        </w:rPr>
        <w:t>有效期自</w:t>
      </w:r>
      <w:r>
        <w:rPr>
          <w:rFonts w:hint="eastAsia" w:eastAsia="仿宋_GB2312"/>
          <w:color w:val="auto"/>
          <w:sz w:val="32"/>
          <w:szCs w:val="32"/>
        </w:rPr>
        <w:t>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sz w:val="32"/>
          <w:szCs w:val="32"/>
        </w:rPr>
        <w:t>日至</w:t>
      </w:r>
      <w:r>
        <w:rPr>
          <w:rFonts w:hint="eastAsia" w:eastAsia="仿宋_GB2312"/>
          <w:color w:val="auto"/>
          <w:sz w:val="32"/>
          <w:szCs w:val="32"/>
        </w:rPr>
        <w:t>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</w:t>
      </w:r>
      <w:r>
        <w:rPr>
          <w:rFonts w:eastAsia="仿宋_GB2312"/>
          <w:color w:val="auto"/>
          <w:sz w:val="32"/>
          <w:szCs w:val="32"/>
        </w:rPr>
        <w:t>日。</w:t>
      </w:r>
      <w:r>
        <w:rPr>
          <w:rFonts w:hint="eastAsia" w:eastAsia="仿宋_GB2312"/>
          <w:sz w:val="32"/>
          <w:szCs w:val="32"/>
        </w:rPr>
        <w:t>你单位应严格按照危险废物经营许可证规定的经营方式、规模和类别从事危险废物收集经营活动，并在许可证有效期届满30个工作日前向我局提出换证申请。</w:t>
      </w:r>
    </w:p>
    <w:p w14:paraId="3C1CA7E2">
      <w:pPr>
        <w:spacing w:line="620" w:lineRule="exact"/>
        <w:rPr>
          <w:rFonts w:eastAsia="仿宋_GB2312"/>
          <w:sz w:val="32"/>
          <w:szCs w:val="32"/>
        </w:rPr>
      </w:pPr>
    </w:p>
    <w:p w14:paraId="68344579">
      <w:pPr>
        <w:spacing w:line="620" w:lineRule="exact"/>
        <w:ind w:right="640" w:firstLine="640" w:firstLineChars="200"/>
        <w:jc w:val="right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sz w:val="32"/>
          <w:szCs w:val="32"/>
        </w:rPr>
        <w:t>日</w:t>
      </w:r>
    </w:p>
    <w:p w14:paraId="2ECE79FA"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                    </w:t>
      </w:r>
    </w:p>
    <w:p w14:paraId="790507B8">
      <w:pPr>
        <w:spacing w:line="600" w:lineRule="exact"/>
        <w:rPr>
          <w:rFonts w:eastAsia="仿宋_GB2312"/>
          <w:sz w:val="28"/>
          <w:szCs w:val="28"/>
        </w:rPr>
      </w:pPr>
    </w:p>
    <w:p w14:paraId="569C8BC9">
      <w:pPr>
        <w:spacing w:line="600" w:lineRule="exact"/>
        <w:rPr>
          <w:rFonts w:eastAsia="仿宋_GB2312"/>
          <w:sz w:val="28"/>
          <w:szCs w:val="28"/>
        </w:rPr>
      </w:pPr>
    </w:p>
    <w:p w14:paraId="7DD2ACA5">
      <w:pPr>
        <w:spacing w:line="600" w:lineRule="exact"/>
        <w:rPr>
          <w:rFonts w:eastAsia="仿宋_GB2312"/>
          <w:sz w:val="28"/>
          <w:szCs w:val="28"/>
        </w:rPr>
      </w:pPr>
    </w:p>
    <w:p w14:paraId="6C1D6DDE">
      <w:pPr>
        <w:spacing w:line="600" w:lineRule="exact"/>
        <w:rPr>
          <w:rFonts w:eastAsia="仿宋_GB2312"/>
          <w:sz w:val="28"/>
          <w:szCs w:val="28"/>
        </w:rPr>
      </w:pPr>
    </w:p>
    <w:p w14:paraId="2A870F13">
      <w:pPr>
        <w:spacing w:line="600" w:lineRule="exact"/>
        <w:rPr>
          <w:rFonts w:eastAsia="仿宋_GB2312"/>
          <w:sz w:val="28"/>
          <w:szCs w:val="28"/>
        </w:rPr>
      </w:pPr>
    </w:p>
    <w:p w14:paraId="48E2CB60">
      <w:pPr>
        <w:spacing w:line="600" w:lineRule="exact"/>
        <w:rPr>
          <w:rFonts w:eastAsia="仿宋_GB2312"/>
          <w:sz w:val="28"/>
          <w:szCs w:val="28"/>
        </w:rPr>
      </w:pPr>
    </w:p>
    <w:p w14:paraId="435CEE55">
      <w:pPr>
        <w:spacing w:line="600" w:lineRule="exact"/>
        <w:rPr>
          <w:rFonts w:eastAsia="仿宋_GB2312"/>
          <w:sz w:val="28"/>
          <w:szCs w:val="28"/>
        </w:rPr>
      </w:pPr>
    </w:p>
    <w:p w14:paraId="67200210">
      <w:pPr>
        <w:spacing w:line="600" w:lineRule="exact"/>
        <w:rPr>
          <w:rFonts w:eastAsia="仿宋_GB2312"/>
          <w:sz w:val="28"/>
          <w:szCs w:val="28"/>
        </w:rPr>
      </w:pPr>
    </w:p>
    <w:p w14:paraId="3CB22C1A">
      <w:pPr>
        <w:spacing w:line="600" w:lineRule="exact"/>
        <w:rPr>
          <w:rFonts w:eastAsia="仿宋_GB2312"/>
          <w:sz w:val="28"/>
          <w:szCs w:val="28"/>
        </w:rPr>
      </w:pPr>
    </w:p>
    <w:p w14:paraId="3E0D4F1A">
      <w:pPr>
        <w:spacing w:line="600" w:lineRule="exact"/>
        <w:rPr>
          <w:rFonts w:eastAsia="仿宋_GB2312"/>
          <w:sz w:val="28"/>
          <w:szCs w:val="28"/>
        </w:rPr>
      </w:pPr>
    </w:p>
    <w:p w14:paraId="537CBDBC">
      <w:pPr>
        <w:spacing w:line="300" w:lineRule="exact"/>
        <w:rPr>
          <w:rFonts w:eastAsia="仿宋_GB2312"/>
          <w:sz w:val="28"/>
          <w:szCs w:val="28"/>
        </w:rPr>
      </w:pPr>
    </w:p>
    <w:p w14:paraId="4B578F92">
      <w:pPr>
        <w:spacing w:line="300" w:lineRule="exact"/>
        <w:rPr>
          <w:rFonts w:eastAsia="仿宋_GB2312"/>
          <w:sz w:val="28"/>
          <w:szCs w:val="28"/>
        </w:rPr>
      </w:pPr>
    </w:p>
    <w:p w14:paraId="460D7DA7">
      <w:pPr>
        <w:spacing w:line="300" w:lineRule="exact"/>
        <w:rPr>
          <w:rFonts w:eastAsia="仿宋_GB2312"/>
          <w:sz w:val="28"/>
          <w:szCs w:val="28"/>
        </w:rPr>
      </w:pPr>
    </w:p>
    <w:p w14:paraId="0E4016BC">
      <w:pPr>
        <w:spacing w:line="300" w:lineRule="exact"/>
        <w:rPr>
          <w:rFonts w:eastAsia="仿宋_GB2312"/>
          <w:sz w:val="28"/>
          <w:szCs w:val="28"/>
        </w:rPr>
      </w:pPr>
    </w:p>
    <w:p w14:paraId="5C7717E1">
      <w:pPr>
        <w:spacing w:line="300" w:lineRule="exact"/>
        <w:rPr>
          <w:rFonts w:eastAsia="仿宋_GB2312"/>
          <w:sz w:val="28"/>
          <w:szCs w:val="28"/>
        </w:rPr>
      </w:pPr>
    </w:p>
    <w:p w14:paraId="20BCEAC2">
      <w:pPr>
        <w:spacing w:line="300" w:lineRule="exact"/>
        <w:rPr>
          <w:rFonts w:hint="eastAsia" w:eastAsia="仿宋_GB2312"/>
          <w:sz w:val="28"/>
          <w:szCs w:val="28"/>
        </w:rPr>
      </w:pPr>
    </w:p>
    <w:p w14:paraId="2E995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7" w:afterLines="130" w:line="600" w:lineRule="exact"/>
        <w:textAlignment w:val="auto"/>
        <w:rPr>
          <w:rFonts w:eastAsia="仿宋_GB2312"/>
          <w:sz w:val="28"/>
          <w:szCs w:val="28"/>
        </w:rPr>
      </w:pPr>
    </w:p>
    <w:p w14:paraId="51A6ED51"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5600700" cy="0"/>
                <wp:effectExtent l="0" t="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6.2pt;height:0pt;width:441pt;z-index:251660288;mso-width-relative:page;mso-height-relative:page;" filled="f" stroked="t" coordsize="21600,21600" o:gfxdata="UEsDBAoAAAAAAIdO4kAAAAAAAAAAAAAAAAAEAAAAZHJzL1BLAwQUAAAACACHTuJAgoueIdMAAAAG&#10;AQAADwAAAGRycy9kb3ducmV2LnhtbE2PS0/DMBCE70j8B2uRuFSt3fBQFOL0AOTGhQLiuo23SUS8&#10;TmP3Ab+eRRzgODOrmW/L1ckP6kBT7ANbWC4MKOImuJ5bC68v9TwHFROywyEwWfikCKvq/KzEwoUj&#10;P9NhnVolJRwLtNClNBZax6Yjj3ERRmLJtmHymEROrXYTHqXcDzoz5lZ77FkWOhzpvqPmY733FmL9&#10;Rrv6a9bMzPtVGyjbPTw9orWXF0tzByrRKf0dww++oEMlTJuwZxfVYEEeSRZusmtQkuZ5Jsbm19BV&#10;qf/jV99QSwMEFAAAAAgAh07iQPX0oyTqAQAAtQMAAA4AAABkcnMvZTJvRG9jLnhtbK1TzW4TMRC+&#10;I/EOlu9kN1FTYJVND4nKpUCllgdwvN5dC9tjeZxs8hK8ABI3OHHk3rehPAZj54dSLj2wB8uen2/m&#10;+2Z2drG1hm1UQA2u5uNRyZlyEhrtupp/uL188YozjMI1woBTNd8p5Bfz589mg6/UBHowjQqMQBxW&#10;g695H6OvigJlr6zAEXjlyNlCsCLSM3RFE8RA6NYUk7I8LwYIjQ8gFSJZl3snPyCGpwBC22qpliDX&#10;Vrm4Rw3KiEiUsNce+Tx327ZKxvdtiyoyU3NiGvNJRei+Smcxn4mqC8L3Wh5aEE9p4REnK7Sjoieo&#10;pYiCrYP+B8pqGQChjSMJttgTyYoQi3H5SJubXniVuZDU6E+i4/+Dle8214HppuZnnDlhaeD3n3/8&#10;/PT1190XOu+/f2NnSaTBY0WxC3cdEk25dTf+CuRHZA4WvXCdys3e7jwhjFNG8VdKeqCnUqvhLTQU&#10;I9YRsmLbNtgESVqwbR7M7jQYtY1MknF6XpYvS5qZPPoKUR0TfcD4RoFl6VJzo13STFRic4UxNSKq&#10;Y0gyO7jUxuS5G8eGmr+eTqaEbD2JgK7LuQhGNykuZWDoVgsT2EakJcpfJkieh2EB1q7Z1zPuwD9R&#10;3ou3gmZ3HY660DRzY4fNS+vy8J2z//xt8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Ci54h0wAA&#10;AAYBAAAPAAAAAAAAAAEAIAAAACIAAABkcnMvZG93bnJldi54bWxQSwECFAAUAAAACACHTuJA9fSj&#10;JOoBAAC1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1623A78">
      <w:pPr>
        <w:spacing w:line="400" w:lineRule="exact"/>
        <w:ind w:left="840" w:hanging="840" w:hangingChars="300"/>
        <w:rPr>
          <w:rFonts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w:t>抄送：</w:t>
      </w:r>
      <w:r>
        <w:rPr>
          <w:rFonts w:hint="eastAsia" w:eastAsia="仿宋_GB2312"/>
          <w:sz w:val="28"/>
          <w:szCs w:val="28"/>
        </w:rPr>
        <w:t>滑县公安局，滑县交通运输局，滑县应急管理局，</w:t>
      </w:r>
      <w:r>
        <w:rPr>
          <w:rFonts w:eastAsia="仿宋_GB2312"/>
          <w:sz w:val="28"/>
          <w:szCs w:val="28"/>
        </w:rPr>
        <w:t>安阳市生态环境局滑县综合行政执法大队，滑县</w:t>
      </w:r>
      <w:r>
        <w:rPr>
          <w:rFonts w:hint="eastAsia" w:eastAsia="仿宋_GB2312"/>
          <w:sz w:val="28"/>
          <w:szCs w:val="28"/>
          <w:lang w:val="en-US" w:eastAsia="zh-CN"/>
        </w:rPr>
        <w:t>老爷</w:t>
      </w:r>
      <w:bookmarkStart w:id="0" w:name="_GoBack"/>
      <w:bookmarkEnd w:id="0"/>
      <w:r>
        <w:rPr>
          <w:rFonts w:hint="eastAsia" w:eastAsia="仿宋_GB2312"/>
          <w:sz w:val="28"/>
          <w:szCs w:val="28"/>
          <w:lang w:val="en-US" w:eastAsia="zh-CN"/>
        </w:rPr>
        <w:t>庙乡人民政府</w:t>
      </w:r>
      <w:r>
        <w:rPr>
          <w:rFonts w:eastAsia="仿宋_GB2312"/>
          <w:sz w:val="28"/>
          <w:szCs w:val="28"/>
        </w:rPr>
        <w:t>。</w:t>
      </w:r>
    </w:p>
    <w:p w14:paraId="56CF0392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6007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pt;height:0pt;width:441pt;z-index:251659264;mso-width-relative:page;mso-height-relative:page;" filled="f" stroked="t" coordsize="21600,21600" o:gfxdata="UEsDBAoAAAAAAIdO4kAAAAAAAAAAAAAAAAAEAAAAZHJzL1BLAwQUAAAACACHTuJAEsQOidIAAAAG&#10;AQAADwAAAGRycy9kb3ducmV2LnhtbE2PT0/DMAzF70h8h8hIXCaWrCBUdU13AHrjwhji6jVeW9E4&#10;XZP9gU+PEQc42X7Pev65XJ39oI40xT6whcXcgCJuguu5tbB5rW9yUDEhOxwCk4VPirCqLi9KLFw4&#10;8Qsd16lVEsKxQAtdSmOhdWw68hjnYSQWbxcmj0nGqdVuwpOE+0Fnxtxrjz3LhQ5Heuio+VgfvIVY&#10;v9G+/po1M/N+2wbK9o/PT2jt9dXCLEElOqe/ZfjBF3SohGkbDuyiGizII0nUO6ni5nkmzfZX0FWp&#10;/+NX31BLAwQUAAAACACHTuJAMDboJOgBAAC1AwAADgAAAGRycy9lMm9Eb2MueG1srVNLjhMxEN0j&#10;cQfLe9KdSBmglc4sEg2bASLNcADH7e62sF2Wy0knl+ACSOxgxZI9t5nhGJSdD8ywmQW9sFy/53qv&#10;qmeXO2vYVgXU4Go+HpWcKSeh0a6r+YfbqxevOMMoXCMMOFXzvUJ+OX/+bDb4Sk2gB9OowAjEYTX4&#10;mvcx+qooUPbKChyBV46CLQQrIpmhK5ogBkK3ppiU5UUxQGh8AKkQybs8BPkRMTwFENpWS7UEubHK&#10;xQNqUEZEooS99sjnudu2VTK+b1tUkZmaE9OYT3qE7ut0FvOZqLogfK/lsQXxlBYecbJCO3r0DLUU&#10;UbBN0P9AWS0DILRxJMEWByJZEWIxLh9pc9MLrzIXkhr9WXT8f7Dy3XYVmG5oEzhzwtLA7z//uPv0&#10;9dfPL3Tef//GxkmkwWNFuQu3Comm3Lkbfw3yIzIHi164TuVmb/eeEHJF8aAkGejpqfXwFhrKEZsI&#10;WbFdG2yCJC3YLg9mfx6M2kUmyTm9KMuXJc1MnmKFqE6FPmB8o8CydKm50S5pJiqxvcZIrVPqKSW5&#10;HVxpY/LcjWNDzV9PJ1NCtp5EQNflWgSjm5SXKjB064UJbCvSEuUvSUK4D9ICbFxz8BtH4RPlg3hr&#10;aParkMLJT9PMAMfNS+vyt52z/vxt8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SxA6J0gAAAAYB&#10;AAAPAAAAAAAAAAEAIAAAACIAAABkcnMvZG93bnJldi54bWxQSwECFAAUAAAACACHTuJAMDboJOgB&#10;AAC1AwAADgAAAAAAAAABACAAAAAh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-1260053981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41F03C51">
        <w:pPr>
          <w:pStyle w:val="3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401769A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-1733537036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7E755750">
        <w:pPr>
          <w:pStyle w:val="3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63D23F2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YjUxNTU1OTUwNWUyYTFiMWJjOWM2M2FmMWNiOWUifQ=="/>
  </w:docVars>
  <w:rsids>
    <w:rsidRoot w:val="007E3164"/>
    <w:rsid w:val="00163A72"/>
    <w:rsid w:val="00194C65"/>
    <w:rsid w:val="00211161"/>
    <w:rsid w:val="002E4B0A"/>
    <w:rsid w:val="0033713E"/>
    <w:rsid w:val="004442F1"/>
    <w:rsid w:val="00621E1E"/>
    <w:rsid w:val="006F3BD5"/>
    <w:rsid w:val="007E3164"/>
    <w:rsid w:val="009619A3"/>
    <w:rsid w:val="00A65FBC"/>
    <w:rsid w:val="00C30A50"/>
    <w:rsid w:val="00C903E6"/>
    <w:rsid w:val="00FD5F4B"/>
    <w:rsid w:val="010E7398"/>
    <w:rsid w:val="01C97340"/>
    <w:rsid w:val="026659F0"/>
    <w:rsid w:val="03FA34B6"/>
    <w:rsid w:val="05254F53"/>
    <w:rsid w:val="0895702F"/>
    <w:rsid w:val="0AAE262A"/>
    <w:rsid w:val="0BA10FDE"/>
    <w:rsid w:val="14D42C8D"/>
    <w:rsid w:val="16287735"/>
    <w:rsid w:val="16600298"/>
    <w:rsid w:val="17013AE2"/>
    <w:rsid w:val="17391090"/>
    <w:rsid w:val="184A20C6"/>
    <w:rsid w:val="1A686352"/>
    <w:rsid w:val="1D520EFB"/>
    <w:rsid w:val="1F33644B"/>
    <w:rsid w:val="1FFA1704"/>
    <w:rsid w:val="20AE02F6"/>
    <w:rsid w:val="244B1E69"/>
    <w:rsid w:val="2494692D"/>
    <w:rsid w:val="264E09CC"/>
    <w:rsid w:val="266D3035"/>
    <w:rsid w:val="37F0752F"/>
    <w:rsid w:val="387F0803"/>
    <w:rsid w:val="3A0948D8"/>
    <w:rsid w:val="3A1B3DAB"/>
    <w:rsid w:val="3AD153F6"/>
    <w:rsid w:val="3B8B7C9A"/>
    <w:rsid w:val="3CD65EEF"/>
    <w:rsid w:val="3FC36380"/>
    <w:rsid w:val="40907B01"/>
    <w:rsid w:val="42E3660E"/>
    <w:rsid w:val="487970CD"/>
    <w:rsid w:val="49261002"/>
    <w:rsid w:val="499F509E"/>
    <w:rsid w:val="4D77007F"/>
    <w:rsid w:val="4E277B3E"/>
    <w:rsid w:val="4FC67A25"/>
    <w:rsid w:val="561B2655"/>
    <w:rsid w:val="5B77749C"/>
    <w:rsid w:val="5BD3381D"/>
    <w:rsid w:val="5F954394"/>
    <w:rsid w:val="602F47E9"/>
    <w:rsid w:val="60A056E7"/>
    <w:rsid w:val="62487DE4"/>
    <w:rsid w:val="62B565CA"/>
    <w:rsid w:val="654000F3"/>
    <w:rsid w:val="66D12EDD"/>
    <w:rsid w:val="6B434081"/>
    <w:rsid w:val="6C260C93"/>
    <w:rsid w:val="6C743198"/>
    <w:rsid w:val="6CB46CE7"/>
    <w:rsid w:val="6FDF477A"/>
    <w:rsid w:val="73D96AEE"/>
    <w:rsid w:val="7AE2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526</Characters>
  <Lines>4</Lines>
  <Paragraphs>1</Paragraphs>
  <TotalTime>10</TotalTime>
  <ScaleCrop>false</ScaleCrop>
  <LinksUpToDate>false</LinksUpToDate>
  <CharactersWithSpaces>546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2022-10-17T02:10:00Z</dcterms:created>
  <dc:creator>xb21cn</dc:creator>
  <cp:lastModifiedBy>Administrator</cp:lastModifiedBy>
  <cp:lastPrinted>2025-03-04T02:30:00Z</cp:lastPrinted>
  <dcterms:modified xsi:type="dcterms:W3CDTF">2025-03-04T09:30:49Z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2A755D1967354489A282EF881DF1EFDD</vt:lpwstr>
  </property>
  <property fmtid="{D5CDD505-2E9C-101B-9397-08002B2CF9AE}" pid="4" name="KSOTemplateDocerSaveRecord">
    <vt:lpwstr>eyJoZGlkIjoiZTg0MTVlMjA1N2FlMjcxZTBiYTlhZmRkYjlkM2IwYTEifQ==</vt:lpwstr>
  </property>
</Properties>
</file>