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C7406">
      <w:pPr>
        <w:pStyle w:val="6"/>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免于处罚</w:t>
      </w:r>
      <w:r>
        <w:rPr>
          <w:rFonts w:hint="eastAsia" w:ascii="方正小标宋简体" w:hAnsi="方正小标宋简体" w:eastAsia="方正小标宋简体" w:cs="方正小标宋简体"/>
          <w:color w:val="auto"/>
          <w:sz w:val="44"/>
          <w:szCs w:val="44"/>
          <w:lang w:eastAsia="zh-CN"/>
        </w:rPr>
        <w:t>事项清单</w:t>
      </w:r>
    </w:p>
    <w:p w14:paraId="0131799A">
      <w:pPr>
        <w:pStyle w:val="6"/>
        <w:jc w:val="center"/>
        <w:rPr>
          <w:rFonts w:hint="eastAsia" w:ascii="方正小标宋简体" w:hAnsi="方正小标宋简体" w:eastAsia="方正小标宋简体" w:cs="方正小标宋简体"/>
          <w:color w:val="auto"/>
          <w:sz w:val="28"/>
          <w:szCs w:val="28"/>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5"/>
        <w:gridCol w:w="3015"/>
        <w:gridCol w:w="5130"/>
        <w:gridCol w:w="3405"/>
        <w:gridCol w:w="1498"/>
      </w:tblGrid>
      <w:tr w14:paraId="503F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shd w:val="clear" w:color="auto" w:fill="FEFEFE"/>
            <w:vAlign w:val="center"/>
          </w:tcPr>
          <w:p w14:paraId="1462ADA9">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bCs/>
                <w:color w:val="000000"/>
                <w:sz w:val="32"/>
                <w:szCs w:val="32"/>
                <w:vertAlign w:val="baseline"/>
                <w:lang w:val="en-US" w:eastAsia="zh-CN"/>
              </w:rPr>
            </w:pPr>
            <w:r>
              <w:rPr>
                <w:rFonts w:hint="eastAsia" w:ascii="黑体" w:hAnsi="黑体" w:eastAsia="黑体" w:cs="黑体"/>
                <w:b/>
                <w:bCs/>
                <w:color w:val="000000"/>
                <w:sz w:val="32"/>
                <w:szCs w:val="32"/>
                <w:vertAlign w:val="baseline"/>
                <w:lang w:val="en-US" w:eastAsia="zh-CN"/>
              </w:rPr>
              <w:t>序号</w:t>
            </w:r>
          </w:p>
        </w:tc>
        <w:tc>
          <w:tcPr>
            <w:tcW w:w="3015" w:type="dxa"/>
            <w:shd w:val="clear" w:color="auto" w:fill="FEFEFE"/>
            <w:vAlign w:val="center"/>
          </w:tcPr>
          <w:p w14:paraId="1F52E3A9">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处罚事项名称</w:t>
            </w:r>
          </w:p>
        </w:tc>
        <w:tc>
          <w:tcPr>
            <w:tcW w:w="5130" w:type="dxa"/>
            <w:shd w:val="clear" w:color="auto" w:fill="FEFEFE"/>
            <w:vAlign w:val="center"/>
          </w:tcPr>
          <w:p w14:paraId="282172C1">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设定依据</w:t>
            </w:r>
          </w:p>
        </w:tc>
        <w:tc>
          <w:tcPr>
            <w:tcW w:w="3405" w:type="dxa"/>
            <w:shd w:val="clear" w:color="auto" w:fill="FEFEFE"/>
            <w:vAlign w:val="center"/>
          </w:tcPr>
          <w:p w14:paraId="7B3F44E9">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免于处罚情形</w:t>
            </w:r>
          </w:p>
        </w:tc>
        <w:tc>
          <w:tcPr>
            <w:tcW w:w="1498" w:type="dxa"/>
            <w:shd w:val="clear" w:color="auto" w:fill="FEFEFE"/>
            <w:vAlign w:val="center"/>
          </w:tcPr>
          <w:p w14:paraId="742E6722">
            <w:pPr>
              <w:pStyle w:val="6"/>
              <w:keepNext w:val="0"/>
              <w:keepLines w:val="0"/>
              <w:pageBreakBefore w:val="0"/>
              <w:kinsoku/>
              <w:wordWrap/>
              <w:overflowPunct/>
              <w:topLinePunct w:val="0"/>
              <w:autoSpaceDE/>
              <w:autoSpaceDN/>
              <w:bidi w:val="0"/>
              <w:adjustRightInd/>
              <w:spacing w:line="240" w:lineRule="auto"/>
              <w:jc w:val="center"/>
              <w:textAlignment w:val="auto"/>
              <w:rPr>
                <w:rFonts w:hint="eastAsia" w:ascii="黑体" w:hAnsi="黑体" w:eastAsia="黑体" w:cs="黑体"/>
                <w:b w:val="0"/>
                <w:bCs w:val="0"/>
                <w:color w:val="000000"/>
                <w:sz w:val="32"/>
                <w:szCs w:val="32"/>
                <w:vertAlign w:val="baseline"/>
                <w:lang w:val="en-US" w:eastAsia="zh-CN"/>
              </w:rPr>
            </w:pPr>
            <w:r>
              <w:rPr>
                <w:rFonts w:hint="eastAsia" w:ascii="黑体" w:hAnsi="黑体" w:eastAsia="黑体" w:cs="黑体"/>
                <w:b w:val="0"/>
                <w:bCs w:val="0"/>
                <w:color w:val="000000"/>
                <w:sz w:val="32"/>
                <w:szCs w:val="32"/>
                <w:vertAlign w:val="baseline"/>
                <w:lang w:val="en-US" w:eastAsia="zh-CN"/>
              </w:rPr>
              <w:t>备注</w:t>
            </w:r>
          </w:p>
        </w:tc>
      </w:tr>
      <w:tr w14:paraId="3A24B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726E4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w:t>
            </w:r>
          </w:p>
        </w:tc>
        <w:tc>
          <w:tcPr>
            <w:tcW w:w="3015" w:type="dxa"/>
            <w:shd w:val="clear" w:color="auto" w:fill="FEFEFE"/>
            <w:vAlign w:val="center"/>
          </w:tcPr>
          <w:p w14:paraId="4BC3B69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拒不履行土地复基义务</w:t>
            </w:r>
          </w:p>
        </w:tc>
        <w:tc>
          <w:tcPr>
            <w:tcW w:w="5130" w:type="dxa"/>
            <w:shd w:val="clear" w:color="auto" w:fill="FEFEFE"/>
            <w:vAlign w:val="center"/>
          </w:tcPr>
          <w:p w14:paraId="557D59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《中华人民共和国土地管理法》（1986年6月25日通过，2019年8月26日中华人民共和国第十三届全国人民代表大会常务委员会第十二次会议）第七十六条：</w:t>
            </w:r>
          </w:p>
        </w:tc>
        <w:tc>
          <w:tcPr>
            <w:tcW w:w="3405" w:type="dxa"/>
            <w:shd w:val="clear" w:color="auto" w:fill="FEFEFE"/>
            <w:vAlign w:val="center"/>
          </w:tcPr>
          <w:p w14:paraId="6747B27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1、在责令改正期限内改正到位；</w:t>
            </w:r>
          </w:p>
          <w:p w14:paraId="331554E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2、复经验收合格的</w:t>
            </w:r>
          </w:p>
        </w:tc>
        <w:tc>
          <w:tcPr>
            <w:tcW w:w="1498" w:type="dxa"/>
            <w:shd w:val="clear" w:color="auto" w:fill="FEFEFE"/>
            <w:vAlign w:val="center"/>
          </w:tcPr>
          <w:p w14:paraId="6DB057C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14:paraId="3813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09654A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w:t>
            </w:r>
          </w:p>
        </w:tc>
        <w:tc>
          <w:tcPr>
            <w:tcW w:w="3015" w:type="dxa"/>
            <w:shd w:val="clear" w:color="auto" w:fill="FEFEFE"/>
            <w:vAlign w:val="center"/>
          </w:tcPr>
          <w:p w14:paraId="490C411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买卖或者以其他形式非法转让土地</w:t>
            </w:r>
          </w:p>
        </w:tc>
        <w:tc>
          <w:tcPr>
            <w:tcW w:w="5130" w:type="dxa"/>
            <w:shd w:val="clear" w:color="auto" w:fill="FEFEFE"/>
            <w:vAlign w:val="center"/>
          </w:tcPr>
          <w:p w14:paraId="55A307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《中华人民共和国土地管理法》第七十四条</w:t>
            </w:r>
          </w:p>
        </w:tc>
        <w:tc>
          <w:tcPr>
            <w:tcW w:w="3405" w:type="dxa"/>
            <w:shd w:val="clear" w:color="auto" w:fill="FEFEFE"/>
            <w:vAlign w:val="center"/>
          </w:tcPr>
          <w:p w14:paraId="22AAE7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14:paraId="44737F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14:paraId="7A0A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2A96D5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w:t>
            </w:r>
          </w:p>
        </w:tc>
        <w:tc>
          <w:tcPr>
            <w:tcW w:w="3015" w:type="dxa"/>
            <w:shd w:val="clear" w:color="auto" w:fill="FEFEFE"/>
            <w:vAlign w:val="center"/>
          </w:tcPr>
          <w:p w14:paraId="61EAEA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占用耕地建窑、建坟或擅自在耕地上建房、挖沙、采石、采矿、取土等，破坏种植条件的</w:t>
            </w:r>
          </w:p>
        </w:tc>
        <w:tc>
          <w:tcPr>
            <w:tcW w:w="5130" w:type="dxa"/>
            <w:shd w:val="clear" w:color="auto" w:fill="FEFEFE"/>
            <w:vAlign w:val="center"/>
          </w:tcPr>
          <w:p w14:paraId="41CFF3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《中华人民共和国土地管理法》第七十五条</w:t>
            </w:r>
          </w:p>
        </w:tc>
        <w:tc>
          <w:tcPr>
            <w:tcW w:w="3405" w:type="dxa"/>
            <w:shd w:val="clear" w:color="auto" w:fill="FEFEFE"/>
            <w:vAlign w:val="center"/>
          </w:tcPr>
          <w:p w14:paraId="28FCF3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14:paraId="53F71A4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14:paraId="6D83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8CD7C1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w:t>
            </w:r>
          </w:p>
        </w:tc>
        <w:tc>
          <w:tcPr>
            <w:tcW w:w="3015" w:type="dxa"/>
            <w:shd w:val="clear" w:color="auto" w:fill="FEFEFE"/>
            <w:vAlign w:val="center"/>
          </w:tcPr>
          <w:p w14:paraId="507BC58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非法占用土地</w:t>
            </w:r>
          </w:p>
        </w:tc>
        <w:tc>
          <w:tcPr>
            <w:tcW w:w="5130" w:type="dxa"/>
            <w:shd w:val="clear" w:color="auto" w:fill="FEFEFE"/>
            <w:vAlign w:val="center"/>
          </w:tcPr>
          <w:p w14:paraId="6E5E82F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《中华人民共和国土地管理法》第七十七条、第七十八条</w:t>
            </w:r>
          </w:p>
        </w:tc>
        <w:tc>
          <w:tcPr>
            <w:tcW w:w="3405" w:type="dxa"/>
            <w:shd w:val="clear" w:color="auto" w:fill="FEFEFE"/>
            <w:vAlign w:val="center"/>
          </w:tcPr>
          <w:p w14:paraId="206669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违法行为情节轻微并及时纠正，没有造成危害后果；或者行政处罚决定书下达之前主动消除违法状态</w:t>
            </w:r>
          </w:p>
        </w:tc>
        <w:tc>
          <w:tcPr>
            <w:tcW w:w="1498" w:type="dxa"/>
            <w:shd w:val="clear" w:color="auto" w:fill="FEFEFE"/>
            <w:vAlign w:val="center"/>
          </w:tcPr>
          <w:p w14:paraId="6DDD7D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滑县自然资源局</w:t>
            </w:r>
          </w:p>
        </w:tc>
      </w:tr>
      <w:tr w14:paraId="5809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2F2823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w:t>
            </w:r>
          </w:p>
        </w:tc>
        <w:tc>
          <w:tcPr>
            <w:tcW w:w="3015" w:type="dxa"/>
            <w:shd w:val="clear" w:color="auto" w:fill="FEFEFE"/>
            <w:vAlign w:val="center"/>
          </w:tcPr>
          <w:p w14:paraId="2245C0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擅自占用、挖掘公路</w:t>
            </w:r>
          </w:p>
        </w:tc>
        <w:tc>
          <w:tcPr>
            <w:tcW w:w="5130" w:type="dxa"/>
            <w:shd w:val="clear" w:color="auto" w:fill="FEFEFE"/>
            <w:vAlign w:val="center"/>
          </w:tcPr>
          <w:p w14:paraId="3C9ACEA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14:paraId="09C29A6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w:t>
            </w:r>
          </w:p>
          <w:p w14:paraId="5E5A53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2.擅自占用公路1平方米以下，未造成危害后果；</w:t>
            </w:r>
          </w:p>
          <w:p w14:paraId="340DE4A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3.经责令及时停止违法行为，恢复原状</w:t>
            </w:r>
          </w:p>
        </w:tc>
        <w:tc>
          <w:tcPr>
            <w:tcW w:w="1498" w:type="dxa"/>
            <w:shd w:val="clear" w:color="auto" w:fill="FEFEFE"/>
            <w:vAlign w:val="center"/>
          </w:tcPr>
          <w:p w14:paraId="3C27220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48D4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0B902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w:t>
            </w:r>
          </w:p>
        </w:tc>
        <w:tc>
          <w:tcPr>
            <w:tcW w:w="3015" w:type="dxa"/>
            <w:shd w:val="clear" w:color="auto" w:fill="FEFEFE"/>
            <w:vAlign w:val="center"/>
          </w:tcPr>
          <w:p w14:paraId="3E14EAB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从事危及公路安全的作业</w:t>
            </w:r>
          </w:p>
        </w:tc>
        <w:tc>
          <w:tcPr>
            <w:tcW w:w="5130" w:type="dxa"/>
            <w:shd w:val="clear" w:color="auto" w:fill="FEFEFE"/>
            <w:vAlign w:val="center"/>
          </w:tcPr>
          <w:p w14:paraId="7F5ABEB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14:paraId="2FA036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14:paraId="00BE99F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14:paraId="3557DEC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14:paraId="1713DFB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4648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EF138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w:t>
            </w:r>
          </w:p>
        </w:tc>
        <w:tc>
          <w:tcPr>
            <w:tcW w:w="3015" w:type="dxa"/>
            <w:shd w:val="clear" w:color="auto" w:fill="FEFEFE"/>
            <w:vAlign w:val="center"/>
          </w:tcPr>
          <w:p w14:paraId="580266B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铁轮车、履带车和其他可能损害路面的机具擅自在公路上行驶</w:t>
            </w:r>
          </w:p>
        </w:tc>
        <w:tc>
          <w:tcPr>
            <w:tcW w:w="5130" w:type="dxa"/>
            <w:shd w:val="clear" w:color="auto" w:fill="FEFEFE"/>
            <w:vAlign w:val="center"/>
          </w:tcPr>
          <w:p w14:paraId="7B1841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14:paraId="2DF17B1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1.经责令及时停止违法行为；</w:t>
            </w:r>
          </w:p>
          <w:p w14:paraId="4181C49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2.违法情节轻微，未对公路造成实际损害后果</w:t>
            </w:r>
          </w:p>
        </w:tc>
        <w:tc>
          <w:tcPr>
            <w:tcW w:w="1498" w:type="dxa"/>
            <w:shd w:val="clear" w:color="auto" w:fill="FEFEFE"/>
            <w:vAlign w:val="center"/>
          </w:tcPr>
          <w:p w14:paraId="5060BD4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01FF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B17174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w:t>
            </w:r>
          </w:p>
        </w:tc>
        <w:tc>
          <w:tcPr>
            <w:tcW w:w="3015" w:type="dxa"/>
            <w:shd w:val="clear" w:color="auto" w:fill="FEFEFE"/>
            <w:vAlign w:val="center"/>
          </w:tcPr>
          <w:p w14:paraId="2DE7C79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损坏、挪动、涂改公路附属设施或者损坏、挪动建筑控制区的标桩、界桩，可能危及公路安全</w:t>
            </w:r>
          </w:p>
        </w:tc>
        <w:tc>
          <w:tcPr>
            <w:tcW w:w="5130" w:type="dxa"/>
            <w:shd w:val="clear" w:color="auto" w:fill="FEFEFE"/>
            <w:vAlign w:val="center"/>
          </w:tcPr>
          <w:p w14:paraId="0DA1619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 《中华人民共和国公路法》（1997年7月通过，2017年11月修正）第七十六条；                                                                                               2.《中华人民共和国行政处罚法》（1996年3月通过，2021年1月修订）第三十三条。</w:t>
            </w:r>
          </w:p>
        </w:tc>
        <w:tc>
          <w:tcPr>
            <w:tcW w:w="3405" w:type="dxa"/>
            <w:shd w:val="clear" w:color="auto" w:fill="FEFEFE"/>
            <w:vAlign w:val="center"/>
          </w:tcPr>
          <w:p w14:paraId="18F53CA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首次被发现且违法情节轻微；</w:t>
            </w:r>
          </w:p>
          <w:p w14:paraId="639E504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14:paraId="55DBAB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14:paraId="07183B7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5766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D42EA5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w:t>
            </w:r>
          </w:p>
        </w:tc>
        <w:tc>
          <w:tcPr>
            <w:tcW w:w="3015" w:type="dxa"/>
            <w:shd w:val="clear" w:color="auto" w:fill="FEFEFE"/>
            <w:vAlign w:val="center"/>
          </w:tcPr>
          <w:p w14:paraId="652607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损坏、污染公路路面和影响公路畅通</w:t>
            </w:r>
          </w:p>
        </w:tc>
        <w:tc>
          <w:tcPr>
            <w:tcW w:w="5130" w:type="dxa"/>
            <w:shd w:val="clear" w:color="auto" w:fill="FEFEFE"/>
            <w:vAlign w:val="center"/>
          </w:tcPr>
          <w:p w14:paraId="58A4EE0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1.《中华人民共和国公路法》（1997年7月通过，2017年11月修正）第七十七条；                                                                                                      2.《中华人民共和国行政处罚法》（1996年3月通过，2021年1月修订）第三十三条。</w:t>
            </w:r>
          </w:p>
        </w:tc>
        <w:tc>
          <w:tcPr>
            <w:tcW w:w="3405" w:type="dxa"/>
            <w:shd w:val="clear" w:color="auto" w:fill="FEFEFE"/>
            <w:vAlign w:val="center"/>
          </w:tcPr>
          <w:p w14:paraId="24913A5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14:paraId="03DD93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14:paraId="26B0A8D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3.未造成公路路面损坏、污染等危害后果，仅轻微影响公路畅通</w:t>
            </w:r>
          </w:p>
        </w:tc>
        <w:tc>
          <w:tcPr>
            <w:tcW w:w="1498" w:type="dxa"/>
            <w:shd w:val="clear" w:color="auto" w:fill="FEFEFE"/>
            <w:vAlign w:val="center"/>
          </w:tcPr>
          <w:p w14:paraId="2E59E5A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4965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4F012C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w:t>
            </w:r>
          </w:p>
        </w:tc>
        <w:tc>
          <w:tcPr>
            <w:tcW w:w="3015" w:type="dxa"/>
            <w:shd w:val="clear" w:color="auto" w:fill="FEFEFE"/>
            <w:vAlign w:val="center"/>
          </w:tcPr>
          <w:p w14:paraId="27574C6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将公路作为试车场地</w:t>
            </w:r>
          </w:p>
        </w:tc>
        <w:tc>
          <w:tcPr>
            <w:tcW w:w="5130" w:type="dxa"/>
            <w:shd w:val="clear" w:color="auto" w:fill="FEFEFE"/>
            <w:vAlign w:val="center"/>
          </w:tcPr>
          <w:p w14:paraId="2B41DA2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1.《中华人民共和国公路法》（1997年7月通过，2017年11月修正）第七十七条；                                                                                                      2.《中华人民共和国行政处罚法》（1996年3月通过，2021年1月修订）第三十三条。</w:t>
            </w:r>
          </w:p>
        </w:tc>
        <w:tc>
          <w:tcPr>
            <w:tcW w:w="3405" w:type="dxa"/>
            <w:shd w:val="clear" w:color="auto" w:fill="FEFEFE"/>
            <w:vAlign w:val="center"/>
          </w:tcPr>
          <w:p w14:paraId="3C3E00A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14:paraId="7B170B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2.经责令及时停止违法行为；</w:t>
            </w:r>
          </w:p>
          <w:p w14:paraId="7D62196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14:paraId="08268DB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19CB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61044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w:t>
            </w:r>
          </w:p>
        </w:tc>
        <w:tc>
          <w:tcPr>
            <w:tcW w:w="3015" w:type="dxa"/>
            <w:shd w:val="clear" w:color="auto" w:fill="FEFEFE"/>
            <w:vAlign w:val="center"/>
          </w:tcPr>
          <w:p w14:paraId="295843E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在公路用地范围内擅自设置公路标志以外的其他标志</w:t>
            </w:r>
          </w:p>
        </w:tc>
        <w:tc>
          <w:tcPr>
            <w:tcW w:w="5130" w:type="dxa"/>
            <w:shd w:val="clear" w:color="auto" w:fill="FEFEFE"/>
            <w:vAlign w:val="center"/>
          </w:tcPr>
          <w:p w14:paraId="521FEA9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1.《中华人民共和国公路法》（1997年7月通过，2017年11月修正）第七十九条；                                                                                                      2.《中华人民共和国行政处罚法》（1996年3月通过，2021年1月修订）第三十三条。</w:t>
            </w:r>
          </w:p>
        </w:tc>
        <w:tc>
          <w:tcPr>
            <w:tcW w:w="3405" w:type="dxa"/>
            <w:shd w:val="clear" w:color="auto" w:fill="FEFEFE"/>
            <w:vAlign w:val="center"/>
          </w:tcPr>
          <w:p w14:paraId="5663D84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1.自行及时拆除；2.违法情节轻微，未对公路、公路用地造成损害</w:t>
            </w:r>
          </w:p>
        </w:tc>
        <w:tc>
          <w:tcPr>
            <w:tcW w:w="1498" w:type="dxa"/>
            <w:shd w:val="clear" w:color="auto" w:fill="FEFEFE"/>
            <w:vAlign w:val="center"/>
          </w:tcPr>
          <w:p w14:paraId="4C34B2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593D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3AEF0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w:t>
            </w:r>
          </w:p>
        </w:tc>
        <w:tc>
          <w:tcPr>
            <w:tcW w:w="3015" w:type="dxa"/>
            <w:shd w:val="clear" w:color="auto" w:fill="FEFEFE"/>
            <w:vAlign w:val="center"/>
          </w:tcPr>
          <w:p w14:paraId="3EE37A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在公路建筑控制区内修建建筑物、地面构筑物</w:t>
            </w:r>
          </w:p>
        </w:tc>
        <w:tc>
          <w:tcPr>
            <w:tcW w:w="5130" w:type="dxa"/>
            <w:shd w:val="clear" w:color="auto" w:fill="FEFEFE"/>
            <w:vAlign w:val="center"/>
          </w:tcPr>
          <w:p w14:paraId="0B5FCD9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1.《中华人民共和国公路法》（1997年7月通过，2017年11月修正）第八十一条；                                                                                                  2.《中华人民共和国行政处罚法》（1996年3月通过，2021年1月修订）第三十三条。</w:t>
            </w:r>
          </w:p>
        </w:tc>
        <w:tc>
          <w:tcPr>
            <w:tcW w:w="3405" w:type="dxa"/>
            <w:shd w:val="clear" w:color="auto" w:fill="FEFEFE"/>
            <w:vAlign w:val="center"/>
          </w:tcPr>
          <w:p w14:paraId="18F2758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1.自行及时拆除；2.违法情节轻微，未造成危害后果</w:t>
            </w:r>
          </w:p>
        </w:tc>
        <w:tc>
          <w:tcPr>
            <w:tcW w:w="1498" w:type="dxa"/>
            <w:shd w:val="clear" w:color="auto" w:fill="FEFEFE"/>
            <w:vAlign w:val="center"/>
          </w:tcPr>
          <w:p w14:paraId="5461735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6CBD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B40A7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w:t>
            </w:r>
          </w:p>
        </w:tc>
        <w:tc>
          <w:tcPr>
            <w:tcW w:w="3015" w:type="dxa"/>
            <w:shd w:val="clear" w:color="auto" w:fill="FEFEFE"/>
            <w:vAlign w:val="center"/>
          </w:tcPr>
          <w:p w14:paraId="46237F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擅自在公路建筑控制区内埋设管线、电缆等设施</w:t>
            </w:r>
          </w:p>
        </w:tc>
        <w:tc>
          <w:tcPr>
            <w:tcW w:w="5130" w:type="dxa"/>
            <w:shd w:val="clear" w:color="auto" w:fill="FEFEFE"/>
            <w:vAlign w:val="center"/>
          </w:tcPr>
          <w:p w14:paraId="0777280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1.《中华人民共和国公路法》（1997年7月通过，2017年11月修正）第八十一条；                                                                                                 2.《中华人民共和国行政处罚法》（1996年3月通过，2021年1月修订）第三十三条。</w:t>
            </w:r>
          </w:p>
        </w:tc>
        <w:tc>
          <w:tcPr>
            <w:tcW w:w="3405" w:type="dxa"/>
            <w:shd w:val="clear" w:color="auto" w:fill="FEFEFE"/>
            <w:vAlign w:val="center"/>
          </w:tcPr>
          <w:p w14:paraId="694AE3D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1.自行及时拆除；2.违法情节轻微，未造成危害后果</w:t>
            </w:r>
          </w:p>
        </w:tc>
        <w:tc>
          <w:tcPr>
            <w:tcW w:w="1498" w:type="dxa"/>
            <w:shd w:val="clear" w:color="auto" w:fill="FEFEFE"/>
            <w:vAlign w:val="center"/>
          </w:tcPr>
          <w:p w14:paraId="4E7DBA3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39EB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18FD8A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w:t>
            </w:r>
          </w:p>
        </w:tc>
        <w:tc>
          <w:tcPr>
            <w:tcW w:w="3015" w:type="dxa"/>
            <w:shd w:val="clear" w:color="auto" w:fill="FEFEFE"/>
            <w:vAlign w:val="center"/>
          </w:tcPr>
          <w:p w14:paraId="56E059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在公路建筑控制区外修建的建筑物、地面构筑物以及其他设施遮挡公路标志或者妨碍安全视距</w:t>
            </w:r>
          </w:p>
        </w:tc>
        <w:tc>
          <w:tcPr>
            <w:tcW w:w="5130" w:type="dxa"/>
            <w:shd w:val="clear" w:color="auto" w:fill="FEFEFE"/>
            <w:vAlign w:val="center"/>
          </w:tcPr>
          <w:p w14:paraId="6515BC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1.《中华人民共和国公路安全保护条例》（2011年3月通过，国务院令第593号）第五十六条；                                                                                       2.《中华人民共和国行政处罚法》（1996年3月通过，2021年1月修订）第三十三条。</w:t>
            </w:r>
          </w:p>
        </w:tc>
        <w:tc>
          <w:tcPr>
            <w:tcW w:w="3405" w:type="dxa"/>
            <w:shd w:val="clear" w:color="auto" w:fill="FEFEFE"/>
            <w:vAlign w:val="center"/>
          </w:tcPr>
          <w:p w14:paraId="19E99C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1.自行及时拆除，或改造后不遮挡公路标志且不妨碍安全视距；</w:t>
            </w:r>
          </w:p>
          <w:p w14:paraId="7D2814B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2.违法情节轻微，未造成危害后果</w:t>
            </w:r>
          </w:p>
        </w:tc>
        <w:tc>
          <w:tcPr>
            <w:tcW w:w="1498" w:type="dxa"/>
            <w:shd w:val="clear" w:color="auto" w:fill="FEFEFE"/>
            <w:vAlign w:val="center"/>
          </w:tcPr>
          <w:p w14:paraId="34223F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2B20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323C26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w:t>
            </w:r>
          </w:p>
        </w:tc>
        <w:tc>
          <w:tcPr>
            <w:tcW w:w="3015" w:type="dxa"/>
            <w:shd w:val="clear" w:color="auto" w:fill="FEFEFE"/>
            <w:vAlign w:val="center"/>
          </w:tcPr>
          <w:p w14:paraId="0B7176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涉路工程设施影响公路完好、安全和畅通</w:t>
            </w:r>
          </w:p>
        </w:tc>
        <w:tc>
          <w:tcPr>
            <w:tcW w:w="5130" w:type="dxa"/>
            <w:shd w:val="clear" w:color="auto" w:fill="FEFEFE"/>
            <w:vAlign w:val="center"/>
          </w:tcPr>
          <w:p w14:paraId="43BF4A4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1.《中华人民共和国公路安全保护条例》（2011年3月通过，国务院令第593号）第六十条；                                                                                     2.《中华人民共和国行政处罚法》（1996年3月通过，2021年1月修订）第三十三条。</w:t>
            </w:r>
          </w:p>
        </w:tc>
        <w:tc>
          <w:tcPr>
            <w:tcW w:w="3405" w:type="dxa"/>
            <w:shd w:val="clear" w:color="auto" w:fill="FEFEFE"/>
            <w:vAlign w:val="center"/>
          </w:tcPr>
          <w:p w14:paraId="20FD029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1.首次被发现且违法情节轻微；</w:t>
            </w:r>
          </w:p>
          <w:p w14:paraId="4E16F3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2.责令改正后及时改正；</w:t>
            </w:r>
          </w:p>
          <w:p w14:paraId="709D92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3.未造成危害后果</w:t>
            </w:r>
          </w:p>
        </w:tc>
        <w:tc>
          <w:tcPr>
            <w:tcW w:w="1498" w:type="dxa"/>
            <w:shd w:val="clear" w:color="auto" w:fill="FEFEFE"/>
            <w:vAlign w:val="center"/>
          </w:tcPr>
          <w:p w14:paraId="12809F6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4397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2BC3D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w:t>
            </w:r>
          </w:p>
        </w:tc>
        <w:tc>
          <w:tcPr>
            <w:tcW w:w="3015" w:type="dxa"/>
            <w:shd w:val="clear" w:color="auto" w:fill="FEFEFE"/>
            <w:vAlign w:val="center"/>
          </w:tcPr>
          <w:p w14:paraId="4188CC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未经许可利用公路桥梁、公路隧道、涵洞铺设电缆等设施</w:t>
            </w:r>
          </w:p>
        </w:tc>
        <w:tc>
          <w:tcPr>
            <w:tcW w:w="5130" w:type="dxa"/>
            <w:shd w:val="clear" w:color="auto" w:fill="FEFEFE"/>
            <w:vAlign w:val="center"/>
          </w:tcPr>
          <w:p w14:paraId="5D0F6E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1.《中华人民共和国公路安全保护条例》（2011年3月通过，国务院令第593号）第二十七条、第六十二条；                                                          2.《中华人民共和国行政处罚法》（1996年3月通过，2021年1月修订）第三十三条。</w:t>
            </w:r>
          </w:p>
        </w:tc>
        <w:tc>
          <w:tcPr>
            <w:tcW w:w="3405" w:type="dxa"/>
            <w:shd w:val="clear" w:color="auto" w:fill="FEFEFE"/>
            <w:vAlign w:val="center"/>
          </w:tcPr>
          <w:p w14:paraId="213556D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1.责令改正后及时改正；</w:t>
            </w:r>
          </w:p>
          <w:p w14:paraId="09ADF1A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2.违法情节轻微，未造成危害后果</w:t>
            </w:r>
          </w:p>
        </w:tc>
        <w:tc>
          <w:tcPr>
            <w:tcW w:w="1498" w:type="dxa"/>
            <w:shd w:val="clear" w:color="auto" w:fill="FEFEFE"/>
            <w:vAlign w:val="center"/>
          </w:tcPr>
          <w:p w14:paraId="0B81C96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434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A59138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w:t>
            </w:r>
          </w:p>
        </w:tc>
        <w:tc>
          <w:tcPr>
            <w:tcW w:w="3015" w:type="dxa"/>
            <w:shd w:val="clear" w:color="auto" w:fill="FEFEFE"/>
            <w:vAlign w:val="center"/>
          </w:tcPr>
          <w:p w14:paraId="4E748B2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货运车辆违法超限运输行驶公路</w:t>
            </w:r>
          </w:p>
        </w:tc>
        <w:tc>
          <w:tcPr>
            <w:tcW w:w="5130" w:type="dxa"/>
            <w:shd w:val="clear" w:color="auto" w:fill="FEFEFE"/>
            <w:vAlign w:val="center"/>
          </w:tcPr>
          <w:p w14:paraId="76FDA1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1.《中华人民共和国公路法》（2016年修正）七十六条第五项；                       2.《公路安全保护条例》（2011年）第六十四条；                                3.《超限运输车辆行驶公路管理规定》（2016年修正）第四十三条；                      4.《中华人民共和国行政处罚法》（1996年3月通过，2021年1月修订）第三十三条。</w:t>
            </w:r>
          </w:p>
        </w:tc>
        <w:tc>
          <w:tcPr>
            <w:tcW w:w="3405" w:type="dxa"/>
            <w:shd w:val="clear" w:color="auto" w:fill="FEFEFE"/>
            <w:vAlign w:val="center"/>
          </w:tcPr>
          <w:p w14:paraId="3C5B06B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w:t>
            </w:r>
          </w:p>
          <w:p w14:paraId="1C3890E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2.超限小于5%，或交通运输部门以非现场执法方式查处超限10%以下，主动卸载；</w:t>
            </w:r>
          </w:p>
          <w:p w14:paraId="34FF02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14:paraId="06CF75F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54D3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E16426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w:t>
            </w:r>
          </w:p>
        </w:tc>
        <w:tc>
          <w:tcPr>
            <w:tcW w:w="3015" w:type="dxa"/>
            <w:shd w:val="clear" w:color="auto" w:fill="FEFEFE"/>
            <w:vAlign w:val="center"/>
          </w:tcPr>
          <w:p w14:paraId="0673757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货运源头单位未明确装载、计量、放行等有关从业人员职责，建立并落实责任追究制度的</w:t>
            </w:r>
          </w:p>
        </w:tc>
        <w:tc>
          <w:tcPr>
            <w:tcW w:w="5130" w:type="dxa"/>
            <w:shd w:val="clear" w:color="auto" w:fill="FEFEFE"/>
            <w:vAlign w:val="center"/>
          </w:tcPr>
          <w:p w14:paraId="0323A22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1.《河南省治理货物运输车辆超限超载条例》第七条第一项；</w:t>
            </w:r>
          </w:p>
          <w:p w14:paraId="3F405D2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tc>
        <w:tc>
          <w:tcPr>
            <w:tcW w:w="3405" w:type="dxa"/>
            <w:shd w:val="clear" w:color="auto" w:fill="FEFEFE"/>
            <w:vAlign w:val="center"/>
          </w:tcPr>
          <w:p w14:paraId="67EE075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1.缺失其中一项；</w:t>
            </w:r>
          </w:p>
          <w:p w14:paraId="1DC4843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14:paraId="3D6B66B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14:paraId="6AB506B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79D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08F15C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w:t>
            </w:r>
          </w:p>
        </w:tc>
        <w:tc>
          <w:tcPr>
            <w:tcW w:w="3015" w:type="dxa"/>
            <w:shd w:val="clear" w:color="auto" w:fill="FEFEFE"/>
            <w:vAlign w:val="center"/>
          </w:tcPr>
          <w:p w14:paraId="354F5DB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货运源头单位未配置符合国家标准的货运计量和监控设备的</w:t>
            </w:r>
          </w:p>
        </w:tc>
        <w:tc>
          <w:tcPr>
            <w:tcW w:w="5130" w:type="dxa"/>
            <w:shd w:val="clear" w:color="auto" w:fill="FEFEFE"/>
            <w:vAlign w:val="center"/>
          </w:tcPr>
          <w:p w14:paraId="119C942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1.《河南省治理货物运输车辆超限超载条例》第七条第二项；</w:t>
            </w:r>
          </w:p>
          <w:p w14:paraId="7641E38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14:paraId="2DC9D5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14:paraId="3F2E005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44C8CA2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1.未配置符合国家标准的监控设备；</w:t>
            </w:r>
          </w:p>
          <w:p w14:paraId="73FCCBD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14:paraId="796795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14:paraId="393E67E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15A4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6C50A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w:t>
            </w:r>
          </w:p>
        </w:tc>
        <w:tc>
          <w:tcPr>
            <w:tcW w:w="3015" w:type="dxa"/>
            <w:shd w:val="clear" w:color="auto" w:fill="FEFEFE"/>
            <w:vAlign w:val="center"/>
          </w:tcPr>
          <w:p w14:paraId="6476416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货运源头单位未对货运车辆的行驶证、车辆营运证和驾驶人从业资格证等基本信息进行登记的</w:t>
            </w:r>
          </w:p>
        </w:tc>
        <w:tc>
          <w:tcPr>
            <w:tcW w:w="5130" w:type="dxa"/>
            <w:shd w:val="clear" w:color="auto" w:fill="FEFEFE"/>
            <w:vAlign w:val="center"/>
          </w:tcPr>
          <w:p w14:paraId="1FEB7CE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1.《河南省治理货物运输车辆超限超载条例》第七条第三项；</w:t>
            </w:r>
          </w:p>
          <w:p w14:paraId="5C8362C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14:paraId="7D2E322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14:paraId="1592243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6EE5006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1.缺失其中一项；</w:t>
            </w:r>
          </w:p>
          <w:p w14:paraId="5BCC6EA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14:paraId="0D7DF5E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14:paraId="53F432C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7EDA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42C39B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w:t>
            </w:r>
          </w:p>
        </w:tc>
        <w:tc>
          <w:tcPr>
            <w:tcW w:w="3015" w:type="dxa"/>
            <w:shd w:val="clear" w:color="auto" w:fill="FEFEFE"/>
            <w:vAlign w:val="center"/>
          </w:tcPr>
          <w:p w14:paraId="6B28465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货运源头单位未如实对货运车辆计重、开票、出具装载证明的</w:t>
            </w:r>
          </w:p>
        </w:tc>
        <w:tc>
          <w:tcPr>
            <w:tcW w:w="5130" w:type="dxa"/>
            <w:shd w:val="clear" w:color="auto" w:fill="FEFEFE"/>
            <w:vAlign w:val="center"/>
          </w:tcPr>
          <w:p w14:paraId="71D721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1.《河南省治理货物运输车辆超限超载条例》第七条第四项；</w:t>
            </w:r>
          </w:p>
          <w:p w14:paraId="58A0CFE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14:paraId="60AF2B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tc>
        <w:tc>
          <w:tcPr>
            <w:tcW w:w="3405" w:type="dxa"/>
            <w:shd w:val="clear" w:color="auto" w:fill="FEFEFE"/>
            <w:vAlign w:val="center"/>
          </w:tcPr>
          <w:p w14:paraId="34BD5FF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1.有其中一项；</w:t>
            </w:r>
          </w:p>
          <w:p w14:paraId="2336E7C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14:paraId="79F7FEF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14:paraId="76C277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428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E72FE9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22</w:t>
            </w:r>
          </w:p>
        </w:tc>
        <w:tc>
          <w:tcPr>
            <w:tcW w:w="3015" w:type="dxa"/>
            <w:shd w:val="clear" w:color="auto" w:fill="FEFEFE"/>
            <w:vAlign w:val="center"/>
          </w:tcPr>
          <w:p w14:paraId="5371C91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货运源头单位未建立货运装载登记、统计制度和档案的</w:t>
            </w:r>
          </w:p>
        </w:tc>
        <w:tc>
          <w:tcPr>
            <w:tcW w:w="5130" w:type="dxa"/>
            <w:shd w:val="clear" w:color="auto" w:fill="FEFEFE"/>
            <w:vAlign w:val="center"/>
          </w:tcPr>
          <w:p w14:paraId="4C30594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1.《河南省治理货物运输车辆超限超载条例》第七条第五项；</w:t>
            </w:r>
          </w:p>
          <w:p w14:paraId="399E62E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2.《河南省治理货物运输车辆超限超载条例》第二十四条；</w:t>
            </w:r>
          </w:p>
          <w:p w14:paraId="21E8D4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3.《中华人民共和国行政处罚法》（1996年3月通过，2021年1月修订）第三十三条。 </w:t>
            </w:r>
          </w:p>
          <w:p w14:paraId="376A8A3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4A52259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1.有其中一项；</w:t>
            </w:r>
          </w:p>
          <w:p w14:paraId="72012A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2.首次被发现；</w:t>
            </w:r>
          </w:p>
          <w:p w14:paraId="2313D0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3.及时改正，未造成危害后果。</w:t>
            </w:r>
          </w:p>
        </w:tc>
        <w:tc>
          <w:tcPr>
            <w:tcW w:w="1498" w:type="dxa"/>
            <w:shd w:val="clear" w:color="auto" w:fill="FEFEFE"/>
            <w:vAlign w:val="center"/>
          </w:tcPr>
          <w:p w14:paraId="118736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54C8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C8FDCE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23</w:t>
            </w:r>
          </w:p>
        </w:tc>
        <w:tc>
          <w:tcPr>
            <w:tcW w:w="3015" w:type="dxa"/>
            <w:shd w:val="clear" w:color="auto" w:fill="FEFEFE"/>
            <w:vAlign w:val="center"/>
          </w:tcPr>
          <w:p w14:paraId="6D56E5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道路客运、货运经营者不按照规定携带车辆营运证</w:t>
            </w:r>
          </w:p>
        </w:tc>
        <w:tc>
          <w:tcPr>
            <w:tcW w:w="5130" w:type="dxa"/>
            <w:shd w:val="clear" w:color="auto" w:fill="FEFEFE"/>
            <w:vAlign w:val="center"/>
          </w:tcPr>
          <w:p w14:paraId="16BD0BB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1.《中华人民共和国道路运输条例》（2004年4月国务院令第406号公布，2019年3月第三次修正）第六十八条；</w:t>
            </w:r>
          </w:p>
          <w:p w14:paraId="3F36E2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2.《道路旅客运输及客运站管理规定》（2020年7月通过，交通运输部令第17号）九十七条第二款。</w:t>
            </w:r>
          </w:p>
          <w:p w14:paraId="2F19873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3.《道路货物运输及站场管理规定》（2005年6月通过，2019年6月交通运输部令第17号修改）第五十九条；                     </w:t>
            </w:r>
          </w:p>
          <w:p w14:paraId="4DC1DAE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4.《道路危险货物运输管理规定》（2013年1月通过，2019年11月交通运输部令第42号修改）第五十九条；                                 </w:t>
            </w:r>
          </w:p>
          <w:p w14:paraId="099C744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5.《放射性物品道路运输管理规定》（2010年10月通过，2016年8月交通运输部令第71号修改）第四十条；</w:t>
            </w:r>
          </w:p>
          <w:p w14:paraId="53805C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6.《中华人民共和国行政处罚法》（1996年3月通过，2021年1月修订）第三十三条。          </w:t>
            </w:r>
          </w:p>
        </w:tc>
        <w:tc>
          <w:tcPr>
            <w:tcW w:w="3405" w:type="dxa"/>
            <w:shd w:val="clear" w:color="auto" w:fill="FEFEFE"/>
            <w:vAlign w:val="center"/>
          </w:tcPr>
          <w:p w14:paraId="3881BAC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1.主动配合监督检查；</w:t>
            </w:r>
          </w:p>
          <w:p w14:paraId="00C02F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2.当场能够提供合法有效证件的清晰影印件，或通过信息化手段可以确认其证件合法有效</w:t>
            </w:r>
          </w:p>
        </w:tc>
        <w:tc>
          <w:tcPr>
            <w:tcW w:w="1498" w:type="dxa"/>
            <w:shd w:val="clear" w:color="auto" w:fill="FEFEFE"/>
            <w:vAlign w:val="center"/>
          </w:tcPr>
          <w:p w14:paraId="471BA3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3F64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700FCD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24</w:t>
            </w:r>
          </w:p>
        </w:tc>
        <w:tc>
          <w:tcPr>
            <w:tcW w:w="3015" w:type="dxa"/>
            <w:shd w:val="clear" w:color="auto" w:fill="FEFEFE"/>
            <w:vAlign w:val="center"/>
          </w:tcPr>
          <w:p w14:paraId="51C3CDB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网约车驾驶员未按照规定携带《网络预约出租汽车运输证》《网络预约出租汽车驾驶员证》</w:t>
            </w:r>
          </w:p>
        </w:tc>
        <w:tc>
          <w:tcPr>
            <w:tcW w:w="5130" w:type="dxa"/>
            <w:shd w:val="clear" w:color="auto" w:fill="FEFEFE"/>
            <w:vAlign w:val="center"/>
          </w:tcPr>
          <w:p w14:paraId="2616E03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1.《网络预约出租汽车经营服务管理暂行办法》（交通运输部令2019年第46号）第三十六条；</w:t>
            </w:r>
          </w:p>
          <w:p w14:paraId="033444F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2.《中华人民共和国行政处罚法》（1996年3月通过，2021年1月修订）第三十三条。</w:t>
            </w:r>
          </w:p>
        </w:tc>
        <w:tc>
          <w:tcPr>
            <w:tcW w:w="3405" w:type="dxa"/>
            <w:shd w:val="clear" w:color="auto" w:fill="FEFEFE"/>
            <w:vAlign w:val="center"/>
          </w:tcPr>
          <w:p w14:paraId="3F1916C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1.主动配合监督检查；</w:t>
            </w:r>
          </w:p>
          <w:p w14:paraId="4A56B9E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2.当场能够提供合法有效证件的清晰影印件，或通过信息化手段可以确认其证件合法有效</w:t>
            </w:r>
          </w:p>
        </w:tc>
        <w:tc>
          <w:tcPr>
            <w:tcW w:w="1498" w:type="dxa"/>
            <w:shd w:val="clear" w:color="auto" w:fill="FEFEFE"/>
            <w:vAlign w:val="center"/>
          </w:tcPr>
          <w:p w14:paraId="23D96D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54CC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843C77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25</w:t>
            </w:r>
          </w:p>
        </w:tc>
        <w:tc>
          <w:tcPr>
            <w:tcW w:w="3015" w:type="dxa"/>
            <w:shd w:val="clear" w:color="auto" w:fill="FEFEFE"/>
            <w:vAlign w:val="center"/>
          </w:tcPr>
          <w:p w14:paraId="27080B7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道路运输经营者未按照规定的周期和频次进行车辆综合性能检测和技术等级评定的</w:t>
            </w:r>
          </w:p>
        </w:tc>
        <w:tc>
          <w:tcPr>
            <w:tcW w:w="5130" w:type="dxa"/>
            <w:shd w:val="clear" w:color="auto" w:fill="FEFEFE"/>
            <w:vAlign w:val="center"/>
          </w:tcPr>
          <w:p w14:paraId="327824F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1.《中华人民共和国道路运输条例》第七十条第一款；</w:t>
            </w:r>
          </w:p>
          <w:p w14:paraId="4B4011F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2.《道路运输车辆技术管理规定》（2019年第19号）第三十一条第(三）项；                                   </w:t>
            </w:r>
          </w:p>
          <w:p w14:paraId="438A37F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3.中华人民共和国行政处罚法》（1996年3月通过，2021年1月修订）第三十三条。</w:t>
            </w:r>
          </w:p>
        </w:tc>
        <w:tc>
          <w:tcPr>
            <w:tcW w:w="3405" w:type="dxa"/>
            <w:shd w:val="clear" w:color="auto" w:fill="FEFEFE"/>
            <w:vAlign w:val="center"/>
          </w:tcPr>
          <w:p w14:paraId="0EDCD27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未按照规定的周期和频次进行车辆综合性能检测和技术等级评定，逾期15日及以下，且能够按照责令改正的期限进行车辆综合性能检测和技术等级评定的。</w:t>
            </w:r>
          </w:p>
        </w:tc>
        <w:tc>
          <w:tcPr>
            <w:tcW w:w="1498" w:type="dxa"/>
            <w:shd w:val="clear" w:color="auto" w:fill="FEFEFE"/>
            <w:vAlign w:val="center"/>
          </w:tcPr>
          <w:p w14:paraId="7C8B88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滑县交通运输局</w:t>
            </w:r>
          </w:p>
        </w:tc>
      </w:tr>
      <w:tr w14:paraId="65FB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ACBD01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26</w:t>
            </w:r>
          </w:p>
        </w:tc>
        <w:tc>
          <w:tcPr>
            <w:tcW w:w="3015" w:type="dxa"/>
            <w:shd w:val="clear" w:color="auto" w:fill="FEFEFE"/>
            <w:vAlign w:val="top"/>
          </w:tcPr>
          <w:p w14:paraId="34682AC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公司登记事项发生变更时，未依照规定办理有关变更登记的行政处罚</w:t>
            </w:r>
          </w:p>
        </w:tc>
        <w:tc>
          <w:tcPr>
            <w:tcW w:w="5130" w:type="dxa"/>
            <w:shd w:val="clear" w:color="auto" w:fill="FEFEFE"/>
            <w:vAlign w:val="top"/>
          </w:tcPr>
          <w:p w14:paraId="38B712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《公司法》第二百一十一条第二款：公司登记事项发生变更时， 未依照本法规定办理有关变更登记的，由公司登记机关责令限期登记；逾期不登记的，处以一万元以上十万元以下的罚款。</w:t>
            </w:r>
          </w:p>
        </w:tc>
        <w:tc>
          <w:tcPr>
            <w:tcW w:w="3405" w:type="dxa"/>
            <w:shd w:val="clear" w:color="auto" w:fill="FEFEFE"/>
            <w:vAlign w:val="top"/>
          </w:tcPr>
          <w:p w14:paraId="765595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0411B4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14:paraId="4F92431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49B5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FDFBC9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27</w:t>
            </w:r>
          </w:p>
        </w:tc>
        <w:tc>
          <w:tcPr>
            <w:tcW w:w="3015" w:type="dxa"/>
            <w:shd w:val="clear" w:color="auto" w:fill="FEFEFE"/>
            <w:vAlign w:val="top"/>
          </w:tcPr>
          <w:p w14:paraId="5F4015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合伙企业登记事项发生变更时，未依照规定办理有关变更登记的行政处罚</w:t>
            </w:r>
          </w:p>
        </w:tc>
        <w:tc>
          <w:tcPr>
            <w:tcW w:w="5130" w:type="dxa"/>
            <w:shd w:val="clear" w:color="auto" w:fill="FEFEFE"/>
            <w:vAlign w:val="top"/>
          </w:tcPr>
          <w:p w14:paraId="1857502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《合伙企业法》第九十五条第二款：合伙企业登记事项发生变更时，未依照本法规定办理变更登记的，由企业登记机关责令限期登记；逾期不登记的，处以二千元以上二万元以下的罚款。</w:t>
            </w:r>
          </w:p>
        </w:tc>
        <w:tc>
          <w:tcPr>
            <w:tcW w:w="3405" w:type="dxa"/>
            <w:shd w:val="clear" w:color="auto" w:fill="FEFEFE"/>
            <w:vAlign w:val="top"/>
          </w:tcPr>
          <w:p w14:paraId="271421A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221F0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14:paraId="519DCA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63AC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3F7CB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28</w:t>
            </w:r>
          </w:p>
        </w:tc>
        <w:tc>
          <w:tcPr>
            <w:tcW w:w="3015" w:type="dxa"/>
            <w:shd w:val="clear" w:color="auto" w:fill="FEFEFE"/>
            <w:vAlign w:val="top"/>
          </w:tcPr>
          <w:p w14:paraId="1EB5D7C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个人独资企业登记事项发生变更时，未依照规定办理有关变更登记的行政处罚</w:t>
            </w:r>
          </w:p>
        </w:tc>
        <w:tc>
          <w:tcPr>
            <w:tcW w:w="5130" w:type="dxa"/>
            <w:shd w:val="clear" w:color="auto" w:fill="FEFEFE"/>
            <w:vAlign w:val="top"/>
          </w:tcPr>
          <w:p w14:paraId="51A9E7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《个人独资企业法》第三十七条第二款：个人独资企业登记事项发生变更时，未按本法规定办理有关变更登记的，责令限期办理变更登记；逾期不办理的，处以二千元以下的罚款。</w:t>
            </w:r>
          </w:p>
        </w:tc>
        <w:tc>
          <w:tcPr>
            <w:tcW w:w="3405" w:type="dxa"/>
            <w:shd w:val="clear" w:color="auto" w:fill="FEFEFE"/>
            <w:vAlign w:val="top"/>
          </w:tcPr>
          <w:p w14:paraId="0BC0CF4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D6D96B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14:paraId="3C2C4A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774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2E7C06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29</w:t>
            </w:r>
          </w:p>
        </w:tc>
        <w:tc>
          <w:tcPr>
            <w:tcW w:w="3015" w:type="dxa"/>
            <w:shd w:val="clear" w:color="auto" w:fill="FEFEFE"/>
            <w:vAlign w:val="top"/>
          </w:tcPr>
          <w:p w14:paraId="1E95F94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AB756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市场主体未依照规定办理变更登记的行政处罚</w:t>
            </w:r>
          </w:p>
        </w:tc>
        <w:tc>
          <w:tcPr>
            <w:tcW w:w="5130" w:type="dxa"/>
            <w:shd w:val="clear" w:color="auto" w:fill="FEFEFE"/>
            <w:vAlign w:val="top"/>
          </w:tcPr>
          <w:p w14:paraId="524FFC4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《市场主体登记管理条例》第四十六条：市场主体未依照本条例办理变更登记的，由登记机关责令改正；拒不改正的，处 1</w:t>
            </w:r>
          </w:p>
          <w:p w14:paraId="0CC67E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万元以上 10 万元以下的罚款；情节严重的，吊销营业执照。</w:t>
            </w:r>
          </w:p>
        </w:tc>
        <w:tc>
          <w:tcPr>
            <w:tcW w:w="3405" w:type="dxa"/>
            <w:shd w:val="clear" w:color="auto" w:fill="FEFEFE"/>
            <w:vAlign w:val="top"/>
          </w:tcPr>
          <w:p w14:paraId="583D7B6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D85FB9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当事人及时办理变更登记。</w:t>
            </w:r>
          </w:p>
        </w:tc>
        <w:tc>
          <w:tcPr>
            <w:tcW w:w="1498" w:type="dxa"/>
            <w:shd w:val="clear" w:color="auto" w:fill="FEFEFE"/>
            <w:vAlign w:val="center"/>
          </w:tcPr>
          <w:p w14:paraId="6F8F5A7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85A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24097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30</w:t>
            </w:r>
          </w:p>
        </w:tc>
        <w:tc>
          <w:tcPr>
            <w:tcW w:w="3015" w:type="dxa"/>
            <w:shd w:val="clear" w:color="auto" w:fill="FEFEFE"/>
            <w:vAlign w:val="top"/>
          </w:tcPr>
          <w:p w14:paraId="7EC405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8ED05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市场主体未依照规定办理备案的的行政处罚</w:t>
            </w:r>
          </w:p>
        </w:tc>
        <w:tc>
          <w:tcPr>
            <w:tcW w:w="5130" w:type="dxa"/>
            <w:shd w:val="clear" w:color="auto" w:fill="FEFEFE"/>
            <w:vAlign w:val="top"/>
          </w:tcPr>
          <w:p w14:paraId="7FB5C43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《市场主体登记管理条例》第四十七条：市场主体未依照本条例办理备案的，由登记机关责令改正；拒不改正的，处 5 万元以下的罚款。</w:t>
            </w:r>
          </w:p>
        </w:tc>
        <w:tc>
          <w:tcPr>
            <w:tcW w:w="3405" w:type="dxa"/>
            <w:shd w:val="clear" w:color="auto" w:fill="FEFEFE"/>
            <w:vAlign w:val="top"/>
          </w:tcPr>
          <w:p w14:paraId="2752B96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3DF3E2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当事人及时办理备案。</w:t>
            </w:r>
          </w:p>
        </w:tc>
        <w:tc>
          <w:tcPr>
            <w:tcW w:w="1498" w:type="dxa"/>
            <w:shd w:val="clear" w:color="auto" w:fill="FEFEFE"/>
            <w:vAlign w:val="center"/>
          </w:tcPr>
          <w:p w14:paraId="76B3B0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530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67EC40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31</w:t>
            </w:r>
          </w:p>
        </w:tc>
        <w:tc>
          <w:tcPr>
            <w:tcW w:w="3015" w:type="dxa"/>
            <w:shd w:val="clear" w:color="auto" w:fill="FEFEFE"/>
            <w:vAlign w:val="top"/>
          </w:tcPr>
          <w:p w14:paraId="64AFC75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市场主体未依照规定将营业执照置于住所或者主要经营场所醒目位置的行政处罚</w:t>
            </w:r>
          </w:p>
        </w:tc>
        <w:tc>
          <w:tcPr>
            <w:tcW w:w="5130" w:type="dxa"/>
            <w:shd w:val="clear" w:color="auto" w:fill="FEFEFE"/>
            <w:vAlign w:val="top"/>
          </w:tcPr>
          <w:p w14:paraId="38901AB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《市场主体登记管理条例》第四十八条第一款：市场主体未依照本条例将营业执照置于住所或者主要经营场所醒目位置的， 由登记机关责令改正；拒不改正的，处 3 万元以下的罚款。</w:t>
            </w:r>
          </w:p>
        </w:tc>
        <w:tc>
          <w:tcPr>
            <w:tcW w:w="3405" w:type="dxa"/>
            <w:shd w:val="clear" w:color="auto" w:fill="FEFEFE"/>
            <w:vAlign w:val="top"/>
          </w:tcPr>
          <w:p w14:paraId="7DEF0D9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6F3AD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0235B36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64E6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7436EC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32</w:t>
            </w:r>
          </w:p>
        </w:tc>
        <w:tc>
          <w:tcPr>
            <w:tcW w:w="3015" w:type="dxa"/>
            <w:shd w:val="clear" w:color="auto" w:fill="FEFEFE"/>
            <w:vAlign w:val="top"/>
          </w:tcPr>
          <w:p w14:paraId="6209DB0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5A4F8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外国企业常驻代表机构违反规定从事业务活动以外活动的行政处罚</w:t>
            </w:r>
          </w:p>
        </w:tc>
        <w:tc>
          <w:tcPr>
            <w:tcW w:w="5130" w:type="dxa"/>
            <w:shd w:val="clear" w:color="auto" w:fill="FEFEFE"/>
            <w:vAlign w:val="top"/>
          </w:tcPr>
          <w:p w14:paraId="75CCCF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《外国企业常驻代表机构登记管理条例》第三十七条：代表机构违反本条例第十四条规定从事业务活动以外活动的，由登记机关责令限期改正；逾期未改正的，处以 1 万元以上 10 万元以下的罚款；情节严重的，吊销登记证。</w:t>
            </w:r>
          </w:p>
        </w:tc>
        <w:tc>
          <w:tcPr>
            <w:tcW w:w="3405" w:type="dxa"/>
            <w:shd w:val="clear" w:color="auto" w:fill="FEFEFE"/>
            <w:vAlign w:val="top"/>
          </w:tcPr>
          <w:p w14:paraId="43869A4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F82420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B3BF12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311CABB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846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4BD969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33</w:t>
            </w:r>
          </w:p>
        </w:tc>
        <w:tc>
          <w:tcPr>
            <w:tcW w:w="3015" w:type="dxa"/>
            <w:shd w:val="clear" w:color="auto" w:fill="FEFEFE"/>
            <w:vAlign w:val="top"/>
          </w:tcPr>
          <w:p w14:paraId="2CB2851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72AED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F6DC33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个体工商户未将营业执照正本置于经营场所醒目位置的行政处罚</w:t>
            </w:r>
          </w:p>
        </w:tc>
        <w:tc>
          <w:tcPr>
            <w:tcW w:w="5130" w:type="dxa"/>
            <w:shd w:val="clear" w:color="auto" w:fill="FEFEFE"/>
            <w:vAlign w:val="top"/>
          </w:tcPr>
          <w:p w14:paraId="06B553D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1958E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《个体工商户登记管理办法》第三十七条：个体工商户违反本办法第二十五条规定的，由登记机关责令限期改正；逾期未改正的，处 500 元以下的罚款。第二十五条：营业执照正本应当置于个体工商户经营场所的醒目位置。</w:t>
            </w:r>
          </w:p>
        </w:tc>
        <w:tc>
          <w:tcPr>
            <w:tcW w:w="3405" w:type="dxa"/>
            <w:shd w:val="clear" w:color="auto" w:fill="FEFEFE"/>
            <w:vAlign w:val="top"/>
          </w:tcPr>
          <w:p w14:paraId="66D2500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4C31C1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D3011B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6364B11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15DB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A1F6E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34</w:t>
            </w:r>
          </w:p>
        </w:tc>
        <w:tc>
          <w:tcPr>
            <w:tcW w:w="3015" w:type="dxa"/>
            <w:shd w:val="clear" w:color="auto" w:fill="FEFEFE"/>
            <w:vAlign w:val="top"/>
          </w:tcPr>
          <w:p w14:paraId="2C407B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73EDBC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870C5B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电子商务平台经营者不履行核验、登记义务；不按照规定向市场监督管理部门报送有关信息；不按照规定对违法情形采取必要处置措施， 或者未向有关主管部门报告；不履行商品和服务信息、交易信息保存义务的行政行政处罚</w:t>
            </w:r>
          </w:p>
        </w:tc>
        <w:tc>
          <w:tcPr>
            <w:tcW w:w="5130" w:type="dxa"/>
            <w:shd w:val="clear" w:color="auto" w:fill="FEFEFE"/>
            <w:vAlign w:val="top"/>
          </w:tcPr>
          <w:p w14:paraId="08D41F7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p>
        </w:tc>
        <w:tc>
          <w:tcPr>
            <w:tcW w:w="3405" w:type="dxa"/>
            <w:shd w:val="clear" w:color="auto" w:fill="FEFEFE"/>
            <w:vAlign w:val="top"/>
          </w:tcPr>
          <w:p w14:paraId="1CE8C23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3F3479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B0471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307C1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B243CC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E9A0EA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580ABBD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7F0D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F332C8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35</w:t>
            </w:r>
          </w:p>
        </w:tc>
        <w:tc>
          <w:tcPr>
            <w:tcW w:w="3015" w:type="dxa"/>
            <w:shd w:val="clear" w:color="auto" w:fill="FEFEFE"/>
            <w:vAlign w:val="top"/>
          </w:tcPr>
          <w:p w14:paraId="5D7F1A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61E54E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304130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电子商务平台经营者对平台内经营者实施侵犯知识产权行为未依法采取必要措施的行政处罚</w:t>
            </w:r>
          </w:p>
        </w:tc>
        <w:tc>
          <w:tcPr>
            <w:tcW w:w="5130" w:type="dxa"/>
            <w:shd w:val="clear" w:color="auto" w:fill="FEFEFE"/>
            <w:vAlign w:val="top"/>
          </w:tcPr>
          <w:p w14:paraId="3899B3B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3405" w:type="dxa"/>
            <w:shd w:val="clear" w:color="auto" w:fill="FEFEFE"/>
            <w:vAlign w:val="top"/>
          </w:tcPr>
          <w:p w14:paraId="3D255EE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19483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8E0BE6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3A76F6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36AD4F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70B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06B2C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36</w:t>
            </w:r>
          </w:p>
        </w:tc>
        <w:tc>
          <w:tcPr>
            <w:tcW w:w="3015" w:type="dxa"/>
            <w:shd w:val="clear" w:color="auto" w:fill="FEFEFE"/>
            <w:vAlign w:val="top"/>
          </w:tcPr>
          <w:p w14:paraId="129C712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1CF6ED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在使用注册商标的商品上未标明被许可人的名称和商品产地的行政处罚</w:t>
            </w:r>
          </w:p>
        </w:tc>
        <w:tc>
          <w:tcPr>
            <w:tcW w:w="5130" w:type="dxa"/>
            <w:shd w:val="clear" w:color="auto" w:fill="FEFEFE"/>
            <w:vAlign w:val="top"/>
          </w:tcPr>
          <w:p w14:paraId="5C9AA8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《商标法实施条例》第七十一条：违反商标法第四十三条第二款规定的，由工商行政管理部门责令限期改正;逾期不改正的， 责令停止销售，拒不停止销售的，处 10 万元以下的罚款。《商标法》第四十三条第二款：经许可使用他人注册商标的，必须在使用该注册商标的商品上标明被许可人的名称和商品产地。</w:t>
            </w:r>
          </w:p>
        </w:tc>
        <w:tc>
          <w:tcPr>
            <w:tcW w:w="3405" w:type="dxa"/>
            <w:shd w:val="clear" w:color="auto" w:fill="FEFEFE"/>
            <w:vAlign w:val="top"/>
          </w:tcPr>
          <w:p w14:paraId="3BEEE23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CAA63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0589F5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6443FC1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78DD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C9D018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37</w:t>
            </w:r>
          </w:p>
        </w:tc>
        <w:tc>
          <w:tcPr>
            <w:tcW w:w="3015" w:type="dxa"/>
            <w:shd w:val="clear" w:color="auto" w:fill="FEFEFE"/>
            <w:vAlign w:val="top"/>
          </w:tcPr>
          <w:p w14:paraId="18A5339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453D92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网络交易平台经营者拒不为入驻的平台内经营者出具网络经营场所相关材料的行政处罚</w:t>
            </w:r>
          </w:p>
        </w:tc>
        <w:tc>
          <w:tcPr>
            <w:tcW w:w="5130" w:type="dxa"/>
            <w:shd w:val="clear" w:color="auto" w:fill="FEFEFE"/>
            <w:vAlign w:val="top"/>
          </w:tcPr>
          <w:p w14:paraId="350403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条：网络交易平台经营者违反本办法第十条，拒不为入驻的平台内经营者出具网络经营场所相关材料的，由市场监督管理部门责令限期改正；逾期不改正的，处一万元以上三万元以下罚款。</w:t>
            </w:r>
          </w:p>
        </w:tc>
        <w:tc>
          <w:tcPr>
            <w:tcW w:w="3405" w:type="dxa"/>
            <w:shd w:val="clear" w:color="auto" w:fill="FEFEFE"/>
            <w:vAlign w:val="top"/>
          </w:tcPr>
          <w:p w14:paraId="44961D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78B14F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A56A4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0966781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195B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B63E47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38</w:t>
            </w:r>
          </w:p>
        </w:tc>
        <w:tc>
          <w:tcPr>
            <w:tcW w:w="3015" w:type="dxa"/>
            <w:shd w:val="clear" w:color="auto" w:fill="FEFEFE"/>
            <w:vAlign w:val="top"/>
          </w:tcPr>
          <w:p w14:paraId="159F92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EAEACE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网络交易经营者未以显著方式展示商品或者服务及其实际经营主体、售后服务等信息，或者上述信息的链接标识;网络交易活动的直播视频保存时间自直播结束之日起少于三年的行政处罚</w:t>
            </w:r>
          </w:p>
        </w:tc>
        <w:tc>
          <w:tcPr>
            <w:tcW w:w="5130" w:type="dxa"/>
            <w:shd w:val="clear" w:color="auto" w:fill="FEFEFE"/>
            <w:vAlign w:val="top"/>
          </w:tcPr>
          <w:p w14:paraId="0871E3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五条：网络交易经营者违反本办法第二十条，法律、行政法规有规定的，依照其规定；法律、行政法规没有规定的，由市场监督管理部门责令限期改正；逾期不改正的，处一万元以下罚款。第二十条:通过网络社交、网络直播等网络服务开展网络交易活动的网络交易经营者，应当以显著方式展示商品或者服务及其实际经营主体、售后服务等信息，或者上述信息的链接标识。网络直播服务提供者对网络交易活动的直播视频保存时间自直播结束之日起不少于三年。</w:t>
            </w:r>
          </w:p>
        </w:tc>
        <w:tc>
          <w:tcPr>
            <w:tcW w:w="3405" w:type="dxa"/>
            <w:shd w:val="clear" w:color="auto" w:fill="FEFEFE"/>
            <w:vAlign w:val="top"/>
          </w:tcPr>
          <w:p w14:paraId="4D8D60F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B856D2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A055B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4C5F4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6A4586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092383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2A9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C302A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39</w:t>
            </w:r>
          </w:p>
        </w:tc>
        <w:tc>
          <w:tcPr>
            <w:tcW w:w="3015" w:type="dxa"/>
            <w:shd w:val="clear" w:color="auto" w:fill="FEFEFE"/>
            <w:vAlign w:val="top"/>
          </w:tcPr>
          <w:p w14:paraId="30BAD8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网络交易经营者未按照要求，提供特定时段、特定品类、特定区域的商品或者服务的价格、销量、销售额等数据信息的行政处罚</w:t>
            </w:r>
          </w:p>
        </w:tc>
        <w:tc>
          <w:tcPr>
            <w:tcW w:w="5130" w:type="dxa"/>
            <w:shd w:val="clear" w:color="auto" w:fill="FEFEFE"/>
            <w:vAlign w:val="top"/>
          </w:tcPr>
          <w:p w14:paraId="411D8A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六条：网络交易经营者违反本办法第二十二条的，由市场监督管理部门责令限期改正；逾期不改正的，处五千元以上三万元以下罚款。第二十二条:网络交易经营者应当按照国家市场监督管理总局及其授权的省级市场监督管理部门的要求，提供特定时段、特定品类、特定区域的商品或者服务的价格、销量、销售额等数据信息。</w:t>
            </w:r>
          </w:p>
        </w:tc>
        <w:tc>
          <w:tcPr>
            <w:tcW w:w="3405" w:type="dxa"/>
            <w:shd w:val="clear" w:color="auto" w:fill="FEFEFE"/>
            <w:vAlign w:val="center"/>
          </w:tcPr>
          <w:p w14:paraId="57EC70A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14:paraId="0D611A1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14:paraId="51C493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26AD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C6DAAE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40</w:t>
            </w:r>
          </w:p>
        </w:tc>
        <w:tc>
          <w:tcPr>
            <w:tcW w:w="3015" w:type="dxa"/>
            <w:shd w:val="clear" w:color="auto" w:fill="FEFEFE"/>
            <w:vAlign w:val="top"/>
          </w:tcPr>
          <w:p w14:paraId="67910A2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3AE309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98DF23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平台经营者未以显著方式区分标记已办理市场主体登记的经营者和未办理市场主体登记的经营者；未完整保存修改后的版本生效之日前三年的全部历史版本，并保证经营者和消费者能够便利、完整地阅览和下载；未对平台内经营者违法行为采取警示、暂停或者终止服务等处理措施，未自决定作出处理措施之日起一个工作日内予以公示的行政处罚</w:t>
            </w:r>
          </w:p>
        </w:tc>
        <w:tc>
          <w:tcPr>
            <w:tcW w:w="5130" w:type="dxa"/>
            <w:shd w:val="clear" w:color="auto" w:fill="FEFEFE"/>
            <w:vAlign w:val="top"/>
          </w:tcPr>
          <w:p w14:paraId="0A38205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网络交易监督管理办法》第四十八条：网络交易平台经营者违反本办法第二十七条、第二十八条、第三十条的，由市场监督管理部门责令限期改正；逾期不改正的，处一万元以上三万元以下罚款。第二十七条:网络交易平台经营者应当以显著方式区分标记已办理市场主体登记的经营者和未办理市场主体登记的经营者，确保消费者能够清晰辨认。第二十八条:网络交易平台经营者修改平台服务协议和交易规则的，应当完整保存修改后的版本生效之日前三年的全部历史版本，并保证经营者和消费者能够便利、完整地阅览和下载。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3405" w:type="dxa"/>
            <w:shd w:val="clear" w:color="auto" w:fill="FEFEFE"/>
            <w:vAlign w:val="center"/>
          </w:tcPr>
          <w:p w14:paraId="42158B7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4E0C7FC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93D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D65939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41</w:t>
            </w:r>
          </w:p>
        </w:tc>
        <w:tc>
          <w:tcPr>
            <w:tcW w:w="3015" w:type="dxa"/>
            <w:shd w:val="clear" w:color="auto" w:fill="FEFEFE"/>
            <w:vAlign w:val="top"/>
          </w:tcPr>
          <w:p w14:paraId="7C41111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A23ED4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D1FEE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取得工业产品生产许可证的企业名称发生变化，未依照规定办理变更手续的行政处罚</w:t>
            </w:r>
          </w:p>
        </w:tc>
        <w:tc>
          <w:tcPr>
            <w:tcW w:w="5130" w:type="dxa"/>
            <w:shd w:val="clear" w:color="auto" w:fill="FEFEFE"/>
            <w:vAlign w:val="top"/>
          </w:tcPr>
          <w:p w14:paraId="33237F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3405" w:type="dxa"/>
            <w:shd w:val="clear" w:color="auto" w:fill="FEFEFE"/>
            <w:vAlign w:val="top"/>
          </w:tcPr>
          <w:p w14:paraId="5B9470C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179EFE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864127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当事人及时办理相关手续。</w:t>
            </w:r>
          </w:p>
        </w:tc>
        <w:tc>
          <w:tcPr>
            <w:tcW w:w="1498" w:type="dxa"/>
            <w:shd w:val="clear" w:color="auto" w:fill="FEFEFE"/>
            <w:vAlign w:val="center"/>
          </w:tcPr>
          <w:p w14:paraId="2E61188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276E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282669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42</w:t>
            </w:r>
          </w:p>
        </w:tc>
        <w:tc>
          <w:tcPr>
            <w:tcW w:w="3015" w:type="dxa"/>
            <w:shd w:val="clear" w:color="auto" w:fill="FEFEFE"/>
            <w:vAlign w:val="top"/>
          </w:tcPr>
          <w:p w14:paraId="50B93E0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DF5D47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取得工业产品生产许可证的企业未依照规定在产品、包装或者说明书上标注生产许可证标志和编号的行政处罚</w:t>
            </w:r>
          </w:p>
        </w:tc>
        <w:tc>
          <w:tcPr>
            <w:tcW w:w="5130" w:type="dxa"/>
            <w:shd w:val="clear" w:color="auto" w:fill="FEFEFE"/>
            <w:vAlign w:val="top"/>
          </w:tcPr>
          <w:p w14:paraId="0B028D0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四十七条：取得生产许可证的企业未依照本条例规定在产品、包装或者说明书上标注生产许可证标志和编号的，责令限期改正；逾期仍未改正的，处违法生产、销售产品货值金额 30％以下的罚款；有违法所得的， 没收违法所得；情节严重的，吊销生产许可证。</w:t>
            </w:r>
          </w:p>
        </w:tc>
        <w:tc>
          <w:tcPr>
            <w:tcW w:w="3405" w:type="dxa"/>
            <w:shd w:val="clear" w:color="auto" w:fill="FEFEFE"/>
            <w:vAlign w:val="top"/>
          </w:tcPr>
          <w:p w14:paraId="75DA040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DE3909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1BA01E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63BF298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29F6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33814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43</w:t>
            </w:r>
          </w:p>
        </w:tc>
        <w:tc>
          <w:tcPr>
            <w:tcW w:w="3015" w:type="dxa"/>
            <w:shd w:val="clear" w:color="auto" w:fill="FEFEFE"/>
            <w:vAlign w:val="top"/>
          </w:tcPr>
          <w:p w14:paraId="583E48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42686F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ACF74B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94DEB3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取得工业产品生产许可证的企业未提交报告的行政处罚</w:t>
            </w:r>
          </w:p>
        </w:tc>
        <w:tc>
          <w:tcPr>
            <w:tcW w:w="5130" w:type="dxa"/>
            <w:shd w:val="clear" w:color="auto" w:fill="FEFEFE"/>
            <w:vAlign w:val="top"/>
          </w:tcPr>
          <w:p w14:paraId="0BB5B8F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BB0BD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 元以下的罚款。</w:t>
            </w:r>
          </w:p>
        </w:tc>
        <w:tc>
          <w:tcPr>
            <w:tcW w:w="3405" w:type="dxa"/>
            <w:shd w:val="clear" w:color="auto" w:fill="FEFEFE"/>
            <w:vAlign w:val="top"/>
          </w:tcPr>
          <w:p w14:paraId="3ACCBF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4F5C73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D063D8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09C229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4C5EB1C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62C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A98BE7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44</w:t>
            </w:r>
          </w:p>
        </w:tc>
        <w:tc>
          <w:tcPr>
            <w:tcW w:w="3015" w:type="dxa"/>
            <w:shd w:val="clear" w:color="auto" w:fill="FEFEFE"/>
            <w:vAlign w:val="top"/>
          </w:tcPr>
          <w:p w14:paraId="357216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2944E4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取得生产许可证的产品经产品质量国家监督抽查或者省级监督抽查不合格的行政处罚</w:t>
            </w:r>
          </w:p>
        </w:tc>
        <w:tc>
          <w:tcPr>
            <w:tcW w:w="5130" w:type="dxa"/>
            <w:shd w:val="clear" w:color="auto" w:fill="FEFEFE"/>
            <w:vAlign w:val="top"/>
          </w:tcPr>
          <w:p w14:paraId="49F1F16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2495F1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四条：取得生产许可证的产品经产品质量国家监督抽查或者省级监督抽查不合格的，由工业产品生产许可证主管部门责令限期改正；到期复查仍不合格的，吊销生产许可证。</w:t>
            </w:r>
          </w:p>
        </w:tc>
        <w:tc>
          <w:tcPr>
            <w:tcW w:w="3405" w:type="dxa"/>
            <w:shd w:val="clear" w:color="auto" w:fill="FEFEFE"/>
            <w:vAlign w:val="top"/>
          </w:tcPr>
          <w:p w14:paraId="59E37EB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5C7B87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当事人及时改正，产品经复查合格。</w:t>
            </w:r>
          </w:p>
        </w:tc>
        <w:tc>
          <w:tcPr>
            <w:tcW w:w="1498" w:type="dxa"/>
            <w:shd w:val="clear" w:color="auto" w:fill="FEFEFE"/>
            <w:vAlign w:val="center"/>
          </w:tcPr>
          <w:p w14:paraId="336C8B1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6E4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869B3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45</w:t>
            </w:r>
          </w:p>
        </w:tc>
        <w:tc>
          <w:tcPr>
            <w:tcW w:w="3015" w:type="dxa"/>
            <w:shd w:val="clear" w:color="auto" w:fill="FEFEFE"/>
            <w:vAlign w:val="top"/>
          </w:tcPr>
          <w:p w14:paraId="4857B1D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检验机构和检验人员利用检验工作刁难企业的行政处罚</w:t>
            </w:r>
          </w:p>
        </w:tc>
        <w:tc>
          <w:tcPr>
            <w:tcW w:w="5130" w:type="dxa"/>
            <w:shd w:val="clear" w:color="auto" w:fill="FEFEFE"/>
            <w:vAlign w:val="center"/>
          </w:tcPr>
          <w:p w14:paraId="3B31AC3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《工业产品生产许可证管理条例》第五十八条：检验机构和检验人员利用检验工作刁难企业，由工业产品生产许可证主管部门责令改正；拒不改正的，撤销其检验资格。</w:t>
            </w:r>
          </w:p>
        </w:tc>
        <w:tc>
          <w:tcPr>
            <w:tcW w:w="3405" w:type="dxa"/>
            <w:shd w:val="clear" w:color="auto" w:fill="FEFEFE"/>
            <w:vAlign w:val="center"/>
          </w:tcPr>
          <w:p w14:paraId="1865926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082D4A1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4BA9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5DE131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46</w:t>
            </w:r>
          </w:p>
        </w:tc>
        <w:tc>
          <w:tcPr>
            <w:tcW w:w="3015" w:type="dxa"/>
            <w:shd w:val="clear" w:color="auto" w:fill="FEFEFE"/>
            <w:vAlign w:val="top"/>
          </w:tcPr>
          <w:p w14:paraId="67A5A6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F44FC8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942746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汽车产品生产者未按照规定保存</w:t>
            </w:r>
          </w:p>
          <w:p w14:paraId="188C7D9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有关汽车产品、车主的信息记录；</w:t>
            </w:r>
          </w:p>
          <w:p w14:paraId="0181812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未按照规定备案有关信息、召回计</w:t>
            </w:r>
          </w:p>
          <w:p w14:paraId="324C343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划；未按照规定提交有关召回报告</w:t>
            </w:r>
          </w:p>
          <w:p w14:paraId="77BCD30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的行政处罚</w:t>
            </w:r>
          </w:p>
        </w:tc>
        <w:tc>
          <w:tcPr>
            <w:tcW w:w="5130" w:type="dxa"/>
            <w:shd w:val="clear" w:color="auto" w:fill="FEFEFE"/>
            <w:vAlign w:val="center"/>
          </w:tcPr>
          <w:p w14:paraId="5BD18C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F5CF6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《缺陷汽车产品召回管理条例》第二十二条：生产者违反本条例规定，有下列情形之一的，由产品质量监督部门责令改正； 拒不改正的，处 5 万元以上 20 万元以下的罚款：（一）未按照规定保存有关汽车产品、车主的信息记录；（二）未按照规定备案有关信息、召回计划；（三）未按照规定提交有关召回报告</w:t>
            </w:r>
          </w:p>
        </w:tc>
        <w:tc>
          <w:tcPr>
            <w:tcW w:w="3405" w:type="dxa"/>
            <w:shd w:val="clear" w:color="auto" w:fill="FEFEFE"/>
            <w:vAlign w:val="center"/>
          </w:tcPr>
          <w:p w14:paraId="5C4FAD0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49FD04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74B8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054D0A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47</w:t>
            </w:r>
          </w:p>
        </w:tc>
        <w:tc>
          <w:tcPr>
            <w:tcW w:w="3015" w:type="dxa"/>
            <w:shd w:val="clear" w:color="auto" w:fill="FEFEFE"/>
            <w:vAlign w:val="top"/>
          </w:tcPr>
          <w:p w14:paraId="178EC54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汽车产品生产者、经营者不配合产</w:t>
            </w:r>
          </w:p>
          <w:p w14:paraId="0F6B0C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品质量监督部门缺陷调查；生产者</w:t>
            </w:r>
          </w:p>
          <w:p w14:paraId="241FEE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未按照已备案的召回计划实施召</w:t>
            </w:r>
          </w:p>
          <w:p w14:paraId="552C987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回；生产者未将召回计划通报销售</w:t>
            </w:r>
          </w:p>
          <w:p w14:paraId="2E048B2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者的行政处罚</w:t>
            </w:r>
          </w:p>
        </w:tc>
        <w:tc>
          <w:tcPr>
            <w:tcW w:w="5130" w:type="dxa"/>
            <w:shd w:val="clear" w:color="auto" w:fill="FEFEFE"/>
            <w:vAlign w:val="center"/>
          </w:tcPr>
          <w:p w14:paraId="4800AFC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《缺陷汽车产品召回管理条例》第二十三条：违反本条例规定，</w:t>
            </w:r>
          </w:p>
          <w:p w14:paraId="2E71F1D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有下列情形之一的，由产品质量监督部门责令改正；拒不改正</w:t>
            </w:r>
          </w:p>
          <w:p w14:paraId="027F73E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的，处 50 万元以上 100 万元以下的罚款；有违法所得的，并</w:t>
            </w:r>
          </w:p>
          <w:p w14:paraId="49792D7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处没收违法所得；情节严重的，由许可机关吊销有关许可：（一）</w:t>
            </w:r>
          </w:p>
          <w:p w14:paraId="6271D94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生产者、经营者不配合产品质量监督部门缺陷调查；（二）生</w:t>
            </w:r>
          </w:p>
          <w:p w14:paraId="459618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产者未按照已备案的召回计划实施召回；（三）生产者未将召</w:t>
            </w:r>
          </w:p>
          <w:p w14:paraId="0AADC8D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回计划通报销售者。</w:t>
            </w:r>
          </w:p>
        </w:tc>
        <w:tc>
          <w:tcPr>
            <w:tcW w:w="3405" w:type="dxa"/>
            <w:shd w:val="clear" w:color="auto" w:fill="FEFEFE"/>
            <w:vAlign w:val="center"/>
          </w:tcPr>
          <w:p w14:paraId="55CC911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7AF88DF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1837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146E92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48</w:t>
            </w:r>
          </w:p>
        </w:tc>
        <w:tc>
          <w:tcPr>
            <w:tcW w:w="3015" w:type="dxa"/>
            <w:shd w:val="clear" w:color="auto" w:fill="FEFEFE"/>
            <w:vAlign w:val="top"/>
          </w:tcPr>
          <w:p w14:paraId="23707E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748AB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生产者未按时更新备案信息；未按时提交调查分析结果；未按规定保存汽车产品召回记录；未按规定发布缺陷汽车产品信息和召回信息的行政处罚</w:t>
            </w:r>
          </w:p>
        </w:tc>
        <w:tc>
          <w:tcPr>
            <w:tcW w:w="5130" w:type="dxa"/>
            <w:shd w:val="clear" w:color="auto" w:fill="FEFEFE"/>
            <w:vAlign w:val="top"/>
          </w:tcPr>
          <w:p w14:paraId="179B60C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131B16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《缺陷汽车产品召回管理条例实施办法》第三十五条：生产者违反本办法规定，有下列行为之一的，责令限期改正；逾期未改正的，处以 1 万元以上 3 万元以下罚款：(一)未按时更新备案信息的；(二)未按时提交调查分析结果的；(三)未按规定保存汽车产品召回记录的；(四)未按规定发布缺陷汽车产品信息和召回信息的。</w:t>
            </w:r>
          </w:p>
        </w:tc>
        <w:tc>
          <w:tcPr>
            <w:tcW w:w="3405" w:type="dxa"/>
            <w:shd w:val="clear" w:color="auto" w:fill="FEFEFE"/>
            <w:vAlign w:val="top"/>
          </w:tcPr>
          <w:p w14:paraId="72A0E36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B7859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7A6D97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011AD2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7479EA5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6FD2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D68FA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49</w:t>
            </w:r>
          </w:p>
        </w:tc>
        <w:tc>
          <w:tcPr>
            <w:tcW w:w="3015" w:type="dxa"/>
            <w:shd w:val="clear" w:color="auto" w:fill="FEFEFE"/>
            <w:vAlign w:val="top"/>
          </w:tcPr>
          <w:p w14:paraId="28BE910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BCCA5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汽车零部件生产者违反规定不配合缺陷调查的行政处罚</w:t>
            </w:r>
          </w:p>
        </w:tc>
        <w:tc>
          <w:tcPr>
            <w:tcW w:w="5130" w:type="dxa"/>
            <w:shd w:val="clear" w:color="auto" w:fill="FEFEFE"/>
            <w:vAlign w:val="top"/>
          </w:tcPr>
          <w:p w14:paraId="3CA7DB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《缺陷汽车产品召回管理条例实施办法》第三十六条：零部件生产者违反本办法规定不配合缺陷调查的，责令限期改正；逾期未改正的，处以 1 万元以上 3 万元以下罚款。</w:t>
            </w:r>
          </w:p>
        </w:tc>
        <w:tc>
          <w:tcPr>
            <w:tcW w:w="3405" w:type="dxa"/>
            <w:shd w:val="clear" w:color="auto" w:fill="FEFEFE"/>
            <w:vAlign w:val="top"/>
          </w:tcPr>
          <w:p w14:paraId="595170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AA5CA9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6099995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686B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2837F2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50</w:t>
            </w:r>
          </w:p>
        </w:tc>
        <w:tc>
          <w:tcPr>
            <w:tcW w:w="3015" w:type="dxa"/>
            <w:shd w:val="clear" w:color="auto" w:fill="FEFEFE"/>
            <w:vAlign w:val="top"/>
          </w:tcPr>
          <w:p w14:paraId="5278B3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7701DB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消费品生产者和其他经营者发现消费品存在应当报告的情形未及时报告；不配合市场监督管理部门开展的缺陷调查；不立即停止生产、销售、进口缺陷消费品，通知其他经营者停止经营；不立即停止经营存在缺陷的消费品并协助召回；不报告召回计划；不发布召回信息，并接受公众咨询；不按照召回计划实施召回；不按照规定提交召回阶段性总结的行政处罚</w:t>
            </w:r>
          </w:p>
        </w:tc>
        <w:tc>
          <w:tcPr>
            <w:tcW w:w="5130" w:type="dxa"/>
            <w:shd w:val="clear" w:color="auto" w:fill="FEFEFE"/>
            <w:vAlign w:val="top"/>
          </w:tcPr>
          <w:p w14:paraId="5A63C72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A00C04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86F134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F721A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A0BAD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消费品召回管理暂行规定》第二十五条：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3405" w:type="dxa"/>
            <w:shd w:val="clear" w:color="auto" w:fill="FEFEFE"/>
            <w:vAlign w:val="top"/>
          </w:tcPr>
          <w:p w14:paraId="4CB6EC2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8B3CB2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406C28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69A27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3F1374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FD068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925534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54D1B44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946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1138A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51</w:t>
            </w:r>
          </w:p>
        </w:tc>
        <w:tc>
          <w:tcPr>
            <w:tcW w:w="3015" w:type="dxa"/>
            <w:shd w:val="clear" w:color="auto" w:fill="FEFEFE"/>
            <w:vAlign w:val="top"/>
          </w:tcPr>
          <w:p w14:paraId="7708AB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999D93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麻类纤维经营者在收购麻类纤维活动中，不具备麻类纤维收购质量验收制度、相应的文字标准和实物标准样品等质量保证基本条件的行政处罚</w:t>
            </w:r>
          </w:p>
        </w:tc>
        <w:tc>
          <w:tcPr>
            <w:tcW w:w="5130" w:type="dxa"/>
            <w:shd w:val="clear" w:color="auto" w:fill="FEFEFE"/>
            <w:vAlign w:val="top"/>
          </w:tcPr>
          <w:p w14:paraId="4F864B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《麻类纤维质量监督管理办法》第二十条：麻类纤维经营者在收购麻类纤维活动中，违反本办法第十五条第（一）项规定的， 由纤维质量监督机构责令改正，拒不改正的，处以 1 万元以下的罚款。第十五条:麻类纤维经营者收购麻类纤维，应当符合下列要求：（一）具备麻类纤维收购质量验收制度、相应的文字标准和实物标准样品等质量保证基本条件。</w:t>
            </w:r>
          </w:p>
        </w:tc>
        <w:tc>
          <w:tcPr>
            <w:tcW w:w="3405" w:type="dxa"/>
            <w:shd w:val="clear" w:color="auto" w:fill="FEFEFE"/>
            <w:vAlign w:val="top"/>
          </w:tcPr>
          <w:p w14:paraId="764632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1C06EC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4B6EC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24BD1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715DB5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6D5E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80E138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52</w:t>
            </w:r>
          </w:p>
        </w:tc>
        <w:tc>
          <w:tcPr>
            <w:tcW w:w="3015" w:type="dxa"/>
            <w:shd w:val="clear" w:color="auto" w:fill="FEFEFE"/>
            <w:vAlign w:val="top"/>
          </w:tcPr>
          <w:p w14:paraId="62CAE57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4BD680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麻类纤维经营者在加工麻类纤维活动中，不具备符合规定的质量标准、检验设备和环境、检验人员、加工机械和加工场所、质量保证制度等质量保证基本条件的行政处罚</w:t>
            </w:r>
          </w:p>
        </w:tc>
        <w:tc>
          <w:tcPr>
            <w:tcW w:w="5130" w:type="dxa"/>
            <w:shd w:val="clear" w:color="auto" w:fill="FEFEFE"/>
            <w:vAlign w:val="top"/>
          </w:tcPr>
          <w:p w14:paraId="7B6F25E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9CE9B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《麻类纤维质量监督管理办法》第二十一条：麻类纤维经营者在加工麻类纤维活动中，违反本办法第十六条第（一）项规定的，由纤维质量监督机构责令改正，拒不改正的，处以 1 万元以下的罚款。第十六条:麻类纤维经营者从事麻类纤维加工活动，应当符合下列要求：（一）具备符合规定的质量标准、检验设备和环境、检验人员、加工机械和加工场所、质量保证制度等质量保证基本条件。</w:t>
            </w:r>
          </w:p>
        </w:tc>
        <w:tc>
          <w:tcPr>
            <w:tcW w:w="3405" w:type="dxa"/>
            <w:shd w:val="clear" w:color="auto" w:fill="FEFEFE"/>
            <w:vAlign w:val="top"/>
          </w:tcPr>
          <w:p w14:paraId="449EA29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19EA16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B04A3E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17AA01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B27C4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13B2BA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E22B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A9AABF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53</w:t>
            </w:r>
          </w:p>
        </w:tc>
        <w:tc>
          <w:tcPr>
            <w:tcW w:w="3015" w:type="dxa"/>
            <w:shd w:val="clear" w:color="auto" w:fill="FEFEFE"/>
            <w:vAlign w:val="top"/>
          </w:tcPr>
          <w:p w14:paraId="0575E57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979E5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E602A0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8590AC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毛绒纤维经营者在收购毛绒纤维活动中,未对所收购的毛绒纤维按净毛绒计算公量的行政处罚</w:t>
            </w:r>
          </w:p>
        </w:tc>
        <w:tc>
          <w:tcPr>
            <w:tcW w:w="5130" w:type="dxa"/>
            <w:shd w:val="clear" w:color="auto" w:fill="FEFEFE"/>
            <w:vAlign w:val="top"/>
          </w:tcPr>
          <w:p w14:paraId="7A55E7A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4950A2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《毛绒纤维质量监督管理办法》第二十条：毛绒纤维经营者在收购毛绒纤维活动中，违反本办法第十四条第（一）至第（四） 项规定的，由纤维质量监督机构责令改正，可以处 3 万元以下的罚款；违反本办法第十四条第（五）项规定的，由纤维质量监督机构责令改正，拒不改正的，处以 3 万元以下罚款。第十四条: 毛绒纤维经营者收购毛绒纤维，应当符合下列要求：</w:t>
            </w:r>
          </w:p>
          <w:p w14:paraId="1F57B7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（五）对所收购的毛绒纤维按净毛绒计算公量。</w:t>
            </w:r>
          </w:p>
        </w:tc>
        <w:tc>
          <w:tcPr>
            <w:tcW w:w="3405" w:type="dxa"/>
            <w:shd w:val="clear" w:color="auto" w:fill="FEFEFE"/>
            <w:vAlign w:val="top"/>
          </w:tcPr>
          <w:p w14:paraId="1FF787C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F4CD0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71AAD7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853041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29426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06F760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2DD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6AD77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54</w:t>
            </w:r>
          </w:p>
        </w:tc>
        <w:tc>
          <w:tcPr>
            <w:tcW w:w="3015" w:type="dxa"/>
            <w:shd w:val="clear" w:color="auto" w:fill="FEFEFE"/>
            <w:vAlign w:val="center"/>
          </w:tcPr>
          <w:p w14:paraId="722A664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45A9E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毛绒纤维经营者在加工毛绒纤维</w:t>
            </w:r>
          </w:p>
          <w:p w14:paraId="2E79C1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活动中，不具备符合规定的质量标</w:t>
            </w:r>
          </w:p>
          <w:p w14:paraId="6462CE1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准、检验设备和环境、检验人员、</w:t>
            </w:r>
          </w:p>
          <w:p w14:paraId="408E04A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加工机械和加工场所、质量保证制</w:t>
            </w:r>
          </w:p>
          <w:p w14:paraId="0BEADA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度以及国家规定的其他条件的行</w:t>
            </w:r>
          </w:p>
          <w:p w14:paraId="7079AB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政处罚</w:t>
            </w:r>
          </w:p>
        </w:tc>
        <w:tc>
          <w:tcPr>
            <w:tcW w:w="5130" w:type="dxa"/>
            <w:shd w:val="clear" w:color="auto" w:fill="FEFEFE"/>
            <w:vAlign w:val="center"/>
          </w:tcPr>
          <w:p w14:paraId="2FCD3B5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《毛绒纤维质量监督管理办法》第二十一条：毛绒纤维经营者在加工毛绒纤维活动中，违反本办法第十五条第一款第（一） 项规定的，由纤维质量监督机构责令改正，拒不改正的，处以1 万元以下的罚款。第十五条：毛绒纤维经营者从事毛绒纤维加工活动，应当符合下列要求：（一）具备符合规定的质量标准、检验设备和环境、检验人员、加工机械和加工场所、质量保证制度以及国家规定的其他条件。</w:t>
            </w:r>
          </w:p>
        </w:tc>
        <w:tc>
          <w:tcPr>
            <w:tcW w:w="3405" w:type="dxa"/>
            <w:shd w:val="clear" w:color="auto" w:fill="FEFEFE"/>
            <w:vAlign w:val="center"/>
          </w:tcPr>
          <w:p w14:paraId="5237A8E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14:paraId="0D9C221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14:paraId="58BA26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426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976DB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55</w:t>
            </w:r>
          </w:p>
        </w:tc>
        <w:tc>
          <w:tcPr>
            <w:tcW w:w="3015" w:type="dxa"/>
            <w:shd w:val="clear" w:color="auto" w:fill="FEFEFE"/>
            <w:vAlign w:val="center"/>
          </w:tcPr>
          <w:p w14:paraId="5E12E5A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毛绒纤维经营者在销售活动中，未对所销售的毛绒纤维按净毛绒计</w:t>
            </w:r>
          </w:p>
          <w:p w14:paraId="742479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算公量的行政处罚</w:t>
            </w:r>
          </w:p>
        </w:tc>
        <w:tc>
          <w:tcPr>
            <w:tcW w:w="5130" w:type="dxa"/>
            <w:shd w:val="clear" w:color="auto" w:fill="FEFEFE"/>
            <w:vAlign w:val="center"/>
          </w:tcPr>
          <w:p w14:paraId="4FA38DC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4F5605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《毛绒纤维质量监督管理办法》第二十二条:毛绒纤维经营者</w:t>
            </w:r>
          </w:p>
          <w:p w14:paraId="662F172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在销售活动中，违反本办法第十六条第一款第（一）项、第（二）</w:t>
            </w:r>
          </w:p>
          <w:p w14:paraId="4FF543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项、第（三）项、第（六）项以及第二款规定的，由纤维质量</w:t>
            </w:r>
          </w:p>
          <w:p w14:paraId="3C09D23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监督机构责令改正，并可以根据情节轻滑县市场监督管理局重，处 10 万元以下的</w:t>
            </w:r>
          </w:p>
          <w:p w14:paraId="2EE666F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罚款；违反本办法第十六条第一款第（四）项规定的，由纤维质量监督机构责令改正，拒不改正的，处以 3 万元以下的罚款；</w:t>
            </w:r>
          </w:p>
          <w:p w14:paraId="2B229C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违反本办法第十六条第三款规定的，由纤维质量监督机构责令</w:t>
            </w:r>
          </w:p>
          <w:p w14:paraId="3F33A6F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补办检验，对拒不补办的，处以 3 万元以下的罚款。第十六条：</w:t>
            </w:r>
          </w:p>
          <w:p w14:paraId="2FB5E9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毛绒纤维经营者批量销售未经过加工的毛绒纤维（以下统称原</w:t>
            </w:r>
          </w:p>
          <w:p w14:paraId="577BB25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毛绒）应当符合以下要求：（四）对所销售的毛绒纤维按净毛</w:t>
            </w:r>
          </w:p>
          <w:p w14:paraId="46B0BF2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绒计算公量。</w:t>
            </w:r>
          </w:p>
        </w:tc>
        <w:tc>
          <w:tcPr>
            <w:tcW w:w="3405" w:type="dxa"/>
            <w:shd w:val="clear" w:color="auto" w:fill="FEFEFE"/>
            <w:vAlign w:val="center"/>
          </w:tcPr>
          <w:p w14:paraId="4AA253A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3297375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C12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3F668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56</w:t>
            </w:r>
          </w:p>
        </w:tc>
        <w:tc>
          <w:tcPr>
            <w:tcW w:w="3015" w:type="dxa"/>
            <w:shd w:val="clear" w:color="auto" w:fill="FEFEFE"/>
            <w:vAlign w:val="top"/>
          </w:tcPr>
          <w:p w14:paraId="5A33EE2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23636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28E753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33E707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06044A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96935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76EF9B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63BA0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6BBE56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毛绒纤维经营者销售未实施公证检验的批量山羊绒的行政处罚</w:t>
            </w:r>
          </w:p>
        </w:tc>
        <w:tc>
          <w:tcPr>
            <w:tcW w:w="5130" w:type="dxa"/>
            <w:shd w:val="clear" w:color="auto" w:fill="FEFEFE"/>
            <w:vAlign w:val="top"/>
          </w:tcPr>
          <w:p w14:paraId="0144426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F0BE3E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《毛绒纤维质量监督管理办法》第二十二条:毛绒纤维经营者在销售活动中，违反本办法第十六条第一款第（一）项、第（二） 项、第（三）项、第（六）项以及第二款规定的，由纤维质量监督机构责令改正，并可以根据情节轻重，处 10 万元以下的罚款；违反本办法第十六条第一款第（四）项规定的，由纤维质量监督机构责令改正，拒不改正的，处以 3 万元以下的罚款； 违反本办法第十六条第三款规定的，由纤维质量监督机构责令补办检验，对拒不补办的，处以 3 万元以下的罚款。第十六条第三款：山羊绒纤维经营者批量销售山羊绒的，应当符合本办法第九条的规定。第九条:毛绒纤维经营者销售未实施公证检验的批量山羊绒，须向省、自治区、直辖市专业纤维检验机构</w:t>
            </w:r>
          </w:p>
          <w:p w14:paraId="33A9ABB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（以下简称省级专业纤维检验机构）或者其指定的地（市）级以上专业纤维检验机构申请检验。</w:t>
            </w:r>
          </w:p>
        </w:tc>
        <w:tc>
          <w:tcPr>
            <w:tcW w:w="3405" w:type="dxa"/>
            <w:shd w:val="clear" w:color="auto" w:fill="FEFEFE"/>
            <w:vAlign w:val="top"/>
          </w:tcPr>
          <w:p w14:paraId="5C319DB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4620F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D5E9A7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E864B3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6767B7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8BA8F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96BFD6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99B20A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F8E94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当事人及时补办公证检验。</w:t>
            </w:r>
          </w:p>
        </w:tc>
        <w:tc>
          <w:tcPr>
            <w:tcW w:w="1498" w:type="dxa"/>
            <w:shd w:val="clear" w:color="auto" w:fill="FEFEFE"/>
            <w:vAlign w:val="center"/>
          </w:tcPr>
          <w:p w14:paraId="036475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67A2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0F171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57</w:t>
            </w:r>
          </w:p>
        </w:tc>
        <w:tc>
          <w:tcPr>
            <w:tcW w:w="3015" w:type="dxa"/>
            <w:shd w:val="clear" w:color="auto" w:fill="FEFEFE"/>
            <w:vAlign w:val="top"/>
          </w:tcPr>
          <w:p w14:paraId="1EDAA83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1DD205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未办理能源效率标识备案，或者使用的能源效率标识不符合规定的行政处罚</w:t>
            </w:r>
          </w:p>
        </w:tc>
        <w:tc>
          <w:tcPr>
            <w:tcW w:w="5130" w:type="dxa"/>
            <w:shd w:val="clear" w:color="auto" w:fill="FEFEFE"/>
            <w:vAlign w:val="top"/>
          </w:tcPr>
          <w:p w14:paraId="4BAFDC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节约能源法》第七十三条第二款：违反本法规定，未办理能源效率标识备案，或者使用的能源效率标识不符合规定的，由市场监督管理部门责令限期改正；逾期不改正的，处一万元以上三万元以下罚款。</w:t>
            </w:r>
          </w:p>
        </w:tc>
        <w:tc>
          <w:tcPr>
            <w:tcW w:w="3405" w:type="dxa"/>
            <w:shd w:val="clear" w:color="auto" w:fill="FEFEFE"/>
            <w:vAlign w:val="top"/>
          </w:tcPr>
          <w:p w14:paraId="02C6460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733EC9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8E42CC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06B48F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12C3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752FA8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58</w:t>
            </w:r>
          </w:p>
        </w:tc>
        <w:tc>
          <w:tcPr>
            <w:tcW w:w="3015" w:type="dxa"/>
            <w:shd w:val="clear" w:color="auto" w:fill="FEFEFE"/>
            <w:vAlign w:val="top"/>
          </w:tcPr>
          <w:p w14:paraId="5ED51F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41D53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用能单位未按照规定配备、使用能源计量器具的行政处罚</w:t>
            </w:r>
          </w:p>
        </w:tc>
        <w:tc>
          <w:tcPr>
            <w:tcW w:w="5130" w:type="dxa"/>
            <w:shd w:val="clear" w:color="auto" w:fill="FEFEFE"/>
            <w:vAlign w:val="top"/>
          </w:tcPr>
          <w:p w14:paraId="125822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41F530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《中华人民共和国节约能源法》第七十四条：用能单位未按照规定配备、使用能源计量器具的，由市场监督管理部门责令限期改正；逾期不改正的，处一万元以上五万元以下罚款。</w:t>
            </w:r>
          </w:p>
        </w:tc>
        <w:tc>
          <w:tcPr>
            <w:tcW w:w="3405" w:type="dxa"/>
            <w:shd w:val="clear" w:color="auto" w:fill="FEFEFE"/>
            <w:vAlign w:val="top"/>
          </w:tcPr>
          <w:p w14:paraId="0803537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B9F064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5EE898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21A3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7221C4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59</w:t>
            </w:r>
          </w:p>
        </w:tc>
        <w:tc>
          <w:tcPr>
            <w:tcW w:w="3015" w:type="dxa"/>
            <w:shd w:val="clear" w:color="auto" w:fill="FEFEFE"/>
            <w:vAlign w:val="top"/>
          </w:tcPr>
          <w:p w14:paraId="1AD3CC1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63C06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定量包装商品未标注净含量的行政处罚</w:t>
            </w:r>
          </w:p>
        </w:tc>
        <w:tc>
          <w:tcPr>
            <w:tcW w:w="5130" w:type="dxa"/>
            <w:shd w:val="clear" w:color="auto" w:fill="FEFEFE"/>
            <w:vAlign w:val="top"/>
          </w:tcPr>
          <w:p w14:paraId="69173D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《定量包装商品计量监督管理办法》第十七条：生产、销售定量包装商品违反本办法第五条、第六条、第七条规定，未正确、清晰地标注净含量的，责令改正；未标注净含量的，限期改正， 逾期不改的，可处 1000 元以下罚款。</w:t>
            </w:r>
          </w:p>
        </w:tc>
        <w:tc>
          <w:tcPr>
            <w:tcW w:w="3405" w:type="dxa"/>
            <w:shd w:val="clear" w:color="auto" w:fill="FEFEFE"/>
            <w:vAlign w:val="top"/>
          </w:tcPr>
          <w:p w14:paraId="076017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E5DD08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59BF546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1075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521D3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60</w:t>
            </w:r>
          </w:p>
        </w:tc>
        <w:tc>
          <w:tcPr>
            <w:tcW w:w="3015" w:type="dxa"/>
            <w:shd w:val="clear" w:color="auto" w:fill="FEFEFE"/>
            <w:vAlign w:val="top"/>
          </w:tcPr>
          <w:p w14:paraId="289B99F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308364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重点用能单位未按照规定配备能源计量工作人员或者能源计量工作人员未接受能源计量专业知识培训的行政处罚</w:t>
            </w:r>
          </w:p>
        </w:tc>
        <w:tc>
          <w:tcPr>
            <w:tcW w:w="5130" w:type="dxa"/>
            <w:shd w:val="clear" w:color="auto" w:fill="FEFEFE"/>
            <w:vAlign w:val="top"/>
          </w:tcPr>
          <w:p w14:paraId="46FE1F8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68EC33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能源计量监督管理办法》第十九条：违反本办法规定，重点用能单位未按照规定配备能源计量工作人员或者能源计量工作人员未接受能源计量专业知识培训的，由县级以上地方市场监督管理部门责令限期改正；逾期不改正的，处 1 万元以上 3 万元以下罚款。</w:t>
            </w:r>
          </w:p>
        </w:tc>
        <w:tc>
          <w:tcPr>
            <w:tcW w:w="3405" w:type="dxa"/>
            <w:shd w:val="clear" w:color="auto" w:fill="FEFEFE"/>
            <w:vAlign w:val="top"/>
          </w:tcPr>
          <w:p w14:paraId="4AA629E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3B259F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16C37E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D0BC61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2FDC7B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DA9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ECE008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61</w:t>
            </w:r>
          </w:p>
        </w:tc>
        <w:tc>
          <w:tcPr>
            <w:tcW w:w="3015" w:type="dxa"/>
            <w:shd w:val="clear" w:color="auto" w:fill="FEFEFE"/>
            <w:vAlign w:val="top"/>
          </w:tcPr>
          <w:p w14:paraId="0277A8C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集市主办者对集市使用的属于强制检定的计量器具未登记造册，向当地市场监督管理部门备案，并配合市场监督管理部门及其指定的法定计量检定机构做好强制检定工作的行政处罚</w:t>
            </w:r>
          </w:p>
        </w:tc>
        <w:tc>
          <w:tcPr>
            <w:tcW w:w="5130" w:type="dxa"/>
            <w:shd w:val="clear" w:color="auto" w:fill="FEFEFE"/>
            <w:vAlign w:val="top"/>
          </w:tcPr>
          <w:p w14:paraId="30C4377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《集贸市场计量监督管理办法》第十一条第一款：集市主办者违反本办法第五条第（四）项规定的，责令改正，逾期不改的， 处以 1000 元以下的罚款。第五条：集市主办者应当做到：（四）对集市使用的属于强制检定的计量器具登记造册，向当地市场监督管理部门备案，并配合市场监督管理部门及其指定的法定计量检定机构做好强制检定工作。</w:t>
            </w:r>
          </w:p>
        </w:tc>
        <w:tc>
          <w:tcPr>
            <w:tcW w:w="3405" w:type="dxa"/>
            <w:shd w:val="clear" w:color="auto" w:fill="FEFEFE"/>
            <w:vAlign w:val="top"/>
          </w:tcPr>
          <w:p w14:paraId="1B09D10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9FBCB0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FE8A7A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733C80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10E89DE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1368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7EAE32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62</w:t>
            </w:r>
          </w:p>
        </w:tc>
        <w:tc>
          <w:tcPr>
            <w:tcW w:w="3015" w:type="dxa"/>
            <w:shd w:val="clear" w:color="auto" w:fill="FEFEFE"/>
            <w:vAlign w:val="top"/>
          </w:tcPr>
          <w:p w14:paraId="346094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4B8391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A610C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经营者应当使用计量器具测量量值而未使用计量器具的行政处罚</w:t>
            </w:r>
          </w:p>
        </w:tc>
        <w:tc>
          <w:tcPr>
            <w:tcW w:w="5130" w:type="dxa"/>
            <w:shd w:val="clear" w:color="auto" w:fill="FEFEFE"/>
            <w:vAlign w:val="top"/>
          </w:tcPr>
          <w:p w14:paraId="412A081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《集贸市场计量监督管理办法》第十二条第三款：经营者违反本办法第六条第（四）项规定，应当使用计量器具测量量值而未使用计量器具的，限期改正；逾期不改的，处以 1000 元以下罚款。</w:t>
            </w:r>
          </w:p>
        </w:tc>
        <w:tc>
          <w:tcPr>
            <w:tcW w:w="3405" w:type="dxa"/>
            <w:shd w:val="clear" w:color="auto" w:fill="FEFEFE"/>
            <w:vAlign w:val="top"/>
          </w:tcPr>
          <w:p w14:paraId="234F6F0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2974B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197AB2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2479BF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BE9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E98B2C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63</w:t>
            </w:r>
          </w:p>
        </w:tc>
        <w:tc>
          <w:tcPr>
            <w:tcW w:w="3015" w:type="dxa"/>
            <w:shd w:val="clear" w:color="auto" w:fill="FEFEFE"/>
            <w:vAlign w:val="center"/>
          </w:tcPr>
          <w:p w14:paraId="7F90744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加油站进行成品油零售时，未使用计量器具的行政处罚。</w:t>
            </w:r>
          </w:p>
        </w:tc>
        <w:tc>
          <w:tcPr>
            <w:tcW w:w="5130" w:type="dxa"/>
            <w:shd w:val="clear" w:color="auto" w:fill="FEFEFE"/>
            <w:vAlign w:val="center"/>
          </w:tcPr>
          <w:p w14:paraId="0D34607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《加油站计量监督管理办法》第九条第四项：违反本办法第五条第（八）项规定，未使用计量器具的，限期改正，逾期不改的，处 1000 元以上 10000 元以下罚款。</w:t>
            </w:r>
          </w:p>
        </w:tc>
        <w:tc>
          <w:tcPr>
            <w:tcW w:w="3405" w:type="dxa"/>
            <w:shd w:val="clear" w:color="auto" w:fill="FEFEFE"/>
            <w:vAlign w:val="center"/>
          </w:tcPr>
          <w:p w14:paraId="37DD800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319BC16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2505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BF8802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64</w:t>
            </w:r>
          </w:p>
        </w:tc>
        <w:tc>
          <w:tcPr>
            <w:tcW w:w="3015" w:type="dxa"/>
            <w:shd w:val="clear" w:color="auto" w:fill="FEFEFE"/>
            <w:vAlign w:val="center"/>
          </w:tcPr>
          <w:p w14:paraId="1D3C0E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66EB0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认证机构拒绝提供本认证机构业</w:t>
            </w:r>
          </w:p>
          <w:p w14:paraId="2EB66BA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务范围内的认证服务，或者向委托</w:t>
            </w:r>
          </w:p>
          <w:p w14:paraId="2D0A03C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人提出与认证活动无关的要求或</w:t>
            </w:r>
          </w:p>
          <w:p w14:paraId="552C01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者限制条件；自行制定认证标志的</w:t>
            </w:r>
          </w:p>
          <w:p w14:paraId="1824980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式样、文字和名称，与国家推行认</w:t>
            </w:r>
          </w:p>
          <w:p w14:paraId="07C6B5F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证标志相同或者近似，或者妨碍社</w:t>
            </w:r>
          </w:p>
          <w:p w14:paraId="152C00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会管理，或者有损社会道德风尚；</w:t>
            </w:r>
          </w:p>
          <w:p w14:paraId="617B17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未公开认证基本规范、认证规则、</w:t>
            </w:r>
          </w:p>
          <w:p w14:paraId="24AC3CC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收费标准等信息；未对认证过程作</w:t>
            </w:r>
          </w:p>
          <w:p w14:paraId="1E0136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出完整记录，归档留存；未及时向</w:t>
            </w:r>
          </w:p>
          <w:p w14:paraId="1109AF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其认证的委托人出具认证证书的</w:t>
            </w:r>
          </w:p>
          <w:p w14:paraId="5C8F22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行政处罚</w:t>
            </w:r>
          </w:p>
        </w:tc>
        <w:tc>
          <w:tcPr>
            <w:tcW w:w="5130" w:type="dxa"/>
            <w:shd w:val="clear" w:color="auto" w:fill="FEFEFE"/>
            <w:vAlign w:val="center"/>
          </w:tcPr>
          <w:p w14:paraId="644768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F7B294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《认证认可条例》第六十条：认证机构有下列情形之一的，责</w:t>
            </w:r>
          </w:p>
          <w:p w14:paraId="16D0860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令限期改正；逾期未改正的，处 2 万元以上 10 万元以下的罚</w:t>
            </w:r>
          </w:p>
          <w:p w14:paraId="59ECDB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款：（一）以委托人未参加认证咨询或者认证培训等为理由，</w:t>
            </w:r>
          </w:p>
          <w:p w14:paraId="0EF18C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拒绝提供本认证机构业务范围内的认证服务，或者向委托人提</w:t>
            </w:r>
          </w:p>
          <w:p w14:paraId="744D79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出与认证活动无关的要求或者限制条件的；（二）自行制定的</w:t>
            </w:r>
          </w:p>
          <w:p w14:paraId="1530CE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认证标志的式样、文字和名称，与国家推行的认证标志相同或</w:t>
            </w:r>
          </w:p>
          <w:p w14:paraId="568B978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者近似，或者妨碍社会管理，或者有损社会道德风尚的；（三）</w:t>
            </w:r>
          </w:p>
          <w:p w14:paraId="43322F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未公开认证基本规范、认证规则、收费标准等信息的；（四）</w:t>
            </w:r>
          </w:p>
          <w:p w14:paraId="67F41A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未对认证过程作出完整记录，归档留存的；（五）未及时向其</w:t>
            </w:r>
          </w:p>
          <w:p w14:paraId="7B835F2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认证的委托人出具认证证书的。与认证有关的检查机构、实验</w:t>
            </w:r>
          </w:p>
          <w:p w14:paraId="7B7EEC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室未对与认证有关的检查、检测过程作出完整记录，归档留存</w:t>
            </w:r>
          </w:p>
          <w:p w14:paraId="63FDDF7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的，依照前款规定处罚。</w:t>
            </w:r>
          </w:p>
        </w:tc>
        <w:tc>
          <w:tcPr>
            <w:tcW w:w="3405" w:type="dxa"/>
            <w:shd w:val="clear" w:color="auto" w:fill="FEFEFE"/>
            <w:vAlign w:val="center"/>
          </w:tcPr>
          <w:p w14:paraId="560053F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w:t>
            </w:r>
          </w:p>
          <w:p w14:paraId="0D0FCEE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正违法行为。</w:t>
            </w:r>
          </w:p>
        </w:tc>
        <w:tc>
          <w:tcPr>
            <w:tcW w:w="1498" w:type="dxa"/>
            <w:shd w:val="clear" w:color="auto" w:fill="FEFEFE"/>
            <w:vAlign w:val="center"/>
          </w:tcPr>
          <w:p w14:paraId="26556A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155B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35AF63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65</w:t>
            </w:r>
          </w:p>
        </w:tc>
        <w:tc>
          <w:tcPr>
            <w:tcW w:w="3015" w:type="dxa"/>
            <w:shd w:val="clear" w:color="auto" w:fill="FEFEFE"/>
            <w:vAlign w:val="top"/>
          </w:tcPr>
          <w:p w14:paraId="49C2382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1DF84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65D83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获证产品及其销售包装上标注的认证证书所含内容与认证证书内容不一致；未按照规定使用认证标志的行政处罚</w:t>
            </w:r>
          </w:p>
        </w:tc>
        <w:tc>
          <w:tcPr>
            <w:tcW w:w="5130" w:type="dxa"/>
            <w:shd w:val="clear" w:color="auto" w:fill="FEFEFE"/>
            <w:vAlign w:val="top"/>
          </w:tcPr>
          <w:p w14:paraId="77E3B50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D30C59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《强制性产品认证管理规定》第五十五条：有下列情形之一的， 由地方质检两局责令其限期改正，逾期未改正的，处 2 万元以下罚款。（一）违反本规定第二十三条规定，获证产品及其销售包装上标注的认证证书所含内容与认证证书内容不一致的；</w:t>
            </w:r>
          </w:p>
          <w:p w14:paraId="28E4601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（二）违反本规定第三十二条规定，未按照规定使用认证标志的。</w:t>
            </w:r>
          </w:p>
        </w:tc>
        <w:tc>
          <w:tcPr>
            <w:tcW w:w="3405" w:type="dxa"/>
            <w:shd w:val="clear" w:color="auto" w:fill="FEFEFE"/>
            <w:vAlign w:val="top"/>
          </w:tcPr>
          <w:p w14:paraId="62FD87B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F7DB0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6D0EE0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2C0761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2632CE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084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A2850F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66</w:t>
            </w:r>
          </w:p>
        </w:tc>
        <w:tc>
          <w:tcPr>
            <w:tcW w:w="3015" w:type="dxa"/>
            <w:shd w:val="clear" w:color="auto" w:fill="FEFEFE"/>
            <w:vAlign w:val="top"/>
          </w:tcPr>
          <w:p w14:paraId="3BC0B91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2B9CC2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证机构增加、减少、遗漏程序要求， 情节轻微且不影响认证结论的客观、真实或者认证有效性的行政处罚</w:t>
            </w:r>
          </w:p>
        </w:tc>
        <w:tc>
          <w:tcPr>
            <w:tcW w:w="5130" w:type="dxa"/>
            <w:shd w:val="clear" w:color="auto" w:fill="FEFEFE"/>
            <w:vAlign w:val="top"/>
          </w:tcPr>
          <w:p w14:paraId="1D3F721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D727A1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认证机构管理办法》第三十九条第二款：证机构增加、减少、遗漏程序要求，情节轻微且不影响认证结论的客观、真实或者认证有效性的，应当责令其限期改正。逾期未改正或者经改正仍不符合要求的，依照前款规定进行处罚。</w:t>
            </w:r>
          </w:p>
        </w:tc>
        <w:tc>
          <w:tcPr>
            <w:tcW w:w="3405" w:type="dxa"/>
            <w:shd w:val="clear" w:color="auto" w:fill="FEFEFE"/>
            <w:vAlign w:val="top"/>
          </w:tcPr>
          <w:p w14:paraId="0CBF0D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80714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D3783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5199E12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4E1D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50A777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67</w:t>
            </w:r>
          </w:p>
        </w:tc>
        <w:tc>
          <w:tcPr>
            <w:tcW w:w="3015" w:type="dxa"/>
            <w:shd w:val="clear" w:color="auto" w:fill="FEFEFE"/>
            <w:vAlign w:val="top"/>
          </w:tcPr>
          <w:p w14:paraId="127DCE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C1739F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违反规定进行检验检测；违反规定分包检验检测项目，或者应当注明而未注明；未在检验检测报告上加盖检验检测机构公章或者检验检测专用章，或者未经授权签字人签发或者授权签字人超出其技术能力范围签发的行政处罚</w:t>
            </w:r>
          </w:p>
        </w:tc>
        <w:tc>
          <w:tcPr>
            <w:tcW w:w="5130" w:type="dxa"/>
            <w:shd w:val="clear" w:color="auto" w:fill="FEFEFE"/>
            <w:vAlign w:val="top"/>
          </w:tcPr>
          <w:p w14:paraId="757674E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《检验检测机构监督管理办法》第二十五条：检验检测机构有下列情形之一的，由县级以上市场监督管理部门责令限期改正；逾期未改正或者改正后仍不符合要求的，处 3 万元以下罚款：（一）违反本办法第八条第一款规定，进行检验检测的；</w:t>
            </w:r>
          </w:p>
          <w:p w14:paraId="1BAB40F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（二）违反本办法第十条规定分包检验检测项目，或者应当注明而未注明的；（三）违反本办法第十一条第一款规定，未在检验检测报告上加盖检验检测机构公章或者检验检测专用章， 或者未经授权签字人签发或者授权签字人超出其技术能力范</w:t>
            </w:r>
          </w:p>
          <w:p w14:paraId="75D128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围签发的。</w:t>
            </w:r>
          </w:p>
        </w:tc>
        <w:tc>
          <w:tcPr>
            <w:tcW w:w="3405" w:type="dxa"/>
            <w:shd w:val="clear" w:color="auto" w:fill="FEFEFE"/>
            <w:vAlign w:val="top"/>
          </w:tcPr>
          <w:p w14:paraId="2B7797A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42B8CB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E562BF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976AAD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1BD3B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264B6BA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23C0B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5AC1A4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68</w:t>
            </w:r>
          </w:p>
        </w:tc>
        <w:tc>
          <w:tcPr>
            <w:tcW w:w="3015" w:type="dxa"/>
            <w:shd w:val="clear" w:color="auto" w:fill="FEFEFE"/>
            <w:vAlign w:val="top"/>
          </w:tcPr>
          <w:p w14:paraId="3840902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196FA5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检验检测机构未按照规定办理变更手续；未按照规定标注资质认定标志的行政处罚</w:t>
            </w:r>
          </w:p>
        </w:tc>
        <w:tc>
          <w:tcPr>
            <w:tcW w:w="5130" w:type="dxa"/>
            <w:shd w:val="clear" w:color="auto" w:fill="FEFEFE"/>
            <w:vAlign w:val="top"/>
          </w:tcPr>
          <w:p w14:paraId="4AC1736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《检验检测机构资质认定管理办法》第三十五条：检验检测机构有下列情形之一的，由县级以上市场监督管理部门责令限期改正；逾期未改正或者改正后仍不符合要求的，处 1 万元以下罚款。（一）未按照本办法第十四条规定办理变更手续的；（二）未按照本办法第二十一条规定标注资质认定标志的。</w:t>
            </w:r>
          </w:p>
        </w:tc>
        <w:tc>
          <w:tcPr>
            <w:tcW w:w="3405" w:type="dxa"/>
            <w:shd w:val="clear" w:color="auto" w:fill="FEFEFE"/>
            <w:vAlign w:val="top"/>
          </w:tcPr>
          <w:p w14:paraId="75F3809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FFD790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BD401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3CC0CA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0B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AB4978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69</w:t>
            </w:r>
          </w:p>
        </w:tc>
        <w:tc>
          <w:tcPr>
            <w:tcW w:w="3015" w:type="dxa"/>
            <w:shd w:val="clear" w:color="auto" w:fill="FEFEFE"/>
            <w:vAlign w:val="top"/>
          </w:tcPr>
          <w:p w14:paraId="5F504EC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67762A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食品、食品添加剂的标签、说明书存在瑕疵但不影响食品安全且不会对消费者造成误导的行政处罚</w:t>
            </w:r>
          </w:p>
        </w:tc>
        <w:tc>
          <w:tcPr>
            <w:tcW w:w="5130" w:type="dxa"/>
            <w:shd w:val="clear" w:color="auto" w:fill="FEFEFE"/>
            <w:vAlign w:val="top"/>
          </w:tcPr>
          <w:p w14:paraId="6965562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食品安全法》第一百二十五条第二款：生产经营的食品、食品添加剂的标签、说明书存在瑕疵但不影响食品安全且不会对消费者造成误导的，由县级以上人民政府食品药品监督管理部门责令改正；拒不改正的，处二千元以下罚款。</w:t>
            </w:r>
          </w:p>
        </w:tc>
        <w:tc>
          <w:tcPr>
            <w:tcW w:w="3405" w:type="dxa"/>
            <w:shd w:val="clear" w:color="auto" w:fill="FEFEFE"/>
            <w:vAlign w:val="top"/>
          </w:tcPr>
          <w:p w14:paraId="12CDEA3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E4E99E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E2CEE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6FC9A8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C8F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5CBF2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70</w:t>
            </w:r>
          </w:p>
        </w:tc>
        <w:tc>
          <w:tcPr>
            <w:tcW w:w="3015" w:type="dxa"/>
            <w:shd w:val="clear" w:color="auto" w:fill="FEFEFE"/>
            <w:vAlign w:val="top"/>
          </w:tcPr>
          <w:p w14:paraId="6C2B72E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7C4BBC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E4AAE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食品经营者未按规定公示相关不合格产品信息的行政处罚</w:t>
            </w:r>
          </w:p>
        </w:tc>
        <w:tc>
          <w:tcPr>
            <w:tcW w:w="5130" w:type="dxa"/>
            <w:shd w:val="clear" w:color="auto" w:fill="FEFEFE"/>
            <w:vAlign w:val="top"/>
          </w:tcPr>
          <w:p w14:paraId="1B7E77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《食品安全抽样检验管理办法》第四十七条第三款：违反本办法第四十二条的规定，食品经营者未按规定公示相关不合格产品信息的，由市场监督管理部门责令改正；拒不改正的，给予警告，并处 2000 元以上 3 万元以下罚款。</w:t>
            </w:r>
          </w:p>
        </w:tc>
        <w:tc>
          <w:tcPr>
            <w:tcW w:w="3405" w:type="dxa"/>
            <w:shd w:val="clear" w:color="auto" w:fill="FEFEFE"/>
            <w:vAlign w:val="top"/>
          </w:tcPr>
          <w:p w14:paraId="34EF1D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9982E1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E1AFEF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4444A2F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8E1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79896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71</w:t>
            </w:r>
          </w:p>
        </w:tc>
        <w:tc>
          <w:tcPr>
            <w:tcW w:w="3015" w:type="dxa"/>
            <w:shd w:val="clear" w:color="auto" w:fill="FEFEFE"/>
            <w:vAlign w:val="top"/>
          </w:tcPr>
          <w:p w14:paraId="369BB51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E4526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食盐零售单位销售散装食盐，或者餐饮服务提供者采购、贮存、使用散装食盐的行政处罚</w:t>
            </w:r>
          </w:p>
        </w:tc>
        <w:tc>
          <w:tcPr>
            <w:tcW w:w="5130" w:type="dxa"/>
            <w:shd w:val="clear" w:color="auto" w:fill="FEFEFE"/>
            <w:vAlign w:val="top"/>
          </w:tcPr>
          <w:p w14:paraId="2C036CD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质量安全监督管理办法》第二十四条：违反本办法第八条第二款，食盐零售单位销售散装食盐，或者餐饮服务提供者采购、贮存、使用散装食盐的，由县级以上市场监督管理部门责令改正；拒不改正的，给予警告，并处 5000 元以上 3 万元以下罚款。</w:t>
            </w:r>
          </w:p>
        </w:tc>
        <w:tc>
          <w:tcPr>
            <w:tcW w:w="3405" w:type="dxa"/>
            <w:shd w:val="clear" w:color="auto" w:fill="FEFEFE"/>
            <w:vAlign w:val="top"/>
          </w:tcPr>
          <w:p w14:paraId="4B2ECFF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D05544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E5FB5C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69B67A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E64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09D11D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72</w:t>
            </w:r>
          </w:p>
        </w:tc>
        <w:tc>
          <w:tcPr>
            <w:tcW w:w="3015" w:type="dxa"/>
            <w:shd w:val="clear" w:color="auto" w:fill="FEFEFE"/>
            <w:vAlign w:val="top"/>
          </w:tcPr>
          <w:p w14:paraId="46A2770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E88DEF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未加碘食盐的标签未在显著位置标注“未加碘”字样的行政处罚</w:t>
            </w:r>
          </w:p>
        </w:tc>
        <w:tc>
          <w:tcPr>
            <w:tcW w:w="5130" w:type="dxa"/>
            <w:shd w:val="clear" w:color="auto" w:fill="FEFEFE"/>
            <w:vAlign w:val="top"/>
          </w:tcPr>
          <w:p w14:paraId="7EDDD90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《食盐质量安全监督管理办法》第二十五条第二款：违反本办法第九条第三款，未加碘食盐的标签未在显著位置标注“未加碘”字样的，由县级以上市场监督管理部门责令改正；拒不改正的，给予警告，并处 5000 元以上 3 万元以下罚款。</w:t>
            </w:r>
          </w:p>
        </w:tc>
        <w:tc>
          <w:tcPr>
            <w:tcW w:w="3405" w:type="dxa"/>
            <w:shd w:val="clear" w:color="auto" w:fill="FEFEFE"/>
            <w:vAlign w:val="top"/>
          </w:tcPr>
          <w:p w14:paraId="61BBD45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05477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31319A5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32099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C716F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73</w:t>
            </w:r>
          </w:p>
        </w:tc>
        <w:tc>
          <w:tcPr>
            <w:tcW w:w="3015" w:type="dxa"/>
            <w:shd w:val="clear" w:color="auto" w:fill="FEFEFE"/>
            <w:vAlign w:val="top"/>
          </w:tcPr>
          <w:p w14:paraId="4C26D9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3A9181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食品生产者未按规定在生产场所的显著位置悬挂或者摆放食品生产许可证的行政处罚</w:t>
            </w:r>
          </w:p>
        </w:tc>
        <w:tc>
          <w:tcPr>
            <w:tcW w:w="5130" w:type="dxa"/>
            <w:shd w:val="clear" w:color="auto" w:fill="FEFEFE"/>
            <w:vAlign w:val="top"/>
          </w:tcPr>
          <w:p w14:paraId="03BD0D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3405" w:type="dxa"/>
            <w:shd w:val="clear" w:color="auto" w:fill="FEFEFE"/>
            <w:vAlign w:val="top"/>
          </w:tcPr>
          <w:p w14:paraId="0085DAA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7555A2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275CA5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8A0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6F0E4A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74</w:t>
            </w:r>
          </w:p>
        </w:tc>
        <w:tc>
          <w:tcPr>
            <w:tcW w:w="3015" w:type="dxa"/>
            <w:shd w:val="clear" w:color="auto" w:fill="FEFEFE"/>
            <w:vAlign w:val="top"/>
          </w:tcPr>
          <w:p w14:paraId="3671121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食品生产许可证副本载明的同一食品类别内的事项发生变化，食品生产者未按规定报告；食品生产者终止食品生产，食品生产许可被撤回、撤销或者食品生产许可证被吊销，未按规定申请办理注销手续的</w:t>
            </w:r>
          </w:p>
          <w:p w14:paraId="0917C4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行政处罚</w:t>
            </w:r>
          </w:p>
        </w:tc>
        <w:tc>
          <w:tcPr>
            <w:tcW w:w="5130" w:type="dxa"/>
            <w:shd w:val="clear" w:color="auto" w:fill="FEFEFE"/>
            <w:vAlign w:val="top"/>
          </w:tcPr>
          <w:p w14:paraId="54A0057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许可管理办法》第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w:t>
            </w:r>
          </w:p>
          <w:p w14:paraId="37988E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予警告，并处 5000 元以下罚款。</w:t>
            </w:r>
          </w:p>
        </w:tc>
        <w:tc>
          <w:tcPr>
            <w:tcW w:w="3405" w:type="dxa"/>
            <w:shd w:val="clear" w:color="auto" w:fill="FEFEFE"/>
            <w:vAlign w:val="top"/>
          </w:tcPr>
          <w:p w14:paraId="7C81FD8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6A398A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583B84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230761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2064F85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50C9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8CE53B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75</w:t>
            </w:r>
          </w:p>
        </w:tc>
        <w:tc>
          <w:tcPr>
            <w:tcW w:w="3015" w:type="dxa"/>
            <w:shd w:val="clear" w:color="auto" w:fill="FEFEFE"/>
            <w:vAlign w:val="top"/>
          </w:tcPr>
          <w:p w14:paraId="32C740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32D2D0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食品经营者未按规定在经营场所的显著位置悬挂或者摆放食品经营许可证的行政处罚</w:t>
            </w:r>
          </w:p>
        </w:tc>
        <w:tc>
          <w:tcPr>
            <w:tcW w:w="5130" w:type="dxa"/>
            <w:shd w:val="clear" w:color="auto" w:fill="FEFEFE"/>
            <w:vAlign w:val="top"/>
          </w:tcPr>
          <w:p w14:paraId="44D1920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3405" w:type="dxa"/>
            <w:shd w:val="clear" w:color="auto" w:fill="FEFEFE"/>
            <w:vAlign w:val="top"/>
          </w:tcPr>
          <w:p w14:paraId="1CFC606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546303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3D53EE6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07FFFC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4AB8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9ED82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76</w:t>
            </w:r>
          </w:p>
        </w:tc>
        <w:tc>
          <w:tcPr>
            <w:tcW w:w="3015" w:type="dxa"/>
            <w:shd w:val="clear" w:color="auto" w:fill="FEFEFE"/>
            <w:vAlign w:val="top"/>
          </w:tcPr>
          <w:p w14:paraId="37D25B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A1ED1D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49C318F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生产经营者未遵守限制商品过度包装的强制性标准的行政处罚</w:t>
            </w:r>
          </w:p>
        </w:tc>
        <w:tc>
          <w:tcPr>
            <w:tcW w:w="5130" w:type="dxa"/>
            <w:shd w:val="clear" w:color="auto" w:fill="FEFEFE"/>
            <w:vAlign w:val="top"/>
          </w:tcPr>
          <w:p w14:paraId="5EEB26C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固体废物污染环境防治法》第一百零五条：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tc>
        <w:tc>
          <w:tcPr>
            <w:tcW w:w="3405" w:type="dxa"/>
            <w:shd w:val="clear" w:color="auto" w:fill="FEFEFE"/>
            <w:vAlign w:val="top"/>
          </w:tcPr>
          <w:p w14:paraId="4830D45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F9F898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80AE0C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2CE7AB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C01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DDEB8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77</w:t>
            </w:r>
          </w:p>
        </w:tc>
        <w:tc>
          <w:tcPr>
            <w:tcW w:w="3015" w:type="dxa"/>
            <w:shd w:val="clear" w:color="auto" w:fill="FEFEFE"/>
            <w:vAlign w:val="top"/>
          </w:tcPr>
          <w:p w14:paraId="743D63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40EB26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4C56A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食品生产经营者在食品生产经营过程中造成严重食品浪费的行政处罚</w:t>
            </w:r>
          </w:p>
        </w:tc>
        <w:tc>
          <w:tcPr>
            <w:tcW w:w="5130" w:type="dxa"/>
            <w:shd w:val="clear" w:color="auto" w:fill="FEFEFE"/>
            <w:vAlign w:val="top"/>
          </w:tcPr>
          <w:p w14:paraId="5DCF43C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反食品浪费法》第二十八条第三款：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3405" w:type="dxa"/>
            <w:shd w:val="clear" w:color="auto" w:fill="FEFEFE"/>
            <w:vAlign w:val="top"/>
          </w:tcPr>
          <w:p w14:paraId="1C0925E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8E53F2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6F79CC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当事人及时改正违法行为。</w:t>
            </w:r>
          </w:p>
        </w:tc>
        <w:tc>
          <w:tcPr>
            <w:tcW w:w="1498" w:type="dxa"/>
            <w:shd w:val="clear" w:color="auto" w:fill="FEFEFE"/>
            <w:vAlign w:val="center"/>
          </w:tcPr>
          <w:p w14:paraId="351AB6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47CC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B98606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78</w:t>
            </w:r>
          </w:p>
        </w:tc>
        <w:tc>
          <w:tcPr>
            <w:tcW w:w="3015" w:type="dxa"/>
            <w:shd w:val="clear" w:color="auto" w:fill="FEFEFE"/>
            <w:vAlign w:val="center"/>
          </w:tcPr>
          <w:p w14:paraId="0D17AA7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其他</w:t>
            </w:r>
          </w:p>
        </w:tc>
        <w:tc>
          <w:tcPr>
            <w:tcW w:w="5130" w:type="dxa"/>
            <w:shd w:val="clear" w:color="auto" w:fill="FEFEFE"/>
            <w:vAlign w:val="center"/>
          </w:tcPr>
          <w:p w14:paraId="2E7110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1958E6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除上述规定情形外,违法行为轻微并及时改正，没有造成危害后果的，不予处罚；初次违法且危害后果轻微并及时改正的，可以不予行政处罚。</w:t>
            </w:r>
          </w:p>
          <w:p w14:paraId="286873E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初次违反相关法律、法规、规章，且有下列情形之一的，可以认定为违法行为轻微：（一）该违法行为的法定处罚为警告、通报批评或者一万元以下罚款的；（二）没有违法的主观故意的；（三）违法行为持续时间较短的；</w:t>
            </w:r>
          </w:p>
          <w:p w14:paraId="1A643C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（四）违法行为社会危害性较小的；（五）存在行政机关相关规定不清晰，或者行政指导不当情况的；（六）其他</w:t>
            </w:r>
          </w:p>
          <w:p w14:paraId="01F674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应当考虑的因素。</w:t>
            </w:r>
          </w:p>
        </w:tc>
        <w:tc>
          <w:tcPr>
            <w:tcW w:w="1498" w:type="dxa"/>
            <w:shd w:val="clear" w:color="auto" w:fill="FEFEFE"/>
            <w:vAlign w:val="center"/>
          </w:tcPr>
          <w:p w14:paraId="34A7D2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滑县市场监督管理局</w:t>
            </w:r>
          </w:p>
        </w:tc>
      </w:tr>
      <w:tr w14:paraId="0FF9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A6205CB">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79</w:t>
            </w:r>
          </w:p>
        </w:tc>
        <w:tc>
          <w:tcPr>
            <w:tcW w:w="3015" w:type="dxa"/>
            <w:shd w:val="clear" w:color="auto" w:fill="FEFEFE"/>
            <w:vAlign w:val="center"/>
          </w:tcPr>
          <w:p w14:paraId="2A77B41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拒绝或者拖延提供与审计事项有关的资料的，或者提供的资料不真实、不完整的，或者拒绝、阻碍检查</w:t>
            </w:r>
          </w:p>
        </w:tc>
        <w:tc>
          <w:tcPr>
            <w:tcW w:w="5130" w:type="dxa"/>
            <w:shd w:val="clear" w:color="auto" w:fill="FEFEFE"/>
            <w:vAlign w:val="center"/>
          </w:tcPr>
          <w:p w14:paraId="432B8B9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1.《中华人民共和国审计法》第四十三条　被审计单位违反本法规定，拒绝或者拖延提供与审计事项有关的资料的，或者提供的资料不真实、不完整的，或者拒绝、阻碍检查的，由审计机关责令改正，可以通报批评，给予警告；拒不改正的，依法追究责任。</w:t>
            </w:r>
          </w:p>
          <w:p w14:paraId="1D77426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3405" w:type="dxa"/>
            <w:shd w:val="clear" w:color="auto" w:fill="FEFEFE"/>
            <w:vAlign w:val="center"/>
          </w:tcPr>
          <w:p w14:paraId="38F3C04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对主动中止违法行为或经制止后立即改正、没有造成危害后果的，不予处罚。</w:t>
            </w:r>
          </w:p>
          <w:p w14:paraId="440DA4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88384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1938A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7E7B1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0B349C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30CB7E4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14:paraId="7D32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006E70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80</w:t>
            </w:r>
          </w:p>
        </w:tc>
        <w:tc>
          <w:tcPr>
            <w:tcW w:w="3015" w:type="dxa"/>
            <w:shd w:val="clear" w:color="auto" w:fill="FEFEFE"/>
            <w:vAlign w:val="center"/>
          </w:tcPr>
          <w:p w14:paraId="3242AE5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被审计单位违反国家规定的财务收支行为</w:t>
            </w:r>
          </w:p>
        </w:tc>
        <w:tc>
          <w:tcPr>
            <w:tcW w:w="5130" w:type="dxa"/>
            <w:shd w:val="clear" w:color="auto" w:fill="FEFEFE"/>
            <w:vAlign w:val="center"/>
          </w:tcPr>
          <w:p w14:paraId="2CA6D2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1.《中华人民共和国审计法》第四十六条　对被审计单位违反国家规定的财务收支行为，审计机关、人民政府或者有关主管部门在法定职权范围内，依照法律、行政法规的规定，区别情况采取前条规定的处理措施，并可以依法给予处罚。</w:t>
            </w:r>
          </w:p>
          <w:p w14:paraId="100D3BE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14:paraId="71D6C9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法律、行政法规对被审计单位违反国家规定的财务收支行为处理、处罚另有规定的，从其规定。</w:t>
            </w:r>
          </w:p>
        </w:tc>
        <w:tc>
          <w:tcPr>
            <w:tcW w:w="3405" w:type="dxa"/>
            <w:shd w:val="clear" w:color="auto" w:fill="FEFEFE"/>
            <w:vAlign w:val="center"/>
          </w:tcPr>
          <w:p w14:paraId="33811D6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违反国家规定的财务收支，发生额占抽查金额不满20%，情节轻微，在检查中能够主动说明情况和提供相关资料，并能积极纠正、整改，且无违法所得、未造成危害后果，或有证据足以证明其没有主观过错的，不予行政处罚。</w:t>
            </w:r>
          </w:p>
        </w:tc>
        <w:tc>
          <w:tcPr>
            <w:tcW w:w="1498" w:type="dxa"/>
            <w:shd w:val="clear" w:color="auto" w:fill="FEFEFE"/>
            <w:vAlign w:val="center"/>
          </w:tcPr>
          <w:p w14:paraId="595426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14:paraId="29D6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66E719A">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81</w:t>
            </w:r>
          </w:p>
        </w:tc>
        <w:tc>
          <w:tcPr>
            <w:tcW w:w="3015" w:type="dxa"/>
            <w:shd w:val="clear" w:color="auto" w:fill="FEFEFE"/>
            <w:vAlign w:val="center"/>
          </w:tcPr>
          <w:p w14:paraId="2A1FAA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社会中介机构在政府投资建设项目审计中，出具虚假审计结果</w:t>
            </w:r>
          </w:p>
        </w:tc>
        <w:tc>
          <w:tcPr>
            <w:tcW w:w="5130" w:type="dxa"/>
            <w:shd w:val="clear" w:color="auto" w:fill="FEFEFE"/>
            <w:vAlign w:val="center"/>
          </w:tcPr>
          <w:p w14:paraId="754C41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《河南省政府投资建设项目审计条例》第四十一条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3405" w:type="dxa"/>
            <w:shd w:val="clear" w:color="auto" w:fill="FEFEFE"/>
            <w:vAlign w:val="center"/>
          </w:tcPr>
          <w:p w14:paraId="1D6711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审计结果部分内容失实、情节轻微，未违法收取费用、未造成危害后果并及时改正的；或出具审计结果是由于社会中介机构工作人员工作过失造成，有证据足以证明其没有主观过错，在检查中能够主动说明情况和提供相关资料的，不予行政处罚。</w:t>
            </w:r>
          </w:p>
        </w:tc>
        <w:tc>
          <w:tcPr>
            <w:tcW w:w="1498" w:type="dxa"/>
            <w:shd w:val="clear" w:color="auto" w:fill="FEFEFE"/>
            <w:vAlign w:val="center"/>
          </w:tcPr>
          <w:p w14:paraId="6654E68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滑县审计局</w:t>
            </w:r>
          </w:p>
        </w:tc>
      </w:tr>
      <w:tr w14:paraId="1960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B35B62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82</w:t>
            </w:r>
          </w:p>
        </w:tc>
        <w:tc>
          <w:tcPr>
            <w:tcW w:w="3015" w:type="dxa"/>
            <w:shd w:val="clear" w:color="auto" w:fill="FEFEFE"/>
            <w:vAlign w:val="center"/>
          </w:tcPr>
          <w:p w14:paraId="0F95A4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统计调查对象提供不真实的统计资料的</w:t>
            </w:r>
          </w:p>
        </w:tc>
        <w:tc>
          <w:tcPr>
            <w:tcW w:w="5130" w:type="dxa"/>
            <w:shd w:val="clear" w:color="auto" w:fill="FEFEFE"/>
            <w:vAlign w:val="center"/>
          </w:tcPr>
          <w:p w14:paraId="767F260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14:paraId="52BDB78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2.《中华人民共和国行政处罚法》第三十三条第一款：“违法行为轻微并及时改正，没有造成危害后果的，不予行政处罚。初次违法且危害后果轻微并及时改正的，可以不予行政处罚。”</w:t>
            </w:r>
          </w:p>
        </w:tc>
        <w:tc>
          <w:tcPr>
            <w:tcW w:w="3405" w:type="dxa"/>
            <w:shd w:val="clear" w:color="auto" w:fill="FEFEFE"/>
            <w:vAlign w:val="center"/>
          </w:tcPr>
          <w:p w14:paraId="00A594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1.提供不真实的统计资料，具有以下情形的，违法行为轻微并及时</w:t>
            </w:r>
            <w:r>
              <w:rPr>
                <w:rFonts w:hint="eastAsia" w:ascii="仿宋" w:hAnsi="仿宋" w:eastAsia="仿宋" w:cs="仿宋"/>
                <w:color w:val="000000"/>
                <w:sz w:val="28"/>
                <w:szCs w:val="28"/>
                <w:vertAlign w:val="baseline"/>
                <w:lang w:val="en" w:eastAsia="zh-CN"/>
              </w:rPr>
              <w:t>改正</w:t>
            </w:r>
            <w:r>
              <w:rPr>
                <w:rFonts w:hint="eastAsia" w:ascii="仿宋" w:hAnsi="仿宋" w:eastAsia="仿宋" w:cs="仿宋"/>
                <w:color w:val="000000"/>
                <w:sz w:val="28"/>
                <w:szCs w:val="28"/>
                <w:vertAlign w:val="baseline"/>
                <w:lang w:val="en-US" w:eastAsia="zh-CN"/>
              </w:rPr>
              <w:t>，没有造成危害后果的，不予行政处罚。</w:t>
            </w:r>
          </w:p>
          <w:p w14:paraId="32C8326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通过自查发现问题或统计机构工作人员核实、查询指出问题的，主动及时在联网直报平台上改正数据，没有造成危害后果的。</w:t>
            </w:r>
          </w:p>
          <w:p w14:paraId="4BD879D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2.提供不真实的统计资料，具有以下情形之一的,初次违法且危害后果轻微并及时改正的，可以不予行政处罚。</w:t>
            </w:r>
          </w:p>
          <w:p w14:paraId="1E1B258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（1）价值量指标差错率在10%以下，且差错数额在500万元以上2000万元以下的；</w:t>
            </w:r>
          </w:p>
          <w:p w14:paraId="107200F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（2）价值量指标差错数额在</w:t>
            </w:r>
            <w:r>
              <w:rPr>
                <w:rFonts w:hint="eastAsia" w:ascii="仿宋" w:hAnsi="仿宋" w:eastAsia="仿宋" w:cs="仿宋"/>
                <w:color w:val="000000"/>
                <w:sz w:val="28"/>
                <w:szCs w:val="28"/>
                <w:vertAlign w:val="baseline"/>
                <w:lang w:val="en" w:eastAsia="zh-CN"/>
              </w:rPr>
              <w:t>500</w:t>
            </w:r>
            <w:r>
              <w:rPr>
                <w:rFonts w:hint="eastAsia" w:ascii="仿宋" w:hAnsi="仿宋" w:eastAsia="仿宋" w:cs="仿宋"/>
                <w:color w:val="000000"/>
                <w:sz w:val="28"/>
                <w:szCs w:val="28"/>
                <w:vertAlign w:val="baseline"/>
                <w:lang w:val="en-US" w:eastAsia="zh-CN"/>
              </w:rPr>
              <w:t>万元以下的。</w:t>
            </w:r>
          </w:p>
        </w:tc>
        <w:tc>
          <w:tcPr>
            <w:tcW w:w="1498" w:type="dxa"/>
            <w:shd w:val="clear" w:color="auto" w:fill="FEFEFE"/>
            <w:vAlign w:val="center"/>
          </w:tcPr>
          <w:p w14:paraId="578505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滑县统计局</w:t>
            </w:r>
          </w:p>
        </w:tc>
      </w:tr>
      <w:tr w14:paraId="35B5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D846A4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83</w:t>
            </w:r>
          </w:p>
        </w:tc>
        <w:tc>
          <w:tcPr>
            <w:tcW w:w="3015" w:type="dxa"/>
            <w:shd w:val="clear" w:color="auto" w:fill="FEFEFE"/>
            <w:vAlign w:val="center"/>
          </w:tcPr>
          <w:p w14:paraId="3BAD2B3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统计调查对象提供不完整的统计资料的</w:t>
            </w:r>
          </w:p>
        </w:tc>
        <w:tc>
          <w:tcPr>
            <w:tcW w:w="5130" w:type="dxa"/>
            <w:shd w:val="clear" w:color="auto" w:fill="FEFEFE"/>
            <w:vAlign w:val="center"/>
          </w:tcPr>
          <w:p w14:paraId="3544C97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统计法》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14:paraId="744A427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2.《中华人民共和国行政处罚法》第三十三条第一款：“违法行为轻微并及时改正，没有造成危害后果的，不予行政处罚。初次违法且危害后果轻微并及时改正的，可以不予行政处罚。”</w:t>
            </w:r>
          </w:p>
        </w:tc>
        <w:tc>
          <w:tcPr>
            <w:tcW w:w="3405" w:type="dxa"/>
            <w:shd w:val="clear" w:color="auto" w:fill="FEFEFE"/>
            <w:vAlign w:val="center"/>
          </w:tcPr>
          <w:p w14:paraId="159515C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1.提供不完整的统计资料，具有以下情形的，违法行为轻微并及时</w:t>
            </w:r>
            <w:r>
              <w:rPr>
                <w:rFonts w:hint="eastAsia" w:ascii="仿宋" w:hAnsi="仿宋" w:eastAsia="仿宋" w:cs="仿宋"/>
                <w:color w:val="000000"/>
                <w:sz w:val="28"/>
                <w:szCs w:val="28"/>
                <w:vertAlign w:val="baseline"/>
                <w:lang w:val="en" w:eastAsia="zh-CN"/>
              </w:rPr>
              <w:t>改正</w:t>
            </w:r>
            <w:r>
              <w:rPr>
                <w:rFonts w:hint="eastAsia" w:ascii="仿宋" w:hAnsi="仿宋" w:eastAsia="仿宋" w:cs="仿宋"/>
                <w:color w:val="000000"/>
                <w:sz w:val="28"/>
                <w:szCs w:val="28"/>
                <w:vertAlign w:val="baseline"/>
                <w:lang w:val="en-US" w:eastAsia="zh-CN"/>
              </w:rPr>
              <w:t>，没有造成危害后果的，不予行政处罚。</w:t>
            </w:r>
          </w:p>
          <w:p w14:paraId="275DCF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通过自查发现问题或统计机构工作人员核实、查询指出问题的，主动及时在联网直报平台上补充填全应填报统计指标，没有造成危害后果的。</w:t>
            </w:r>
          </w:p>
          <w:p w14:paraId="2F5DE2B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2.提供不完整的统计资料，具有以下情形的，初次违法且危害后果轻微并及时改正的，可以不予行政处罚。</w:t>
            </w:r>
          </w:p>
          <w:p w14:paraId="41EDB04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在同一张统计调查表中，指标漏填率在10%以下的。</w:t>
            </w:r>
          </w:p>
        </w:tc>
        <w:tc>
          <w:tcPr>
            <w:tcW w:w="1498" w:type="dxa"/>
            <w:shd w:val="clear" w:color="auto" w:fill="FEFEFE"/>
            <w:vAlign w:val="center"/>
          </w:tcPr>
          <w:p w14:paraId="2F8B7CE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滑县统计局</w:t>
            </w:r>
          </w:p>
        </w:tc>
      </w:tr>
      <w:tr w14:paraId="6C8E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3EA335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84</w:t>
            </w:r>
          </w:p>
        </w:tc>
        <w:tc>
          <w:tcPr>
            <w:tcW w:w="3015" w:type="dxa"/>
            <w:shd w:val="clear" w:color="auto" w:fill="FEFEFE"/>
            <w:vAlign w:val="center"/>
          </w:tcPr>
          <w:p w14:paraId="4DCD311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用人单位不办理医疗保险和生育保险登记、未按规定变更登记或注销登记以及伪造、变造登记证明的处罚</w:t>
            </w:r>
          </w:p>
        </w:tc>
        <w:tc>
          <w:tcPr>
            <w:tcW w:w="5130" w:type="dxa"/>
            <w:shd w:val="clear" w:color="auto" w:fill="FEFEFE"/>
            <w:vAlign w:val="center"/>
          </w:tcPr>
          <w:p w14:paraId="25AD399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3405" w:type="dxa"/>
            <w:shd w:val="clear" w:color="auto" w:fill="FEFEFE"/>
            <w:vAlign w:val="center"/>
          </w:tcPr>
          <w:p w14:paraId="27FA095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自行纠正或者在限期内改正，不予处罚</w:t>
            </w:r>
          </w:p>
        </w:tc>
        <w:tc>
          <w:tcPr>
            <w:tcW w:w="1498" w:type="dxa"/>
            <w:shd w:val="clear" w:color="auto" w:fill="FEFEFE"/>
            <w:vAlign w:val="center"/>
          </w:tcPr>
          <w:p w14:paraId="422CFDE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14:paraId="3ADC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5CFE8BB">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85</w:t>
            </w:r>
          </w:p>
        </w:tc>
        <w:tc>
          <w:tcPr>
            <w:tcW w:w="3015" w:type="dxa"/>
            <w:shd w:val="clear" w:color="auto" w:fill="FEFEFE"/>
            <w:vAlign w:val="center"/>
          </w:tcPr>
          <w:p w14:paraId="15F72CF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对定点医药机构基金使用一般违法行为的处罚</w:t>
            </w:r>
          </w:p>
        </w:tc>
        <w:tc>
          <w:tcPr>
            <w:tcW w:w="5130" w:type="dxa"/>
            <w:shd w:val="clear" w:color="auto" w:fill="FEFEFE"/>
            <w:vAlign w:val="center"/>
          </w:tcPr>
          <w:p w14:paraId="28534D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tc>
        <w:tc>
          <w:tcPr>
            <w:tcW w:w="3405" w:type="dxa"/>
            <w:shd w:val="clear" w:color="auto" w:fill="FEFEFE"/>
            <w:vAlign w:val="center"/>
          </w:tcPr>
          <w:p w14:paraId="425F17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违法行为轻微，没有造成医疗保障基金损失，并自行纠正或者在限期内改正，不予处罚。</w:t>
            </w:r>
          </w:p>
          <w:p w14:paraId="733A76A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1E4699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初次违法且危害后果轻微（造成医疗保障基金损失500元以下、主动退回基金损失且造成社会不良影响较小），并及时改正的，可以不予处罚</w:t>
            </w:r>
          </w:p>
        </w:tc>
        <w:tc>
          <w:tcPr>
            <w:tcW w:w="1498" w:type="dxa"/>
            <w:shd w:val="clear" w:color="auto" w:fill="FEFEFE"/>
            <w:vAlign w:val="center"/>
          </w:tcPr>
          <w:p w14:paraId="256387B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14:paraId="0A9B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49BA27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86</w:t>
            </w:r>
          </w:p>
        </w:tc>
        <w:tc>
          <w:tcPr>
            <w:tcW w:w="3015" w:type="dxa"/>
            <w:shd w:val="clear" w:color="auto" w:fill="FEFEFE"/>
            <w:vAlign w:val="center"/>
          </w:tcPr>
          <w:p w14:paraId="59C0F65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对定点医药机构违反管理规定、拒绝监督检查或者提供虚假情况的处罚</w:t>
            </w:r>
          </w:p>
        </w:tc>
        <w:tc>
          <w:tcPr>
            <w:tcW w:w="5130" w:type="dxa"/>
            <w:shd w:val="clear" w:color="auto" w:fill="FEFEFE"/>
            <w:vAlign w:val="center"/>
          </w:tcPr>
          <w:p w14:paraId="3F3C70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物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3405" w:type="dxa"/>
            <w:shd w:val="clear" w:color="auto" w:fill="FEFEFE"/>
            <w:vAlign w:val="center"/>
          </w:tcPr>
          <w:p w14:paraId="2F664EA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自行纠正或者在限期内改正，不予处罚</w:t>
            </w:r>
          </w:p>
        </w:tc>
        <w:tc>
          <w:tcPr>
            <w:tcW w:w="1498" w:type="dxa"/>
            <w:shd w:val="clear" w:color="auto" w:fill="FEFEFE"/>
            <w:vAlign w:val="center"/>
          </w:tcPr>
          <w:p w14:paraId="479C592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14:paraId="4728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2C1DB0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87</w:t>
            </w:r>
          </w:p>
        </w:tc>
        <w:tc>
          <w:tcPr>
            <w:tcW w:w="3015" w:type="dxa"/>
            <w:shd w:val="clear" w:color="auto" w:fill="FEFEFE"/>
            <w:vAlign w:val="center"/>
          </w:tcPr>
          <w:p w14:paraId="24605FD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对个人造成医疗保障基金损失行为的处罚</w:t>
            </w:r>
          </w:p>
        </w:tc>
        <w:tc>
          <w:tcPr>
            <w:tcW w:w="5130" w:type="dxa"/>
            <w:shd w:val="clear" w:color="auto" w:fill="FEFEFE"/>
            <w:vAlign w:val="center"/>
          </w:tcPr>
          <w:p w14:paraId="3ACD638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保障基金使用监督管理条例》第四十一条第一款：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w:t>
            </w:r>
          </w:p>
        </w:tc>
        <w:tc>
          <w:tcPr>
            <w:tcW w:w="3405" w:type="dxa"/>
            <w:shd w:val="clear" w:color="auto" w:fill="FEFEFE"/>
            <w:vAlign w:val="center"/>
          </w:tcPr>
          <w:p w14:paraId="45BF93C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违法行为轻微，没有造成医疗保障基金损失，并自行纠正或者在限期内改正，不予处罚。</w:t>
            </w:r>
          </w:p>
          <w:p w14:paraId="5F2068F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7221D3F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参保人员初次违法且危害后果轻微（造成医疗保障基金损失100元以下、主动退回损失基金且造成社会不良影响较小），可以不予处罚</w:t>
            </w:r>
          </w:p>
        </w:tc>
        <w:tc>
          <w:tcPr>
            <w:tcW w:w="1498" w:type="dxa"/>
            <w:shd w:val="clear" w:color="auto" w:fill="FEFEFE"/>
            <w:vAlign w:val="center"/>
          </w:tcPr>
          <w:p w14:paraId="778FA8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滑县医保局</w:t>
            </w:r>
          </w:p>
        </w:tc>
      </w:tr>
      <w:tr w14:paraId="33F3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0CA23E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88</w:t>
            </w:r>
          </w:p>
        </w:tc>
        <w:tc>
          <w:tcPr>
            <w:tcW w:w="3015" w:type="dxa"/>
            <w:shd w:val="clear" w:color="auto" w:fill="FEFEFE"/>
            <w:vAlign w:val="center"/>
          </w:tcPr>
          <w:p w14:paraId="5EE0944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非主观故意未按规定配备专职或兼职安全生产管理人员</w:t>
            </w:r>
          </w:p>
        </w:tc>
        <w:tc>
          <w:tcPr>
            <w:tcW w:w="5130" w:type="dxa"/>
            <w:shd w:val="clear" w:color="auto" w:fill="FEFEFE"/>
            <w:vAlign w:val="center"/>
          </w:tcPr>
          <w:p w14:paraId="47AAB5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16DEDC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从业人员20人以下未构成危险化学品重大危险源的一般行业生产经营单位，非主观故意未按规定配备专职或兼职安全生产管理人员，并及时改正，未造成危害后果的</w:t>
            </w:r>
          </w:p>
        </w:tc>
        <w:tc>
          <w:tcPr>
            <w:tcW w:w="1498" w:type="dxa"/>
            <w:shd w:val="clear" w:color="auto" w:fill="FEFEFE"/>
            <w:vAlign w:val="center"/>
          </w:tcPr>
          <w:p w14:paraId="1E59FD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29B8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7928871">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89</w:t>
            </w:r>
          </w:p>
        </w:tc>
        <w:tc>
          <w:tcPr>
            <w:tcW w:w="3015" w:type="dxa"/>
            <w:shd w:val="clear" w:color="auto" w:fill="FEFEFE"/>
            <w:vAlign w:val="center"/>
          </w:tcPr>
          <w:p w14:paraId="5F4498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高危行业生产经营单位主要负责人和安全生产管理人员未经考核合格</w:t>
            </w:r>
          </w:p>
        </w:tc>
        <w:tc>
          <w:tcPr>
            <w:tcW w:w="5130" w:type="dxa"/>
            <w:shd w:val="clear" w:color="auto" w:fill="FEFEFE"/>
            <w:vAlign w:val="center"/>
          </w:tcPr>
          <w:p w14:paraId="1162A9D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49C5224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高危行业生产经营单位变更主要负责人和安全生产管理人员，6个月内未按照规定经有关部门对其安全生产管理知识和能力考核合格，以及高危行业生产经营单位主要负责人和安全生产管理人员安全生产管理知识和能力考核合格证超过有效期6个月内未按照规定经考核合格的，并及时改正，未造成危害后果的；</w:t>
            </w:r>
          </w:p>
        </w:tc>
        <w:tc>
          <w:tcPr>
            <w:tcW w:w="1498" w:type="dxa"/>
            <w:shd w:val="clear" w:color="auto" w:fill="FEFEFE"/>
            <w:vAlign w:val="center"/>
          </w:tcPr>
          <w:p w14:paraId="370AE9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1135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746236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90</w:t>
            </w:r>
          </w:p>
        </w:tc>
        <w:tc>
          <w:tcPr>
            <w:tcW w:w="3015" w:type="dxa"/>
            <w:shd w:val="clear" w:color="auto" w:fill="FEFEFE"/>
            <w:vAlign w:val="center"/>
          </w:tcPr>
          <w:p w14:paraId="1E1759C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生产经营单位未按照要求对从业人员安全生产教育培训</w:t>
            </w:r>
          </w:p>
        </w:tc>
        <w:tc>
          <w:tcPr>
            <w:tcW w:w="5130" w:type="dxa"/>
            <w:shd w:val="clear" w:color="auto" w:fill="FEFEFE"/>
            <w:vAlign w:val="center"/>
          </w:tcPr>
          <w:p w14:paraId="6E7DA66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18EF201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生产经营单位对3名以下从业人员安全生产教育培训的时间、内容均已达规定时间和内容的80%以上，且考核合格，并及时改正，未造成危害后果的；</w:t>
            </w:r>
          </w:p>
        </w:tc>
        <w:tc>
          <w:tcPr>
            <w:tcW w:w="1498" w:type="dxa"/>
            <w:shd w:val="clear" w:color="auto" w:fill="FEFEFE"/>
            <w:vAlign w:val="center"/>
          </w:tcPr>
          <w:p w14:paraId="5ABDB8F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0A14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9F2E6A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91</w:t>
            </w:r>
          </w:p>
        </w:tc>
        <w:tc>
          <w:tcPr>
            <w:tcW w:w="3015" w:type="dxa"/>
            <w:shd w:val="clear" w:color="auto" w:fill="FEFEFE"/>
            <w:vAlign w:val="center"/>
          </w:tcPr>
          <w:p w14:paraId="445F7F1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生产经营单位未如实记录从业人员教育培训情况</w:t>
            </w:r>
          </w:p>
        </w:tc>
        <w:tc>
          <w:tcPr>
            <w:tcW w:w="5130" w:type="dxa"/>
            <w:shd w:val="clear" w:color="auto" w:fill="FEFEFE"/>
            <w:vAlign w:val="center"/>
          </w:tcPr>
          <w:p w14:paraId="393F14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77F06B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生产经营单位未记录3名以下从业人员安全生产教育培训时间或者内容，并及时改正，未造成危害后果的；</w:t>
            </w:r>
          </w:p>
        </w:tc>
        <w:tc>
          <w:tcPr>
            <w:tcW w:w="1498" w:type="dxa"/>
            <w:shd w:val="clear" w:color="auto" w:fill="FEFEFE"/>
            <w:vAlign w:val="center"/>
          </w:tcPr>
          <w:p w14:paraId="0EB847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3C8C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7F3A6A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92</w:t>
            </w:r>
          </w:p>
        </w:tc>
        <w:tc>
          <w:tcPr>
            <w:tcW w:w="3015" w:type="dxa"/>
            <w:shd w:val="clear" w:color="auto" w:fill="FEFEFE"/>
            <w:vAlign w:val="center"/>
          </w:tcPr>
          <w:p w14:paraId="001A76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生产经营单位未记录事故隐患排查治理情况或者未向从业人员通报</w:t>
            </w:r>
          </w:p>
        </w:tc>
        <w:tc>
          <w:tcPr>
            <w:tcW w:w="5130" w:type="dxa"/>
            <w:shd w:val="clear" w:color="auto" w:fill="FEFEFE"/>
            <w:vAlign w:val="center"/>
          </w:tcPr>
          <w:p w14:paraId="4CD894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659F7F0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从业人员20人以下未构成危险化学品重大危险源的一般行业生产经营单位非主观故意未记录事故隐患排查治理情况或者未向从业人员通报，并及时改正，未造成危害后果的；</w:t>
            </w:r>
          </w:p>
        </w:tc>
        <w:tc>
          <w:tcPr>
            <w:tcW w:w="1498" w:type="dxa"/>
            <w:shd w:val="clear" w:color="auto" w:fill="FEFEFE"/>
            <w:vAlign w:val="center"/>
          </w:tcPr>
          <w:p w14:paraId="3EFF10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1320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AFDD889">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93</w:t>
            </w:r>
          </w:p>
        </w:tc>
        <w:tc>
          <w:tcPr>
            <w:tcW w:w="3015" w:type="dxa"/>
            <w:shd w:val="clear" w:color="auto" w:fill="FEFEFE"/>
            <w:vAlign w:val="center"/>
          </w:tcPr>
          <w:p w14:paraId="2F1A960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生产经营单位未按规定制定应急预案</w:t>
            </w:r>
          </w:p>
        </w:tc>
        <w:tc>
          <w:tcPr>
            <w:tcW w:w="5130" w:type="dxa"/>
            <w:shd w:val="clear" w:color="auto" w:fill="FEFEFE"/>
            <w:vAlign w:val="center"/>
          </w:tcPr>
          <w:p w14:paraId="547D89F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6306B8C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按规定制定应急预案；从业人员20人以上100人以下未构成危险化学品重大危险源的一般行业生产经营单位6个月内未制定、修订应急预案，但应急预案正在评审或者论证；或者未构成危险化学品重大危险源的高危行业生产经营单位3个月内未按规定修订应急预案，但应急预案正在评审，并及时改正，未造成危害后果的；</w:t>
            </w:r>
          </w:p>
        </w:tc>
        <w:tc>
          <w:tcPr>
            <w:tcW w:w="1498" w:type="dxa"/>
            <w:shd w:val="clear" w:color="auto" w:fill="FEFEFE"/>
            <w:vAlign w:val="center"/>
          </w:tcPr>
          <w:p w14:paraId="2C9961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7116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E8C423B">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94</w:t>
            </w:r>
          </w:p>
        </w:tc>
        <w:tc>
          <w:tcPr>
            <w:tcW w:w="3015" w:type="dxa"/>
            <w:shd w:val="clear" w:color="auto" w:fill="FEFEFE"/>
            <w:vAlign w:val="center"/>
          </w:tcPr>
          <w:p w14:paraId="55FF92F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生产经营单位未按照规定在较大危险因素的有关设施、设备上设置安全警示标志</w:t>
            </w:r>
          </w:p>
        </w:tc>
        <w:tc>
          <w:tcPr>
            <w:tcW w:w="5130" w:type="dxa"/>
            <w:shd w:val="clear" w:color="auto" w:fill="FEFEFE"/>
            <w:vAlign w:val="center"/>
          </w:tcPr>
          <w:p w14:paraId="3BFE980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5D3AF59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未构成危险化学品重大危险源一般行业生产经营单位存在1处较大危险因素的有关设施、设备上未按照规定设置安全警示标志（不构成重大事故隐患），并及时改正，未造成危害后果的</w:t>
            </w:r>
          </w:p>
        </w:tc>
        <w:tc>
          <w:tcPr>
            <w:tcW w:w="1498" w:type="dxa"/>
            <w:shd w:val="clear" w:color="auto" w:fill="FEFEFE"/>
            <w:vAlign w:val="center"/>
          </w:tcPr>
          <w:p w14:paraId="2E9552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78C5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0A19D7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95</w:t>
            </w:r>
          </w:p>
        </w:tc>
        <w:tc>
          <w:tcPr>
            <w:tcW w:w="3015" w:type="dxa"/>
            <w:shd w:val="clear" w:color="auto" w:fill="FEFEFE"/>
            <w:vAlign w:val="center"/>
          </w:tcPr>
          <w:p w14:paraId="1564260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生产经营单位的安全设备安装位置不符合国家标准或者行业标准</w:t>
            </w:r>
          </w:p>
        </w:tc>
        <w:tc>
          <w:tcPr>
            <w:tcW w:w="5130" w:type="dxa"/>
            <w:shd w:val="clear" w:color="auto" w:fill="FEFEFE"/>
            <w:vAlign w:val="center"/>
          </w:tcPr>
          <w:p w14:paraId="607CF8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527D04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从业人员20人以下的生产经营单位有1台安全设备安装位置不符合国家标准或者行业标准，并立即改正，未造成危害后果的；</w:t>
            </w:r>
          </w:p>
        </w:tc>
        <w:tc>
          <w:tcPr>
            <w:tcW w:w="1498" w:type="dxa"/>
            <w:shd w:val="clear" w:color="auto" w:fill="FEFEFE"/>
            <w:vAlign w:val="center"/>
          </w:tcPr>
          <w:p w14:paraId="5C2C72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35AD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932B65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96</w:t>
            </w:r>
          </w:p>
        </w:tc>
        <w:tc>
          <w:tcPr>
            <w:tcW w:w="3015" w:type="dxa"/>
            <w:shd w:val="clear" w:color="auto" w:fill="FEFEFE"/>
            <w:vAlign w:val="center"/>
          </w:tcPr>
          <w:p w14:paraId="21D1953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生产经营单位未为从业人员提供符合国家标准或者行业标准的劳动防护用品</w:t>
            </w:r>
          </w:p>
        </w:tc>
        <w:tc>
          <w:tcPr>
            <w:tcW w:w="5130" w:type="dxa"/>
            <w:shd w:val="clear" w:color="auto" w:fill="FEFEFE"/>
            <w:vAlign w:val="center"/>
          </w:tcPr>
          <w:p w14:paraId="212651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487FDAC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从业人员20人以下未构成危险化学品重大危险源的一般行业生产经营单位非主观故意未为3名以下从业人员提供某种符合国家标准或者行业标准的劳动防护用品，并及时改正，未造成危害后果的；</w:t>
            </w:r>
          </w:p>
        </w:tc>
        <w:tc>
          <w:tcPr>
            <w:tcW w:w="1498" w:type="dxa"/>
            <w:shd w:val="clear" w:color="auto" w:fill="FEFEFE"/>
            <w:vAlign w:val="center"/>
          </w:tcPr>
          <w:p w14:paraId="1CEEB48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192F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82BAE3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97</w:t>
            </w:r>
          </w:p>
        </w:tc>
        <w:tc>
          <w:tcPr>
            <w:tcW w:w="3015" w:type="dxa"/>
            <w:shd w:val="clear" w:color="auto" w:fill="FEFEFE"/>
            <w:vAlign w:val="center"/>
          </w:tcPr>
          <w:p w14:paraId="45F191C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生产经营单位生产经营场所和员工宿舍出口、紧急疏散通道被临时占用</w:t>
            </w:r>
          </w:p>
        </w:tc>
        <w:tc>
          <w:tcPr>
            <w:tcW w:w="5130" w:type="dxa"/>
            <w:shd w:val="clear" w:color="auto" w:fill="FEFEFE"/>
            <w:vAlign w:val="center"/>
          </w:tcPr>
          <w:p w14:paraId="1B18BF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《安全生产法》、《河南省应急管理厅实施安全生产法相关行政处罚裁量基准（2021年版）》、《河南省应急管理厅首批安全生产轻微违法行为不予行政处罚清单》</w:t>
            </w:r>
          </w:p>
        </w:tc>
        <w:tc>
          <w:tcPr>
            <w:tcW w:w="3405" w:type="dxa"/>
            <w:shd w:val="clear" w:color="auto" w:fill="FEFEFE"/>
            <w:vAlign w:val="center"/>
          </w:tcPr>
          <w:p w14:paraId="7242488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生产经营单位有1处生产经营场所和员工宿舍出口、紧急疏散通道被临时占用，并立即改正，未造成危害后果</w:t>
            </w:r>
          </w:p>
        </w:tc>
        <w:tc>
          <w:tcPr>
            <w:tcW w:w="1498" w:type="dxa"/>
            <w:shd w:val="clear" w:color="auto" w:fill="FEFEFE"/>
            <w:vAlign w:val="center"/>
          </w:tcPr>
          <w:p w14:paraId="3ABF3CE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滑县应急管理局</w:t>
            </w:r>
          </w:p>
        </w:tc>
      </w:tr>
      <w:tr w14:paraId="2F57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B9E0E7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98</w:t>
            </w:r>
          </w:p>
        </w:tc>
        <w:tc>
          <w:tcPr>
            <w:tcW w:w="3015" w:type="dxa"/>
            <w:shd w:val="clear" w:color="auto" w:fill="FEFEFE"/>
            <w:vAlign w:val="center"/>
          </w:tcPr>
          <w:p w14:paraId="3A53B77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未经水行政主管部门签署规划同意书，擅自在江河、湖泊上建设防洪工程和其他水工程、水电站的处罚</w:t>
            </w:r>
          </w:p>
        </w:tc>
        <w:tc>
          <w:tcPr>
            <w:tcW w:w="5130" w:type="dxa"/>
            <w:shd w:val="clear" w:color="auto" w:fill="FEFEFE"/>
            <w:vAlign w:val="center"/>
          </w:tcPr>
          <w:p w14:paraId="22EC98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三条：“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14:paraId="040F78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14:paraId="0E9411B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tc>
        <w:tc>
          <w:tcPr>
            <w:tcW w:w="3405" w:type="dxa"/>
            <w:shd w:val="clear" w:color="auto" w:fill="FEFEFE"/>
            <w:vAlign w:val="center"/>
          </w:tcPr>
          <w:p w14:paraId="790DFE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划同意书的要求，在江河、湖泊上建设防洪工程和其他水工程、水电站，影响防洪，按要求停止了违法行为，在规定时间内采取补救措施恢复了原状，违法行为轻微没有造成危害后果或初次违法且危害后果轻微。</w:t>
            </w:r>
          </w:p>
        </w:tc>
        <w:tc>
          <w:tcPr>
            <w:tcW w:w="1498" w:type="dxa"/>
            <w:shd w:val="clear" w:color="auto" w:fill="FEFEFE"/>
            <w:vAlign w:val="center"/>
          </w:tcPr>
          <w:p w14:paraId="74F25C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0435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BB4A84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99</w:t>
            </w:r>
          </w:p>
        </w:tc>
        <w:tc>
          <w:tcPr>
            <w:tcW w:w="3015" w:type="dxa"/>
            <w:shd w:val="clear" w:color="auto" w:fill="FEFEFE"/>
            <w:vAlign w:val="center"/>
          </w:tcPr>
          <w:p w14:paraId="1FA42A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未按照规划治导线整治河道和修建控制引导河水流向、保护堤岸等工程，影响防洪的处罚</w:t>
            </w:r>
          </w:p>
        </w:tc>
        <w:tc>
          <w:tcPr>
            <w:tcW w:w="5130" w:type="dxa"/>
            <w:shd w:val="clear" w:color="auto" w:fill="FEFEFE"/>
            <w:vAlign w:val="center"/>
          </w:tcPr>
          <w:p w14:paraId="0A1ED23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四条：“违反本法第十九条规定，未按照规划治导线整治河道和修建控制引导河水流向、保护堤岸等工程，影响防洪的，责令停止违法行为，恢复原状或者采取其他补救措施，可以处一万元以上十万元以下的罚款。”。</w:t>
            </w:r>
          </w:p>
          <w:p w14:paraId="25ED7A4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p w14:paraId="287EB19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九条：“整治河道和修建控制引导河水流向、保护堤岸等工程，应当兼顾上下游、左右岸的关系，按照规划治导线实施，不得任意改变河水流向。国家确定的重要江河的规划治导线由流域管理机构拟定，报国务院水行政主管部门批准。其他江河、河段的规划治导线由县级以上地方人民政府水行政主管部门拟定，报本级人民政府批准；跨省、自治区、直辖市的江河、河段和省、自治区、直辖市之间的省界河道的规划治导线由有关流域管理机构组织江河、河段所在地的省、自治区、直辖市人民政府水行政主管部门拟定，经有关省、自治区、直辖市人民政府审查提出意见后，报国务院水行政主管部门批准。”</w:t>
            </w:r>
          </w:p>
        </w:tc>
        <w:tc>
          <w:tcPr>
            <w:tcW w:w="3405" w:type="dxa"/>
            <w:shd w:val="clear" w:color="auto" w:fill="FEFEFE"/>
            <w:vAlign w:val="center"/>
          </w:tcPr>
          <w:p w14:paraId="6887B61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未按照规划治导线整治河道和修建控制引导河水流向、保护堤岸等工程，按要求停止了违法行为，在规定时间内采取补救措施恢复了原状，违法行为轻微没有造成危害后果或初次违法且危害后果轻微。</w:t>
            </w:r>
          </w:p>
        </w:tc>
        <w:tc>
          <w:tcPr>
            <w:tcW w:w="1498" w:type="dxa"/>
            <w:shd w:val="clear" w:color="auto" w:fill="FEFEFE"/>
            <w:vAlign w:val="center"/>
          </w:tcPr>
          <w:p w14:paraId="1A00DAA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4F2BE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4735EFF">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100</w:t>
            </w:r>
          </w:p>
        </w:tc>
        <w:tc>
          <w:tcPr>
            <w:tcW w:w="3015" w:type="dxa"/>
            <w:shd w:val="clear" w:color="auto" w:fill="FEFEFE"/>
            <w:vAlign w:val="center"/>
          </w:tcPr>
          <w:p w14:paraId="1BA418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在河道、湖泊管理范围内建设妨碍行洪的建筑物、构筑物的处罚</w:t>
            </w:r>
          </w:p>
        </w:tc>
        <w:tc>
          <w:tcPr>
            <w:tcW w:w="5130" w:type="dxa"/>
            <w:shd w:val="clear" w:color="auto" w:fill="FEFEFE"/>
            <w:vAlign w:val="center"/>
          </w:tcPr>
          <w:p w14:paraId="524B53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《中华人民共和国防洪法》第五十五条第（一）项：“违反本法第二十二条第二款、第三款规定，有下列行为之一的，责令停止违法行为，排除阻碍或者采取其他补救措施，可以处五万元以下的罚款。</w:t>
            </w:r>
          </w:p>
          <w:p w14:paraId="42BFB5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（一）在河道、湖泊管理范围内建设妨碍行洪的建筑物、构筑物的；”</w:t>
            </w:r>
          </w:p>
          <w:p w14:paraId="331624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《中华人民共和国防洪法》第二十二条第二款：“禁止在河道、湖泊管理范围内建设妨碍行洪的建筑物、构筑物，倾倒垃圾、渣土，从事影响河势稳定、危害河岸堤防安全和其他妨碍河道行洪的活动。”</w:t>
            </w:r>
          </w:p>
        </w:tc>
        <w:tc>
          <w:tcPr>
            <w:tcW w:w="3405" w:type="dxa"/>
            <w:shd w:val="clear" w:color="auto" w:fill="FEFEFE"/>
            <w:vAlign w:val="center"/>
          </w:tcPr>
          <w:p w14:paraId="16125B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在河道、湖泊管理范围内建设妨碍行洪的建筑物、构筑物，按要求停止了违法行为，在规定时间内采取补救措施恢复了原状，违法行为轻微没有造成危害后果或初次违法且危害后果轻微。</w:t>
            </w:r>
          </w:p>
        </w:tc>
        <w:tc>
          <w:tcPr>
            <w:tcW w:w="1498" w:type="dxa"/>
            <w:shd w:val="clear" w:color="auto" w:fill="FEFEFE"/>
            <w:vAlign w:val="center"/>
          </w:tcPr>
          <w:p w14:paraId="45868F7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579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3CD62CF">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101</w:t>
            </w:r>
          </w:p>
        </w:tc>
        <w:tc>
          <w:tcPr>
            <w:tcW w:w="3015" w:type="dxa"/>
            <w:shd w:val="clear" w:color="auto" w:fill="FEFEFE"/>
            <w:vAlign w:val="center"/>
          </w:tcPr>
          <w:p w14:paraId="52C625C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在河道、湖泊管理范围内倾倒垃圾、渣土，从事影响河势稳定、危害河岸堤防安全和其他妨碍河道行洪的活动的处罚</w:t>
            </w:r>
          </w:p>
        </w:tc>
        <w:tc>
          <w:tcPr>
            <w:tcW w:w="5130" w:type="dxa"/>
            <w:shd w:val="clear" w:color="auto" w:fill="FEFEFE"/>
            <w:vAlign w:val="center"/>
          </w:tcPr>
          <w:p w14:paraId="1F6B82B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《中华人民共和国防洪法》第五十五条第（二）项：“违反本法第二十二条第二款、第三款规定，有下列行为之一的，责令停止违法行为，排除阻碍或者采取其他补救措施，可以处五万元以下的罚款。</w:t>
            </w:r>
          </w:p>
          <w:p w14:paraId="3C2827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（二）在河道、湖泊管理范围内倾倒垃圾、渣土，从事影响河势稳定、危害河岸堤防安全和其他妨碍河道行洪的活动的；”</w:t>
            </w:r>
          </w:p>
          <w:p w14:paraId="2B41970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14:paraId="2316CA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《中华人民共和国防洪法》第二十二条第二款：“禁止在河道、湖泊管理范围内建设妨碍行洪的建筑物、构筑物，倾倒垃圾、渣土，从事影响河势稳定、危害河岸堤防安全和其他妨碍河道行洪的活动。”</w:t>
            </w:r>
          </w:p>
        </w:tc>
        <w:tc>
          <w:tcPr>
            <w:tcW w:w="3405" w:type="dxa"/>
            <w:shd w:val="clear" w:color="auto" w:fill="FEFEFE"/>
            <w:vAlign w:val="center"/>
          </w:tcPr>
          <w:p w14:paraId="4751516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湖泊管理范围内倾倒垃圾、渣土，从事影响河势稳定、危害河岸堤防安全和其他妨碍河道行洪的活动，按要求停止了违法行为，在规定时间内采取补救措施恢复了原状，违法行为轻微没有造成危害后果或初次违法且危害后果轻微。</w:t>
            </w:r>
          </w:p>
        </w:tc>
        <w:tc>
          <w:tcPr>
            <w:tcW w:w="1498" w:type="dxa"/>
            <w:shd w:val="clear" w:color="auto" w:fill="FEFEFE"/>
            <w:vAlign w:val="center"/>
          </w:tcPr>
          <w:p w14:paraId="312531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4A71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BF2365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102</w:t>
            </w:r>
          </w:p>
        </w:tc>
        <w:tc>
          <w:tcPr>
            <w:tcW w:w="3015" w:type="dxa"/>
            <w:shd w:val="clear" w:color="auto" w:fill="FEFEFE"/>
            <w:vAlign w:val="center"/>
          </w:tcPr>
          <w:p w14:paraId="60B3934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在行洪河道内种植阻碍行洪的林木和高秆作物的处罚</w:t>
            </w:r>
          </w:p>
        </w:tc>
        <w:tc>
          <w:tcPr>
            <w:tcW w:w="5130" w:type="dxa"/>
            <w:shd w:val="clear" w:color="auto" w:fill="FEFEFE"/>
            <w:vAlign w:val="center"/>
          </w:tcPr>
          <w:p w14:paraId="5E2E8C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《中华人民共和国防洪法》第五十五条第（三）项：“违反本法第二十二条第二款、第三款规定，有下列行为之一的，责令停止违法行为，排除阻碍或者采取其他补救措施，可以处五万元以下的罚款。</w:t>
            </w:r>
          </w:p>
          <w:p w14:paraId="07DFF1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（三）在行洪河道内种植阻碍行洪的林木和高秆作物的。”</w:t>
            </w:r>
          </w:p>
          <w:p w14:paraId="10F96E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14:paraId="3719F4F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《中华人民共和国防洪法》第二十二条第三款：“禁止在行洪河道内种植阻碍行洪的林木和高秆作物。”</w:t>
            </w:r>
          </w:p>
        </w:tc>
        <w:tc>
          <w:tcPr>
            <w:tcW w:w="3405" w:type="dxa"/>
            <w:shd w:val="clear" w:color="auto" w:fill="FEFEFE"/>
            <w:vAlign w:val="center"/>
          </w:tcPr>
          <w:p w14:paraId="67FC588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在行洪河道内种植阻碍行洪的林木和高秆作物，按要求停止了违法行为，在规定时间内采取补救措施恢复了原状，违法行为轻微没有造成危害后果或初次违法且危害后果轻微。</w:t>
            </w:r>
          </w:p>
        </w:tc>
        <w:tc>
          <w:tcPr>
            <w:tcW w:w="1498" w:type="dxa"/>
            <w:shd w:val="clear" w:color="auto" w:fill="FEFEFE"/>
            <w:vAlign w:val="center"/>
          </w:tcPr>
          <w:p w14:paraId="11DE8DD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511A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429659B">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103</w:t>
            </w:r>
          </w:p>
        </w:tc>
        <w:tc>
          <w:tcPr>
            <w:tcW w:w="3015" w:type="dxa"/>
            <w:shd w:val="clear" w:color="auto" w:fill="FEFEFE"/>
            <w:vAlign w:val="center"/>
          </w:tcPr>
          <w:p w14:paraId="76C46BD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围垦河道的处罚</w:t>
            </w:r>
          </w:p>
        </w:tc>
        <w:tc>
          <w:tcPr>
            <w:tcW w:w="5130" w:type="dxa"/>
            <w:shd w:val="clear" w:color="auto" w:fill="FEFEFE"/>
            <w:vAlign w:val="center"/>
          </w:tcPr>
          <w:p w14:paraId="253C589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0F90D36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14:paraId="550AB08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十五条第二款：“在前款入海河口围海造地，应当符合河口整治规划。”第二十三条：“禁止围湖造地。已经围垦的，应当按照国家规定的防洪标准进行治理，有计划地退地还湖。禁止围垦河道。确需围垦的，应当进行科学论证，经水行政主管部门确认不妨碍行洪、输水后，报省级以上人民政府批准。”</w:t>
            </w:r>
          </w:p>
        </w:tc>
        <w:tc>
          <w:tcPr>
            <w:tcW w:w="3405" w:type="dxa"/>
            <w:shd w:val="clear" w:color="auto" w:fill="FEFEFE"/>
            <w:vAlign w:val="center"/>
          </w:tcPr>
          <w:p w14:paraId="618ADDC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围垦河道，按要求停止了违法行为，在规定时间内采取补救措施恢复了原状，违法行为轻微没有造成危害后果或初次违法且危害后果轻微。</w:t>
            </w:r>
          </w:p>
        </w:tc>
        <w:tc>
          <w:tcPr>
            <w:tcW w:w="1498" w:type="dxa"/>
            <w:shd w:val="clear" w:color="auto" w:fill="FEFEFE"/>
            <w:vAlign w:val="center"/>
          </w:tcPr>
          <w:p w14:paraId="22721AC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6D80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F05022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104</w:t>
            </w:r>
          </w:p>
        </w:tc>
        <w:tc>
          <w:tcPr>
            <w:tcW w:w="3015" w:type="dxa"/>
            <w:shd w:val="clear" w:color="auto" w:fill="FEFEFE"/>
            <w:vAlign w:val="center"/>
          </w:tcPr>
          <w:p w14:paraId="071DAE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未经水行政主管部门对其工程建设方案审查同意或者未按照有关水行政主管部门审查批准的位置、界限，在河道、湖泊管理范围内从事工程设施建设活动的处罚</w:t>
            </w:r>
          </w:p>
        </w:tc>
        <w:tc>
          <w:tcPr>
            <w:tcW w:w="5130" w:type="dxa"/>
            <w:shd w:val="clear" w:color="auto" w:fill="FEFEFE"/>
            <w:vAlign w:val="center"/>
          </w:tcPr>
          <w:p w14:paraId="7617956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4783E96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14:paraId="2BECDF2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14:paraId="1F90FC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主管部门对其工程建设方案审查同意或者未按照有关水行政主管部门审查批准的位置、界限，在河道、湖泊管理范围内从事工程设施建设活动，影响防洪，按要求停止了违法行为，在规定时间内采取补救措施恢复了原状，违法行为轻微没有造成危害后果或初次违法且危害后果轻微。</w:t>
            </w:r>
          </w:p>
        </w:tc>
        <w:tc>
          <w:tcPr>
            <w:tcW w:w="1498" w:type="dxa"/>
            <w:shd w:val="clear" w:color="auto" w:fill="FEFEFE"/>
            <w:vAlign w:val="center"/>
          </w:tcPr>
          <w:p w14:paraId="39B78E4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0658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36A460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105</w:t>
            </w:r>
          </w:p>
        </w:tc>
        <w:tc>
          <w:tcPr>
            <w:tcW w:w="3015" w:type="dxa"/>
            <w:shd w:val="clear" w:color="auto" w:fill="FEFEFE"/>
            <w:vAlign w:val="center"/>
          </w:tcPr>
          <w:p w14:paraId="04B60F3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在蓄滞洪区内建设的油田、铁路、公路、矿山、电厂、电信设施和管道，建设项目投入生产或者使用时，其防洪工程设施未经验收，即将建设项目投入生产或者使用的处罚</w:t>
            </w:r>
          </w:p>
        </w:tc>
        <w:tc>
          <w:tcPr>
            <w:tcW w:w="5130" w:type="dxa"/>
            <w:shd w:val="clear" w:color="auto" w:fill="FEFEFE"/>
            <w:vAlign w:val="center"/>
          </w:tcPr>
          <w:p w14:paraId="5795C99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八条第二款：“违反本法第三十三条第二款规定，防洪工程设施未经验收，即将建设项目投入生产或者使用的，责令停止生产或者使用，限期验收防洪工程设施，可以处五万元以下的罚款。”</w:t>
            </w:r>
          </w:p>
          <w:p w14:paraId="618CACE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p w14:paraId="0B0EF4D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三十三条第二款：“在蓄滞洪区内建设的油田、铁路、公路、矿山、电厂、电信设施和管道，其洪水影响评价报告应当包括建设单位自行安排的防洪避洪方案。建设项目投入生产或者使用时，其防洪工程设施应当经水行政主管部门验收。”</w:t>
            </w:r>
          </w:p>
        </w:tc>
        <w:tc>
          <w:tcPr>
            <w:tcW w:w="3405" w:type="dxa"/>
            <w:shd w:val="clear" w:color="auto" w:fill="FEFEFE"/>
            <w:vAlign w:val="center"/>
          </w:tcPr>
          <w:p w14:paraId="3DC2CC9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蓄滞洪区内建设的油田、铁路、公路、矿山、电厂、电信设施和管道，建设项目投入生产或者使用时防洪工程设施未经验收，即将建设项目投入生产或者使用，按要求停止了生产或者使用，并且防洪工程设施通过了验收，违法行为轻微没有造成危害后果或初次违法且危害后果轻微。</w:t>
            </w:r>
          </w:p>
        </w:tc>
        <w:tc>
          <w:tcPr>
            <w:tcW w:w="1498" w:type="dxa"/>
            <w:shd w:val="clear" w:color="auto" w:fill="FEFEFE"/>
            <w:vAlign w:val="center"/>
          </w:tcPr>
          <w:p w14:paraId="4EE872F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21ED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27FB1B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106</w:t>
            </w:r>
          </w:p>
        </w:tc>
        <w:tc>
          <w:tcPr>
            <w:tcW w:w="3015" w:type="dxa"/>
            <w:shd w:val="clear" w:color="auto" w:fill="FEFEFE"/>
            <w:vAlign w:val="center"/>
          </w:tcPr>
          <w:p w14:paraId="7801DE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破坏、侵占、毁损堤防、水闸、护岸、抽水站、排水渠系等防洪工程和水文、通信设施以及防汛备用的器材、物料的处罚</w:t>
            </w:r>
          </w:p>
        </w:tc>
        <w:tc>
          <w:tcPr>
            <w:tcW w:w="5130" w:type="dxa"/>
            <w:shd w:val="clear" w:color="auto" w:fill="FEFEFE"/>
            <w:vAlign w:val="center"/>
          </w:tcPr>
          <w:p w14:paraId="083332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六十条：“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58054E1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w:t>
            </w:r>
          </w:p>
        </w:tc>
        <w:tc>
          <w:tcPr>
            <w:tcW w:w="3405" w:type="dxa"/>
            <w:shd w:val="clear" w:color="auto" w:fill="FEFEFE"/>
            <w:vAlign w:val="center"/>
          </w:tcPr>
          <w:p w14:paraId="292A8B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破坏、侵占、毁损堤防、水闸、护岸、抽水站、排水渠系等防洪工程和水文、通信设施以及防汛备用的器材、物料，按要求停止了违法行为，在规定时间内采取了补救措施，违法行为轻微没有造成危害后果或初次违法且危害后果轻微。</w:t>
            </w:r>
          </w:p>
        </w:tc>
        <w:tc>
          <w:tcPr>
            <w:tcW w:w="1498" w:type="dxa"/>
            <w:shd w:val="clear" w:color="auto" w:fill="FEFEFE"/>
            <w:vAlign w:val="center"/>
          </w:tcPr>
          <w:p w14:paraId="365DAA2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7C79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40E07D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107</w:t>
            </w:r>
          </w:p>
        </w:tc>
        <w:tc>
          <w:tcPr>
            <w:tcW w:w="3015" w:type="dxa"/>
            <w:shd w:val="clear" w:color="auto" w:fill="FEFEFE"/>
            <w:vAlign w:val="center"/>
          </w:tcPr>
          <w:p w14:paraId="0A4B15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水行政许可申请人隐瞒有关情况或者提供虚假材料申请水行政许可的处罚</w:t>
            </w:r>
          </w:p>
        </w:tc>
        <w:tc>
          <w:tcPr>
            <w:tcW w:w="5130" w:type="dxa"/>
            <w:shd w:val="clear" w:color="auto" w:fill="FEFEFE"/>
            <w:vAlign w:val="center"/>
          </w:tcPr>
          <w:p w14:paraId="6D84BA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14:paraId="41937A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五条：“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1年内不得再次申请该水行政许可。”</w:t>
            </w:r>
          </w:p>
        </w:tc>
        <w:tc>
          <w:tcPr>
            <w:tcW w:w="3405" w:type="dxa"/>
            <w:shd w:val="clear" w:color="auto" w:fill="FEFEFE"/>
            <w:vAlign w:val="center"/>
          </w:tcPr>
          <w:p w14:paraId="62D4084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水行政许可申请人隐瞒有关情况或者提供虚假材料申请行政许可，按要求停止了违法行为，在规定时间内采取了补救措施，违法行为轻微没有造成危害后果或初次违法且危害后果轻微。</w:t>
            </w:r>
          </w:p>
        </w:tc>
        <w:tc>
          <w:tcPr>
            <w:tcW w:w="1498" w:type="dxa"/>
            <w:shd w:val="clear" w:color="auto" w:fill="FEFEFE"/>
            <w:vAlign w:val="center"/>
          </w:tcPr>
          <w:p w14:paraId="5592DE4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71AE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D20EED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108</w:t>
            </w:r>
          </w:p>
        </w:tc>
        <w:tc>
          <w:tcPr>
            <w:tcW w:w="3015" w:type="dxa"/>
            <w:shd w:val="clear" w:color="auto" w:fill="FEFEFE"/>
            <w:vAlign w:val="center"/>
          </w:tcPr>
          <w:p w14:paraId="31A58F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超越水行政许可范围进行活动的处罚</w:t>
            </w:r>
          </w:p>
        </w:tc>
        <w:tc>
          <w:tcPr>
            <w:tcW w:w="5130" w:type="dxa"/>
            <w:shd w:val="clear" w:color="auto" w:fill="FEFEFE"/>
            <w:vAlign w:val="center"/>
          </w:tcPr>
          <w:p w14:paraId="5D5BDD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《中华人民共和国行政许可法》第八十条第（二）项：“被许可人有下列行为之一的，行政机关应当依法给予行政处罚；构成犯罪的，依法追究刑事责任：</w:t>
            </w:r>
          </w:p>
          <w:p w14:paraId="54A0374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（二）超越行政许可范围进行活动的；”。</w:t>
            </w:r>
          </w:p>
          <w:p w14:paraId="147B15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七条：“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tc>
        <w:tc>
          <w:tcPr>
            <w:tcW w:w="3405" w:type="dxa"/>
            <w:shd w:val="clear" w:color="auto" w:fill="FEFEFE"/>
            <w:vAlign w:val="center"/>
          </w:tcPr>
          <w:p w14:paraId="16CB57F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超越水行政许可范围进行活动，按要求停止了违法行为，在规定时间内采取了补救措施，违法行为轻微没有造成危害后果或初次违法且危害后果轻微。</w:t>
            </w:r>
          </w:p>
        </w:tc>
        <w:tc>
          <w:tcPr>
            <w:tcW w:w="1498" w:type="dxa"/>
            <w:shd w:val="clear" w:color="auto" w:fill="FEFEFE"/>
            <w:vAlign w:val="center"/>
          </w:tcPr>
          <w:p w14:paraId="5AEDE61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2E2F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2D41C1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109</w:t>
            </w:r>
          </w:p>
        </w:tc>
        <w:tc>
          <w:tcPr>
            <w:tcW w:w="3015" w:type="dxa"/>
            <w:shd w:val="clear" w:color="auto" w:fill="FEFEFE"/>
            <w:vAlign w:val="center"/>
          </w:tcPr>
          <w:p w14:paraId="5B0EB4A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未经水行政许可，擅自从事依法应当取得水行政许可的活动的处罚</w:t>
            </w:r>
          </w:p>
        </w:tc>
        <w:tc>
          <w:tcPr>
            <w:tcW w:w="5130" w:type="dxa"/>
            <w:shd w:val="clear" w:color="auto" w:fill="FEFEFE"/>
            <w:vAlign w:val="center"/>
          </w:tcPr>
          <w:p w14:paraId="388350C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14:paraId="29AFFDE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水行政许可实施办法》第五十八条：“公民、法人或者其他组织未经水行政许可，擅自从事依法应当取得水行政许可的活动的，水行政许可实施机关应当责令停止违法行为，并给予警告。当事人从事非经营活动的，可以处1千元以下罚款；当事人从事经营活动，有违法所得的，可以处违法所得3倍以下罚款，但是最高不得超过3万元，没有违法所得的，可以处1万元以下罚款，法律、法规另有规定的除外；构成犯罪的，依法追究刑事责任。”</w:t>
            </w:r>
          </w:p>
        </w:tc>
        <w:tc>
          <w:tcPr>
            <w:tcW w:w="3405" w:type="dxa"/>
            <w:shd w:val="clear" w:color="auto" w:fill="FEFEFE"/>
            <w:vAlign w:val="center"/>
          </w:tcPr>
          <w:p w14:paraId="0497B1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未经水行政许可，擅自从事依法应当取得水行政许可的活动，按要求停止了违法行为，在规定时间内采取了补救措施，违法行为轻微没有造成危害后果或初次违法且危害后果轻微。</w:t>
            </w:r>
          </w:p>
        </w:tc>
        <w:tc>
          <w:tcPr>
            <w:tcW w:w="1498" w:type="dxa"/>
            <w:shd w:val="clear" w:color="auto" w:fill="FEFEFE"/>
            <w:vAlign w:val="center"/>
          </w:tcPr>
          <w:p w14:paraId="7AB153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69C0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DD8AEB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110</w:t>
            </w:r>
          </w:p>
        </w:tc>
        <w:tc>
          <w:tcPr>
            <w:tcW w:w="3015" w:type="dxa"/>
            <w:shd w:val="clear" w:color="auto" w:fill="FEFEFE"/>
            <w:vAlign w:val="center"/>
          </w:tcPr>
          <w:p w14:paraId="211C2D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虚假填报或者篡改上报的水文监测数据、取用水量数据或者水库运行情况等资料的处罚</w:t>
            </w:r>
          </w:p>
        </w:tc>
        <w:tc>
          <w:tcPr>
            <w:tcW w:w="5130" w:type="dxa"/>
            <w:shd w:val="clear" w:color="auto" w:fill="FEFEFE"/>
            <w:vAlign w:val="center"/>
          </w:tcPr>
          <w:p w14:paraId="790CFF3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水量调度条例》第三十九条第（一）项：“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14:paraId="5C8C2B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（一）虚假填报或者篡改上报的水文监测数据、取用水量数据或者水库运行情况等资料的；”</w:t>
            </w:r>
          </w:p>
        </w:tc>
        <w:tc>
          <w:tcPr>
            <w:tcW w:w="3405" w:type="dxa"/>
            <w:shd w:val="clear" w:color="auto" w:fill="FEFEFE"/>
            <w:vAlign w:val="center"/>
          </w:tcPr>
          <w:p w14:paraId="58510F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虚假填报或者篡改上报的水文监测数据、取用水量数据或者水库运行情况等资料，按要求停止了违法行为，在规定时间内采取了补救措施，违法行为轻微没有造成危害后果或初次违法且危害后果轻微。</w:t>
            </w:r>
          </w:p>
        </w:tc>
        <w:tc>
          <w:tcPr>
            <w:tcW w:w="1498" w:type="dxa"/>
            <w:shd w:val="clear" w:color="auto" w:fill="FEFEFE"/>
            <w:vAlign w:val="center"/>
          </w:tcPr>
          <w:p w14:paraId="029F12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709A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B8E78B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111</w:t>
            </w:r>
          </w:p>
        </w:tc>
        <w:tc>
          <w:tcPr>
            <w:tcW w:w="3015" w:type="dxa"/>
            <w:shd w:val="clear" w:color="auto" w:fill="FEFEFE"/>
            <w:vAlign w:val="center"/>
          </w:tcPr>
          <w:p w14:paraId="74A4789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超计划取用水的处罚</w:t>
            </w:r>
          </w:p>
        </w:tc>
        <w:tc>
          <w:tcPr>
            <w:tcW w:w="5130" w:type="dxa"/>
            <w:shd w:val="clear" w:color="auto" w:fill="FEFEFE"/>
            <w:vAlign w:val="center"/>
          </w:tcPr>
          <w:p w14:paraId="25B4EF7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水量调度条例》第三十九条第（三）项：“违反本条例规定，有关用水单位或者水库管理单位有下列行为之一的，由县级以上地方人民政府水行政主管部门或者黄河水利委员会及其所属管理机构按照管理权限，责令停止违法行为，给予警告，限期采取补救措施，并处2万元以上10万元以下罚款；对负有责任的主管人员和其他直接责任人员，由其上级主管部门、单位或者监察机关依法给予处分：</w:t>
            </w:r>
          </w:p>
          <w:p w14:paraId="257053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（三）超计划取用水的。”</w:t>
            </w:r>
          </w:p>
        </w:tc>
        <w:tc>
          <w:tcPr>
            <w:tcW w:w="3405" w:type="dxa"/>
            <w:shd w:val="clear" w:color="auto" w:fill="FEFEFE"/>
            <w:vAlign w:val="center"/>
          </w:tcPr>
          <w:p w14:paraId="1FA1CA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超计划取用水，按要求停止了违法行为，在规定时间内采取了补救措施，违法行为轻微没有造成危害后果或初次违法且危害后果轻微。</w:t>
            </w:r>
          </w:p>
        </w:tc>
        <w:tc>
          <w:tcPr>
            <w:tcW w:w="1498" w:type="dxa"/>
            <w:shd w:val="clear" w:color="auto" w:fill="FEFEFE"/>
            <w:vAlign w:val="center"/>
          </w:tcPr>
          <w:p w14:paraId="41D36D7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0D2E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E7AD2D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112</w:t>
            </w:r>
          </w:p>
        </w:tc>
        <w:tc>
          <w:tcPr>
            <w:tcW w:w="3015" w:type="dxa"/>
            <w:shd w:val="clear" w:color="auto" w:fill="FEFEFE"/>
            <w:vAlign w:val="center"/>
          </w:tcPr>
          <w:p w14:paraId="6FDF87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未经黄河河道主管机关同意，擅自建设浮桥的处罚</w:t>
            </w:r>
          </w:p>
        </w:tc>
        <w:tc>
          <w:tcPr>
            <w:tcW w:w="5130" w:type="dxa"/>
            <w:shd w:val="clear" w:color="auto" w:fill="FEFEFE"/>
            <w:vAlign w:val="center"/>
          </w:tcPr>
          <w:p w14:paraId="3BE45B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一）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14:paraId="372461D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1.未经黄河河道主管机关同意，擅自建设浮桥的；”</w:t>
            </w:r>
          </w:p>
          <w:p w14:paraId="0F0521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依照《中华人民共和国防洪法》第五十七条的规定进行处罚。</w:t>
            </w:r>
          </w:p>
          <w:p w14:paraId="0CF72B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01D26E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14:paraId="44503B2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14:paraId="444652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未经黄河河道主管机关同意擅自建设浮桥，按要求停止了违法行为，在规定时间内采取补救措施恢复了原状，违法行为轻微没有造成危害后果或初次违法且危害后果轻微。</w:t>
            </w:r>
          </w:p>
        </w:tc>
        <w:tc>
          <w:tcPr>
            <w:tcW w:w="1498" w:type="dxa"/>
            <w:shd w:val="clear" w:color="auto" w:fill="FEFEFE"/>
            <w:vAlign w:val="center"/>
          </w:tcPr>
          <w:p w14:paraId="49EA27D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3028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337036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113</w:t>
            </w:r>
          </w:p>
        </w:tc>
        <w:tc>
          <w:tcPr>
            <w:tcW w:w="3015" w:type="dxa"/>
            <w:shd w:val="clear" w:color="auto" w:fill="FEFEFE"/>
            <w:vAlign w:val="center"/>
          </w:tcPr>
          <w:p w14:paraId="303EB2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浮桥不按审查同意的方案建设的处罚</w:t>
            </w:r>
          </w:p>
        </w:tc>
        <w:tc>
          <w:tcPr>
            <w:tcW w:w="5130" w:type="dxa"/>
            <w:shd w:val="clear" w:color="auto" w:fill="FEFEFE"/>
            <w:vAlign w:val="center"/>
          </w:tcPr>
          <w:p w14:paraId="7EA1651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二）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14:paraId="6B190A6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2.浮桥不按审查同意的方案建设的；”</w:t>
            </w:r>
          </w:p>
          <w:p w14:paraId="5D6D15E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依照《中华人民共和国防洪法》第五十七条的规定进行处罚。</w:t>
            </w:r>
          </w:p>
          <w:p w14:paraId="5A3C260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4E1B63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《关于流域管理机构决定〈防洪法〉规定的行政处罚和行政措施权限的通知》（水利部水政法〔1999〕231号）。                                                                                                                                                                                           </w:t>
            </w:r>
          </w:p>
          <w:p w14:paraId="1F12C9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 </w:t>
            </w:r>
          </w:p>
        </w:tc>
        <w:tc>
          <w:tcPr>
            <w:tcW w:w="3405" w:type="dxa"/>
            <w:shd w:val="clear" w:color="auto" w:fill="FEFEFE"/>
            <w:vAlign w:val="center"/>
          </w:tcPr>
          <w:p w14:paraId="6E412D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浮桥不按审查同意的方案建设，按要求停止违法行为，在规定时间内采取补救措施恢复原状，违法行为轻微没有造成危害后果或初次违法且危害后果轻微。</w:t>
            </w:r>
          </w:p>
        </w:tc>
        <w:tc>
          <w:tcPr>
            <w:tcW w:w="1498" w:type="dxa"/>
            <w:shd w:val="clear" w:color="auto" w:fill="FEFEFE"/>
            <w:vAlign w:val="center"/>
          </w:tcPr>
          <w:p w14:paraId="1B7C534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4040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1F42B7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114</w:t>
            </w:r>
          </w:p>
        </w:tc>
        <w:tc>
          <w:tcPr>
            <w:tcW w:w="3015" w:type="dxa"/>
            <w:shd w:val="clear" w:color="auto" w:fill="FEFEFE"/>
            <w:vAlign w:val="center"/>
          </w:tcPr>
          <w:p w14:paraId="0A5608A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违反黄河防汛总指挥部有关命令的处罚</w:t>
            </w:r>
          </w:p>
        </w:tc>
        <w:tc>
          <w:tcPr>
            <w:tcW w:w="5130" w:type="dxa"/>
            <w:shd w:val="clear" w:color="auto" w:fill="FEFEFE"/>
            <w:vAlign w:val="center"/>
          </w:tcPr>
          <w:p w14:paraId="1451F9A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黄河下游浮桥建设管理办法》第十三条第（四）项：“违反本办法规定，有下列行为之一者，由黄河河道主管机关责令停止违法行为，赔偿损失，采取补救措施，并依照《防洪法》和《河道管理条例》的有关规定予以处罚；对有关责任人员，由其所在单位或上级主管机关给予行政处分；违反《中华人民共和国治安管理处罚法》的，报公安机关查处；触犯刑律的，依法提请司法机关追究刑事责任。</w:t>
            </w:r>
          </w:p>
          <w:p w14:paraId="15937AD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4.违反黄河防汛总指挥部有关命令的；”</w:t>
            </w:r>
          </w:p>
          <w:p w14:paraId="6EF07B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依照 《中华人民共和国河道管理条例》第四十四条第八项的规定进行处罚。</w:t>
            </w:r>
          </w:p>
          <w:p w14:paraId="6E27774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《中华人民共和国河道管理条例》第四十四条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4CECD8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p w14:paraId="63B344E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（八）汛期违反防汛指挥部的规定或者指令的。</w:t>
            </w:r>
          </w:p>
        </w:tc>
        <w:tc>
          <w:tcPr>
            <w:tcW w:w="3405" w:type="dxa"/>
            <w:shd w:val="clear" w:color="auto" w:fill="FEFEFE"/>
            <w:vAlign w:val="center"/>
          </w:tcPr>
          <w:p w14:paraId="03DAB51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违反黄河防汛总指挥部有关命令，按要求停止了违法行为，在规定时间内采取补救措施恢复了原状，违法行为轻微没有造成危害后果或初次违法且危害后果轻微。</w:t>
            </w:r>
          </w:p>
        </w:tc>
        <w:tc>
          <w:tcPr>
            <w:tcW w:w="1498" w:type="dxa"/>
            <w:shd w:val="clear" w:color="auto" w:fill="FEFEFE"/>
            <w:vAlign w:val="center"/>
          </w:tcPr>
          <w:p w14:paraId="70DF287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686E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155792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115</w:t>
            </w:r>
          </w:p>
        </w:tc>
        <w:tc>
          <w:tcPr>
            <w:tcW w:w="3015" w:type="dxa"/>
            <w:shd w:val="clear" w:color="auto" w:fill="FEFEFE"/>
            <w:vAlign w:val="center"/>
          </w:tcPr>
          <w:p w14:paraId="1AA7A8F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在黄河伏秋汛期架设新浮桥，或者未按照要求拆除浮桥的处罚</w:t>
            </w:r>
          </w:p>
        </w:tc>
        <w:tc>
          <w:tcPr>
            <w:tcW w:w="5130" w:type="dxa"/>
            <w:shd w:val="clear" w:color="auto" w:fill="FEFEFE"/>
            <w:vAlign w:val="center"/>
          </w:tcPr>
          <w:p w14:paraId="3FE594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《河南省黄河防汛条例》第四十七条：有关单位或者个人有下列行为之一的，由县级以上黄河河务部门按照下列规定进行处罚：</w:t>
            </w:r>
          </w:p>
          <w:p w14:paraId="3EE767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（一）违反本条例第三十一条规定，在黄河伏秋汛期架设新浮桥，或者未按照要求拆除浮桥的，处一万元以上三万元以下罚款；</w:t>
            </w:r>
          </w:p>
        </w:tc>
        <w:tc>
          <w:tcPr>
            <w:tcW w:w="3405" w:type="dxa"/>
            <w:shd w:val="clear" w:color="auto" w:fill="FEFEFE"/>
            <w:vAlign w:val="center"/>
          </w:tcPr>
          <w:p w14:paraId="30A8169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在黄河伏秋汛期架设新浮桥，或者未按照要求拆除浮桥，按要求停止了违法行为，在规定时间内采取补救措施恢复了原状，违法行为轻微没有造成危害后果或初次违法且危害后果轻微。</w:t>
            </w:r>
          </w:p>
        </w:tc>
        <w:tc>
          <w:tcPr>
            <w:tcW w:w="1498" w:type="dxa"/>
            <w:shd w:val="clear" w:color="auto" w:fill="FEFEFE"/>
            <w:vAlign w:val="center"/>
          </w:tcPr>
          <w:p w14:paraId="7CD6F7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r>
      <w:tr w14:paraId="6FD8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2E64A1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116</w:t>
            </w:r>
          </w:p>
        </w:tc>
        <w:tc>
          <w:tcPr>
            <w:tcW w:w="3015" w:type="dxa"/>
            <w:shd w:val="clear" w:color="auto" w:fill="FEFEFE"/>
            <w:vAlign w:val="center"/>
          </w:tcPr>
          <w:p w14:paraId="3D75ABC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在黄河河道管理范围内采淘铁砂或者在禁采区、禁采期采砂的处罚</w:t>
            </w:r>
          </w:p>
        </w:tc>
        <w:tc>
          <w:tcPr>
            <w:tcW w:w="5130" w:type="dxa"/>
            <w:shd w:val="clear" w:color="auto" w:fill="FEFEFE"/>
            <w:vAlign w:val="center"/>
          </w:tcPr>
          <w:p w14:paraId="545202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《河南省黄河防汛条例》第四十七条：有关单位或者个人有下列行为之一的，由县级以上黄河河务部门按照下列规定进行处罚：</w:t>
            </w:r>
          </w:p>
          <w:p w14:paraId="1AF221E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（二）违反本条例第三十二条第二款规定，在黄河河道管理范围内采淘铁砂或者在禁采区、禁采期采砂的，责令限期改正，没收非法所得，处一万元以上五万元以下罚款。</w:t>
            </w:r>
          </w:p>
        </w:tc>
        <w:tc>
          <w:tcPr>
            <w:tcW w:w="3405" w:type="dxa"/>
            <w:shd w:val="clear" w:color="auto" w:fill="FEFEFE"/>
            <w:vAlign w:val="center"/>
          </w:tcPr>
          <w:p w14:paraId="70A9EE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在黄河河道管理范围内采淘铁砂或者在禁采区、禁采期采砂，按要求停止了违法行为，在规定时间内采取了补救措施，违法行为轻微没有造成危害后果或初次违法且危害后果轻微。</w:t>
            </w:r>
          </w:p>
        </w:tc>
        <w:tc>
          <w:tcPr>
            <w:tcW w:w="1498" w:type="dxa"/>
            <w:shd w:val="clear" w:color="auto" w:fill="FEFEFE"/>
            <w:vAlign w:val="center"/>
          </w:tcPr>
          <w:p w14:paraId="674D507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45E8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40E81FB">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117</w:t>
            </w:r>
          </w:p>
        </w:tc>
        <w:tc>
          <w:tcPr>
            <w:tcW w:w="3015" w:type="dxa"/>
            <w:shd w:val="clear" w:color="auto" w:fill="FEFEFE"/>
            <w:vAlign w:val="center"/>
          </w:tcPr>
          <w:p w14:paraId="75DEE9D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在河道管理范围内弃置矿渣、石渣、煤灰、泥土、垃圾等物料的处罚</w:t>
            </w:r>
          </w:p>
        </w:tc>
        <w:tc>
          <w:tcPr>
            <w:tcW w:w="5130" w:type="dxa"/>
            <w:shd w:val="clear" w:color="auto" w:fill="FEFEFE"/>
            <w:vAlign w:val="center"/>
          </w:tcPr>
          <w:p w14:paraId="6818A9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 </w:t>
            </w:r>
          </w:p>
          <w:p w14:paraId="510635F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(一)在河道管理范围内弃置矿渣、石渣、煤灰、泥土、垃圾等物料的，每立方米处二百元以上五百元以下罚款，但罚款金额最高不超过五万元；……”</w:t>
            </w:r>
          </w:p>
        </w:tc>
        <w:tc>
          <w:tcPr>
            <w:tcW w:w="3405" w:type="dxa"/>
            <w:shd w:val="clear" w:color="auto" w:fill="FEFEFE"/>
            <w:vAlign w:val="center"/>
          </w:tcPr>
          <w:p w14:paraId="33F6B9B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在河道管理范围内弃置矿渣、石渣、煤灰、泥土、垃圾等物料，按要求停止了违法行为，在规定时间内采取补救措施恢复了原状，违法行为轻微没有造成危害后果或初次违法且危害后果轻微。</w:t>
            </w:r>
          </w:p>
        </w:tc>
        <w:tc>
          <w:tcPr>
            <w:tcW w:w="1498" w:type="dxa"/>
            <w:shd w:val="clear" w:color="auto" w:fill="FEFEFE"/>
            <w:vAlign w:val="center"/>
          </w:tcPr>
          <w:p w14:paraId="0E1208F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7470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19A64E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118</w:t>
            </w:r>
          </w:p>
        </w:tc>
        <w:tc>
          <w:tcPr>
            <w:tcW w:w="3015" w:type="dxa"/>
            <w:shd w:val="clear" w:color="auto" w:fill="FEFEFE"/>
            <w:vAlign w:val="center"/>
          </w:tcPr>
          <w:p w14:paraId="151AF1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在河道管理范围内种植高杆农作物、芦苇和片林的处罚</w:t>
            </w:r>
          </w:p>
        </w:tc>
        <w:tc>
          <w:tcPr>
            <w:tcW w:w="5130" w:type="dxa"/>
            <w:shd w:val="clear" w:color="auto" w:fill="FEFEFE"/>
            <w:vAlign w:val="center"/>
          </w:tcPr>
          <w:p w14:paraId="49FD7C1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w:t>
            </w:r>
          </w:p>
          <w:p w14:paraId="720F3D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(一)在河道管理范围内种植高杆农作物、芦苇和片林的，每亩处五十元以上二百元以下罚款，但罚款金额最高不超过五万元；……”  </w:t>
            </w:r>
          </w:p>
        </w:tc>
        <w:tc>
          <w:tcPr>
            <w:tcW w:w="3405" w:type="dxa"/>
            <w:shd w:val="clear" w:color="auto" w:fill="FEFEFE"/>
            <w:vAlign w:val="center"/>
          </w:tcPr>
          <w:p w14:paraId="17681B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在河道管理范围内种植高杆农作物、芦苇和片林，按要求停止了违法行为，在规定时间内采取补救措施恢复了原状，违法行为轻微没有造成危害后果或初次违法且危害后果轻微。</w:t>
            </w:r>
          </w:p>
        </w:tc>
        <w:tc>
          <w:tcPr>
            <w:tcW w:w="1498" w:type="dxa"/>
            <w:shd w:val="clear" w:color="auto" w:fill="FEFEFE"/>
            <w:vAlign w:val="center"/>
          </w:tcPr>
          <w:p w14:paraId="5B4C97F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3D9C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ECD78C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119</w:t>
            </w:r>
          </w:p>
        </w:tc>
        <w:tc>
          <w:tcPr>
            <w:tcW w:w="3015" w:type="dxa"/>
            <w:shd w:val="clear" w:color="auto" w:fill="FEFEFE"/>
            <w:vAlign w:val="center"/>
          </w:tcPr>
          <w:p w14:paraId="06FE78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在河道管理范围内修建围堤、阻水渠道、阻水道路的处罚</w:t>
            </w:r>
          </w:p>
        </w:tc>
        <w:tc>
          <w:tcPr>
            <w:tcW w:w="5130" w:type="dxa"/>
            <w:shd w:val="clear" w:color="auto" w:fill="FEFEFE"/>
            <w:vAlign w:val="center"/>
          </w:tcPr>
          <w:p w14:paraId="507E534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《河南省黄河河道管理办法》第四十三条第（一）项：“违反本办法规定，有下列行为之一的，由县级以上黄河河道主管机关责令其纠正违法行为、采取补救措施，并可以按照下列标准处以罚款： </w:t>
            </w:r>
          </w:p>
          <w:p w14:paraId="4F22EF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(一)在河道管理范围内修建围堤、阻水渠道、阻水道路的，处五千元以上三万元以下罚款。”</w:t>
            </w:r>
          </w:p>
        </w:tc>
        <w:tc>
          <w:tcPr>
            <w:tcW w:w="3405" w:type="dxa"/>
            <w:shd w:val="clear" w:color="auto" w:fill="FEFEFE"/>
            <w:vAlign w:val="center"/>
          </w:tcPr>
          <w:p w14:paraId="09770D5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在河道管理范围内修建围堤、阻水渠道、阻水道路，按要求停止了违法行为，在规定时间内采取补救措施恢复了原状，违法行为轻微没有造成危害后果或初次违法且危害后果轻微。</w:t>
            </w:r>
          </w:p>
        </w:tc>
        <w:tc>
          <w:tcPr>
            <w:tcW w:w="1498" w:type="dxa"/>
            <w:shd w:val="clear" w:color="auto" w:fill="FEFEFE"/>
            <w:vAlign w:val="center"/>
          </w:tcPr>
          <w:p w14:paraId="61EF962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73CF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858324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120</w:t>
            </w:r>
          </w:p>
        </w:tc>
        <w:tc>
          <w:tcPr>
            <w:tcW w:w="3015" w:type="dxa"/>
            <w:shd w:val="clear" w:color="auto" w:fill="FEFEFE"/>
            <w:vAlign w:val="center"/>
          </w:tcPr>
          <w:p w14:paraId="61FD36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在堤防、护堤地建房、开渠、打井、挖窖、建窑、葬坟、取土的处罚</w:t>
            </w:r>
          </w:p>
        </w:tc>
        <w:tc>
          <w:tcPr>
            <w:tcW w:w="5130" w:type="dxa"/>
            <w:shd w:val="clear" w:color="auto" w:fill="FEFEFE"/>
            <w:vAlign w:val="center"/>
          </w:tcPr>
          <w:p w14:paraId="402805A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14:paraId="6329E98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(二)在堤防、护堤地建房、开渠、打井、挖窖、建窑、葬坟、取土的，处一千元以上五千元以下罚款；……”</w:t>
            </w:r>
          </w:p>
        </w:tc>
        <w:tc>
          <w:tcPr>
            <w:tcW w:w="3405" w:type="dxa"/>
            <w:shd w:val="clear" w:color="auto" w:fill="FEFEFE"/>
            <w:vAlign w:val="center"/>
          </w:tcPr>
          <w:p w14:paraId="2FDBD6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在堤防、护堤地建房、开渠、打井、挖窖、建窑、葬坟、取土，按要求停止了违法行为，在规定时间内采取补救措施恢复了原状，违法行为轻微没有造成危害后果或初次违法且危害后果轻微。</w:t>
            </w:r>
          </w:p>
        </w:tc>
        <w:tc>
          <w:tcPr>
            <w:tcW w:w="1498" w:type="dxa"/>
            <w:shd w:val="clear" w:color="auto" w:fill="FEFEFE"/>
            <w:vAlign w:val="center"/>
          </w:tcPr>
          <w:p w14:paraId="778AB3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7728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74064C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121</w:t>
            </w:r>
          </w:p>
        </w:tc>
        <w:tc>
          <w:tcPr>
            <w:tcW w:w="3015" w:type="dxa"/>
            <w:shd w:val="clear" w:color="auto" w:fill="FEFEFE"/>
            <w:vAlign w:val="center"/>
          </w:tcPr>
          <w:p w14:paraId="5C5DD6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在堤防、护堤地放牧、违章垦植、开展集市贸易活动的处罚</w:t>
            </w:r>
          </w:p>
        </w:tc>
        <w:tc>
          <w:tcPr>
            <w:tcW w:w="5130" w:type="dxa"/>
            <w:shd w:val="clear" w:color="auto" w:fill="FEFEFE"/>
            <w:vAlign w:val="center"/>
          </w:tcPr>
          <w:p w14:paraId="3EBCA57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14:paraId="26AEE9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 在堤防、护堤地放牧、违章垦植、开展集市贸易活动的，处一百元以上三百元以下罚款；……”</w:t>
            </w:r>
          </w:p>
        </w:tc>
        <w:tc>
          <w:tcPr>
            <w:tcW w:w="3405" w:type="dxa"/>
            <w:shd w:val="clear" w:color="auto" w:fill="FEFEFE"/>
            <w:vAlign w:val="center"/>
          </w:tcPr>
          <w:p w14:paraId="35C3081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在堤防、护堤地放牧、违章垦植、开展集市贸易活动，按要求停止了违法行为，在规定时间内采取补救措施恢复了原状，违法行为轻微没有造成危害后果或初次违法且危害后果轻微。</w:t>
            </w:r>
          </w:p>
        </w:tc>
        <w:tc>
          <w:tcPr>
            <w:tcW w:w="1498" w:type="dxa"/>
            <w:shd w:val="clear" w:color="auto" w:fill="FEFEFE"/>
            <w:vAlign w:val="center"/>
          </w:tcPr>
          <w:p w14:paraId="2960DF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0C6C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F6A5B66">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123</w:t>
            </w:r>
          </w:p>
        </w:tc>
        <w:tc>
          <w:tcPr>
            <w:tcW w:w="3015" w:type="dxa"/>
            <w:shd w:val="clear" w:color="auto" w:fill="FEFEFE"/>
            <w:vAlign w:val="center"/>
          </w:tcPr>
          <w:p w14:paraId="5DCE3F5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在堤防、护堤地堆放物料、开采地下资源、进行考古发掘的处罚</w:t>
            </w:r>
          </w:p>
        </w:tc>
        <w:tc>
          <w:tcPr>
            <w:tcW w:w="5130" w:type="dxa"/>
            <w:shd w:val="clear" w:color="auto" w:fill="FEFEFE"/>
            <w:vAlign w:val="center"/>
          </w:tcPr>
          <w:p w14:paraId="720EF2C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《河南省黄河河道管理办法》第四十三条第（二）项：“违反本办法规定，有下列行为之一的，由县级以上黄河河道主管机关责令其纠正违法行为、采取补救措施，并可以按照下列标准处以罚款： </w:t>
            </w:r>
          </w:p>
          <w:p w14:paraId="5BBC0E4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(二)在堤防、护堤地堆放物料、开采地下资源、进行考古发掘的，处一万元以上五万元以下罚款。”</w:t>
            </w:r>
          </w:p>
        </w:tc>
        <w:tc>
          <w:tcPr>
            <w:tcW w:w="3405" w:type="dxa"/>
            <w:shd w:val="clear" w:color="auto" w:fill="FEFEFE"/>
            <w:vAlign w:val="center"/>
          </w:tcPr>
          <w:p w14:paraId="22BEC2B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在堤防、护堤地堆放物料、开采地下资源、进行考古发掘，按要求停止了违法行为，在规定时间内采取补救措施恢复了原状，违法行为轻微没有造成危害后果或初次违法且危害后果轻微。</w:t>
            </w:r>
          </w:p>
        </w:tc>
        <w:tc>
          <w:tcPr>
            <w:tcW w:w="1498" w:type="dxa"/>
            <w:shd w:val="clear" w:color="auto" w:fill="FEFEFE"/>
            <w:vAlign w:val="center"/>
          </w:tcPr>
          <w:p w14:paraId="3A714B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3EAE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7DEDAE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124</w:t>
            </w:r>
          </w:p>
        </w:tc>
        <w:tc>
          <w:tcPr>
            <w:tcW w:w="3015" w:type="dxa"/>
            <w:shd w:val="clear" w:color="auto" w:fill="FEFEFE"/>
            <w:vAlign w:val="center"/>
          </w:tcPr>
          <w:p w14:paraId="07BDCDF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未经批准或者不按照国家规定的防洪标准、工程安全标准整治河道或者修建水工程建筑物和其他设施的处罚</w:t>
            </w:r>
          </w:p>
        </w:tc>
        <w:tc>
          <w:tcPr>
            <w:tcW w:w="5130" w:type="dxa"/>
            <w:shd w:val="clear" w:color="auto" w:fill="FEFEFE"/>
            <w:vAlign w:val="center"/>
          </w:tcPr>
          <w:p w14:paraId="17044F2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《河南省黄河河道管理办法》第四十三条第（三）项：“违反本办法规定，有下列行为之一的，由县级以上黄河河道主管机关责令其纠正违法行为、采取补救措施，并可以按照下列标准处以罚款：</w:t>
            </w:r>
          </w:p>
          <w:p w14:paraId="4C0B299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（三）未经批准或者不按照国家规定的防洪标准、工程安全标准整治河道或者修建水工程建筑物和其他设施的，处一万元以上五万元以下罚款。”</w:t>
            </w:r>
          </w:p>
        </w:tc>
        <w:tc>
          <w:tcPr>
            <w:tcW w:w="3405" w:type="dxa"/>
            <w:shd w:val="clear" w:color="auto" w:fill="FEFEFE"/>
            <w:vAlign w:val="center"/>
          </w:tcPr>
          <w:p w14:paraId="642A635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国家规定的防洪标准、工程安全标准整治河道或者修建水工程建筑物和其他设施，按要求停止了违法行为，在规定时间内采取补救措施恢复了原状，违法行为轻微没有造成危害后果或初次违法且危害后果轻微。</w:t>
            </w:r>
          </w:p>
        </w:tc>
        <w:tc>
          <w:tcPr>
            <w:tcW w:w="1498" w:type="dxa"/>
            <w:shd w:val="clear" w:color="auto" w:fill="FEFEFE"/>
            <w:vAlign w:val="center"/>
          </w:tcPr>
          <w:p w14:paraId="3C67666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1668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D0CE2C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125</w:t>
            </w:r>
          </w:p>
        </w:tc>
        <w:tc>
          <w:tcPr>
            <w:tcW w:w="3015" w:type="dxa"/>
            <w:shd w:val="clear" w:color="auto" w:fill="FEFEFE"/>
            <w:vAlign w:val="center"/>
          </w:tcPr>
          <w:p w14:paraId="5412EC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未经批准或者不按照河道主管机关的规定在河道管理范围内采砂的处罚</w:t>
            </w:r>
          </w:p>
        </w:tc>
        <w:tc>
          <w:tcPr>
            <w:tcW w:w="5130" w:type="dxa"/>
            <w:shd w:val="clear" w:color="auto" w:fill="FEFEFE"/>
            <w:vAlign w:val="center"/>
          </w:tcPr>
          <w:p w14:paraId="218A4B2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14:paraId="6E2EE6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(四)未经批准或者不按照河道主管机关的规定在河道管理范围内采砂的，处一万元以上五万元以下罚款；……”</w:t>
            </w:r>
          </w:p>
        </w:tc>
        <w:tc>
          <w:tcPr>
            <w:tcW w:w="3405" w:type="dxa"/>
            <w:shd w:val="clear" w:color="auto" w:fill="FEFEFE"/>
            <w:vAlign w:val="center"/>
          </w:tcPr>
          <w:p w14:paraId="72D529C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未经批准或者不按照河道主管机关的规定在河道管理范围内采砂，按要求停止了违法行为，在规定时间内采取补救措施恢复了原状，违法行为轻微没有造成危害后果或初次违法且危害后果轻微。</w:t>
            </w:r>
          </w:p>
        </w:tc>
        <w:tc>
          <w:tcPr>
            <w:tcW w:w="1498" w:type="dxa"/>
            <w:shd w:val="clear" w:color="auto" w:fill="FEFEFE"/>
            <w:vAlign w:val="center"/>
          </w:tcPr>
          <w:p w14:paraId="495FDC6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0B725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7C051FA">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126</w:t>
            </w:r>
          </w:p>
        </w:tc>
        <w:tc>
          <w:tcPr>
            <w:tcW w:w="3015" w:type="dxa"/>
            <w:shd w:val="clear" w:color="auto" w:fill="FEFEFE"/>
            <w:vAlign w:val="center"/>
          </w:tcPr>
          <w:p w14:paraId="7428CB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未经批准或者不按照河道主管机关的规定在河道管理范围内取土、爆破、钻探的处罚</w:t>
            </w:r>
          </w:p>
        </w:tc>
        <w:tc>
          <w:tcPr>
            <w:tcW w:w="5130" w:type="dxa"/>
            <w:shd w:val="clear" w:color="auto" w:fill="FEFEFE"/>
            <w:vAlign w:val="center"/>
          </w:tcPr>
          <w:p w14:paraId="3CC9385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14:paraId="726215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(四)未经批准或者不按照河道主管机关的规定在河道管理范围内取土、爆破、钻探的，处五千元以上一万元以下罚款；……”</w:t>
            </w:r>
          </w:p>
        </w:tc>
        <w:tc>
          <w:tcPr>
            <w:tcW w:w="3405" w:type="dxa"/>
            <w:shd w:val="clear" w:color="auto" w:fill="FEFEFE"/>
            <w:vAlign w:val="center"/>
          </w:tcPr>
          <w:p w14:paraId="3FC43BE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未经批准或者不按照河道主管机关的规定在河道管理范围内取土、爆破、钻探，按要求停止了违法行为，在规定时间内采取补救措施恢复了原状，违法行为轻微没有造成危害后果或初次违法且危害后果轻微。</w:t>
            </w:r>
          </w:p>
        </w:tc>
        <w:tc>
          <w:tcPr>
            <w:tcW w:w="1498" w:type="dxa"/>
            <w:shd w:val="clear" w:color="auto" w:fill="FEFEFE"/>
            <w:vAlign w:val="center"/>
          </w:tcPr>
          <w:p w14:paraId="4B841A6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0E22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2F5994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127</w:t>
            </w:r>
          </w:p>
        </w:tc>
        <w:tc>
          <w:tcPr>
            <w:tcW w:w="3015" w:type="dxa"/>
            <w:shd w:val="clear" w:color="auto" w:fill="FEFEFE"/>
            <w:vAlign w:val="center"/>
          </w:tcPr>
          <w:p w14:paraId="2F60AD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未经批准或者不按照河道主管机关的规定在河道管理范围内挖筑鱼塘的处罚</w:t>
            </w:r>
          </w:p>
        </w:tc>
        <w:tc>
          <w:tcPr>
            <w:tcW w:w="5130" w:type="dxa"/>
            <w:shd w:val="clear" w:color="auto" w:fill="FEFEFE"/>
            <w:vAlign w:val="center"/>
          </w:tcPr>
          <w:p w14:paraId="66E6508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《河南省黄河河道管理办法》第四十三条第（四）项：“违反本办法规定，有下列行为之一的，由县级以上黄河河道主管机关责令其纠正违法行为、采取补救措施，并可以按照下列标准处以罚款：</w:t>
            </w:r>
          </w:p>
          <w:p w14:paraId="50650F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(四)未经批准或者不按照河道主管机关的规定在河道管理范围内挖筑鱼塘的，每平方米处五十元以上一百元以下罚款，但罚款金额最高不超过五万元。”</w:t>
            </w:r>
          </w:p>
        </w:tc>
        <w:tc>
          <w:tcPr>
            <w:tcW w:w="3405" w:type="dxa"/>
            <w:shd w:val="clear" w:color="auto" w:fill="FEFEFE"/>
            <w:vAlign w:val="center"/>
          </w:tcPr>
          <w:p w14:paraId="51CAE7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未经批准或者不按照河道主管机关的规定在河道管理范围内挖筑鱼塘，按要求停止了违法行为，在规定时间内采取补救措施恢复了原状，违法行为轻微没有造成危害后果或初次违法且危害后果轻微。</w:t>
            </w:r>
          </w:p>
        </w:tc>
        <w:tc>
          <w:tcPr>
            <w:tcW w:w="1498" w:type="dxa"/>
            <w:shd w:val="clear" w:color="auto" w:fill="FEFEFE"/>
            <w:vAlign w:val="center"/>
          </w:tcPr>
          <w:p w14:paraId="610091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6A0C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6DD6C5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128</w:t>
            </w:r>
          </w:p>
        </w:tc>
        <w:tc>
          <w:tcPr>
            <w:tcW w:w="3015" w:type="dxa"/>
            <w:shd w:val="clear" w:color="auto" w:fill="FEFEFE"/>
            <w:vAlign w:val="center"/>
          </w:tcPr>
          <w:p w14:paraId="0C46A22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未经批准在河道滩地存放物料，修建厂房或者其他建筑设施，开采地下资源，进行考古发掘的处罚</w:t>
            </w:r>
          </w:p>
        </w:tc>
        <w:tc>
          <w:tcPr>
            <w:tcW w:w="5130" w:type="dxa"/>
            <w:shd w:val="clear" w:color="auto" w:fill="FEFEFE"/>
            <w:vAlign w:val="center"/>
          </w:tcPr>
          <w:p w14:paraId="1CC48AB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《河南省黄河河道管理办法》第四十三条第（五）项：“违反本办法规定，有下列行为之一的，由县级以上黄河河道主管机关责令其纠正违法行为、采取补救措施，并可以按照下列标准处以罚款：</w:t>
            </w:r>
          </w:p>
          <w:p w14:paraId="214B4B4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(五)未经批准在河道滩地存放物料，修建厂房或者其他建筑设施，开采地下资源，进行考古发掘的，处一万元以上五万元以下罚款。”</w:t>
            </w:r>
          </w:p>
        </w:tc>
        <w:tc>
          <w:tcPr>
            <w:tcW w:w="3405" w:type="dxa"/>
            <w:shd w:val="clear" w:color="auto" w:fill="FEFEFE"/>
            <w:vAlign w:val="center"/>
          </w:tcPr>
          <w:p w14:paraId="2865267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在河道滩地存放物料，修建厂房或者其他建筑设施，开采地下资源，进行考古发掘，按要求停止了违法行为，在规定时间内采取补救措施恢复了原状，违法行为轻微没有造成危害后果或初次违法且危害后果轻微。</w:t>
            </w:r>
          </w:p>
        </w:tc>
        <w:tc>
          <w:tcPr>
            <w:tcW w:w="1498" w:type="dxa"/>
            <w:shd w:val="clear" w:color="auto" w:fill="FEFEFE"/>
            <w:vAlign w:val="center"/>
          </w:tcPr>
          <w:p w14:paraId="5FC08E1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49C8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4049B7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129</w:t>
            </w:r>
          </w:p>
        </w:tc>
        <w:tc>
          <w:tcPr>
            <w:tcW w:w="3015" w:type="dxa"/>
            <w:shd w:val="clear" w:color="auto" w:fill="FEFEFE"/>
            <w:vAlign w:val="center"/>
          </w:tcPr>
          <w:p w14:paraId="3A29B87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违反规定在堤顶行驶履带机动车和其他硬轮车辆的处罚</w:t>
            </w:r>
          </w:p>
        </w:tc>
        <w:tc>
          <w:tcPr>
            <w:tcW w:w="5130" w:type="dxa"/>
            <w:shd w:val="clear" w:color="auto" w:fill="FEFEFE"/>
            <w:vAlign w:val="center"/>
          </w:tcPr>
          <w:p w14:paraId="6B879B9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《河南省黄河河道管理办法》第四十三条第（六）项：“违反本办法规定，有下列行为之一的，由县级以上黄河河道主管机关责令其纠正违法行为、采取补救措施，并可以按照下列标准处以罚款：</w:t>
            </w:r>
          </w:p>
          <w:p w14:paraId="01BA73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(六)违反规定在堤顶行驶履带机动车和其他硬轮车辆的，处五十元以上二百元以下罚款，……”</w:t>
            </w:r>
          </w:p>
        </w:tc>
        <w:tc>
          <w:tcPr>
            <w:tcW w:w="3405" w:type="dxa"/>
            <w:shd w:val="clear" w:color="auto" w:fill="FEFEFE"/>
            <w:vAlign w:val="center"/>
          </w:tcPr>
          <w:p w14:paraId="0B8F0C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违反规定在堤顶行驶履带机动车和其他硬轮车辆，按要求停止了违法行为，在规定时间内采取补救措施恢复了原状，违法行为轻微没有造成危害后果或初次违法且危害后果轻微。</w:t>
            </w:r>
          </w:p>
        </w:tc>
        <w:tc>
          <w:tcPr>
            <w:tcW w:w="1498" w:type="dxa"/>
            <w:shd w:val="clear" w:color="auto" w:fill="FEFEFE"/>
            <w:vAlign w:val="center"/>
          </w:tcPr>
          <w:p w14:paraId="3D53AB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17C5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8A106DF">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130</w:t>
            </w:r>
          </w:p>
        </w:tc>
        <w:tc>
          <w:tcPr>
            <w:tcW w:w="3015" w:type="dxa"/>
            <w:shd w:val="clear" w:color="auto" w:fill="FEFEFE"/>
            <w:vAlign w:val="center"/>
          </w:tcPr>
          <w:p w14:paraId="76C1182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损毁堤防、护岸、闸坝等水工程建筑物和防汛设施、水文监测和测量设施、河岸地质监测设施以及通信照明等设施的处罚</w:t>
            </w:r>
          </w:p>
        </w:tc>
        <w:tc>
          <w:tcPr>
            <w:tcW w:w="5130" w:type="dxa"/>
            <w:shd w:val="clear" w:color="auto" w:fill="FEFEFE"/>
            <w:vAlign w:val="center"/>
          </w:tcPr>
          <w:p w14:paraId="134ED4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《河南省黄河河道管理办法》第四十三条第（八）项：“违反本办法规定，有下列行为之一的，由县级以上黄河河道主管机关责令其纠正违法行为、采取补救措施，并可以按照下列标准处以罚款：</w:t>
            </w:r>
          </w:p>
          <w:p w14:paraId="2358197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(七) 损毁堤防、护岸、闸坝等水工程建筑物和防汛设施、水文监测和测量设施、河岸地质监测设施以及通信照明等设施的，处一万元以上五万元以下罚款。”</w:t>
            </w:r>
          </w:p>
        </w:tc>
        <w:tc>
          <w:tcPr>
            <w:tcW w:w="3405" w:type="dxa"/>
            <w:shd w:val="clear" w:color="auto" w:fill="FEFEFE"/>
            <w:vAlign w:val="center"/>
          </w:tcPr>
          <w:p w14:paraId="0B98C50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损毁堤防、护岸、闸坝等水工程建筑物和防汛设施、水文监测和测量设施、河岸地质监测设施以及通信照明等设施，按要求停止了违法行为，在规定时间内采取补救措施恢复了原状，违法行为轻微没有造成危害后果或初次违法且危害后果轻微。</w:t>
            </w:r>
          </w:p>
        </w:tc>
        <w:tc>
          <w:tcPr>
            <w:tcW w:w="1498" w:type="dxa"/>
            <w:shd w:val="clear" w:color="auto" w:fill="FEFEFE"/>
            <w:vAlign w:val="center"/>
          </w:tcPr>
          <w:p w14:paraId="5CF396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2782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6682C99">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131</w:t>
            </w:r>
          </w:p>
        </w:tc>
        <w:tc>
          <w:tcPr>
            <w:tcW w:w="3015" w:type="dxa"/>
            <w:shd w:val="clear" w:color="auto" w:fill="FEFEFE"/>
            <w:vAlign w:val="center"/>
          </w:tcPr>
          <w:p w14:paraId="60504FF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非管理人员操作河道上的涵闸闸门或者干扰河道管理正常工作的处罚</w:t>
            </w:r>
          </w:p>
        </w:tc>
        <w:tc>
          <w:tcPr>
            <w:tcW w:w="5130" w:type="dxa"/>
            <w:shd w:val="clear" w:color="auto" w:fill="FEFEFE"/>
            <w:vAlign w:val="center"/>
          </w:tcPr>
          <w:p w14:paraId="7A9E90E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《河南省黄河河道管理办法》第四十三条第（十）项：“违反本办法规定，有下列行为之一的，由县级以上黄河河道主管机关责令其纠正违法行为、采取补救措施，并可以按照下列标准处以罚款：</w:t>
            </w:r>
          </w:p>
          <w:p w14:paraId="5C11D6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(九)非管理人员操作河道上的涵闸闸门或者干扰河道管理正常工作的，处一千元以上五千元以下罚款。”</w:t>
            </w:r>
          </w:p>
        </w:tc>
        <w:tc>
          <w:tcPr>
            <w:tcW w:w="3405" w:type="dxa"/>
            <w:shd w:val="clear" w:color="auto" w:fill="FEFEFE"/>
            <w:vAlign w:val="center"/>
          </w:tcPr>
          <w:p w14:paraId="0081F87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非管理人员操作河道上的涵闸闸门或者干扰河道管理正常工作，按要求停止了违法行为，在规定时间内采取补救措施恢复了原状，违法行为轻微没有造成危害后果或初次违法且危害后果轻微。</w:t>
            </w:r>
          </w:p>
        </w:tc>
        <w:tc>
          <w:tcPr>
            <w:tcW w:w="1498" w:type="dxa"/>
            <w:shd w:val="clear" w:color="auto" w:fill="FEFEFE"/>
            <w:vAlign w:val="center"/>
          </w:tcPr>
          <w:p w14:paraId="6918CF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76BD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89A653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132</w:t>
            </w:r>
          </w:p>
        </w:tc>
        <w:tc>
          <w:tcPr>
            <w:tcW w:w="3015" w:type="dxa"/>
            <w:shd w:val="clear" w:color="auto" w:fill="FEFEFE"/>
            <w:vAlign w:val="center"/>
          </w:tcPr>
          <w:p w14:paraId="4D0F0A0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未按照规定及时拆除浮桥的处罚</w:t>
            </w:r>
          </w:p>
        </w:tc>
        <w:tc>
          <w:tcPr>
            <w:tcW w:w="5130" w:type="dxa"/>
            <w:shd w:val="clear" w:color="auto" w:fill="FEFEFE"/>
            <w:vAlign w:val="center"/>
          </w:tcPr>
          <w:p w14:paraId="4355632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《河南省浮桥管理办法》第二十九条：“浮桥渡运企业违反本办法第二十二条规定，未按照规定及时拆除浮桥的，由河道主管机关处1万元以上3万元以下的罚款。”　</w:t>
            </w:r>
          </w:p>
          <w:p w14:paraId="390B06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第二十二条 遇有调水调沙、防洪、防凌等特殊情况时,浮桥渡运企业应当按照河道主管机关的规定及时拆除浮桥。</w:t>
            </w:r>
          </w:p>
          <w:p w14:paraId="0E981C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浮桥渡运企业应当加强浮桥拆除、架设期间的组织管理,并按河道主管机关的要求制定浮桥拆除、架设方案,确保安全。</w:t>
            </w:r>
          </w:p>
          <w:p w14:paraId="2BF1D27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tc>
        <w:tc>
          <w:tcPr>
            <w:tcW w:w="3405" w:type="dxa"/>
            <w:shd w:val="clear" w:color="auto" w:fill="FEFEFE"/>
            <w:vAlign w:val="center"/>
          </w:tcPr>
          <w:p w14:paraId="3FF7FA0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未按照规定及时拆除浮桥，按要求停止了违法行为，在规定时间内采取补救措施恢复了原状，违法行为轻微没有造成危害后果或初次违法且危害后果轻微。</w:t>
            </w:r>
          </w:p>
        </w:tc>
        <w:tc>
          <w:tcPr>
            <w:tcW w:w="1498" w:type="dxa"/>
            <w:shd w:val="clear" w:color="auto" w:fill="FEFEFE"/>
            <w:vAlign w:val="center"/>
          </w:tcPr>
          <w:p w14:paraId="5D6127F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滑县黄河河务局</w:t>
            </w:r>
          </w:p>
        </w:tc>
      </w:tr>
      <w:tr w14:paraId="0E99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1A5B8F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133</w:t>
            </w:r>
          </w:p>
        </w:tc>
        <w:tc>
          <w:tcPr>
            <w:tcW w:w="3015" w:type="dxa"/>
            <w:shd w:val="clear" w:color="auto" w:fill="FEFEFE"/>
            <w:vAlign w:val="center"/>
          </w:tcPr>
          <w:p w14:paraId="4D776D6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擅自向下游增大排泄洪涝流量或者阻碍上游洪涝下泄的处罚</w:t>
            </w:r>
          </w:p>
        </w:tc>
        <w:tc>
          <w:tcPr>
            <w:tcW w:w="5130" w:type="dxa"/>
            <w:shd w:val="clear" w:color="auto" w:fill="FEFEFE"/>
            <w:vAlign w:val="center"/>
          </w:tcPr>
          <w:p w14:paraId="765BCB1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河南省实施&lt;中华人民共和国防汛条例&gt;细则》第四十六条：违反本细则规定，有下列行为之一的，由县级以上水行政主管部门或黄河河道主管机关责令其停止违法行为、采取补救措施、给予警告，并可处一万元以下的罚款；后果严重，构成犯罪的，依法追究刑事责任。</w:t>
            </w:r>
          </w:p>
          <w:p w14:paraId="07CA937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（一）擅自向下游增大排泄洪涝流量或者阻碍上游洪涝下泄的；</w:t>
            </w:r>
          </w:p>
        </w:tc>
        <w:tc>
          <w:tcPr>
            <w:tcW w:w="3405" w:type="dxa"/>
            <w:shd w:val="clear" w:color="auto" w:fill="FEFEFE"/>
            <w:vAlign w:val="center"/>
          </w:tcPr>
          <w:p w14:paraId="6830D29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擅自向下游增大排泄洪涝流量或者阻碍上游洪涝下泄，按要求停止了违法行为，在规定时间内采取补救措施恢复了原状，违法行为轻微没有造成危害后果或初次违法且危害后果轻微。</w:t>
            </w:r>
          </w:p>
        </w:tc>
        <w:tc>
          <w:tcPr>
            <w:tcW w:w="1498" w:type="dxa"/>
            <w:shd w:val="clear" w:color="auto" w:fill="FEFEFE"/>
            <w:vAlign w:val="center"/>
          </w:tcPr>
          <w:p w14:paraId="30FC330E">
            <w:pPr>
              <w:keepNext w:val="0"/>
              <w:keepLines w:val="0"/>
              <w:pageBreakBefore w:val="0"/>
              <w:kinsoku/>
              <w:wordWrap/>
              <w:overflowPunct/>
              <w:topLinePunct w:val="0"/>
              <w:autoSpaceDE/>
              <w:autoSpaceDN/>
              <w:bidi w:val="0"/>
              <w:adjustRightIn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vertAlign w:val="baseline"/>
                <w:lang w:val="en-US" w:eastAsia="zh-CN"/>
              </w:rPr>
              <w:t>滑县黄河河务局</w:t>
            </w:r>
          </w:p>
        </w:tc>
      </w:tr>
      <w:tr w14:paraId="0368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2AD9036">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134</w:t>
            </w:r>
          </w:p>
        </w:tc>
        <w:tc>
          <w:tcPr>
            <w:tcW w:w="3015" w:type="dxa"/>
            <w:shd w:val="clear" w:color="auto" w:fill="FEFEFE"/>
            <w:vAlign w:val="center"/>
          </w:tcPr>
          <w:p w14:paraId="723A29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新设立的房地产估价机构分支机构未按规定及时备案的</w:t>
            </w:r>
          </w:p>
        </w:tc>
        <w:tc>
          <w:tcPr>
            <w:tcW w:w="5130" w:type="dxa"/>
            <w:shd w:val="clear" w:color="auto" w:fill="FEFEFE"/>
            <w:vAlign w:val="center"/>
          </w:tcPr>
          <w:p w14:paraId="42E3CAD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《房地产估价机构管理办法》第四十九条有下列行为之一的，由县级以上地方人民政府房地产主管部门给予警告，责令限期改正，并可处1万元以上2万元以下的罚款:</w:t>
            </w:r>
          </w:p>
          <w:p w14:paraId="4411C8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(一)违反本办法第二十条第一款规定设立分支机构的;</w:t>
            </w:r>
          </w:p>
          <w:p w14:paraId="024B24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(二)违反本办法第二十一条规定设立分支机构的;(三)违反本办法第二十二条第一款规定,新设立的分支机构不备案的。</w:t>
            </w:r>
          </w:p>
          <w:p w14:paraId="4A86CD9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估价机构管理办法》第二十二条新设立的分支机构,应当自领取分支机构营业执照之日起30日内，到分支机构工商注册所在地的省、自治区人民政府住房城乡建设主管部门、直辖市人民政府房地产主管部门备案。</w:t>
            </w:r>
          </w:p>
          <w:p w14:paraId="310EB6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省、自治区人民政府住房城乡建设主管部门、直辖市人民政府房地产主管部门应当在接受备案后10日内，告知分支机构工商注册所在地的市、县人民政府房地产主管部门，并报国务院住房城乡建设主管部门备案。</w:t>
            </w:r>
          </w:p>
        </w:tc>
        <w:tc>
          <w:tcPr>
            <w:tcW w:w="3405" w:type="dxa"/>
            <w:shd w:val="clear" w:color="auto" w:fill="FEFEFE"/>
            <w:vAlign w:val="center"/>
          </w:tcPr>
          <w:p w14:paraId="62F4D11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14:paraId="742B3F9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14:paraId="071B47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14:paraId="0098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D5D063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135</w:t>
            </w:r>
          </w:p>
        </w:tc>
        <w:tc>
          <w:tcPr>
            <w:tcW w:w="3015" w:type="dxa"/>
            <w:shd w:val="clear" w:color="auto" w:fill="FEFEFE"/>
            <w:vAlign w:val="center"/>
          </w:tcPr>
          <w:p w14:paraId="41949B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房地产开发企业未按照规定向买受人明示《商品房销售管理办法》、《商品房买卖合同示范文本》《城市商品房预售管理办法》的</w:t>
            </w:r>
          </w:p>
        </w:tc>
        <w:tc>
          <w:tcPr>
            <w:tcW w:w="5130" w:type="dxa"/>
            <w:shd w:val="clear" w:color="auto" w:fill="FEFEFE"/>
            <w:vAlign w:val="center"/>
          </w:tcPr>
          <w:p w14:paraId="52631B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《商品房销售管理办法》第四十二条 房地产开发企业在销售商品房中有下列行为之一的处以警告，责令限期改正，并可处以1万元以上3万元以下罚款。</w:t>
            </w:r>
          </w:p>
          <w:p w14:paraId="0F578F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(一)未按照规定的现售条件现售商品房的:</w:t>
            </w:r>
          </w:p>
          <w:p w14:paraId="608013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(二)未按照规定在商品房现售前将房地产开发项目手册及符合商品房现售条件的有关证明文件报送房地产开发主管部门备案的:</w:t>
            </w:r>
          </w:p>
          <w:p w14:paraId="30AF920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(三)返本销售或者变相返本销售商品房的:</w:t>
            </w:r>
          </w:p>
          <w:p w14:paraId="14B5E7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(四)采取售后包租或者变相售后包租方式销售未竣工商品房的:</w:t>
            </w:r>
          </w:p>
          <w:p w14:paraId="7632B12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(五)分割拆零销售商品住宅的:</w:t>
            </w:r>
          </w:p>
          <w:p w14:paraId="06959CF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(六)不符合商品房销售条件，向买受人收取预订款性质费用的:</w:t>
            </w:r>
          </w:p>
          <w:p w14:paraId="628474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(七)未按照规定向买受人明示《商品房销售管理办法》、《商品房买卖合同示范文本》、《城市商品房预售管理办法》的:</w:t>
            </w:r>
          </w:p>
          <w:p w14:paraId="7312142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(八)委托没有资格的机构代理销售商品房的。</w:t>
            </w:r>
          </w:p>
        </w:tc>
        <w:tc>
          <w:tcPr>
            <w:tcW w:w="3405" w:type="dxa"/>
            <w:shd w:val="clear" w:color="auto" w:fill="FEFEFE"/>
            <w:vAlign w:val="center"/>
          </w:tcPr>
          <w:p w14:paraId="6E0270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14:paraId="3884CC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14:paraId="787FEA6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14:paraId="4203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275412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136</w:t>
            </w:r>
          </w:p>
        </w:tc>
        <w:tc>
          <w:tcPr>
            <w:tcW w:w="3015" w:type="dxa"/>
            <w:shd w:val="clear" w:color="auto" w:fill="FEFEFE"/>
            <w:vAlign w:val="center"/>
          </w:tcPr>
          <w:p w14:paraId="6BDB481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排水户名称、法定代表人等其他事项变更，未按本办法规定及时向城镇排水主管部门申请办理变更的 </w:t>
            </w:r>
          </w:p>
        </w:tc>
        <w:tc>
          <w:tcPr>
            <w:tcW w:w="5130" w:type="dxa"/>
            <w:shd w:val="clear" w:color="auto" w:fill="FEFEFE"/>
            <w:vAlign w:val="center"/>
          </w:tcPr>
          <w:p w14:paraId="5F80A8B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镇污水排入排水管网许可管理办法》第二十八条“排水户名称、法定代表人等其他事项变更，未按本办法规定及时向城镇排水主管部门申请办理变更的，由城镇排水主管部门责令改正，可以处3万元以下罚款。</w:t>
            </w:r>
          </w:p>
        </w:tc>
        <w:tc>
          <w:tcPr>
            <w:tcW w:w="3405" w:type="dxa"/>
            <w:shd w:val="clear" w:color="auto" w:fill="FEFEFE"/>
            <w:vAlign w:val="center"/>
          </w:tcPr>
          <w:p w14:paraId="5A0BFAF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14:paraId="7A3A9A1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14:paraId="416780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14:paraId="142B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EB03F6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137</w:t>
            </w:r>
          </w:p>
        </w:tc>
        <w:tc>
          <w:tcPr>
            <w:tcW w:w="3015" w:type="dxa"/>
            <w:shd w:val="clear" w:color="auto" w:fill="FEFEFE"/>
            <w:vAlign w:val="center"/>
          </w:tcPr>
          <w:p w14:paraId="579871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紧急抢修埋设在城市道路下的管线,不按照规定补办批准手续的</w:t>
            </w:r>
          </w:p>
        </w:tc>
        <w:tc>
          <w:tcPr>
            <w:tcW w:w="5130" w:type="dxa"/>
            <w:shd w:val="clear" w:color="auto" w:fill="FEFEFE"/>
            <w:vAlign w:val="center"/>
          </w:tcPr>
          <w:p w14:paraId="1AB473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《城市道路管理条例》第四十二条 违反本条例第二十七条规定，或者有下列行为之一的,由市政工程行政主管部门或者其他有关部门责令限期改正，可以处以2万元以下的罚款:造成损失的,应当依法承相赔债责任:</w:t>
            </w:r>
          </w:p>
          <w:p w14:paraId="7B15C85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(一)未对设在城市道路上的各种管线的检查井，箱盖或者城市道路附屈设施的缺损及时补抉或者修复的</w:t>
            </w:r>
          </w:p>
          <w:p w14:paraId="0E3622A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(二)未在城市道路施工现场设置明显标志和安全防围设施的:</w:t>
            </w:r>
          </w:p>
          <w:p w14:paraId="1BC0C5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(三)占用城市道路期满或者挖掘城市道路后,不及时清理现场的:</w:t>
            </w:r>
          </w:p>
          <w:p w14:paraId="2C25155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(四)依附于城市道路建设各种管线、杆线等设施,不按照规定办理批准手续的:</w:t>
            </w:r>
          </w:p>
          <w:p w14:paraId="1EA574E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(五)紧急抢修理设在城市道路下的管线，不按照规定补办批准手续的:</w:t>
            </w:r>
          </w:p>
          <w:p w14:paraId="31A267F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(六)未按照批准的位置、面积、期限占用或者控据城市道路,或者需要移动位置、扩大面积、延长时间，未提前办理变更审批手续的。</w:t>
            </w:r>
          </w:p>
        </w:tc>
        <w:tc>
          <w:tcPr>
            <w:tcW w:w="3405" w:type="dxa"/>
            <w:shd w:val="clear" w:color="auto" w:fill="FEFEFE"/>
            <w:vAlign w:val="center"/>
          </w:tcPr>
          <w:p w14:paraId="357C44B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14:paraId="5C3016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14:paraId="2F44A4C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14:paraId="1F70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731CBDA">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138</w:t>
            </w:r>
          </w:p>
        </w:tc>
        <w:tc>
          <w:tcPr>
            <w:tcW w:w="3015" w:type="dxa"/>
            <w:shd w:val="clear" w:color="auto" w:fill="FEFEFE"/>
            <w:vAlign w:val="center"/>
          </w:tcPr>
          <w:p w14:paraId="0224BE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市政设施的施工、养护、维修现场未设置明显标志和安全防护设施的 </w:t>
            </w:r>
          </w:p>
        </w:tc>
        <w:tc>
          <w:tcPr>
            <w:tcW w:w="5130" w:type="dxa"/>
            <w:shd w:val="clear" w:color="auto" w:fill="FEFEFE"/>
            <w:vAlign w:val="center"/>
          </w:tcPr>
          <w:p w14:paraId="432C485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《河南省市政设施管理办法》第二十五条 违反本办法规定，有下列行为之一的，由市政行政主管部门责令其限期改正，可并处500元以上1000元以下罚款:造成人身伤害或者财产损失的，应当依法承担赔偿责任。</w:t>
            </w:r>
          </w:p>
          <w:p w14:paraId="45B55FB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(一)市政设施的施工、养护、维修现场未设置明显标志和安全防护设施的;</w:t>
            </w:r>
          </w:p>
          <w:p w14:paraId="49C7B7F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(二)未按规定进行养护、维修或者养护、维修工程质量不符合标准的</w:t>
            </w:r>
          </w:p>
          <w:p w14:paraId="66FFD87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(三)超限车辆未按规定办理手续而通行的:(四)有本办法第十九条所列行为之一的:</w:t>
            </w:r>
          </w:p>
          <w:p w14:paraId="2E100E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(五)未经批准擅自迁建、改建城市道路、排水、照明等设施的:</w:t>
            </w:r>
          </w:p>
          <w:p w14:paraId="0AB0496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(六)未取得排水许可证擅自向排水设施排放污水或超标排放废水的。</w:t>
            </w:r>
          </w:p>
        </w:tc>
        <w:tc>
          <w:tcPr>
            <w:tcW w:w="3405" w:type="dxa"/>
            <w:shd w:val="clear" w:color="auto" w:fill="FEFEFE"/>
            <w:vAlign w:val="center"/>
          </w:tcPr>
          <w:p w14:paraId="6546C4D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1.首次被发现此类违法行为:</w:t>
            </w:r>
          </w:p>
          <w:p w14:paraId="0B2B519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2.在规定期限内及时改正未造成损失或其他危害后果。 </w:t>
            </w:r>
          </w:p>
        </w:tc>
        <w:tc>
          <w:tcPr>
            <w:tcW w:w="1498" w:type="dxa"/>
            <w:shd w:val="clear" w:color="auto" w:fill="FEFEFE"/>
            <w:vAlign w:val="center"/>
          </w:tcPr>
          <w:p w14:paraId="2B6AFA2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14:paraId="49FE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082436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139</w:t>
            </w:r>
          </w:p>
        </w:tc>
        <w:tc>
          <w:tcPr>
            <w:tcW w:w="3015" w:type="dxa"/>
            <w:shd w:val="clear" w:color="auto" w:fill="FEFEFE"/>
            <w:vAlign w:val="center"/>
          </w:tcPr>
          <w:p w14:paraId="51E0FA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单位或者个人擅自在城市桥梁上架设各类管线、设置广告等辅助物的 </w:t>
            </w:r>
          </w:p>
        </w:tc>
        <w:tc>
          <w:tcPr>
            <w:tcW w:w="5130" w:type="dxa"/>
            <w:shd w:val="clear" w:color="auto" w:fill="FEFEFE"/>
            <w:vAlign w:val="center"/>
          </w:tcPr>
          <w:p w14:paraId="7A3510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《城市桥梁检测和养护维修管理办法》第二十六条 单位或者个人擅自在城市桥梁上架设各类管线、设置广告等辅助物的,由城市人民政府市政工程设施行政主管部门责令限期改正,并可处2万元以下的罚款:造成损失的,依法承担赔偿责任。</w:t>
            </w:r>
          </w:p>
        </w:tc>
        <w:tc>
          <w:tcPr>
            <w:tcW w:w="3405" w:type="dxa"/>
            <w:shd w:val="clear" w:color="auto" w:fill="FEFEFE"/>
            <w:vAlign w:val="center"/>
          </w:tcPr>
          <w:p w14:paraId="6C7EE41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1首次被发现此类违法行为:</w:t>
            </w:r>
          </w:p>
          <w:p w14:paraId="40A7C62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2.在规定期限内及时改正.未造成损失或其他危害后果。</w:t>
            </w:r>
          </w:p>
        </w:tc>
        <w:tc>
          <w:tcPr>
            <w:tcW w:w="1498" w:type="dxa"/>
            <w:shd w:val="clear" w:color="auto" w:fill="FEFEFE"/>
            <w:vAlign w:val="center"/>
          </w:tcPr>
          <w:p w14:paraId="54049C5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滑县住房和城乡建设局</w:t>
            </w:r>
          </w:p>
        </w:tc>
      </w:tr>
      <w:tr w14:paraId="75B9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471A17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140</w:t>
            </w:r>
          </w:p>
        </w:tc>
        <w:tc>
          <w:tcPr>
            <w:tcW w:w="3015" w:type="dxa"/>
            <w:shd w:val="clear" w:color="auto" w:fill="FEFEFE"/>
            <w:vAlign w:val="center"/>
          </w:tcPr>
          <w:p w14:paraId="180D841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擅自收购烟叶</w:t>
            </w:r>
          </w:p>
        </w:tc>
        <w:tc>
          <w:tcPr>
            <w:tcW w:w="5130" w:type="dxa"/>
            <w:shd w:val="clear" w:color="auto" w:fill="FEFEFE"/>
            <w:vAlign w:val="center"/>
          </w:tcPr>
          <w:p w14:paraId="4C917A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1.《中华人民共和国烟草专卖法》第28条;</w:t>
            </w:r>
          </w:p>
          <w:p w14:paraId="48D6704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2.《中华人民共和国烟草专卖法实施条例》第51条第(一)项</w:t>
            </w:r>
          </w:p>
          <w:p w14:paraId="411B8DF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3.《中华人民共和国行政处罚法》第23条 </w:t>
            </w:r>
          </w:p>
        </w:tc>
        <w:tc>
          <w:tcPr>
            <w:tcW w:w="3405" w:type="dxa"/>
            <w:shd w:val="clear" w:color="auto" w:fill="FEFEFE"/>
            <w:vAlign w:val="center"/>
          </w:tcPr>
          <w:p w14:paraId="2F7DE47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违法行为轻微(查获的违法烟草专卖品(非法生产的烟草专卖品除外)价值在50元以下)并及时改正，没有造成危害后果的 </w:t>
            </w:r>
          </w:p>
        </w:tc>
        <w:tc>
          <w:tcPr>
            <w:tcW w:w="1498" w:type="dxa"/>
            <w:shd w:val="clear" w:color="auto" w:fill="FEFEFE"/>
            <w:vAlign w:val="center"/>
          </w:tcPr>
          <w:p w14:paraId="3C364CB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14:paraId="200A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34B364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141</w:t>
            </w:r>
          </w:p>
        </w:tc>
        <w:tc>
          <w:tcPr>
            <w:tcW w:w="3015" w:type="dxa"/>
            <w:shd w:val="clear" w:color="auto" w:fill="FEFEFE"/>
            <w:vAlign w:val="center"/>
          </w:tcPr>
          <w:p w14:paraId="16E11AE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不按规定存放烟草制品</w:t>
            </w:r>
          </w:p>
        </w:tc>
        <w:tc>
          <w:tcPr>
            <w:tcW w:w="5130" w:type="dxa"/>
            <w:shd w:val="clear" w:color="auto" w:fill="FEFEFE"/>
            <w:vAlign w:val="center"/>
          </w:tcPr>
          <w:p w14:paraId="4B14711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1、《中华人民共和国烟草专卖法实施条例》第41条、第62条:2《中华人民共和国行政处罚法》第23条</w:t>
            </w:r>
          </w:p>
        </w:tc>
        <w:tc>
          <w:tcPr>
            <w:tcW w:w="3405" w:type="dxa"/>
            <w:shd w:val="clear" w:color="auto" w:fill="FEFEFE"/>
            <w:vAlign w:val="center"/>
          </w:tcPr>
          <w:p w14:paraId="5DA0288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14:paraId="45F3725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14:paraId="5875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71F95D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142</w:t>
            </w:r>
          </w:p>
        </w:tc>
        <w:tc>
          <w:tcPr>
            <w:tcW w:w="3015" w:type="dxa"/>
            <w:shd w:val="clear" w:color="auto" w:fill="FEFEFE"/>
            <w:vAlign w:val="center"/>
          </w:tcPr>
          <w:p w14:paraId="43BCF3A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免税店经营未加贴专门标志的卷烟、雪茄烟</w:t>
            </w:r>
          </w:p>
        </w:tc>
        <w:tc>
          <w:tcPr>
            <w:tcW w:w="5130" w:type="dxa"/>
            <w:shd w:val="clear" w:color="auto" w:fill="FEFEFE"/>
            <w:vAlign w:val="center"/>
          </w:tcPr>
          <w:p w14:paraId="0432204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1《中华人民共和国烟草专卖法实施条例》第42条、第63条;</w:t>
            </w:r>
          </w:p>
          <w:p w14:paraId="4486A97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2.《中华人民共和国行政处罚法》第23 条</w:t>
            </w:r>
          </w:p>
        </w:tc>
        <w:tc>
          <w:tcPr>
            <w:tcW w:w="3405" w:type="dxa"/>
            <w:shd w:val="clear" w:color="auto" w:fill="FEFEFE"/>
            <w:vAlign w:val="center"/>
          </w:tcPr>
          <w:p w14:paraId="6016948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14:paraId="5807CBF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14:paraId="7E4E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42F70B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143</w:t>
            </w:r>
          </w:p>
        </w:tc>
        <w:tc>
          <w:tcPr>
            <w:tcW w:w="3015" w:type="dxa"/>
            <w:shd w:val="clear" w:color="auto" w:fill="FEFEFE"/>
            <w:vAlign w:val="center"/>
          </w:tcPr>
          <w:p w14:paraId="6EB8C3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不及时办理烟草专卖许可年检、变更、注销手续</w:t>
            </w:r>
          </w:p>
        </w:tc>
        <w:tc>
          <w:tcPr>
            <w:tcW w:w="5130" w:type="dxa"/>
            <w:shd w:val="clear" w:color="auto" w:fill="FEFEFE"/>
            <w:vAlign w:val="center"/>
          </w:tcPr>
          <w:p w14:paraId="7960BD3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1.《烟草专卖许可证管理办法》第31条、第57条;</w:t>
            </w:r>
          </w:p>
          <w:p w14:paraId="49804AF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2.《中华人民共和国行政处罚法》第23条</w:t>
            </w:r>
          </w:p>
        </w:tc>
        <w:tc>
          <w:tcPr>
            <w:tcW w:w="3405" w:type="dxa"/>
            <w:shd w:val="clear" w:color="auto" w:fill="FEFEFE"/>
            <w:vAlign w:val="center"/>
          </w:tcPr>
          <w:p w14:paraId="1C4165F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违法行为轻微(查获的违法烟草专卖品(非法生产的烟草专卖品除外)价值在50元以下)并及时改正，没有造成危害后果的 </w:t>
            </w:r>
          </w:p>
        </w:tc>
        <w:tc>
          <w:tcPr>
            <w:tcW w:w="1498" w:type="dxa"/>
            <w:shd w:val="clear" w:color="auto" w:fill="FEFEFE"/>
            <w:vAlign w:val="center"/>
          </w:tcPr>
          <w:p w14:paraId="430CFDA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14:paraId="47DB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6AD651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p>
        </w:tc>
        <w:tc>
          <w:tcPr>
            <w:tcW w:w="3015" w:type="dxa"/>
            <w:shd w:val="clear" w:color="auto" w:fill="FEFEFE"/>
            <w:vAlign w:val="center"/>
          </w:tcPr>
          <w:p w14:paraId="2119FD4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违反许可证监管规定经营烟草专卖业务</w:t>
            </w:r>
          </w:p>
        </w:tc>
        <w:tc>
          <w:tcPr>
            <w:tcW w:w="5130" w:type="dxa"/>
            <w:shd w:val="clear" w:color="auto" w:fill="FEFEFE"/>
            <w:vAlign w:val="center"/>
          </w:tcPr>
          <w:p w14:paraId="2A59910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1.《中华人民共和国烟草专卖法实施条例》第14条第1款</w:t>
            </w:r>
          </w:p>
          <w:p w14:paraId="28D2528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2.《烟草专卖许可证管理办法》第28条、第29条、第40条、第44条第(一)项</w:t>
            </w:r>
          </w:p>
          <w:p w14:paraId="58B1AA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3.《中华人民共和国行政处罚法》第23条</w:t>
            </w:r>
          </w:p>
        </w:tc>
        <w:tc>
          <w:tcPr>
            <w:tcW w:w="3405" w:type="dxa"/>
            <w:shd w:val="clear" w:color="auto" w:fill="FEFEFE"/>
            <w:vAlign w:val="center"/>
          </w:tcPr>
          <w:p w14:paraId="65314B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违法行为轻微(查获的违法烟草专卖品(非法生产的烟草专卖品除外)价值在50元以下)并及时改正，没有造成危害后果的</w:t>
            </w:r>
          </w:p>
        </w:tc>
        <w:tc>
          <w:tcPr>
            <w:tcW w:w="1498" w:type="dxa"/>
            <w:shd w:val="clear" w:color="auto" w:fill="FEFEFE"/>
            <w:vAlign w:val="center"/>
          </w:tcPr>
          <w:p w14:paraId="6F92AE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滑县烟草专卖局</w:t>
            </w:r>
          </w:p>
        </w:tc>
      </w:tr>
      <w:tr w14:paraId="60A1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C438EF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144</w:t>
            </w:r>
          </w:p>
        </w:tc>
        <w:tc>
          <w:tcPr>
            <w:tcW w:w="3015" w:type="dxa"/>
            <w:shd w:val="clear" w:color="auto" w:fill="FEFEFE"/>
            <w:vAlign w:val="center"/>
          </w:tcPr>
          <w:p w14:paraId="008FBD6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经销商在标价之外加价销售或收取额外费用</w:t>
            </w:r>
          </w:p>
        </w:tc>
        <w:tc>
          <w:tcPr>
            <w:tcW w:w="5130" w:type="dxa"/>
            <w:shd w:val="clear" w:color="auto" w:fill="FEFEFE"/>
            <w:vAlign w:val="center"/>
          </w:tcPr>
          <w:p w14:paraId="2E0DFC6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《汽车销售管理办法)第十条 经销商应当在经营场所以适当形式明示销售汽车、配件及其他相关产品的价格和各项服务收费标准，不得在标价之外加价销售或收取额外费用。</w:t>
            </w:r>
          </w:p>
          <w:p w14:paraId="2902581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w:t>
            </w:r>
          </w:p>
          <w:p w14:paraId="162B90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tc>
        <w:tc>
          <w:tcPr>
            <w:tcW w:w="3405" w:type="dxa"/>
            <w:shd w:val="clear" w:color="auto" w:fill="FEFEFE"/>
            <w:vAlign w:val="center"/>
          </w:tcPr>
          <w:p w14:paraId="49CBE4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同时具备以下条件:</w:t>
            </w:r>
          </w:p>
          <w:p w14:paraId="75C8402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005260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2.未对消费者权益造成损害:</w:t>
            </w:r>
          </w:p>
          <w:p w14:paraId="5B9DA42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14:paraId="546F105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1857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8898239">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145</w:t>
            </w:r>
          </w:p>
        </w:tc>
        <w:tc>
          <w:tcPr>
            <w:tcW w:w="3015" w:type="dxa"/>
            <w:shd w:val="clear" w:color="auto" w:fill="FEFEFE"/>
            <w:vAlign w:val="center"/>
          </w:tcPr>
          <w:p w14:paraId="7C5948C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未经供应商授权或者授权终止的，经销商以供应商授权销售汽车的名义从事经营活动</w:t>
            </w:r>
          </w:p>
        </w:tc>
        <w:tc>
          <w:tcPr>
            <w:tcW w:w="5130" w:type="dxa"/>
            <w:shd w:val="clear" w:color="auto" w:fill="FEFEFE"/>
            <w:vAlign w:val="center"/>
          </w:tcPr>
          <w:p w14:paraId="1F2B4B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(汽车销售管理办法)第十二条 经销商出售未经供应商授权销售的汽车，或者未经境外汽车生产企业授权销售的进口汽车，应当以书面形式向消费者作出提醒和说明，并书面告知向消费者承相相关责任的主体，未经供应商授权或者授权终止的，经销商不得以供应商授权销售汽车的名义从事经营活动。</w:t>
            </w:r>
          </w:p>
          <w:p w14:paraId="14ECAA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634E9CF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第三十二条 违反本办法第十条、第十二条、第十四条、第十上条筑一款、第二十一条、第二十二条第二款、第二十四条、第二十五条、第二十六条有关规定的，由县级以上地方商务主管部门责令改正，并可给予警告或3万元以下罚款。 </w:t>
            </w:r>
          </w:p>
        </w:tc>
        <w:tc>
          <w:tcPr>
            <w:tcW w:w="3405" w:type="dxa"/>
            <w:shd w:val="clear" w:color="auto" w:fill="FEFEFE"/>
            <w:vAlign w:val="center"/>
          </w:tcPr>
          <w:p w14:paraId="7D0283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268061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1F1E3E1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2消费者未发生实际购买:</w:t>
            </w:r>
          </w:p>
          <w:p w14:paraId="71FBE8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14:paraId="6E89F1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r>
      <w:tr w14:paraId="0401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D28C70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146</w:t>
            </w:r>
          </w:p>
        </w:tc>
        <w:tc>
          <w:tcPr>
            <w:tcW w:w="3015" w:type="dxa"/>
            <w:shd w:val="clear" w:color="auto" w:fill="FEFEFE"/>
            <w:vAlign w:val="center"/>
          </w:tcPr>
          <w:p w14:paraId="3183492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供应商、经销商限定消费者户籍所在地，限定汽车配件、用品、金融、保险、救援等产品提供商和售后服务商，强制消费者购买保险或者强制为其提供代办车辆注册登记等服务 </w:t>
            </w:r>
          </w:p>
        </w:tc>
        <w:tc>
          <w:tcPr>
            <w:tcW w:w="5130" w:type="dxa"/>
            <w:shd w:val="clear" w:color="auto" w:fill="FEFEFE"/>
            <w:vAlign w:val="center"/>
          </w:tcPr>
          <w:p w14:paraId="2615C3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《汽车销售管理办法》第十四条 供应商、经销商不得限定消费者户籍所在地，不得对消费者限定汽车配件、用品、金融、保险、救援等产品的提供商和售后服务商，但家用汽车产品“三包”服务、召回等由供应商承担费用时使用的配件和服务除外。经销商销售汽车时不得强制消费者购买保险或者强制为其提供代办车辆注册登记等服务。</w:t>
            </w:r>
          </w:p>
          <w:p w14:paraId="44EFC8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第三十二条 违反本办法第十条、第十二条、第十四条、第十七条第一款、第二十一条、第二十三条第二款、第二十四条、第二十五条、第二十六条有关规定的，由县级以上地方商务主管部门责令改正，并可给予警告或3万元以下罚款。 </w:t>
            </w:r>
          </w:p>
        </w:tc>
        <w:tc>
          <w:tcPr>
            <w:tcW w:w="3405" w:type="dxa"/>
            <w:shd w:val="clear" w:color="auto" w:fill="FEFEFE"/>
            <w:vAlign w:val="center"/>
          </w:tcPr>
          <w:p w14:paraId="06D1FB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7AB59A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7EA9134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2.未对消费者权益产生损害的;</w:t>
            </w:r>
          </w:p>
          <w:p w14:paraId="1E08DE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14:paraId="2BA1A1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5FE1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4A2AF0F">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147</w:t>
            </w:r>
          </w:p>
        </w:tc>
        <w:tc>
          <w:tcPr>
            <w:tcW w:w="3015" w:type="dxa"/>
            <w:shd w:val="clear" w:color="auto" w:fill="FEFEFE"/>
            <w:vAlign w:val="center"/>
          </w:tcPr>
          <w:p w14:paraId="0BB882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经销商、售后服务商销售或者提供配件不如实标明原厂配件、质量相当配件、再制造件回用件等。不明示生产商(进口产品为进口商)、生产日期适配车型等信息 </w:t>
            </w:r>
          </w:p>
        </w:tc>
        <w:tc>
          <w:tcPr>
            <w:tcW w:w="5130" w:type="dxa"/>
            <w:shd w:val="clear" w:color="auto" w:fill="FEFEFE"/>
            <w:vAlign w:val="center"/>
          </w:tcPr>
          <w:p w14:paraId="7EA0FC0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汽车销售管理办法》第十七条第一款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14:paraId="4A1865D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一款。第二十四条、第二十五条、第二十六条有关规定的，由县级以上地方商务主管部门责令改正，并可给予警告或3万元以下罚款。</w:t>
            </w:r>
          </w:p>
        </w:tc>
        <w:tc>
          <w:tcPr>
            <w:tcW w:w="3405" w:type="dxa"/>
            <w:shd w:val="clear" w:color="auto" w:fill="FEFEFE"/>
            <w:vAlign w:val="center"/>
          </w:tcPr>
          <w:p w14:paraId="12F27F1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同时具备以下条件:</w:t>
            </w:r>
          </w:p>
          <w:p w14:paraId="3A42C59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647717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2.消费者未发生实际购买;</w:t>
            </w:r>
          </w:p>
          <w:p w14:paraId="216204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14:paraId="4CC649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23CB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BFA15F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148</w:t>
            </w:r>
          </w:p>
        </w:tc>
        <w:tc>
          <w:tcPr>
            <w:tcW w:w="3015" w:type="dxa"/>
            <w:shd w:val="clear" w:color="auto" w:fill="FEFEFE"/>
            <w:vAlign w:val="center"/>
          </w:tcPr>
          <w:p w14:paraId="092FE98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供应商违规限制配件生产商销售对象，不及时公布停产停售车型，不能保证其后10年配件供应及相应售后服务 </w:t>
            </w:r>
          </w:p>
        </w:tc>
        <w:tc>
          <w:tcPr>
            <w:tcW w:w="5130" w:type="dxa"/>
            <w:shd w:val="clear" w:color="auto" w:fill="FEFEFE"/>
            <w:vAlign w:val="center"/>
          </w:tcPr>
          <w:p w14:paraId="7F46FA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《汽车销售管理办法》第二十一条 供应商不得限制配件生产商(进口产品为进口商)的销售对象不得限制经销商、售后服务商转售配件，有关法律法规规章及其配套的规范性文件另有规定的除外，供应商应当及时向社会公布停产或者停止销售的车型，并保证其后至少10年的配件供应以及相应的售后服务。</w:t>
            </w:r>
          </w:p>
          <w:p w14:paraId="585115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14:paraId="34959EF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39729A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4888316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14:paraId="6E737F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14:paraId="5142A5B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55E2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D6413F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149</w:t>
            </w:r>
          </w:p>
        </w:tc>
        <w:tc>
          <w:tcPr>
            <w:tcW w:w="3015" w:type="dxa"/>
            <w:shd w:val="clear" w:color="auto" w:fill="FEFEFE"/>
            <w:vAlign w:val="center"/>
          </w:tcPr>
          <w:p w14:paraId="09147F0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经销商不再经营供应商产品后不履行法律规定义务 </w:t>
            </w:r>
          </w:p>
        </w:tc>
        <w:tc>
          <w:tcPr>
            <w:tcW w:w="5130" w:type="dxa"/>
            <w:shd w:val="clear" w:color="auto" w:fill="FEFEFE"/>
            <w:vAlign w:val="center"/>
          </w:tcPr>
          <w:p w14:paraId="6BDA56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三条第二款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14:paraId="3CB5DD3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三条第二款、第二十四条、第二十五条、第二十六条有关规定的，由县缓以上地方商务主管部门责令改正，并可给予警告或3万元以下罚款。</w:t>
            </w:r>
          </w:p>
        </w:tc>
        <w:tc>
          <w:tcPr>
            <w:tcW w:w="3405" w:type="dxa"/>
            <w:shd w:val="clear" w:color="auto" w:fill="FEFEFE"/>
            <w:vAlign w:val="center"/>
          </w:tcPr>
          <w:p w14:paraId="67A1662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0D8D4DB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0044F6E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2.未对供应商、消费者权益产生损害的:</w:t>
            </w:r>
          </w:p>
          <w:p w14:paraId="1BC12E9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14:paraId="48ADFD6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0274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9EC3C3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150</w:t>
            </w:r>
          </w:p>
        </w:tc>
        <w:tc>
          <w:tcPr>
            <w:tcW w:w="3015" w:type="dxa"/>
            <w:shd w:val="clear" w:color="auto" w:fill="FEFEFE"/>
            <w:vAlign w:val="center"/>
          </w:tcPr>
          <w:p w14:paraId="4DC8E56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供应商对经销商实施法规列举的违法行为 </w:t>
            </w:r>
          </w:p>
        </w:tc>
        <w:tc>
          <w:tcPr>
            <w:tcW w:w="5130" w:type="dxa"/>
            <w:shd w:val="clear" w:color="auto" w:fill="FEFEFE"/>
            <w:vAlign w:val="center"/>
          </w:tcPr>
          <w:p w14:paraId="79E02A7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《汽车销售管理办法》第二十四条 供应商可以要求经销商为本企业品牌汽车设立单独展区，满足经营需要和维护品牌形象的基本功能。但不得对经销商实施下列行为:(一)要求同时具备销售、售后服务等功能:……(九)限制本企业汽车产品经销商之间相互转售。</w:t>
            </w:r>
          </w:p>
          <w:p w14:paraId="15CE48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14:paraId="692A4D8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73258A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623E141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14:paraId="5273F9E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14:paraId="07104C6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02F5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AB54206">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151</w:t>
            </w:r>
          </w:p>
        </w:tc>
        <w:tc>
          <w:tcPr>
            <w:tcW w:w="3015" w:type="dxa"/>
            <w:shd w:val="clear" w:color="auto" w:fill="FEFEFE"/>
            <w:vAlign w:val="center"/>
          </w:tcPr>
          <w:p w14:paraId="0D17BBB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供应商制定或实施营销奖励等商务政策中的违法行为 </w:t>
            </w:r>
          </w:p>
        </w:tc>
        <w:tc>
          <w:tcPr>
            <w:tcW w:w="5130" w:type="dxa"/>
            <w:shd w:val="clear" w:color="auto" w:fill="FEFEFE"/>
            <w:vAlign w:val="center"/>
          </w:tcPr>
          <w:p w14:paraId="31764C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《汽车销售管理办法》第二十五条 供应商制定或实施营销奖励等商务政策应当遵循公平、公正。透明的原则。供应商应当向经销商明确商务政策的主要内容，对于临时性商务政策，应当提前以双方约定的方式告知:对于被解除授权的经销商。应当谁护经销商在授权期间应有的权益，不得拒绝或延进支付销售返利。</w:t>
            </w:r>
          </w:p>
          <w:p w14:paraId="56A5DE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第二十一条 违反本办法第十条、第十二条、第十圆条、筑十上条第一款，第二十一条。第二十二条第一款、第一十四条、第二十五条、第二十六条有关规定的，由县缓以上地方商务主管部门责令改正，并给予警告或3万元以下罚款。 </w:t>
            </w:r>
          </w:p>
        </w:tc>
        <w:tc>
          <w:tcPr>
            <w:tcW w:w="3405" w:type="dxa"/>
            <w:shd w:val="clear" w:color="auto" w:fill="FEFEFE"/>
            <w:vAlign w:val="center"/>
          </w:tcPr>
          <w:p w14:paraId="4EF02B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773587E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7308F6E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2.未对经销商权益产生损害的:</w:t>
            </w:r>
          </w:p>
          <w:p w14:paraId="3B462DD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14:paraId="0D23F4A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7A6F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D33B5E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152</w:t>
            </w:r>
          </w:p>
        </w:tc>
        <w:tc>
          <w:tcPr>
            <w:tcW w:w="3015" w:type="dxa"/>
            <w:shd w:val="clear" w:color="auto" w:fill="FEFEFE"/>
            <w:vAlign w:val="center"/>
          </w:tcPr>
          <w:p w14:paraId="39DE76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双方没有约定情况下，供应商在经销商获得授权销售区域内向消费者直接销售汽车 </w:t>
            </w:r>
          </w:p>
        </w:tc>
        <w:tc>
          <w:tcPr>
            <w:tcW w:w="5130" w:type="dxa"/>
            <w:shd w:val="clear" w:color="auto" w:fill="FEFEFE"/>
            <w:vAlign w:val="center"/>
          </w:tcPr>
          <w:p w14:paraId="5D7FDD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《汽车销售管理办法》第二十六条 除双方合同另有约定外。供应商在经销商获得授权销售区域内不得向消费者直接销售汽车。</w:t>
            </w:r>
          </w:p>
          <w:p w14:paraId="6BFA2EE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第三十二条 违反本办法第十条、第十二条、第十四条、第十七条第一款，第二十一条，第二十二条第二款、第二十四条、第二十五条、第二十六条有关规定的，由县级以上地方商务主管部门责令改正。并可给予警告或3万元以下罚款。</w:t>
            </w:r>
          </w:p>
        </w:tc>
        <w:tc>
          <w:tcPr>
            <w:tcW w:w="3405" w:type="dxa"/>
            <w:shd w:val="clear" w:color="auto" w:fill="FEFEFE"/>
            <w:vAlign w:val="center"/>
          </w:tcPr>
          <w:p w14:paraId="4A21DD1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458644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5EE930C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2.销售额不满50万元;</w:t>
            </w:r>
          </w:p>
          <w:p w14:paraId="570E9BC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14:paraId="0CDADC3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276F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ECAE43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153</w:t>
            </w:r>
          </w:p>
        </w:tc>
        <w:tc>
          <w:tcPr>
            <w:tcW w:w="3015" w:type="dxa"/>
            <w:shd w:val="clear" w:color="auto" w:fill="FEFEFE"/>
            <w:vAlign w:val="center"/>
          </w:tcPr>
          <w:p w14:paraId="4CA0697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特许人未以书面形式向被特许人说明费用的用途以及退还的条件、方式</w:t>
            </w:r>
          </w:p>
        </w:tc>
        <w:tc>
          <w:tcPr>
            <w:tcW w:w="5130" w:type="dxa"/>
            <w:shd w:val="clear" w:color="auto" w:fill="FEFEFE"/>
            <w:vAlign w:val="center"/>
          </w:tcPr>
          <w:p w14:paraId="3B3FFF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《商业特许经营管理条例》第十六条特许人要求被特许人在订立特许经营合同前支付费用的，应当以书面形式向被特许人说明该部分费用的用途以及退还的条件，方式，</w:t>
            </w:r>
          </w:p>
          <w:p w14:paraId="38A804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第一十六条 特许人违反本条例第十六条，第十九条规定的，由商务主管部门责令改正，可以处1万元以下的罚款:情节严重的，处1万元以上5万元以下的罚款，并予以公告。</w:t>
            </w:r>
          </w:p>
        </w:tc>
        <w:tc>
          <w:tcPr>
            <w:tcW w:w="3405" w:type="dxa"/>
            <w:shd w:val="clear" w:color="auto" w:fill="FEFEFE"/>
            <w:vAlign w:val="center"/>
          </w:tcPr>
          <w:p w14:paraId="7AA2743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385301E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28CC394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2.未对被特许人权益产生损害的:</w:t>
            </w:r>
          </w:p>
          <w:p w14:paraId="7C6980B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3.主动整改或在行政机关责令(限期)改正限期内改正，并签署承诺书。 </w:t>
            </w:r>
          </w:p>
        </w:tc>
        <w:tc>
          <w:tcPr>
            <w:tcW w:w="1498" w:type="dxa"/>
            <w:shd w:val="clear" w:color="auto" w:fill="FEFEFE"/>
            <w:vAlign w:val="center"/>
          </w:tcPr>
          <w:p w14:paraId="782380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1761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836DA1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154</w:t>
            </w:r>
          </w:p>
        </w:tc>
        <w:tc>
          <w:tcPr>
            <w:tcW w:w="3015" w:type="dxa"/>
            <w:shd w:val="clear" w:color="auto" w:fill="FEFEFE"/>
            <w:vAlign w:val="center"/>
          </w:tcPr>
          <w:p w14:paraId="4FC64EA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特许人未按规定向商务主管部门报告订立合同情况 </w:t>
            </w:r>
          </w:p>
        </w:tc>
        <w:tc>
          <w:tcPr>
            <w:tcW w:w="5130" w:type="dxa"/>
            <w:shd w:val="clear" w:color="auto" w:fill="FEFEFE"/>
            <w:vAlign w:val="center"/>
          </w:tcPr>
          <w:p w14:paraId="798DAD3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《商业特许经营管理条例》第十九条 特许人应当在每年第一季度将其上一年度订立特许经营合同的情况向商务主管部门报告。</w:t>
            </w:r>
          </w:p>
          <w:p w14:paraId="5DED13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第二十六条 特许人违反本条例第十六条、第十九条提定的，由商务主管部门责令改正，可以处1万元以下的罚款:情节严重的。处1万元以上5万元以下的罚款，并予以公告。 </w:t>
            </w:r>
          </w:p>
        </w:tc>
        <w:tc>
          <w:tcPr>
            <w:tcW w:w="3405" w:type="dxa"/>
            <w:shd w:val="clear" w:color="auto" w:fill="FEFEFE"/>
            <w:vAlign w:val="center"/>
          </w:tcPr>
          <w:p w14:paraId="216BA4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1BD15B7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4B9F7D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2.主动整改或在行政机关责令(限期)改正限期内改正，并签署承诺书。 </w:t>
            </w:r>
          </w:p>
        </w:tc>
        <w:tc>
          <w:tcPr>
            <w:tcW w:w="1498" w:type="dxa"/>
            <w:shd w:val="clear" w:color="auto" w:fill="FEFEFE"/>
            <w:vAlign w:val="center"/>
          </w:tcPr>
          <w:p w14:paraId="3052697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52F6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81A5BA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155</w:t>
            </w:r>
          </w:p>
        </w:tc>
        <w:tc>
          <w:tcPr>
            <w:tcW w:w="3015" w:type="dxa"/>
            <w:shd w:val="clear" w:color="auto" w:fill="FEFEFE"/>
            <w:vAlign w:val="center"/>
          </w:tcPr>
          <w:p w14:paraId="18156E7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未按要求向备案机关报告其上一年度订立、撤销、终止、续签的特许经营合同情况</w:t>
            </w:r>
          </w:p>
        </w:tc>
        <w:tc>
          <w:tcPr>
            <w:tcW w:w="5130" w:type="dxa"/>
            <w:shd w:val="clear" w:color="auto" w:fill="FEFEFE"/>
            <w:vAlign w:val="center"/>
          </w:tcPr>
          <w:p w14:paraId="063BBC3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《商品特许经营备案管理办法》第九条 特许人应当在每年3月31日前将其上一年度订立、撤销、终止、续签的特许经营合同情况向备案机关报告。第十七条 特许人违反本办法第九条规定的，由设区的市缓以上商务主管部门责令改正，可以处1万元以下的罚款:情节严重的，处1万元以上5万元以下的罚款，并于以公告。</w:t>
            </w:r>
          </w:p>
        </w:tc>
        <w:tc>
          <w:tcPr>
            <w:tcW w:w="3405" w:type="dxa"/>
            <w:shd w:val="clear" w:color="auto" w:fill="FEFEFE"/>
            <w:vAlign w:val="center"/>
          </w:tcPr>
          <w:p w14:paraId="3575FA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4F275F8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01A41A1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2.主动整改或在行政机关责令(限期)改正限期内改正，并签署承诺书。 </w:t>
            </w:r>
          </w:p>
        </w:tc>
        <w:tc>
          <w:tcPr>
            <w:tcW w:w="1498" w:type="dxa"/>
            <w:shd w:val="clear" w:color="auto" w:fill="FEFEFE"/>
            <w:vAlign w:val="center"/>
          </w:tcPr>
          <w:p w14:paraId="2F4BD14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6F63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5955CA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156</w:t>
            </w:r>
          </w:p>
        </w:tc>
        <w:tc>
          <w:tcPr>
            <w:tcW w:w="3015" w:type="dxa"/>
            <w:shd w:val="clear" w:color="auto" w:fill="FEFEFE"/>
            <w:vAlign w:val="center"/>
          </w:tcPr>
          <w:p w14:paraId="2EF0F9D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招标人对依法必须进行招标的项目不招标或化整为零以及以其他任何方式规避国际招标</w:t>
            </w:r>
          </w:p>
        </w:tc>
        <w:tc>
          <w:tcPr>
            <w:tcW w:w="5130" w:type="dxa"/>
            <w:shd w:val="clear" w:color="auto" w:fill="FEFEFE"/>
            <w:vAlign w:val="center"/>
          </w:tcPr>
          <w:p w14:paraId="6F28852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《机电产品国际招标投标实施办法(试行)》第九十三条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 </w:t>
            </w:r>
          </w:p>
        </w:tc>
        <w:tc>
          <w:tcPr>
            <w:tcW w:w="3405" w:type="dxa"/>
            <w:shd w:val="clear" w:color="auto" w:fill="FEFEFE"/>
            <w:vAlign w:val="center"/>
          </w:tcPr>
          <w:p w14:paraId="1829A89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同时具备以下条件:</w:t>
            </w:r>
          </w:p>
          <w:p w14:paraId="6CE3B3A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1.初次违法:</w:t>
            </w:r>
          </w:p>
          <w:p w14:paraId="198EE11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2.涉案金额20万元以下且未执行项目或者拨付资金的:</w:t>
            </w:r>
          </w:p>
          <w:p w14:paraId="014471B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3.主动整改或在行政机关责令(限期)改正限期内改正，并签署承诺书。</w:t>
            </w:r>
          </w:p>
        </w:tc>
        <w:tc>
          <w:tcPr>
            <w:tcW w:w="1498" w:type="dxa"/>
            <w:shd w:val="clear" w:color="auto" w:fill="FEFEFE"/>
            <w:vAlign w:val="center"/>
          </w:tcPr>
          <w:p w14:paraId="7088DA0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滑县商务局</w:t>
            </w:r>
          </w:p>
        </w:tc>
      </w:tr>
      <w:tr w14:paraId="6A0D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C8DD611">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157</w:t>
            </w:r>
          </w:p>
        </w:tc>
        <w:tc>
          <w:tcPr>
            <w:tcW w:w="3015" w:type="dxa"/>
            <w:shd w:val="clear" w:color="auto" w:fill="FEFEFE"/>
            <w:vAlign w:val="center"/>
          </w:tcPr>
          <w:p w14:paraId="000D8DC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随地吐痰、便溺和乱泼污水，乱扔果皮（核）、纸屑、烟蒂、包装纸（袋、盒）、饮料罐（瓶、盒）、口香糖渣、废电池、动物尸体等废弃物的处罚</w:t>
            </w:r>
          </w:p>
        </w:tc>
        <w:tc>
          <w:tcPr>
            <w:tcW w:w="5130" w:type="dxa"/>
            <w:shd w:val="clear" w:color="auto" w:fill="FEFEFE"/>
            <w:vAlign w:val="center"/>
          </w:tcPr>
          <w:p w14:paraId="0C68DBE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一）随地吐痰、便溺和乱泼污水，乱扔果皮（核）、纸屑、烟蒂、包装纸（袋、盒）、饮料罐（瓶、盒）、口香糖渣、废电池、动物尸体等废弃物的，处以5元以上、50元以下罚款：”</w:t>
            </w:r>
          </w:p>
        </w:tc>
        <w:tc>
          <w:tcPr>
            <w:tcW w:w="3405" w:type="dxa"/>
            <w:shd w:val="clear" w:color="auto" w:fill="FEFEFE"/>
            <w:vAlign w:val="center"/>
          </w:tcPr>
          <w:p w14:paraId="01E7C7E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年度内首次或者污染面积1平方米以内，经责令限期纠正违法行为后能及时纠正的</w:t>
            </w:r>
          </w:p>
        </w:tc>
        <w:tc>
          <w:tcPr>
            <w:tcW w:w="1498" w:type="dxa"/>
            <w:shd w:val="clear" w:color="auto" w:fill="FEFEFE"/>
            <w:vAlign w:val="center"/>
          </w:tcPr>
          <w:p w14:paraId="71EA4F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01CA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4BEB3B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158</w:t>
            </w:r>
          </w:p>
        </w:tc>
        <w:tc>
          <w:tcPr>
            <w:tcW w:w="3015" w:type="dxa"/>
            <w:shd w:val="clear" w:color="auto" w:fill="FEFEFE"/>
            <w:vAlign w:val="center"/>
          </w:tcPr>
          <w:p w14:paraId="0551DC1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在城市人民政府确定的主要街道临街建筑物的阳台和窗外堆放、吊挂有碍市容物品的处罚</w:t>
            </w:r>
          </w:p>
        </w:tc>
        <w:tc>
          <w:tcPr>
            <w:tcW w:w="5130" w:type="dxa"/>
            <w:shd w:val="clear" w:color="auto" w:fill="FEFEFE"/>
            <w:vAlign w:val="center"/>
          </w:tcPr>
          <w:p w14:paraId="2BBD37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《安阳市城市市容和环境卫生管理条例》第十一条 建筑物、构筑物所有权人或者管理人应当保持建筑物、构筑物外立面整洁、美观，不得擅自改变外立面结构，对出现残破等情况应当按照相关技术规范标准及时修复。</w:t>
            </w:r>
          </w:p>
          <w:p w14:paraId="34672B7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任何单位和个人不得在主要街道两侧和重点区域建筑物、构筑物的外立面、屋顶、窗外从事下列行为：</w:t>
            </w:r>
          </w:p>
          <w:p w14:paraId="59899F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（一）搭建雨棚、遮阳棚帐，擅自设置外置式烟道；</w:t>
            </w:r>
          </w:p>
          <w:p w14:paraId="671770E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（二）堆放、吊挂或者晾晒有碍城市容貌的物品；</w:t>
            </w:r>
          </w:p>
          <w:p w14:paraId="4A67200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（三）使用临街公用设施或者树木拉绳、搭架晾挂物品。</w:t>
            </w:r>
          </w:p>
          <w:p w14:paraId="66D48DC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安装空调外机、防盗网等设施设备，应当符合国家和省、市城市容貌标准。</w:t>
            </w:r>
          </w:p>
          <w:p w14:paraId="51C575A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本条例规定的主要街道和重点区域的范围，由市、县（市）人民政府划定并公布。第四十三条 违反本条例第十一条第二款第一项规定，责令限期改正，逾期不改正的，对单位处一千元以上五千元以下罚款，对个人处二百元以上一千元以下罚款；违反第二款第二项、第三项规定，责令立即改正，拒不改正的，处五十元以上二百元以下罚款。                                                           《河南省〈城市市容和环境卫生管理条例〉实施办法》第三十条第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w:t>
            </w:r>
          </w:p>
        </w:tc>
        <w:tc>
          <w:tcPr>
            <w:tcW w:w="3405" w:type="dxa"/>
            <w:shd w:val="clear" w:color="auto" w:fill="FEFEFE"/>
            <w:vAlign w:val="center"/>
          </w:tcPr>
          <w:p w14:paraId="46B372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年度内首次或者堆放、吊挂面积1平方米以内，经责令限期纠正违法行为后能及时纠正的</w:t>
            </w:r>
          </w:p>
        </w:tc>
        <w:tc>
          <w:tcPr>
            <w:tcW w:w="1498" w:type="dxa"/>
            <w:shd w:val="clear" w:color="auto" w:fill="FEFEFE"/>
            <w:vAlign w:val="center"/>
          </w:tcPr>
          <w:p w14:paraId="61EB994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607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9204A3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159</w:t>
            </w:r>
          </w:p>
        </w:tc>
        <w:tc>
          <w:tcPr>
            <w:tcW w:w="3015" w:type="dxa"/>
            <w:shd w:val="clear" w:color="auto" w:fill="FEFEFE"/>
            <w:vAlign w:val="center"/>
          </w:tcPr>
          <w:p w14:paraId="4F05780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在城市建筑物、设施以及树木上涂写、刻画，或者未经批准张挂、张贴宣传品等的处罚</w:t>
            </w:r>
          </w:p>
        </w:tc>
        <w:tc>
          <w:tcPr>
            <w:tcW w:w="5130" w:type="dxa"/>
            <w:shd w:val="clear" w:color="auto" w:fill="FEFEFE"/>
            <w:vAlign w:val="center"/>
          </w:tcPr>
          <w:p w14:paraId="0C7D7B4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《安阳市城市市容和环境卫生管理条例》第十九条 县（市）、区城市市容和环境卫生主管部门应当会同乡（镇）人民政府、街道办事处，选择适当位置设置公共信息栏，方便公众发布信息。</w:t>
            </w:r>
          </w:p>
          <w:p w14:paraId="64A7FA5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主要街道两侧和重点区域设置的宣传品、标语、标牌等应当保持整洁、完好、美观。所有权人或者管理人应当定期维护。</w:t>
            </w:r>
          </w:p>
          <w:p w14:paraId="1AC507D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任何单位和个人不得在街道两侧的树木、地面、电力设施、照明设施、建筑物、构筑物或者其他设施上涂写、刻画，不得擅自张贴、悬挂宣传品或者标语。 　第四十八条 违反本条例第十九条第三款规定，责令限期清理；拒不清理的，对单位处每处二百元罚款，罚款最高不超过一万元。               《河南省〈城市市容和环境卫生管理条例〉实施办法》第三十条第三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三）在城市建筑物、设施以及树木上涂写、刻画，或者未经批准张挂、张贴宣传品等的，处以每处10元以上、50元以下罚款；                 《安阳市文明促进条例》第十二条  公民应当爱护环境，自觉遵守下列规定：</w:t>
            </w:r>
          </w:p>
          <w:p w14:paraId="51D33AC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（一）增强环境保护意识，履行环境保护义务，参与生态文明建设，保护大气、水、土壤等环境；</w:t>
            </w:r>
          </w:p>
          <w:p w14:paraId="6F29257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（二）不随地吐痰、便溺；</w:t>
            </w:r>
          </w:p>
          <w:p w14:paraId="34A2F5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（三）不乱扔塑料袋、果皮、纸屑、烟蒂、口香糖等废弃物；</w:t>
            </w:r>
          </w:p>
          <w:p w14:paraId="3C98F0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（四）不随意张贴、涂写、刻画，不乱发乱扔广告、传单；</w:t>
            </w:r>
          </w:p>
          <w:p w14:paraId="1F45798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（五）不违规占道经营，不乱倒污水、厨余垃圾；</w:t>
            </w:r>
          </w:p>
          <w:p w14:paraId="6DED4C5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（六）文明如厕，不占用残疾人士专用卫生设施；</w:t>
            </w:r>
          </w:p>
          <w:p w14:paraId="49F4F0D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（七）咳嗽、打喷嚏时捂住口鼻，感冒等呼吸系统传染性疾病患者外出自觉佩戴口罩；</w:t>
            </w:r>
          </w:p>
          <w:p w14:paraId="215CDA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（八）减少废气、废水、固体废弃物等污染物排放，按照有关规定对垃圾分类投放；</w:t>
            </w:r>
          </w:p>
          <w:p w14:paraId="630BADB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（九）不向江河、湖泊、水库、池塘等水体倾倒污染物。第二十七条  违反本条例第十二条第二项至第五项规定，随地吐痰、便溺，乱扔塑料袋、烟蒂、纸屑、口香糖、果皮等废弃物，随意张贴、涂写、刻画，乱倒污水、厨余垃圾的，由城市管理综合执法部门处五十元以上二百元以下罚款。</w:t>
            </w:r>
          </w:p>
        </w:tc>
        <w:tc>
          <w:tcPr>
            <w:tcW w:w="3405" w:type="dxa"/>
            <w:shd w:val="clear" w:color="auto" w:fill="FEFEFE"/>
            <w:vAlign w:val="center"/>
          </w:tcPr>
          <w:p w14:paraId="673F25C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年度内首次或者涂写、刻画、张挂、张贴面积1平方米以内或者3处以内，经责令限期纠正违法行为后能及时纠正的</w:t>
            </w:r>
          </w:p>
        </w:tc>
        <w:tc>
          <w:tcPr>
            <w:tcW w:w="1498" w:type="dxa"/>
            <w:shd w:val="clear" w:color="auto" w:fill="FEFEFE"/>
            <w:vAlign w:val="center"/>
          </w:tcPr>
          <w:p w14:paraId="3D7EBA7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7C3B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F7A1E8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160</w:t>
            </w:r>
          </w:p>
        </w:tc>
        <w:tc>
          <w:tcPr>
            <w:tcW w:w="3015" w:type="dxa"/>
            <w:shd w:val="clear" w:color="auto" w:fill="FEFEFE"/>
            <w:vAlign w:val="center"/>
          </w:tcPr>
          <w:p w14:paraId="30FEC3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不履行卫生责任区清扫保洁的，或冬季不履行除雪义务的处罚</w:t>
            </w:r>
          </w:p>
        </w:tc>
        <w:tc>
          <w:tcPr>
            <w:tcW w:w="5130" w:type="dxa"/>
            <w:shd w:val="clear" w:color="auto" w:fill="FEFEFE"/>
            <w:vAlign w:val="center"/>
          </w:tcPr>
          <w:p w14:paraId="3DAFB6E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《安阳市城市市容和环境卫生管理条例》第十条 城市市容和环境卫生责任区的责任人应当履行下列责任：</w:t>
            </w:r>
          </w:p>
          <w:p w14:paraId="1E2B6FC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（一）保持环境卫生，无暴露垃圾、粪便、污水和引发病媒生物孳生的其他污染源，及时清除影响通行的积水、积雪、残冰；</w:t>
            </w:r>
          </w:p>
          <w:p w14:paraId="56CAA94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（二）按照规定设置和维护环境卫生设施，并保持其整洁、完好；</w:t>
            </w:r>
          </w:p>
          <w:p w14:paraId="773F7D2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（三）法律、法规规定的其他城市市容和环境卫生管理责任。       第四十二条 违反本条例第十条规定，责任人不履行责任，责任区环境卫生不符合有关标准的，责令限期改正；逾期不改正的，对责任人处二百元以上二千元以下罚款。                                                 《河南省〈城市市容和环境卫生管理条例〉实施办法》第三十条第五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五）不履行卫生责任区清扫保洁的，或冬季不履行除雪义务的，处以100元以上、1000元以下罚款；</w:t>
            </w:r>
          </w:p>
        </w:tc>
        <w:tc>
          <w:tcPr>
            <w:tcW w:w="3405" w:type="dxa"/>
            <w:shd w:val="clear" w:color="auto" w:fill="FEFEFE"/>
            <w:vAlign w:val="center"/>
          </w:tcPr>
          <w:p w14:paraId="583E601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年度内首次经责令限期纠正违法行为后能及时纠正的</w:t>
            </w:r>
          </w:p>
        </w:tc>
        <w:tc>
          <w:tcPr>
            <w:tcW w:w="1498" w:type="dxa"/>
            <w:shd w:val="clear" w:color="auto" w:fill="FEFEFE"/>
            <w:vAlign w:val="center"/>
          </w:tcPr>
          <w:p w14:paraId="6E010B5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78E7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0FB3DF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161</w:t>
            </w:r>
          </w:p>
        </w:tc>
        <w:tc>
          <w:tcPr>
            <w:tcW w:w="3015" w:type="dxa"/>
            <w:shd w:val="clear" w:color="auto" w:fill="FEFEFE"/>
            <w:vAlign w:val="center"/>
          </w:tcPr>
          <w:p w14:paraId="605F7A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不按规定及时清运、处理粪便的处罚</w:t>
            </w:r>
          </w:p>
        </w:tc>
        <w:tc>
          <w:tcPr>
            <w:tcW w:w="5130" w:type="dxa"/>
            <w:shd w:val="clear" w:color="auto" w:fill="FEFEFE"/>
            <w:vAlign w:val="center"/>
          </w:tcPr>
          <w:p w14:paraId="5286183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八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八）不按规定及时清运、处理粪便的，处以50元以上、300元以下的罚款；</w:t>
            </w:r>
          </w:p>
        </w:tc>
        <w:tc>
          <w:tcPr>
            <w:tcW w:w="3405" w:type="dxa"/>
            <w:shd w:val="clear" w:color="auto" w:fill="FEFEFE"/>
            <w:vAlign w:val="center"/>
          </w:tcPr>
          <w:p w14:paraId="09EE164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年度内首次或者倾倒粪便污染地面面积1平方米以内，经责令限期纠正违法行为后能及时纠正的</w:t>
            </w:r>
          </w:p>
        </w:tc>
        <w:tc>
          <w:tcPr>
            <w:tcW w:w="1498" w:type="dxa"/>
            <w:shd w:val="clear" w:color="auto" w:fill="FEFEFE"/>
            <w:vAlign w:val="center"/>
          </w:tcPr>
          <w:p w14:paraId="0D5D342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617F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8AD205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162</w:t>
            </w:r>
          </w:p>
        </w:tc>
        <w:tc>
          <w:tcPr>
            <w:tcW w:w="3015" w:type="dxa"/>
            <w:shd w:val="clear" w:color="auto" w:fill="FEFEFE"/>
            <w:vAlign w:val="center"/>
          </w:tcPr>
          <w:p w14:paraId="33EA97D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牲畜或者宠物的携带者对牲畜或者宠物的粪便不及时清除的处罚</w:t>
            </w:r>
          </w:p>
        </w:tc>
        <w:tc>
          <w:tcPr>
            <w:tcW w:w="5130" w:type="dxa"/>
            <w:shd w:val="clear" w:color="auto" w:fill="FEFEFE"/>
            <w:vAlign w:val="center"/>
          </w:tcPr>
          <w:p w14:paraId="15D4044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十一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一）牲畜或者宠物的携带者对牲畜或者宠物的粪便不及时清除的，处以10元以上、50元以下罚款；</w:t>
            </w:r>
          </w:p>
        </w:tc>
        <w:tc>
          <w:tcPr>
            <w:tcW w:w="3405" w:type="dxa"/>
            <w:shd w:val="clear" w:color="auto" w:fill="FEFEFE"/>
            <w:vAlign w:val="center"/>
          </w:tcPr>
          <w:p w14:paraId="60E989C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年度内首次或者污染面积1平方米以内，经责令限期纠正违法行为后能及时纠正的</w:t>
            </w:r>
          </w:p>
        </w:tc>
        <w:tc>
          <w:tcPr>
            <w:tcW w:w="1498" w:type="dxa"/>
            <w:shd w:val="clear" w:color="auto" w:fill="FEFEFE"/>
            <w:vAlign w:val="center"/>
          </w:tcPr>
          <w:p w14:paraId="3DA1D35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5B6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302BC0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163</w:t>
            </w:r>
          </w:p>
        </w:tc>
        <w:tc>
          <w:tcPr>
            <w:tcW w:w="3015" w:type="dxa"/>
            <w:shd w:val="clear" w:color="auto" w:fill="FEFEFE"/>
            <w:vAlign w:val="center"/>
          </w:tcPr>
          <w:p w14:paraId="7EF13FF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摊点的经营者随地丢弃垃圾的处罚</w:t>
            </w:r>
          </w:p>
        </w:tc>
        <w:tc>
          <w:tcPr>
            <w:tcW w:w="5130" w:type="dxa"/>
            <w:shd w:val="clear" w:color="auto" w:fill="FEFEFE"/>
            <w:vAlign w:val="center"/>
          </w:tcPr>
          <w:p w14:paraId="4E7BC06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河南省〈城市市容和环境卫生管理条例〉实施办法》第三十条第十二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摊点的经营者随地丢弃垃圾的，处以20元以上、50元以下罚款；</w:t>
            </w:r>
          </w:p>
        </w:tc>
        <w:tc>
          <w:tcPr>
            <w:tcW w:w="3405" w:type="dxa"/>
            <w:shd w:val="clear" w:color="auto" w:fill="FEFEFE"/>
            <w:vAlign w:val="center"/>
          </w:tcPr>
          <w:p w14:paraId="05D64B7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年度内首次，经责令限期纠正违法行为后能及时纠正的</w:t>
            </w:r>
          </w:p>
        </w:tc>
        <w:tc>
          <w:tcPr>
            <w:tcW w:w="1498" w:type="dxa"/>
            <w:shd w:val="clear" w:color="auto" w:fill="FEFEFE"/>
            <w:vAlign w:val="center"/>
          </w:tcPr>
          <w:p w14:paraId="2A9A60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4C6A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D7BC3F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164</w:t>
            </w:r>
          </w:p>
        </w:tc>
        <w:tc>
          <w:tcPr>
            <w:tcW w:w="3015" w:type="dxa"/>
            <w:shd w:val="clear" w:color="auto" w:fill="FEFEFE"/>
            <w:vAlign w:val="center"/>
          </w:tcPr>
          <w:p w14:paraId="6D1A449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未经批准擅自饲养家禽家畜影响市容和环境卫生的处罚</w:t>
            </w:r>
          </w:p>
        </w:tc>
        <w:tc>
          <w:tcPr>
            <w:tcW w:w="5130" w:type="dxa"/>
            <w:shd w:val="clear" w:color="auto" w:fill="FEFEFE"/>
            <w:vAlign w:val="center"/>
          </w:tcPr>
          <w:p w14:paraId="25F0ACC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《安阳市城市市容和环境卫生管理条例》第三十八条 饲养宠物应当遵守相关法律法规以及公共场所文明行为规范，不得影响环境卫生或者他人正常生活。宠物在公共场所产生的粪便，携带人应当即时清除。</w:t>
            </w:r>
          </w:p>
          <w:p w14:paraId="32E9705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除教学、科研以及其他特殊需要饲养的外，禁止在城市化管理区域内公共区域饲养鸡、鸭、鹅、兔、羊、猪等家禽家畜。</w:t>
            </w:r>
          </w:p>
          <w:p w14:paraId="278F7BF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禁止在居民住宅楼房的阳台外、窗外以及楼顶等公共区域搭建鸽舍。第五十四条 违反本条例第三十八条规定，在城市化管理区域的公共区域饲养鸡、鸭、鹅、兔、羊、猪等家禽家畜的，责令限期处理，拒不处理的，处禽类每只十元以上五十元以下的罚款，畜类每头五十元以上一百元以下的罚款；在居民住宅楼房的阳台外、窗外以及楼顶等公共区域搭建鸽舍的，责令拆除鸽舍，处五百元以下罚款。                                                                      《河南省〈城市市容和环境卫生管理条例〉实施办法》第三十一条：“未经批准擅自饲养家禽家畜影响市容和环境卫生的，由城市人民政府市容环境卫生行政主管部门责令限期处理或者予以没收；拒不处理的，可处以禽类每只5元以上、10元以下罚款；处以畜类每头50元以上、100元以下罚款。”</w:t>
            </w:r>
          </w:p>
        </w:tc>
        <w:tc>
          <w:tcPr>
            <w:tcW w:w="3405" w:type="dxa"/>
            <w:shd w:val="clear" w:color="auto" w:fill="FEFEFE"/>
            <w:vAlign w:val="center"/>
          </w:tcPr>
          <w:p w14:paraId="2932BB9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尚未造成污染，经责令限期纠正违法行为后能及时纠正的</w:t>
            </w:r>
          </w:p>
        </w:tc>
        <w:tc>
          <w:tcPr>
            <w:tcW w:w="1498" w:type="dxa"/>
            <w:shd w:val="clear" w:color="auto" w:fill="FEFEFE"/>
            <w:vAlign w:val="center"/>
          </w:tcPr>
          <w:p w14:paraId="3CAACBF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7C7B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F8A538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165</w:t>
            </w:r>
          </w:p>
        </w:tc>
        <w:tc>
          <w:tcPr>
            <w:tcW w:w="3015" w:type="dxa"/>
            <w:shd w:val="clear" w:color="auto" w:fill="FEFEFE"/>
            <w:vAlign w:val="center"/>
          </w:tcPr>
          <w:p w14:paraId="1AA9FC8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在城市景观照明中有过度照明等超能耗标准行为的处罚</w:t>
            </w:r>
          </w:p>
        </w:tc>
        <w:tc>
          <w:tcPr>
            <w:tcW w:w="5130" w:type="dxa"/>
            <w:shd w:val="clear" w:color="auto" w:fill="FEFEFE"/>
            <w:vAlign w:val="center"/>
          </w:tcPr>
          <w:p w14:paraId="4DB9A07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《城市照明管理规定》第三十一条；‘违反本规定，在城市景观照明中有过度照明等超能耗标准行为的，由城市照明主管部门责令限期改正；逾期未改正的，处以1000元以上3万元以下的罚款。”</w:t>
            </w:r>
          </w:p>
        </w:tc>
        <w:tc>
          <w:tcPr>
            <w:tcW w:w="3405" w:type="dxa"/>
            <w:shd w:val="clear" w:color="auto" w:fill="FEFEFE"/>
            <w:vAlign w:val="center"/>
          </w:tcPr>
          <w:p w14:paraId="469FFC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尚未造成危害后果，经责令限期纠正违法行为后能及时纠正的</w:t>
            </w:r>
          </w:p>
        </w:tc>
        <w:tc>
          <w:tcPr>
            <w:tcW w:w="1498" w:type="dxa"/>
            <w:shd w:val="clear" w:color="auto" w:fill="FEFEFE"/>
            <w:vAlign w:val="center"/>
          </w:tcPr>
          <w:p w14:paraId="07B8CE9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2959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AA8864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166</w:t>
            </w:r>
          </w:p>
        </w:tc>
        <w:tc>
          <w:tcPr>
            <w:tcW w:w="3015" w:type="dxa"/>
            <w:shd w:val="clear" w:color="auto" w:fill="FEFEFE"/>
            <w:vAlign w:val="center"/>
          </w:tcPr>
          <w:p w14:paraId="04FFB1E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违反《城市照明管理规定》第二十八条规定行为之一的处罚</w:t>
            </w:r>
          </w:p>
        </w:tc>
        <w:tc>
          <w:tcPr>
            <w:tcW w:w="5130" w:type="dxa"/>
            <w:shd w:val="clear" w:color="auto" w:fill="FEFEFE"/>
            <w:vAlign w:val="center"/>
          </w:tcPr>
          <w:p w14:paraId="69842B2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城市照明管理规定》第三十二条；‘违反本规定，有第二十八条规定行为之一的，由城市照明主管部门责令限期改正，对个人处以200元以上1000元以下的罚款；对单位处以1000元以上3万元以下的罚款；造成损失的，依法赔偿损失。”第二十八条：“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tc>
        <w:tc>
          <w:tcPr>
            <w:tcW w:w="3405" w:type="dxa"/>
            <w:shd w:val="clear" w:color="auto" w:fill="FEFEFE"/>
            <w:vAlign w:val="center"/>
          </w:tcPr>
          <w:p w14:paraId="6688655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尚未造成危害后果，经责令限期纠正违法行为后能及时纠正的</w:t>
            </w:r>
          </w:p>
        </w:tc>
        <w:tc>
          <w:tcPr>
            <w:tcW w:w="1498" w:type="dxa"/>
            <w:shd w:val="clear" w:color="auto" w:fill="FEFEFE"/>
            <w:vAlign w:val="center"/>
          </w:tcPr>
          <w:p w14:paraId="01B7150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滑县城市管理局</w:t>
            </w:r>
          </w:p>
        </w:tc>
      </w:tr>
      <w:tr w14:paraId="7235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FEA9F1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167</w:t>
            </w:r>
          </w:p>
        </w:tc>
        <w:tc>
          <w:tcPr>
            <w:tcW w:w="3015" w:type="dxa"/>
            <w:shd w:val="clear" w:color="auto" w:fill="FEFEFE"/>
            <w:vAlign w:val="center"/>
          </w:tcPr>
          <w:p w14:paraId="015AB4B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无主观过错的违法行为</w:t>
            </w:r>
          </w:p>
        </w:tc>
        <w:tc>
          <w:tcPr>
            <w:tcW w:w="5130" w:type="dxa"/>
            <w:shd w:val="clear" w:color="auto" w:fill="FEFEFE"/>
            <w:vAlign w:val="center"/>
          </w:tcPr>
          <w:p w14:paraId="0F440E1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《中华人民共和国行政处罚法》第三十三条</w:t>
            </w:r>
          </w:p>
        </w:tc>
        <w:tc>
          <w:tcPr>
            <w:tcW w:w="3405" w:type="dxa"/>
            <w:shd w:val="clear" w:color="auto" w:fill="FEFEFE"/>
            <w:vAlign w:val="center"/>
          </w:tcPr>
          <w:p w14:paraId="6801CE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当事人有证据足以证明没有主观过错的 </w:t>
            </w:r>
          </w:p>
        </w:tc>
        <w:tc>
          <w:tcPr>
            <w:tcW w:w="1498" w:type="dxa"/>
            <w:shd w:val="clear" w:color="auto" w:fill="FEFEFE"/>
            <w:vAlign w:val="center"/>
          </w:tcPr>
          <w:p w14:paraId="0E84D71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3167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117EC2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168</w:t>
            </w:r>
          </w:p>
        </w:tc>
        <w:tc>
          <w:tcPr>
            <w:tcW w:w="3015" w:type="dxa"/>
            <w:shd w:val="clear" w:color="auto" w:fill="FEFEFE"/>
            <w:vAlign w:val="center"/>
          </w:tcPr>
          <w:p w14:paraId="7C7C179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环境影响报告书或报告表建设项目未批先建</w:t>
            </w:r>
          </w:p>
        </w:tc>
        <w:tc>
          <w:tcPr>
            <w:tcW w:w="5130" w:type="dxa"/>
            <w:shd w:val="clear" w:color="auto" w:fill="FEFEFE"/>
            <w:vAlign w:val="center"/>
          </w:tcPr>
          <w:p w14:paraId="2782F65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《中华人民共和国环境影响评价法》第二十二条、第二十四条、第三十一条:《中华人民共和国行政处罚法》第三十三条</w:t>
            </w:r>
          </w:p>
        </w:tc>
        <w:tc>
          <w:tcPr>
            <w:tcW w:w="3405" w:type="dxa"/>
            <w:shd w:val="clear" w:color="auto" w:fill="FEFEFE"/>
            <w:vAlign w:val="center"/>
          </w:tcPr>
          <w:p w14:paraId="547C78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未依法取得环境影响报告书、报告表批准文件的建设项目，先行建设未造成生态破坏或环境污染后果，且建设单位主动停止建设、自行关停或者恢复原状的 </w:t>
            </w:r>
          </w:p>
        </w:tc>
        <w:tc>
          <w:tcPr>
            <w:tcW w:w="1498" w:type="dxa"/>
            <w:shd w:val="clear" w:color="auto" w:fill="FEFEFE"/>
            <w:vAlign w:val="center"/>
          </w:tcPr>
          <w:p w14:paraId="4DF3B13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6088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0C5EAAA">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169</w:t>
            </w:r>
          </w:p>
        </w:tc>
        <w:tc>
          <w:tcPr>
            <w:tcW w:w="3015" w:type="dxa"/>
            <w:shd w:val="clear" w:color="auto" w:fill="FEFEFE"/>
            <w:vAlign w:val="center"/>
          </w:tcPr>
          <w:p w14:paraId="4B3B4C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建设项目环境影响登记表未依法备案 </w:t>
            </w:r>
          </w:p>
        </w:tc>
        <w:tc>
          <w:tcPr>
            <w:tcW w:w="5130" w:type="dxa"/>
            <w:shd w:val="clear" w:color="auto" w:fill="FEFEFE"/>
            <w:vAlign w:val="center"/>
          </w:tcPr>
          <w:p w14:paraId="55C96E1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《中华人民共和国环境影响评价法》第十六条、第三十一条:《中华人民共和国行政处罚法》第三十三条</w:t>
            </w:r>
          </w:p>
        </w:tc>
        <w:tc>
          <w:tcPr>
            <w:tcW w:w="3405" w:type="dxa"/>
            <w:shd w:val="clear" w:color="auto" w:fill="FEFEFE"/>
            <w:vAlign w:val="center"/>
          </w:tcPr>
          <w:p w14:paraId="4BE9DBE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建设项目未依法备案环境影响登记表，符合环境功能规划，城乡建设规划和土地利用规划，配套建设的污染防治设施已建成，并经责令改正后于5个工作日内按要求完成备案的 </w:t>
            </w:r>
          </w:p>
        </w:tc>
        <w:tc>
          <w:tcPr>
            <w:tcW w:w="1498" w:type="dxa"/>
            <w:shd w:val="clear" w:color="auto" w:fill="FEFEFE"/>
            <w:vAlign w:val="center"/>
          </w:tcPr>
          <w:p w14:paraId="27A57E2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73FE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D9B99D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170</w:t>
            </w:r>
          </w:p>
        </w:tc>
        <w:tc>
          <w:tcPr>
            <w:tcW w:w="3015" w:type="dxa"/>
            <w:shd w:val="clear" w:color="auto" w:fill="FEFEFE"/>
            <w:vAlign w:val="center"/>
          </w:tcPr>
          <w:p w14:paraId="259362B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超标排放污染物 </w:t>
            </w:r>
          </w:p>
        </w:tc>
        <w:tc>
          <w:tcPr>
            <w:tcW w:w="5130" w:type="dxa"/>
            <w:shd w:val="clear" w:color="auto" w:fill="FEFEFE"/>
            <w:vAlign w:val="center"/>
          </w:tcPr>
          <w:p w14:paraId="44BB212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《中华人民共和国大气污染防治法》第十八条、第九十九条:《中华人民共和国水污染防治法》第十条。第八十三条;《中华人民共和国行政处罚法》第三十三条 </w:t>
            </w:r>
          </w:p>
        </w:tc>
        <w:tc>
          <w:tcPr>
            <w:tcW w:w="3405" w:type="dxa"/>
            <w:shd w:val="clear" w:color="auto" w:fill="FEFEFE"/>
            <w:vAlign w:val="center"/>
          </w:tcPr>
          <w:p w14:paraId="6AE6BC7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单位超过标准排放污染物，污染物单因子超标倍数&lt;0.1倍，次日完成整改并达标排放的 </w:t>
            </w:r>
          </w:p>
        </w:tc>
        <w:tc>
          <w:tcPr>
            <w:tcW w:w="1498" w:type="dxa"/>
            <w:shd w:val="clear" w:color="auto" w:fill="FEFEFE"/>
            <w:vAlign w:val="center"/>
          </w:tcPr>
          <w:p w14:paraId="1163BB8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25CB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879608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171</w:t>
            </w:r>
          </w:p>
        </w:tc>
        <w:tc>
          <w:tcPr>
            <w:tcW w:w="3015" w:type="dxa"/>
            <w:shd w:val="clear" w:color="auto" w:fill="FEFEFE"/>
            <w:vAlign w:val="center"/>
          </w:tcPr>
          <w:p w14:paraId="1BB72A5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未设置或未规范设置危险废</w:t>
            </w:r>
          </w:p>
          <w:p w14:paraId="3927D27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物识别标志等危险废物 </w:t>
            </w:r>
          </w:p>
        </w:tc>
        <w:tc>
          <w:tcPr>
            <w:tcW w:w="5130" w:type="dxa"/>
            <w:shd w:val="clear" w:color="auto" w:fill="FEFEFE"/>
            <w:vAlign w:val="center"/>
          </w:tcPr>
          <w:p w14:paraId="0B265EA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《责令改正》第七十七条、第一百一十二条:《中华人民共和 行政处罚法》第三十三条</w:t>
            </w:r>
          </w:p>
        </w:tc>
        <w:tc>
          <w:tcPr>
            <w:tcW w:w="3405" w:type="dxa"/>
            <w:shd w:val="clear" w:color="auto" w:fill="FEFEFE"/>
            <w:vAlign w:val="center"/>
          </w:tcPr>
          <w:p w14:paraId="4D95DC4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单位未按规定设置或者未规范设置危险废物识别标志，生态环境部门首次发现指出后，立即改正的</w:t>
            </w:r>
          </w:p>
        </w:tc>
        <w:tc>
          <w:tcPr>
            <w:tcW w:w="1498" w:type="dxa"/>
            <w:shd w:val="clear" w:color="auto" w:fill="FEFEFE"/>
            <w:vAlign w:val="center"/>
          </w:tcPr>
          <w:p w14:paraId="5F6C95F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0A3C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2DA91B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172</w:t>
            </w:r>
          </w:p>
        </w:tc>
        <w:tc>
          <w:tcPr>
            <w:tcW w:w="3015" w:type="dxa"/>
            <w:shd w:val="clear" w:color="auto" w:fill="FEFEFE"/>
            <w:vAlign w:val="center"/>
          </w:tcPr>
          <w:p w14:paraId="797CA4F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不规范贮存危险废物</w:t>
            </w:r>
          </w:p>
        </w:tc>
        <w:tc>
          <w:tcPr>
            <w:tcW w:w="5130" w:type="dxa"/>
            <w:shd w:val="clear" w:color="auto" w:fill="FEFEFE"/>
            <w:vAlign w:val="center"/>
          </w:tcPr>
          <w:p w14:paraId="334DFFD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《责令改正》第七十九条、第八十一条、第一百零二条、第一百一十二条；《中华人民共和国行政处罚法》第三十三条</w:t>
            </w:r>
          </w:p>
        </w:tc>
        <w:tc>
          <w:tcPr>
            <w:tcW w:w="3405" w:type="dxa"/>
            <w:shd w:val="clear" w:color="auto" w:fill="FEFEFE"/>
            <w:vAlign w:val="center"/>
          </w:tcPr>
          <w:p w14:paraId="72283B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不规范贮存危险废物数量小于 0.01 吨，生态环境部门首次发现指出后当日立即改正，且未污染外环境未造成环境污染事故的</w:t>
            </w:r>
          </w:p>
        </w:tc>
        <w:tc>
          <w:tcPr>
            <w:tcW w:w="1498" w:type="dxa"/>
            <w:shd w:val="clear" w:color="auto" w:fill="FEFEFE"/>
            <w:vAlign w:val="center"/>
          </w:tcPr>
          <w:p w14:paraId="4FD2A3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52A6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AF063EA">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173</w:t>
            </w:r>
          </w:p>
        </w:tc>
        <w:tc>
          <w:tcPr>
            <w:tcW w:w="3015" w:type="dxa"/>
            <w:shd w:val="clear" w:color="auto" w:fill="FEFEFE"/>
            <w:vAlign w:val="center"/>
          </w:tcPr>
          <w:p w14:paraId="2AE5C90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不正常使用焊烟收集处理设 </w:t>
            </w:r>
          </w:p>
          <w:p w14:paraId="37F53B8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施</w:t>
            </w:r>
          </w:p>
        </w:tc>
        <w:tc>
          <w:tcPr>
            <w:tcW w:w="5130" w:type="dxa"/>
            <w:shd w:val="clear" w:color="auto" w:fill="FEFEFE"/>
            <w:vAlign w:val="center"/>
          </w:tcPr>
          <w:p w14:paraId="537FFC1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《中华人民共和国大气污染防治法》第二十条、第九十九条；《中华人民共和国行政处罚法》第三十三条</w:t>
            </w:r>
          </w:p>
        </w:tc>
        <w:tc>
          <w:tcPr>
            <w:tcW w:w="3405" w:type="dxa"/>
            <w:shd w:val="clear" w:color="auto" w:fill="FEFEFE"/>
            <w:vAlign w:val="center"/>
          </w:tcPr>
          <w:p w14:paraId="6AE783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单位不正常使用 3 台以下焊机焊烟收集处理设施，生态环境部门首次发现指出后，立即整改的</w:t>
            </w:r>
          </w:p>
        </w:tc>
        <w:tc>
          <w:tcPr>
            <w:tcW w:w="1498" w:type="dxa"/>
            <w:shd w:val="clear" w:color="auto" w:fill="FEFEFE"/>
            <w:vAlign w:val="center"/>
          </w:tcPr>
          <w:p w14:paraId="00B5B17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786C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174BD61">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174</w:t>
            </w:r>
          </w:p>
        </w:tc>
        <w:tc>
          <w:tcPr>
            <w:tcW w:w="3015" w:type="dxa"/>
            <w:shd w:val="clear" w:color="auto" w:fill="FEFEFE"/>
            <w:vAlign w:val="center"/>
          </w:tcPr>
          <w:p w14:paraId="1C2FB0A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重点排污单位环境信息未及 </w:t>
            </w:r>
          </w:p>
          <w:p w14:paraId="2AD9F11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时公开或者公开内容不全</w:t>
            </w:r>
          </w:p>
        </w:tc>
        <w:tc>
          <w:tcPr>
            <w:tcW w:w="5130" w:type="dxa"/>
            <w:shd w:val="clear" w:color="auto" w:fill="FEFEFE"/>
            <w:vAlign w:val="center"/>
          </w:tcPr>
          <w:p w14:paraId="2E50163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《企业事业单位环境信息公开办法》第九条、第十一条、第十六条；《中华人民共和国行政处罚法》第三十三条</w:t>
            </w:r>
          </w:p>
        </w:tc>
        <w:tc>
          <w:tcPr>
            <w:tcW w:w="3405" w:type="dxa"/>
            <w:shd w:val="clear" w:color="auto" w:fill="FEFEFE"/>
            <w:vAlign w:val="center"/>
          </w:tcPr>
          <w:p w14:paraId="68043C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重点排污单位环境信息未及时公开或者公开内容不全，生态环境部门首次发现指出后，按要求及时完成整改的（不含公开内容弄虚作假行为）</w:t>
            </w:r>
          </w:p>
        </w:tc>
        <w:tc>
          <w:tcPr>
            <w:tcW w:w="1498" w:type="dxa"/>
            <w:shd w:val="clear" w:color="auto" w:fill="FEFEFE"/>
            <w:vAlign w:val="center"/>
          </w:tcPr>
          <w:p w14:paraId="721FCB3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70C6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F732A0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175</w:t>
            </w:r>
          </w:p>
        </w:tc>
        <w:tc>
          <w:tcPr>
            <w:tcW w:w="3015" w:type="dxa"/>
            <w:shd w:val="clear" w:color="auto" w:fill="FEFEFE"/>
            <w:vAlign w:val="center"/>
          </w:tcPr>
          <w:p w14:paraId="497E3B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违法行为在两年内未被发现</w:t>
            </w:r>
          </w:p>
        </w:tc>
        <w:tc>
          <w:tcPr>
            <w:tcW w:w="5130" w:type="dxa"/>
            <w:shd w:val="clear" w:color="auto" w:fill="FEFEFE"/>
            <w:vAlign w:val="center"/>
          </w:tcPr>
          <w:p w14:paraId="525505E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《中华人民共和国行政处罚法》第三十六条</w:t>
            </w:r>
          </w:p>
        </w:tc>
        <w:tc>
          <w:tcPr>
            <w:tcW w:w="3405" w:type="dxa"/>
            <w:shd w:val="clear" w:color="auto" w:fill="FEFEFE"/>
            <w:vAlign w:val="center"/>
          </w:tcPr>
          <w:p w14:paraId="48AD645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违法行为在二年内未被发现</w:t>
            </w:r>
          </w:p>
        </w:tc>
        <w:tc>
          <w:tcPr>
            <w:tcW w:w="1498" w:type="dxa"/>
            <w:shd w:val="clear" w:color="auto" w:fill="FEFEFE"/>
            <w:vAlign w:val="center"/>
          </w:tcPr>
          <w:p w14:paraId="5016F6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安阳市生态环境局滑县分局</w:t>
            </w:r>
          </w:p>
        </w:tc>
      </w:tr>
      <w:tr w14:paraId="5038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2CB498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176</w:t>
            </w:r>
          </w:p>
        </w:tc>
        <w:tc>
          <w:tcPr>
            <w:tcW w:w="3015" w:type="dxa"/>
            <w:shd w:val="clear" w:color="auto" w:fill="FEFEFE"/>
            <w:vAlign w:val="center"/>
          </w:tcPr>
          <w:p w14:paraId="232101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其他违法行为</w:t>
            </w:r>
          </w:p>
        </w:tc>
        <w:tc>
          <w:tcPr>
            <w:tcW w:w="5130" w:type="dxa"/>
            <w:shd w:val="clear" w:color="auto" w:fill="FEFEFE"/>
            <w:vAlign w:val="center"/>
          </w:tcPr>
          <w:p w14:paraId="723028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《中华人民共和国行政处罚法》第三十三条</w:t>
            </w:r>
          </w:p>
        </w:tc>
        <w:tc>
          <w:tcPr>
            <w:tcW w:w="3405" w:type="dxa"/>
            <w:shd w:val="clear" w:color="auto" w:fill="FEFEFE"/>
            <w:vAlign w:val="center"/>
          </w:tcPr>
          <w:p w14:paraId="19402EB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违法行为轻微并及时改正，没有造成危害后果的。</w:t>
            </w:r>
          </w:p>
          <w:p w14:paraId="1BF78E9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p w14:paraId="2E876DE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079D4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安阳市生态环境局滑县分局</w:t>
            </w:r>
          </w:p>
        </w:tc>
      </w:tr>
      <w:tr w14:paraId="45AB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FD9CC3A">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177</w:t>
            </w:r>
          </w:p>
        </w:tc>
        <w:tc>
          <w:tcPr>
            <w:tcW w:w="3015" w:type="dxa"/>
            <w:shd w:val="clear" w:color="auto" w:fill="FEFEFE"/>
            <w:vAlign w:val="center"/>
          </w:tcPr>
          <w:p w14:paraId="471B37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逾期不校验《医疗机构执业许可证》仍从事诊疗活动的 </w:t>
            </w:r>
          </w:p>
        </w:tc>
        <w:tc>
          <w:tcPr>
            <w:tcW w:w="5130" w:type="dxa"/>
            <w:shd w:val="clear" w:color="auto" w:fill="FEFEFE"/>
            <w:vAlign w:val="center"/>
          </w:tcPr>
          <w:p w14:paraId="66F9414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《医疗机构管理条例》第四十五条 违反本条例第二十二条规定，逾期不校验《医疗机构执业许可证》仍从事诊疗活动的，由县级以上人民政府卫生行政部门贵令其限期补办校验手续:拒不校验的，吊销其《医疗机构执业许可证》。</w:t>
            </w:r>
          </w:p>
        </w:tc>
        <w:tc>
          <w:tcPr>
            <w:tcW w:w="3405" w:type="dxa"/>
            <w:shd w:val="clear" w:color="auto" w:fill="FEFEFE"/>
            <w:vAlign w:val="center"/>
          </w:tcPr>
          <w:p w14:paraId="55183E5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当事人在限定期限内补办校验手续的 </w:t>
            </w:r>
          </w:p>
        </w:tc>
        <w:tc>
          <w:tcPr>
            <w:tcW w:w="1498" w:type="dxa"/>
            <w:shd w:val="clear" w:color="auto" w:fill="FEFEFE"/>
            <w:vAlign w:val="center"/>
          </w:tcPr>
          <w:p w14:paraId="49C33F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44BE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D50FEE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178</w:t>
            </w:r>
          </w:p>
        </w:tc>
        <w:tc>
          <w:tcPr>
            <w:tcW w:w="3015" w:type="dxa"/>
            <w:shd w:val="clear" w:color="auto" w:fill="FEFEFE"/>
            <w:vAlign w:val="center"/>
          </w:tcPr>
          <w:p w14:paraId="5A233FE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未按照规定建立卫生管理制度、设立卫生管理部门或者配备专(兼)职卫生管理人员，或者未建立卫生管理档案的</w:t>
            </w:r>
          </w:p>
        </w:tc>
        <w:tc>
          <w:tcPr>
            <w:tcW w:w="5130" w:type="dxa"/>
            <w:shd w:val="clear" w:color="auto" w:fill="FEFEFE"/>
            <w:vAlign w:val="center"/>
          </w:tcPr>
          <w:p w14:paraId="7377766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3405" w:type="dxa"/>
            <w:shd w:val="clear" w:color="auto" w:fill="FEFEFE"/>
            <w:vAlign w:val="center"/>
          </w:tcPr>
          <w:p w14:paraId="18D86B6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14:paraId="5790284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1979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27490F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179</w:t>
            </w:r>
          </w:p>
        </w:tc>
        <w:tc>
          <w:tcPr>
            <w:tcW w:w="3015" w:type="dxa"/>
            <w:shd w:val="clear" w:color="auto" w:fill="FEFEFE"/>
            <w:vAlign w:val="center"/>
          </w:tcPr>
          <w:p w14:paraId="2E15D87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未按照规定组织从业人员进行相关卫生法律知识和公共场所卫生知识培训。或者安排未经相关卫生法律知识和公共场所卫生知说接训者核的从业人易上岗的 </w:t>
            </w:r>
          </w:p>
        </w:tc>
        <w:tc>
          <w:tcPr>
            <w:tcW w:w="5130" w:type="dxa"/>
            <w:shd w:val="clear" w:color="auto" w:fill="FEFEFE"/>
            <w:vAlign w:val="center"/>
          </w:tcPr>
          <w:p w14:paraId="6D3AC0E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字族组则》第三十七条公共场所经营者有下列情形之一的。由县级以上地方人民政府卫生计生行政部门责令限期改正:途期不改的，给于警告，并外以一千元以上一万元以下罚数:对拒换监督的，处以一万元以上三万元以下罚款:惜节严重的，可以依法贵令停业整顿，直至吊销卫生许可证:(二)夫按陷规定组织从业人员进行相关卫座法律知识和公共场所卫生知识培训。或者安推来经相关下应法律知识和公共场所卫生知识话训老核的从业人易上岗的</w:t>
            </w:r>
          </w:p>
        </w:tc>
        <w:tc>
          <w:tcPr>
            <w:tcW w:w="3405" w:type="dxa"/>
            <w:shd w:val="clear" w:color="auto" w:fill="FEFEFE"/>
            <w:vAlign w:val="center"/>
          </w:tcPr>
          <w:p w14:paraId="0E09220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14:paraId="7E27F4F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725B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3AD665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180</w:t>
            </w:r>
          </w:p>
        </w:tc>
        <w:tc>
          <w:tcPr>
            <w:tcW w:w="3015" w:type="dxa"/>
            <w:shd w:val="clear" w:color="auto" w:fill="FEFEFE"/>
            <w:vAlign w:val="center"/>
          </w:tcPr>
          <w:p w14:paraId="3CA235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未按照规定公示公共场所卫生许可证、卫生检测结果和卫生信誉度等级的</w:t>
            </w:r>
          </w:p>
        </w:tc>
        <w:tc>
          <w:tcPr>
            <w:tcW w:w="5130" w:type="dxa"/>
            <w:shd w:val="clear" w:color="auto" w:fill="FEFEFE"/>
            <w:vAlign w:val="center"/>
          </w:tcPr>
          <w:p w14:paraId="52C15A5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《公共场所卫生管理条例实施细则》第三十七条 公共场所经营者有下列情形之一的，由县级以上地方人民政府卫生计生行政部门责令限期改正:逾期不改的。给予警告，并处以一千元以上一万元以下罚款:对拒绝监督的，处以一万元以上三万元以下罚敦:情节严重的，可以依法贵令停业整顿，直至吊销卫生许可证:(八)未按照规定公示公共场所卫生许可证、卫生检测结果和卫生信誉度等级的;</w:t>
            </w:r>
          </w:p>
        </w:tc>
        <w:tc>
          <w:tcPr>
            <w:tcW w:w="3405" w:type="dxa"/>
            <w:shd w:val="clear" w:color="auto" w:fill="FEFEFE"/>
            <w:vAlign w:val="center"/>
          </w:tcPr>
          <w:p w14:paraId="7930FD5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14:paraId="1625D02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3F28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96E22AE">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181</w:t>
            </w:r>
          </w:p>
        </w:tc>
        <w:tc>
          <w:tcPr>
            <w:tcW w:w="3015" w:type="dxa"/>
            <w:shd w:val="clear" w:color="auto" w:fill="FEFEFE"/>
            <w:vAlign w:val="center"/>
          </w:tcPr>
          <w:p w14:paraId="6D5C071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医疗卫生机构未履行报告职责</w:t>
            </w:r>
          </w:p>
        </w:tc>
        <w:tc>
          <w:tcPr>
            <w:tcW w:w="5130" w:type="dxa"/>
            <w:shd w:val="clear" w:color="auto" w:fill="FEFEFE"/>
            <w:vAlign w:val="center"/>
          </w:tcPr>
          <w:p w14:paraId="7B179DC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《医师法》第六十一条 违反本法规定，医疗卫生机构未履行报告职责，造成严重后果的。由县级以上人民政府卫生健康主管部门给予警告，对直接负责的主管人员和其他直接责任人员依法给予处分</w:t>
            </w:r>
          </w:p>
        </w:tc>
        <w:tc>
          <w:tcPr>
            <w:tcW w:w="3405" w:type="dxa"/>
            <w:shd w:val="clear" w:color="auto" w:fill="FEFEFE"/>
            <w:vAlign w:val="center"/>
          </w:tcPr>
          <w:p w14:paraId="03FC4E0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当事人在限定期限内改正违法行为，且未造成严重后果的。</w:t>
            </w:r>
          </w:p>
        </w:tc>
        <w:tc>
          <w:tcPr>
            <w:tcW w:w="1498" w:type="dxa"/>
            <w:shd w:val="clear" w:color="auto" w:fill="FEFEFE"/>
            <w:vAlign w:val="center"/>
          </w:tcPr>
          <w:p w14:paraId="0E5F255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33EF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7BB170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182</w:t>
            </w:r>
          </w:p>
        </w:tc>
        <w:tc>
          <w:tcPr>
            <w:tcW w:w="3015" w:type="dxa"/>
            <w:shd w:val="clear" w:color="auto" w:fill="FEFEFE"/>
            <w:vAlign w:val="center"/>
          </w:tcPr>
          <w:p w14:paraId="48FEDF2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医疗机构未建立医疗技术临床应用管理专门组织或者未指定专(兼)职人员负责具体管理工作 </w:t>
            </w:r>
          </w:p>
        </w:tc>
        <w:tc>
          <w:tcPr>
            <w:tcW w:w="5130" w:type="dxa"/>
            <w:shd w:val="clear" w:color="auto" w:fill="FEFEFE"/>
            <w:vAlign w:val="center"/>
          </w:tcPr>
          <w:p w14:paraId="2A2423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途期不改的，暂停或者停止相关医疗技术临床应用，给予警告，并处以三千元以下罚款:造成严重后果的。处以三千元以上三万元以下罚救。并对医疗机构主要负责人。负有责任的日主管人员和其他直接责任人员依法给予处分:</w:t>
            </w:r>
          </w:p>
          <w:p w14:paraId="20ABD86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(一)未建立医疗技术临床应用管理专门组织或者未指定专(兼)职人员负责具体管理工作的; </w:t>
            </w:r>
          </w:p>
        </w:tc>
        <w:tc>
          <w:tcPr>
            <w:tcW w:w="3405" w:type="dxa"/>
            <w:shd w:val="clear" w:color="auto" w:fill="FEFEFE"/>
            <w:vAlign w:val="center"/>
          </w:tcPr>
          <w:p w14:paraId="0C424F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当事人在限定期限内改正违法行为，且未造成严重后果的</w:t>
            </w:r>
          </w:p>
        </w:tc>
        <w:tc>
          <w:tcPr>
            <w:tcW w:w="1498" w:type="dxa"/>
            <w:shd w:val="clear" w:color="auto" w:fill="FEFEFE"/>
            <w:vAlign w:val="center"/>
          </w:tcPr>
          <w:p w14:paraId="5D13BEA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6C04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F84A8A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183</w:t>
            </w:r>
          </w:p>
        </w:tc>
        <w:tc>
          <w:tcPr>
            <w:tcW w:w="3015" w:type="dxa"/>
            <w:shd w:val="clear" w:color="auto" w:fill="FEFEFE"/>
            <w:vAlign w:val="center"/>
          </w:tcPr>
          <w:p w14:paraId="12CB95C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医疗机构未建立医疗技术临床应用管理相关规章制度 </w:t>
            </w:r>
          </w:p>
        </w:tc>
        <w:tc>
          <w:tcPr>
            <w:tcW w:w="5130" w:type="dxa"/>
            <w:shd w:val="clear" w:color="auto" w:fill="FEFEFE"/>
            <w:vAlign w:val="center"/>
          </w:tcPr>
          <w:p w14:paraId="255D4B4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3E9A1DA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(二)未建立医疗技术临床应用管理相关规意制度的: </w:t>
            </w:r>
          </w:p>
        </w:tc>
        <w:tc>
          <w:tcPr>
            <w:tcW w:w="3405" w:type="dxa"/>
            <w:shd w:val="clear" w:color="auto" w:fill="FEFEFE"/>
            <w:vAlign w:val="center"/>
          </w:tcPr>
          <w:p w14:paraId="632F19D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当事人在限定期限内改正违法行为，且未造成严重后果的</w:t>
            </w:r>
          </w:p>
        </w:tc>
        <w:tc>
          <w:tcPr>
            <w:tcW w:w="1498" w:type="dxa"/>
            <w:shd w:val="clear" w:color="auto" w:fill="FEFEFE"/>
            <w:vAlign w:val="center"/>
          </w:tcPr>
          <w:p w14:paraId="0C5832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697C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2B17E96">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184</w:t>
            </w:r>
          </w:p>
        </w:tc>
        <w:tc>
          <w:tcPr>
            <w:tcW w:w="3015" w:type="dxa"/>
            <w:shd w:val="clear" w:color="auto" w:fill="FEFEFE"/>
            <w:vAlign w:val="center"/>
          </w:tcPr>
          <w:p w14:paraId="16BE97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医疗机构未按照要求向国家和省级医疗技术临床应用信息化管理平台报送相关信息 </w:t>
            </w:r>
          </w:p>
        </w:tc>
        <w:tc>
          <w:tcPr>
            <w:tcW w:w="5130" w:type="dxa"/>
            <w:shd w:val="clear" w:color="auto" w:fill="FEFEFE"/>
            <w:vAlign w:val="center"/>
          </w:tcPr>
          <w:p w14:paraId="2B5A634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真接责任人员依法给予处分:</w:t>
            </w:r>
          </w:p>
          <w:p w14:paraId="6CB4FAB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(六)未按照要求向国家和省级医疗技术临床应用信息化管理平台报送相关信息的</w:t>
            </w:r>
          </w:p>
        </w:tc>
        <w:tc>
          <w:tcPr>
            <w:tcW w:w="3405" w:type="dxa"/>
            <w:shd w:val="clear" w:color="auto" w:fill="FEFEFE"/>
            <w:vAlign w:val="center"/>
          </w:tcPr>
          <w:p w14:paraId="6A23456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14:paraId="1101489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7DD5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48F89B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185</w:t>
            </w:r>
          </w:p>
        </w:tc>
        <w:tc>
          <w:tcPr>
            <w:tcW w:w="3015" w:type="dxa"/>
            <w:shd w:val="clear" w:color="auto" w:fill="FEFEFE"/>
            <w:vAlign w:val="center"/>
          </w:tcPr>
          <w:p w14:paraId="6866735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医疗机构未将相关信息纳入院务公开范围向社会公开</w:t>
            </w:r>
          </w:p>
        </w:tc>
        <w:tc>
          <w:tcPr>
            <w:tcW w:w="5130" w:type="dxa"/>
            <w:shd w:val="clear" w:color="auto" w:fill="FEFEFE"/>
            <w:vAlign w:val="center"/>
          </w:tcPr>
          <w:p w14:paraId="6A99CB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419C13B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(七)未将相关信息纳入院务公开范围向社会公开的;</w:t>
            </w:r>
          </w:p>
        </w:tc>
        <w:tc>
          <w:tcPr>
            <w:tcW w:w="3405" w:type="dxa"/>
            <w:shd w:val="clear" w:color="auto" w:fill="FEFEFE"/>
            <w:vAlign w:val="center"/>
          </w:tcPr>
          <w:p w14:paraId="02DFB6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14:paraId="74DD367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4EF3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0DC4A49">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186</w:t>
            </w:r>
          </w:p>
        </w:tc>
        <w:tc>
          <w:tcPr>
            <w:tcW w:w="3015" w:type="dxa"/>
            <w:shd w:val="clear" w:color="auto" w:fill="FEFEFE"/>
            <w:vAlign w:val="center"/>
          </w:tcPr>
          <w:p w14:paraId="3267F10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医疗机构未按要求保障医务人员接受医疗技术临床应用规范化培训权益</w:t>
            </w:r>
          </w:p>
        </w:tc>
        <w:tc>
          <w:tcPr>
            <w:tcW w:w="5130" w:type="dxa"/>
            <w:shd w:val="clear" w:color="auto" w:fill="FEFEFE"/>
            <w:vAlign w:val="center"/>
          </w:tcPr>
          <w:p w14:paraId="34DDEEE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技术临床应用管理办法》第四十一条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60F8E0C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(八)未按要求保障医务人员接受医疗技术临床应用规范化培训权益的。</w:t>
            </w:r>
          </w:p>
        </w:tc>
        <w:tc>
          <w:tcPr>
            <w:tcW w:w="3405" w:type="dxa"/>
            <w:shd w:val="clear" w:color="auto" w:fill="FEFEFE"/>
            <w:vAlign w:val="center"/>
          </w:tcPr>
          <w:p w14:paraId="198631A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14:paraId="7150F3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71C6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052955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187</w:t>
            </w:r>
          </w:p>
        </w:tc>
        <w:tc>
          <w:tcPr>
            <w:tcW w:w="3015" w:type="dxa"/>
            <w:shd w:val="clear" w:color="auto" w:fill="FEFEFE"/>
            <w:vAlign w:val="center"/>
          </w:tcPr>
          <w:p w14:paraId="558197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投诉管理混乱</w:t>
            </w:r>
          </w:p>
        </w:tc>
        <w:tc>
          <w:tcPr>
            <w:tcW w:w="5130" w:type="dxa"/>
            <w:shd w:val="clear" w:color="auto" w:fill="FEFEFE"/>
            <w:vAlign w:val="center"/>
          </w:tcPr>
          <w:p w14:paraId="75AE0CD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《医疗机构投诉管理办法》第四十四条 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14:paraId="234DDBC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(二)投诉管理混乱的;</w:t>
            </w:r>
          </w:p>
        </w:tc>
        <w:tc>
          <w:tcPr>
            <w:tcW w:w="3405" w:type="dxa"/>
            <w:shd w:val="clear" w:color="auto" w:fill="FEFEFE"/>
            <w:vAlign w:val="center"/>
          </w:tcPr>
          <w:p w14:paraId="178AF00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w:t>
            </w:r>
          </w:p>
        </w:tc>
        <w:tc>
          <w:tcPr>
            <w:tcW w:w="1498" w:type="dxa"/>
            <w:shd w:val="clear" w:color="auto" w:fill="FEFEFE"/>
            <w:vAlign w:val="center"/>
          </w:tcPr>
          <w:p w14:paraId="4CD7286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0E6B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538B13B">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188</w:t>
            </w:r>
          </w:p>
        </w:tc>
        <w:tc>
          <w:tcPr>
            <w:tcW w:w="3015" w:type="dxa"/>
            <w:shd w:val="clear" w:color="auto" w:fill="FEFEFE"/>
            <w:vAlign w:val="center"/>
          </w:tcPr>
          <w:p w14:paraId="3DD32D0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未按规定建立健全医惠沟通机制 </w:t>
            </w:r>
          </w:p>
        </w:tc>
        <w:tc>
          <w:tcPr>
            <w:tcW w:w="5130" w:type="dxa"/>
            <w:shd w:val="clear" w:color="auto" w:fill="FEFEFE"/>
            <w:vAlign w:val="center"/>
          </w:tcPr>
          <w:p w14:paraId="71FD7B2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医疗机构投诉管理办法》第四十四条医疗机构违反本办法规定，有下列情形之一的。由县级以上地方卫生健康主管部门责令限期整改:途期不改的。给予数告，并处以一万元以下罚款:造成严重后果的，处以一万元以上三万元以下罚款，并对医疗机构主要负责人、直接负责的主管人员和其他直接责任人员依法给予处分:</w:t>
            </w:r>
          </w:p>
          <w:p w14:paraId="739D400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(三)未按规定建立健全医患沟通机制的</w:t>
            </w:r>
          </w:p>
        </w:tc>
        <w:tc>
          <w:tcPr>
            <w:tcW w:w="3405" w:type="dxa"/>
            <w:shd w:val="clear" w:color="auto" w:fill="FEFEFE"/>
            <w:vAlign w:val="center"/>
          </w:tcPr>
          <w:p w14:paraId="6FD5C11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14:paraId="3816E58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0992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21FCD6F">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189</w:t>
            </w:r>
          </w:p>
        </w:tc>
        <w:tc>
          <w:tcPr>
            <w:tcW w:w="3015" w:type="dxa"/>
            <w:shd w:val="clear" w:color="auto" w:fill="FEFEFE"/>
            <w:vAlign w:val="center"/>
          </w:tcPr>
          <w:p w14:paraId="0C7BDCD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未设立临床用血管理委员会或者工作组</w:t>
            </w:r>
          </w:p>
        </w:tc>
        <w:tc>
          <w:tcPr>
            <w:tcW w:w="5130" w:type="dxa"/>
            <w:shd w:val="clear" w:color="auto" w:fill="FEFEFE"/>
            <w:vAlign w:val="center"/>
          </w:tcPr>
          <w:p w14:paraId="6992A2F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14:paraId="6621217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(一)未设立临床用血管理委员会或者工作组的</w:t>
            </w:r>
          </w:p>
        </w:tc>
        <w:tc>
          <w:tcPr>
            <w:tcW w:w="3405" w:type="dxa"/>
            <w:shd w:val="clear" w:color="auto" w:fill="FEFEFE"/>
            <w:vAlign w:val="center"/>
          </w:tcPr>
          <w:p w14:paraId="405F571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14:paraId="4FE82E6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1293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B4A790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190</w:t>
            </w:r>
          </w:p>
        </w:tc>
        <w:tc>
          <w:tcPr>
            <w:tcW w:w="3015" w:type="dxa"/>
            <w:shd w:val="clear" w:color="auto" w:fill="FEFEFE"/>
            <w:vAlign w:val="center"/>
          </w:tcPr>
          <w:p w14:paraId="6C48554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未拟定临床用血计划或者一年内未对计划实施情况进行评估和考核</w:t>
            </w:r>
          </w:p>
        </w:tc>
        <w:tc>
          <w:tcPr>
            <w:tcW w:w="5130" w:type="dxa"/>
            <w:shd w:val="clear" w:color="auto" w:fill="FEFEFE"/>
            <w:vAlign w:val="center"/>
          </w:tcPr>
          <w:p w14:paraId="5DB70CD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bookmarkStart w:id="0" w:name="_GoBack"/>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途期不改的，进行通报批评，并于以警告;情节严重或者造成严重后果的。可处4万元以下的罚款，对负有责任的主管人员和其他直接责任人员依S哈予处分:</w:t>
            </w:r>
            <w:bookmarkEnd w:id="0"/>
          </w:p>
          <w:p w14:paraId="11AFED7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(二)未拟定临床用血计划或者一年内未对计划实施情况进行评估和考核的</w:t>
            </w:r>
          </w:p>
        </w:tc>
        <w:tc>
          <w:tcPr>
            <w:tcW w:w="3405" w:type="dxa"/>
            <w:shd w:val="clear" w:color="auto" w:fill="FEFEFE"/>
            <w:vAlign w:val="center"/>
          </w:tcPr>
          <w:p w14:paraId="363EE9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14:paraId="53E86F7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49F6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C33A2F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191</w:t>
            </w:r>
          </w:p>
        </w:tc>
        <w:tc>
          <w:tcPr>
            <w:tcW w:w="3015" w:type="dxa"/>
            <w:shd w:val="clear" w:color="auto" w:fill="FEFEFE"/>
            <w:vAlign w:val="center"/>
          </w:tcPr>
          <w:p w14:paraId="6DB8E84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未建立医务人员临床用血和无偿献血知识培训制度 </w:t>
            </w:r>
          </w:p>
        </w:tc>
        <w:tc>
          <w:tcPr>
            <w:tcW w:w="5130" w:type="dxa"/>
            <w:shd w:val="clear" w:color="auto" w:fill="FEFEFE"/>
            <w:vAlign w:val="center"/>
          </w:tcPr>
          <w:p w14:paraId="6869555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报批评，并予以警告;情节严重或者造成严重后果的，可处7万元以下的罚款，对负有责任的主管人员和其他直接责任人员依法给予处分;</w:t>
            </w:r>
          </w:p>
          <w:p w14:paraId="72E3110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(五)未建立医务人员临宋用血和无偿献血知识培训制度的:</w:t>
            </w:r>
          </w:p>
        </w:tc>
        <w:tc>
          <w:tcPr>
            <w:tcW w:w="3405" w:type="dxa"/>
            <w:shd w:val="clear" w:color="auto" w:fill="FEFEFE"/>
            <w:vAlign w:val="center"/>
          </w:tcPr>
          <w:p w14:paraId="5D7859F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14:paraId="24AE315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382A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6146A8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192</w:t>
            </w:r>
          </w:p>
        </w:tc>
        <w:tc>
          <w:tcPr>
            <w:tcW w:w="3015" w:type="dxa"/>
            <w:shd w:val="clear" w:color="auto" w:fill="FEFEFE"/>
            <w:vAlign w:val="center"/>
          </w:tcPr>
          <w:p w14:paraId="511AD94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未建立科室和医师临床用血评价及公示制度 </w:t>
            </w:r>
          </w:p>
        </w:tc>
        <w:tc>
          <w:tcPr>
            <w:tcW w:w="5130" w:type="dxa"/>
            <w:shd w:val="clear" w:color="auto" w:fill="FEFEFE"/>
            <w:vAlign w:val="center"/>
          </w:tcPr>
          <w:p w14:paraId="7CD8F42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医疗机构临床用血管理办法》第三十五条医疗机构有下列情形之一的，由县级以上人民政府卫生行政部门责令限期改正;逾期不改的，进行通据批评，并予以警告:情节严重或者造成严重后果的，可处8万元以下的罚款，对负有责任的主管人员和其他直接责任人员依法给予处分:</w:t>
            </w:r>
          </w:p>
          <w:p w14:paraId="5A19405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(六)未建立科室和医师临床用血评价及公示制度的: </w:t>
            </w:r>
          </w:p>
        </w:tc>
        <w:tc>
          <w:tcPr>
            <w:tcW w:w="3405" w:type="dxa"/>
            <w:shd w:val="clear" w:color="auto" w:fill="FEFEFE"/>
            <w:vAlign w:val="center"/>
          </w:tcPr>
          <w:p w14:paraId="3F4700A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当事人在限定期限内改正违法行为。且未造成危害后果的。 </w:t>
            </w:r>
          </w:p>
        </w:tc>
        <w:tc>
          <w:tcPr>
            <w:tcW w:w="1498" w:type="dxa"/>
            <w:shd w:val="clear" w:color="auto" w:fill="FEFEFE"/>
            <w:vAlign w:val="center"/>
          </w:tcPr>
          <w:p w14:paraId="24094B3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263D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1C7086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193</w:t>
            </w:r>
          </w:p>
        </w:tc>
        <w:tc>
          <w:tcPr>
            <w:tcW w:w="3015" w:type="dxa"/>
            <w:shd w:val="clear" w:color="auto" w:fill="FEFEFE"/>
            <w:vAlign w:val="center"/>
          </w:tcPr>
          <w:p w14:paraId="6AF4989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未建立职业病诊断管理制度;</w:t>
            </w:r>
          </w:p>
        </w:tc>
        <w:tc>
          <w:tcPr>
            <w:tcW w:w="5130" w:type="dxa"/>
            <w:shd w:val="clear" w:color="auto" w:fill="FEFEFE"/>
            <w:vAlign w:val="center"/>
          </w:tcPr>
          <w:p w14:paraId="69A0A94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 《职业病诊断与鉴定管理办法》第五十七条 职业病诊断机构违反本办法规定，有下列情形之一的。由县级以上地方卫生健康主管部门责令限期改正;逾期不改的，给予警告，并可以根据情节轻重处以三万元以下罚款:(一)米建立职业病诊断管理制度的: </w:t>
            </w:r>
          </w:p>
        </w:tc>
        <w:tc>
          <w:tcPr>
            <w:tcW w:w="3405" w:type="dxa"/>
            <w:shd w:val="clear" w:color="auto" w:fill="FEFEFE"/>
            <w:vAlign w:val="center"/>
          </w:tcPr>
          <w:p w14:paraId="1059667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当事人在限定期限内改正违法行为，且未造成危害后果的。</w:t>
            </w:r>
          </w:p>
        </w:tc>
        <w:tc>
          <w:tcPr>
            <w:tcW w:w="1498" w:type="dxa"/>
            <w:shd w:val="clear" w:color="auto" w:fill="FEFEFE"/>
            <w:vAlign w:val="center"/>
          </w:tcPr>
          <w:p w14:paraId="46BB121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13DF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5554B1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194</w:t>
            </w:r>
          </w:p>
        </w:tc>
        <w:tc>
          <w:tcPr>
            <w:tcW w:w="3015" w:type="dxa"/>
            <w:shd w:val="clear" w:color="auto" w:fill="FEFEFE"/>
            <w:vAlign w:val="center"/>
          </w:tcPr>
          <w:p w14:paraId="3CA57A7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未按照规定向劳动者公开职业病诊断程序</w:t>
            </w:r>
          </w:p>
        </w:tc>
        <w:tc>
          <w:tcPr>
            <w:tcW w:w="5130" w:type="dxa"/>
            <w:shd w:val="clear" w:color="auto" w:fill="FEFEFE"/>
            <w:vAlign w:val="center"/>
          </w:tcPr>
          <w:p w14:paraId="2E81FFF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《职业病诊断与黎定管理办法》第五十七条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的。</w:t>
            </w:r>
          </w:p>
          <w:p w14:paraId="2799406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（除上述规定情形外，根据《行政处罚法》的规定，违法行为轻微并及时改正，没有造成危害后果的，不予行政处罚;初违法且危害后果轻微并及</w:t>
            </w:r>
          </w:p>
          <w:p w14:paraId="204C8BD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时改正的，可以不予行政处罚。）</w:t>
            </w:r>
          </w:p>
        </w:tc>
        <w:tc>
          <w:tcPr>
            <w:tcW w:w="3405" w:type="dxa"/>
            <w:shd w:val="clear" w:color="auto" w:fill="FEFEFE"/>
            <w:vAlign w:val="center"/>
          </w:tcPr>
          <w:p w14:paraId="6BBAAD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 xml:space="preserve">当事人在限定期限内改正违法行为，且未造成危害后果的。 </w:t>
            </w:r>
          </w:p>
        </w:tc>
        <w:tc>
          <w:tcPr>
            <w:tcW w:w="1498" w:type="dxa"/>
            <w:shd w:val="clear" w:color="auto" w:fill="FEFEFE"/>
            <w:vAlign w:val="center"/>
          </w:tcPr>
          <w:p w14:paraId="053E160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滑县卫生健康委员会</w:t>
            </w:r>
          </w:p>
        </w:tc>
      </w:tr>
      <w:tr w14:paraId="24ED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4EEFD4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195</w:t>
            </w:r>
          </w:p>
        </w:tc>
        <w:tc>
          <w:tcPr>
            <w:tcW w:w="3015" w:type="dxa"/>
            <w:shd w:val="clear" w:color="auto" w:fill="FEFEFE"/>
            <w:vAlign w:val="center"/>
          </w:tcPr>
          <w:p w14:paraId="75B56AC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未经水行政主 </w:t>
            </w:r>
          </w:p>
          <w:p w14:paraId="5D81A3C4">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管部门或者流域管理机构同意，擅自修建的水工程和拦 </w:t>
            </w:r>
          </w:p>
          <w:p w14:paraId="57EA284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河、跨河、临河建筑物、构筑物，铺设跨河管道、电缆 </w:t>
            </w:r>
          </w:p>
          <w:p w14:paraId="0E3947A0">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的处罚</w:t>
            </w:r>
          </w:p>
          <w:p w14:paraId="3260F6B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3DE6D4B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 《中华人民共和国防洪法》第五十七条。 </w:t>
            </w:r>
          </w:p>
          <w:p w14:paraId="024F614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2.《中华人民共和国水法》第六十五条第二款。</w:t>
            </w:r>
          </w:p>
          <w:p w14:paraId="5A00987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77D950C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25D918C6">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未造成危害后果，停止违法行为，签署承诺书，在规定的期内补办有关手续，或者在规定的期限内拆除违法建筑物、构 </w:t>
            </w:r>
          </w:p>
          <w:p w14:paraId="0A37A3F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筑物的，不予处罚。</w:t>
            </w:r>
          </w:p>
          <w:p w14:paraId="0915F3F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7FA657D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3998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924687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196</w:t>
            </w:r>
          </w:p>
        </w:tc>
        <w:tc>
          <w:tcPr>
            <w:tcW w:w="3015" w:type="dxa"/>
            <w:shd w:val="clear" w:color="auto" w:fill="FEFEFE"/>
            <w:vAlign w:val="center"/>
          </w:tcPr>
          <w:p w14:paraId="298070F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未按照规划治 </w:t>
            </w:r>
          </w:p>
          <w:p w14:paraId="3FF1CE6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导线整治河道和修建控制引导河水流向、保护堤岸等工 </w:t>
            </w:r>
          </w:p>
          <w:p w14:paraId="0BD174D4">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程，影响防洪的处罚</w:t>
            </w:r>
          </w:p>
          <w:p w14:paraId="5006088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4AEBC6C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《中华人民共和国防洪法》第五十四条</w:t>
            </w:r>
          </w:p>
          <w:p w14:paraId="293C843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72DB901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轻微违法行为：停止违法行为，签署承诺书，立即恢复原状或者采取其他补救措施未造成危害后果的，不予处罚。</w:t>
            </w:r>
          </w:p>
          <w:p w14:paraId="5D137D6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344328A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76FE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24ADF55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197</w:t>
            </w:r>
          </w:p>
        </w:tc>
        <w:tc>
          <w:tcPr>
            <w:tcW w:w="3015" w:type="dxa"/>
            <w:shd w:val="clear" w:color="auto" w:fill="FEFEFE"/>
            <w:vAlign w:val="center"/>
          </w:tcPr>
          <w:p w14:paraId="611FCCE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在河道、湖泊 </w:t>
            </w:r>
          </w:p>
          <w:p w14:paraId="2A92140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管理范围内倾倒垃圾、渣土的处罚</w:t>
            </w:r>
          </w:p>
          <w:p w14:paraId="21EDDE4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34248B8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《中华人民共和国防洪法》第五十五条</w:t>
            </w:r>
          </w:p>
          <w:p w14:paraId="297CC44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458E4B48">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52F39D22">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在河道、湖泊管理范围内倾倒少量垃圾、渣土的，停止违法行为，签署承诺书，立即排除阻碍或者采取其他补救措施未造成危害后果的，不 </w:t>
            </w:r>
          </w:p>
          <w:p w14:paraId="48CB6AD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予处罚。</w:t>
            </w:r>
          </w:p>
          <w:p w14:paraId="25D6D9A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5D35595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6D3B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C165D6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198</w:t>
            </w:r>
          </w:p>
        </w:tc>
        <w:tc>
          <w:tcPr>
            <w:tcW w:w="3015" w:type="dxa"/>
            <w:shd w:val="clear" w:color="auto" w:fill="FEFEFE"/>
            <w:vAlign w:val="center"/>
          </w:tcPr>
          <w:p w14:paraId="25E2EEF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未经批准利用河道、国有水库从事养殖、旅游、餐饮 </w:t>
            </w:r>
          </w:p>
          <w:p w14:paraId="3346724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等活动，逾期不改正的处罚</w:t>
            </w:r>
          </w:p>
          <w:p w14:paraId="2C2A628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082D408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《河南省实施&lt;中华人民共和国水法&gt;办法》第四十四条</w:t>
            </w:r>
          </w:p>
          <w:p w14:paraId="79FA057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0A07CA3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070AA09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未造成危害后果，签署承诺书，在规定的期限内补办批准手续或者采取其他改正措施的，不予处罚</w:t>
            </w:r>
          </w:p>
          <w:p w14:paraId="4545347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33DACB3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7E72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37A8FC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199</w:t>
            </w:r>
          </w:p>
        </w:tc>
        <w:tc>
          <w:tcPr>
            <w:tcW w:w="3015" w:type="dxa"/>
            <w:shd w:val="clear" w:color="auto" w:fill="FEFEFE"/>
            <w:vAlign w:val="center"/>
          </w:tcPr>
          <w:p w14:paraId="25CB08D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破坏、侵占、 </w:t>
            </w:r>
          </w:p>
          <w:p w14:paraId="56614A4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毁损堤防、水闸、护岸、抽水站、排水渠系等防洪工程 </w:t>
            </w:r>
          </w:p>
          <w:p w14:paraId="354C288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和水文、通信设施以及防汛备用的器材、物料的处罚</w:t>
            </w:r>
          </w:p>
          <w:p w14:paraId="209BF54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6E29EAE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《中华人民共和国防洪法》第六十条</w:t>
            </w:r>
          </w:p>
          <w:p w14:paraId="097D44F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00D1A86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09587230">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停止违法行为，签署承诺书，立即采取补救措施或者立即赔偿损失，未造成危害后果的，不予处罚。</w:t>
            </w:r>
          </w:p>
          <w:p w14:paraId="78DDC75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1466498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48C5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B7E9C23">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200</w:t>
            </w:r>
          </w:p>
        </w:tc>
        <w:tc>
          <w:tcPr>
            <w:tcW w:w="3015" w:type="dxa"/>
            <w:shd w:val="clear" w:color="auto" w:fill="FEFEFE"/>
            <w:vAlign w:val="center"/>
          </w:tcPr>
          <w:p w14:paraId="616F60D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未经批准，擅 </w:t>
            </w:r>
          </w:p>
          <w:p w14:paraId="18A9E6C4">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自改变灌区灌排渠系，私开口门拦截抢占水源的处罚</w:t>
            </w:r>
          </w:p>
          <w:p w14:paraId="40B3B23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42A0331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《河南省水利工程管理条例》第四十五条</w:t>
            </w:r>
          </w:p>
          <w:p w14:paraId="70038F4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1B9F2C2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5439C92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停止违法行为，签署承诺书，采取补救措施未造成危害后果的，不予处罚。</w:t>
            </w:r>
          </w:p>
          <w:p w14:paraId="38858CC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086D04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04CA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2DC7A0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201</w:t>
            </w:r>
          </w:p>
        </w:tc>
        <w:tc>
          <w:tcPr>
            <w:tcW w:w="3015" w:type="dxa"/>
            <w:shd w:val="clear" w:color="auto" w:fill="FEFEFE"/>
            <w:vAlign w:val="center"/>
          </w:tcPr>
          <w:p w14:paraId="5AD4D22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未经同意在水 </w:t>
            </w:r>
          </w:p>
          <w:p w14:paraId="2E538FD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利工程管理范围内进行建设的或者未按照同意的范围、 </w:t>
            </w:r>
          </w:p>
          <w:p w14:paraId="072033C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方式、设计方案进行建设施工的处罚</w:t>
            </w:r>
          </w:p>
          <w:p w14:paraId="3B920D2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4500070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《河南省水利工程管理条例》第四十五条</w:t>
            </w:r>
          </w:p>
          <w:p w14:paraId="4CF5390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5FEEDEC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14D68E9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停止违法行为，签署承诺书，采取补救措施未造成危害后果的，不予处罚。</w:t>
            </w:r>
          </w:p>
          <w:p w14:paraId="7EBE5CA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3083DDE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73AE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230C66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sz w:val="28"/>
                <w:szCs w:val="28"/>
                <w:vertAlign w:val="baseline"/>
                <w:lang w:val="en-US" w:eastAsia="zh-CN"/>
              </w:rPr>
            </w:pPr>
          </w:p>
        </w:tc>
        <w:tc>
          <w:tcPr>
            <w:tcW w:w="3015" w:type="dxa"/>
            <w:shd w:val="clear" w:color="auto" w:fill="FEFEFE"/>
            <w:vAlign w:val="center"/>
          </w:tcPr>
          <w:p w14:paraId="108346D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计划用水单位</w:t>
            </w:r>
          </w:p>
          <w:p w14:paraId="4F1890A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未按照规定做好用水记录和统计台账的</w:t>
            </w:r>
          </w:p>
        </w:tc>
        <w:tc>
          <w:tcPr>
            <w:tcW w:w="5130" w:type="dxa"/>
            <w:shd w:val="clear" w:color="auto" w:fill="FEFEFE"/>
            <w:vAlign w:val="center"/>
          </w:tcPr>
          <w:p w14:paraId="1373E8C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14:paraId="67051D1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14:paraId="1E62EDE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261D9D5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轻微违法行为：签署承诺书，在规定 </w:t>
            </w:r>
          </w:p>
          <w:p w14:paraId="3AD1491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的期限内改正未造成危害后果的，不予处罚。</w:t>
            </w:r>
          </w:p>
          <w:p w14:paraId="7D21D19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14:paraId="4DAD202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78ACA9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7913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ECC61C5">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202</w:t>
            </w:r>
          </w:p>
        </w:tc>
        <w:tc>
          <w:tcPr>
            <w:tcW w:w="3015" w:type="dxa"/>
            <w:shd w:val="clear" w:color="auto" w:fill="FEFEFE"/>
            <w:vAlign w:val="center"/>
          </w:tcPr>
          <w:p w14:paraId="2E7BC9F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重点监控用水 </w:t>
            </w:r>
          </w:p>
          <w:p w14:paraId="29EDD35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单位故意毁坏、擅自移动在线监控用 </w:t>
            </w:r>
          </w:p>
          <w:p w14:paraId="340307C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水计量设施的</w:t>
            </w:r>
          </w:p>
          <w:p w14:paraId="5600550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73D2CE8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14:paraId="06429CA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58E9F3E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4DB6DDD2">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14:paraId="1B48947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771EF2D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6F81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03F584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203</w:t>
            </w:r>
          </w:p>
        </w:tc>
        <w:tc>
          <w:tcPr>
            <w:tcW w:w="3015" w:type="dxa"/>
            <w:shd w:val="clear" w:color="auto" w:fill="FEFEFE"/>
            <w:vAlign w:val="center"/>
          </w:tcPr>
          <w:p w14:paraId="18BD0C06">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水土保持方案 </w:t>
            </w:r>
          </w:p>
          <w:p w14:paraId="79FCBA20">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实施过程中，未经原审批机关批准，对水土保持措施作 </w:t>
            </w:r>
          </w:p>
          <w:p w14:paraId="1FBF76F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出重大变更的处罚</w:t>
            </w:r>
          </w:p>
          <w:p w14:paraId="217A624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39D9DC6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14:paraId="0B99499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79FEE2F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5D9590C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停止违法行为，签署承诺书，在规定的期限内补办手续未造成危害后果的，不予处罚</w:t>
            </w:r>
          </w:p>
          <w:p w14:paraId="5D016BD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B1B40E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592E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546FAC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204</w:t>
            </w:r>
          </w:p>
        </w:tc>
        <w:tc>
          <w:tcPr>
            <w:tcW w:w="3015" w:type="dxa"/>
            <w:shd w:val="clear" w:color="auto" w:fill="FEFEFE"/>
            <w:vAlign w:val="center"/>
          </w:tcPr>
          <w:p w14:paraId="5984FF0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洗车、洗浴、高尔夫球场、人工滑雪场等特种行业用水 </w:t>
            </w:r>
          </w:p>
          <w:p w14:paraId="4840316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的单位和个人，未按规定采用低耗水或者循环用水等节水技术、工艺和设备的</w:t>
            </w:r>
          </w:p>
          <w:p w14:paraId="0CD2C8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7B77DA36">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14:paraId="1EED51F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08030722">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656D7642">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14:paraId="67866E6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5AD27C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6626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33FB63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205</w:t>
            </w:r>
          </w:p>
        </w:tc>
        <w:tc>
          <w:tcPr>
            <w:tcW w:w="3015" w:type="dxa"/>
            <w:shd w:val="clear" w:color="auto" w:fill="FEFEFE"/>
            <w:vAlign w:val="center"/>
          </w:tcPr>
          <w:p w14:paraId="43740E8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工业生产的设 </w:t>
            </w:r>
          </w:p>
          <w:p w14:paraId="7098FF8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备冷却水、空调冷却水、锅炉冷凝水等未循环利用或者 </w:t>
            </w:r>
          </w:p>
          <w:p w14:paraId="4328A93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未回收利用的</w:t>
            </w:r>
          </w:p>
          <w:p w14:paraId="2740F9A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50BA08D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《河南省节约用水条例》第五十二条</w:t>
            </w:r>
          </w:p>
          <w:p w14:paraId="7117103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6B108AF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6EA0514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14:paraId="22B11E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3B6FCD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70121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536ACA1">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206</w:t>
            </w:r>
          </w:p>
        </w:tc>
        <w:tc>
          <w:tcPr>
            <w:tcW w:w="3015" w:type="dxa"/>
            <w:shd w:val="clear" w:color="auto" w:fill="FEFEFE"/>
            <w:vAlign w:val="center"/>
          </w:tcPr>
          <w:p w14:paraId="3639A63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有条件使用再生水而不优先使用的</w:t>
            </w:r>
          </w:p>
          <w:p w14:paraId="2DC685F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40513E22">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《河南省节约用水条例》第五十二条</w:t>
            </w:r>
          </w:p>
          <w:p w14:paraId="75AEDF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16E10F6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40EB427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签署承诺书，在规定的期限内改正未造成危害后果的，不予处罚。 </w:t>
            </w:r>
          </w:p>
          <w:p w14:paraId="0019DE5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51B9988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4DB7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4F140417">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207</w:t>
            </w:r>
          </w:p>
        </w:tc>
        <w:tc>
          <w:tcPr>
            <w:tcW w:w="3015" w:type="dxa"/>
            <w:shd w:val="clear" w:color="auto" w:fill="FEFEFE"/>
            <w:vAlign w:val="center"/>
          </w:tcPr>
          <w:p w14:paraId="4E4296F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工程建设方案和防止对地下水产生不利影响的措施方案 </w:t>
            </w:r>
          </w:p>
          <w:p w14:paraId="69871B38">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备案而未备案的，或者矿产资源开采、地下工程建设 </w:t>
            </w:r>
          </w:p>
          <w:p w14:paraId="06CA4B1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疏干排水应当定期报送疏干排水量和地下水水位状况而 </w:t>
            </w:r>
          </w:p>
          <w:p w14:paraId="47D26CA8">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未报送的处罚</w:t>
            </w:r>
          </w:p>
          <w:p w14:paraId="1B4A41BA">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16B6826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《地下水管理条例》第五十七条第 </w:t>
            </w:r>
          </w:p>
          <w:p w14:paraId="619C168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二款</w:t>
            </w:r>
          </w:p>
          <w:p w14:paraId="1AC58EB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6E3D689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1885556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签署承诺书，在规定的期限内补报且符合要求的，不予处罚</w:t>
            </w:r>
          </w:p>
          <w:p w14:paraId="4F3BA3D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2731362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14E0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97B411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208</w:t>
            </w:r>
          </w:p>
        </w:tc>
        <w:tc>
          <w:tcPr>
            <w:tcW w:w="3015" w:type="dxa"/>
            <w:shd w:val="clear" w:color="auto" w:fill="FEFEFE"/>
            <w:vAlign w:val="center"/>
          </w:tcPr>
          <w:p w14:paraId="012EC2F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地下水取水工 </w:t>
            </w:r>
          </w:p>
          <w:p w14:paraId="463A519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程在施工前应当备案而未备案的处罚</w:t>
            </w:r>
          </w:p>
          <w:p w14:paraId="3D0C3A3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03EC7AB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《地下水管理条例》第六十一条</w:t>
            </w:r>
          </w:p>
          <w:p w14:paraId="2D4E901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77311A9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09568D9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在规定的期限内补办备案手续的，记录违法行为，不予处罚。</w:t>
            </w:r>
          </w:p>
          <w:p w14:paraId="7EADC80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5F94345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6993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8CEBFD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209</w:t>
            </w:r>
          </w:p>
        </w:tc>
        <w:tc>
          <w:tcPr>
            <w:tcW w:w="3015" w:type="dxa"/>
            <w:shd w:val="clear" w:color="auto" w:fill="FEFEFE"/>
            <w:vAlign w:val="center"/>
          </w:tcPr>
          <w:p w14:paraId="0EDBCDC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依法应当编制 </w:t>
            </w:r>
          </w:p>
          <w:p w14:paraId="22765C1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水土保持方案的生产建设项目，未编制水土保持方案或 </w:t>
            </w:r>
          </w:p>
          <w:p w14:paraId="150F7DA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者编制的水土保持方案未经批准而开工建设的处罚</w:t>
            </w:r>
          </w:p>
          <w:p w14:paraId="55D62A8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29CDF9B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14:paraId="6B92C67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08854DE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1FC6CC78">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停止违法行为，签署承诺书，在规定的期限内补办手续未造成危害后果的，不予处罚。</w:t>
            </w:r>
          </w:p>
          <w:p w14:paraId="326EE3F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2CE6080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3930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9D159D2">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210</w:t>
            </w:r>
          </w:p>
        </w:tc>
        <w:tc>
          <w:tcPr>
            <w:tcW w:w="3015" w:type="dxa"/>
            <w:shd w:val="clear" w:color="auto" w:fill="FEFEFE"/>
            <w:vAlign w:val="center"/>
          </w:tcPr>
          <w:p w14:paraId="592C75C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生产建设项目的地点、规模发生重大变化，未补充、 </w:t>
            </w:r>
          </w:p>
          <w:p w14:paraId="5BD9079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修改水土保持方案或者补充、修改的 </w:t>
            </w:r>
          </w:p>
          <w:p w14:paraId="195758A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水土保持方案未经原审批机关批准的处罚</w:t>
            </w:r>
          </w:p>
          <w:p w14:paraId="6CEE8D1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14:paraId="122FBA2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6EC1905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《中华人民共和国水土保持法》第五十三条</w:t>
            </w:r>
          </w:p>
          <w:p w14:paraId="488DA754">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14:paraId="3A42416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4295AA60">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轻微违法行为：停止违法行为，签署 </w:t>
            </w:r>
          </w:p>
          <w:p w14:paraId="34638B3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承诺书，在规定的期限内补办手续未造成危害后果的，不予处罚。</w:t>
            </w:r>
          </w:p>
          <w:p w14:paraId="427E8946">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14:paraId="2C39D83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29F17B69">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1948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05B5351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211</w:t>
            </w:r>
          </w:p>
        </w:tc>
        <w:tc>
          <w:tcPr>
            <w:tcW w:w="3015" w:type="dxa"/>
            <w:shd w:val="clear" w:color="auto" w:fill="FEFEFE"/>
            <w:vAlign w:val="center"/>
          </w:tcPr>
          <w:p w14:paraId="0A73E69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在专门存放地 </w:t>
            </w:r>
          </w:p>
          <w:p w14:paraId="19F1112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未采取防护措施倾倒砂、石、土、矸石、尾矿、废渣等 </w:t>
            </w:r>
          </w:p>
          <w:p w14:paraId="01BDF77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造成水土流失的处罚</w:t>
            </w:r>
          </w:p>
          <w:p w14:paraId="0CE93EA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2C42C84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《河南省实施〈中华人民共和国水 </w:t>
            </w:r>
          </w:p>
          <w:p w14:paraId="72008F1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土保持法〉办法》第四十四条</w:t>
            </w:r>
          </w:p>
          <w:p w14:paraId="4E1E585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0B3CCC6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03E7017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未造成水土流失，停止违法行为，在规定的时限内采取补救措施的，登记违法行为，可以不予处罚。</w:t>
            </w:r>
          </w:p>
          <w:p w14:paraId="3EEF514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07C0251D">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7271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793F20C">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212</w:t>
            </w:r>
          </w:p>
        </w:tc>
        <w:tc>
          <w:tcPr>
            <w:tcW w:w="3015" w:type="dxa"/>
            <w:shd w:val="clear" w:color="auto" w:fill="FEFEFE"/>
            <w:vAlign w:val="center"/>
          </w:tcPr>
          <w:p w14:paraId="1DD34D4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在禁止开垦坡 </w:t>
            </w:r>
          </w:p>
          <w:p w14:paraId="58F61C0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度以上陡坡地开垦种植农作物，或者在禁止开垦、开发 </w:t>
            </w:r>
          </w:p>
          <w:p w14:paraId="687CB4B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的植物保护带内开垦、开发的处罚</w:t>
            </w:r>
          </w:p>
          <w:p w14:paraId="6A8A284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2476CE4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《中华人民共和国水土保持法》第四十九条</w:t>
            </w:r>
          </w:p>
          <w:p w14:paraId="22ECF49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60BA1B92">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274E98B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开垦或者开发面积在一千平方米以下，停止违法行为，签署承诺书，立即采取退耕、恢复植被等补救措施未造成危害后 </w:t>
            </w:r>
          </w:p>
          <w:p w14:paraId="7ED40D84">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果的，不予处罚。</w:t>
            </w:r>
          </w:p>
          <w:p w14:paraId="086D96DF">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982A38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14D2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1790D736">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213</w:t>
            </w:r>
          </w:p>
        </w:tc>
        <w:tc>
          <w:tcPr>
            <w:tcW w:w="3015" w:type="dxa"/>
            <w:shd w:val="clear" w:color="auto" w:fill="FEFEFE"/>
            <w:vAlign w:val="center"/>
          </w:tcPr>
          <w:p w14:paraId="6F7F80A2">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在林区采伐林 </w:t>
            </w:r>
          </w:p>
          <w:p w14:paraId="045940A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木不依法采取防止水土流失措施造成水土流失的处罚</w:t>
            </w:r>
          </w:p>
          <w:p w14:paraId="69A56C4C">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41F05C90">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《中华人民共和国水土保持法》第五十二条</w:t>
            </w:r>
          </w:p>
          <w:p w14:paraId="2BA3184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0C01D44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046DF48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签署承诺书，在规定的期限内改正，并采取补救措施未造成水土流失的，不予处罚</w:t>
            </w:r>
          </w:p>
          <w:p w14:paraId="310C978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BE1AFF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0FD1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AC332C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214</w:t>
            </w:r>
          </w:p>
        </w:tc>
        <w:tc>
          <w:tcPr>
            <w:tcW w:w="3015" w:type="dxa"/>
            <w:shd w:val="clear" w:color="auto" w:fill="FEFEFE"/>
            <w:vAlign w:val="center"/>
          </w:tcPr>
          <w:p w14:paraId="1B463D96">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在二十五度以 </w:t>
            </w:r>
          </w:p>
          <w:p w14:paraId="663906A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下五度以上的荒坡地开垦种 植农作物，未因地制宜采取等高种植，修筑梯田、水平阶，修建截排水设施等水 </w:t>
            </w:r>
          </w:p>
          <w:p w14:paraId="207FF2E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土保持措施的处罚</w:t>
            </w:r>
          </w:p>
          <w:p w14:paraId="4D30163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6FA32218">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《河南省实施〈中华人民共和国水 </w:t>
            </w:r>
          </w:p>
          <w:p w14:paraId="656B4AE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土保持法〉办法》第四十六条</w:t>
            </w:r>
          </w:p>
          <w:p w14:paraId="1453AB2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62DEA1E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34CF5F7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未造成危害后果，签署承诺书，在规定的期限内改正的，不予处罚。</w:t>
            </w:r>
          </w:p>
          <w:p w14:paraId="0856A73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3348CD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458C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6A80D548">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215</w:t>
            </w:r>
          </w:p>
        </w:tc>
        <w:tc>
          <w:tcPr>
            <w:tcW w:w="3015" w:type="dxa"/>
            <w:shd w:val="clear" w:color="auto" w:fill="FEFEFE"/>
            <w:vAlign w:val="center"/>
          </w:tcPr>
          <w:p w14:paraId="1655312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拒不缴纳水土 </w:t>
            </w:r>
          </w:p>
          <w:p w14:paraId="3FA29AB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保持补偿费的处罚</w:t>
            </w:r>
          </w:p>
          <w:p w14:paraId="346B522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64708954">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《中华人民共和国水土保持法》第五十七条</w:t>
            </w:r>
          </w:p>
          <w:p w14:paraId="38EE741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533834B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签署承诺书，在规定的期限内缴纳，未造成危害后果的，不予处罚。确因客观原因不能在限期内缴纳的，在规定的期限内 </w:t>
            </w:r>
          </w:p>
          <w:p w14:paraId="41FC38A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提交延期缴纳申请，经批准后，在逾期三十日内缴纳的，自滞纳之日起按日加收滞纳部分万分之五的滞纳金，不予处 </w:t>
            </w:r>
          </w:p>
          <w:p w14:paraId="2C0211E7">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14:paraId="0879410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5229CB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69CD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55346230">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216</w:t>
            </w:r>
          </w:p>
        </w:tc>
        <w:tc>
          <w:tcPr>
            <w:tcW w:w="3015" w:type="dxa"/>
            <w:shd w:val="clear" w:color="auto" w:fill="FEFEFE"/>
            <w:vAlign w:val="center"/>
          </w:tcPr>
          <w:p w14:paraId="32FF658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在水文监测环 </w:t>
            </w:r>
          </w:p>
          <w:p w14:paraId="14599C8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境保护范围内修建建筑物和倾倒废弃物的，在监测断面取水、排污的，以及其他对水文监测 </w:t>
            </w:r>
          </w:p>
          <w:p w14:paraId="41EC0AAE">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有影响的活动的处 </w:t>
            </w:r>
          </w:p>
          <w:p w14:paraId="1A28462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14:paraId="52768B4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14:paraId="040D16C8">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415E428F">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《中华人民共和国水文条例》第四十二条</w:t>
            </w:r>
          </w:p>
          <w:p w14:paraId="0F3460D2">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187B99C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342D5C4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停止违法行为，签署承诺书，在规定的期限内恢复原状或者采取其他补救措施未造成危害后果的， </w:t>
            </w:r>
          </w:p>
          <w:p w14:paraId="2DFC61E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不予处罚。</w:t>
            </w:r>
          </w:p>
          <w:p w14:paraId="45FB9EC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p>
          <w:p w14:paraId="610E7750">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2CEA4B1E">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09AA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9A3691D">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217</w:t>
            </w:r>
          </w:p>
        </w:tc>
        <w:tc>
          <w:tcPr>
            <w:tcW w:w="3015" w:type="dxa"/>
            <w:shd w:val="clear" w:color="auto" w:fill="FEFEFE"/>
            <w:vAlign w:val="center"/>
          </w:tcPr>
          <w:p w14:paraId="3EA691B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在水文测验河 </w:t>
            </w:r>
          </w:p>
          <w:p w14:paraId="159C2CB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段保护范围内确因国家或者地方重要工程建设需要而修 </w:t>
            </w:r>
          </w:p>
          <w:p w14:paraId="64CDADA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建的工程设施，逾期未补办手续的处罚 </w:t>
            </w:r>
          </w:p>
          <w:p w14:paraId="14A8F88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0927AF9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《河南省水文条例》第二十九条</w:t>
            </w:r>
          </w:p>
          <w:p w14:paraId="7F12205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0D75EA7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7902EDE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停止违法行为，签署承诺书，在规定的期限内补办手续未造成危害后果的，不予处罚。 </w:t>
            </w:r>
          </w:p>
          <w:p w14:paraId="75374AD1">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45C82234">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37DB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70164AC4">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218</w:t>
            </w:r>
          </w:p>
        </w:tc>
        <w:tc>
          <w:tcPr>
            <w:tcW w:w="3015" w:type="dxa"/>
            <w:shd w:val="clear" w:color="auto" w:fill="FEFEFE"/>
            <w:vAlign w:val="center"/>
          </w:tcPr>
          <w:p w14:paraId="1D641AD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防洪工程设施 </w:t>
            </w:r>
          </w:p>
          <w:p w14:paraId="1974E025">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未经验收，即将建设项目投入生产或者使用的处罚</w:t>
            </w:r>
          </w:p>
          <w:p w14:paraId="50E7E6D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7192D4DA">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《中华人民共和国防洪法》第五十八条第二款</w:t>
            </w:r>
          </w:p>
          <w:p w14:paraId="1EFC7B5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7AC0C249">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2037ACFC">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停止生产或者使用，签署承诺书，并在规定的期限内验收防洪工程设施未造成危害后果的，不予处 </w:t>
            </w:r>
          </w:p>
          <w:p w14:paraId="6E38B4ED">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罚。</w:t>
            </w:r>
          </w:p>
          <w:p w14:paraId="77E5AA47">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7D288FCB">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r w14:paraId="7A1A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jc w:val="center"/>
        </w:trPr>
        <w:tc>
          <w:tcPr>
            <w:tcW w:w="885" w:type="dxa"/>
            <w:shd w:val="clear" w:color="auto" w:fill="FEFEFE"/>
            <w:vAlign w:val="center"/>
          </w:tcPr>
          <w:p w14:paraId="3BE8E0A1">
            <w:pPr>
              <w:pStyle w:val="6"/>
              <w:keepNext w:val="0"/>
              <w:keepLines w:val="0"/>
              <w:pageBreakBefore w:val="0"/>
              <w:kinsoku/>
              <w:wordWrap/>
              <w:overflowPunct/>
              <w:topLinePunct w:val="0"/>
              <w:autoSpaceDE/>
              <w:autoSpaceDN/>
              <w:bidi w:val="0"/>
              <w:adjustRightInd/>
              <w:spacing w:line="400" w:lineRule="exact"/>
              <w:jc w:val="center"/>
              <w:textAlignment w:val="auto"/>
              <w:rPr>
                <w:rFonts w:hint="default" w:ascii="仿宋" w:hAnsi="仿宋" w:eastAsia="仿宋" w:cs="仿宋"/>
                <w:b/>
                <w:bCs/>
                <w:color w:val="000000"/>
                <w:sz w:val="28"/>
                <w:szCs w:val="28"/>
                <w:vertAlign w:val="baseline"/>
                <w:lang w:val="en-US" w:eastAsia="zh-CN"/>
              </w:rPr>
            </w:pPr>
            <w:r>
              <w:rPr>
                <w:rFonts w:hint="eastAsia" w:ascii="仿宋" w:hAnsi="仿宋" w:eastAsia="仿宋" w:cs="仿宋"/>
                <w:b/>
                <w:bCs/>
                <w:color w:val="000000"/>
                <w:sz w:val="28"/>
                <w:szCs w:val="28"/>
                <w:vertAlign w:val="baseline"/>
                <w:lang w:val="en-US" w:eastAsia="zh-CN"/>
              </w:rPr>
              <w:t>219</w:t>
            </w:r>
          </w:p>
        </w:tc>
        <w:tc>
          <w:tcPr>
            <w:tcW w:w="3015" w:type="dxa"/>
            <w:shd w:val="clear" w:color="auto" w:fill="FEFEFE"/>
            <w:vAlign w:val="center"/>
          </w:tcPr>
          <w:p w14:paraId="723456B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供水单位实行免费供水和包费制用水的</w:t>
            </w:r>
          </w:p>
          <w:p w14:paraId="6FAFC283">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5130" w:type="dxa"/>
            <w:shd w:val="clear" w:color="auto" w:fill="FEFEFE"/>
            <w:vAlign w:val="center"/>
          </w:tcPr>
          <w:p w14:paraId="36420081">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《河南省节约用水条例》第五十条</w:t>
            </w:r>
          </w:p>
          <w:p w14:paraId="45FE25E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3405" w:type="dxa"/>
            <w:shd w:val="clear" w:color="auto" w:fill="FEFEFE"/>
            <w:vAlign w:val="center"/>
          </w:tcPr>
          <w:p w14:paraId="4EE786D6">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轻微违法行为： </w:t>
            </w:r>
          </w:p>
          <w:p w14:paraId="18D7DC23">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签署承诺书，在规定的期限内改正未造成危害后果的，不予处罚。</w:t>
            </w:r>
          </w:p>
          <w:p w14:paraId="327F89C6">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p>
        </w:tc>
        <w:tc>
          <w:tcPr>
            <w:tcW w:w="1498" w:type="dxa"/>
            <w:shd w:val="clear" w:color="auto" w:fill="FEFEFE"/>
            <w:vAlign w:val="center"/>
          </w:tcPr>
          <w:p w14:paraId="6C985285">
            <w:pPr>
              <w:pStyle w:val="6"/>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滑县水利局</w:t>
            </w:r>
          </w:p>
        </w:tc>
      </w:tr>
    </w:tbl>
    <w:p w14:paraId="335EFA45">
      <w:pPr>
        <w:pStyle w:val="6"/>
        <w:jc w:val="both"/>
        <w:rPr>
          <w:rFonts w:hint="eastAsia" w:ascii="方正小标宋简体" w:hAnsi="方正小标宋简体" w:eastAsia="方正小标宋简体" w:cs="方正小标宋简体"/>
          <w:color w:val="auto"/>
          <w:sz w:val="32"/>
          <w:szCs w:val="32"/>
          <w:lang w:eastAsia="zh-CN"/>
        </w:rPr>
        <w:sectPr>
          <w:pgSz w:w="16838" w:h="11906" w:orient="landscape"/>
          <w:pgMar w:top="1800" w:right="1440" w:bottom="1800" w:left="1440" w:header="851" w:footer="992" w:gutter="0"/>
          <w:cols w:space="425" w:num="1"/>
          <w:docGrid w:type="lines" w:linePitch="312" w:charSpace="0"/>
        </w:sectPr>
      </w:pPr>
    </w:p>
    <w:p w14:paraId="53140F2E">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从轻处罚事项清单</w:t>
      </w:r>
    </w:p>
    <w:p w14:paraId="0B285C2A">
      <w:pPr>
        <w:pStyle w:val="6"/>
        <w:jc w:val="center"/>
        <w:rPr>
          <w:rFonts w:hint="eastAsia" w:ascii="方正小标宋简体" w:hAnsi="方正小标宋简体" w:eastAsia="方正小标宋简体" w:cs="方正小标宋简体"/>
          <w:color w:val="auto"/>
          <w:sz w:val="28"/>
          <w:szCs w:val="28"/>
          <w:lang w:val="en-US" w:eastAsia="zh-CN"/>
        </w:rPr>
      </w:pPr>
    </w:p>
    <w:p w14:paraId="001C911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sz w:val="21"/>
          <w:szCs w:val="21"/>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00"/>
        <w:gridCol w:w="2490"/>
        <w:gridCol w:w="1950"/>
        <w:gridCol w:w="2145"/>
        <w:gridCol w:w="3195"/>
        <w:gridCol w:w="975"/>
        <w:gridCol w:w="831"/>
      </w:tblGrid>
      <w:tr w14:paraId="6D4D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099F62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序号</w:t>
            </w:r>
          </w:p>
        </w:tc>
        <w:tc>
          <w:tcPr>
            <w:tcW w:w="1500" w:type="dxa"/>
            <w:vAlign w:val="center"/>
          </w:tcPr>
          <w:p w14:paraId="3277D1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事项名称</w:t>
            </w:r>
          </w:p>
        </w:tc>
        <w:tc>
          <w:tcPr>
            <w:tcW w:w="2490" w:type="dxa"/>
            <w:vAlign w:val="center"/>
          </w:tcPr>
          <w:p w14:paraId="75B160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设定依据</w:t>
            </w:r>
          </w:p>
        </w:tc>
        <w:tc>
          <w:tcPr>
            <w:tcW w:w="1950" w:type="dxa"/>
            <w:vAlign w:val="center"/>
          </w:tcPr>
          <w:p w14:paraId="528807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适用情形</w:t>
            </w:r>
          </w:p>
        </w:tc>
        <w:tc>
          <w:tcPr>
            <w:tcW w:w="2145" w:type="dxa"/>
            <w:vAlign w:val="center"/>
          </w:tcPr>
          <w:p w14:paraId="0F78E3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从轻处罚依据</w:t>
            </w:r>
          </w:p>
        </w:tc>
        <w:tc>
          <w:tcPr>
            <w:tcW w:w="3195" w:type="dxa"/>
            <w:vAlign w:val="center"/>
          </w:tcPr>
          <w:p w14:paraId="61CA47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strike/>
                <w:dstrike w:val="0"/>
                <w:color w:val="auto"/>
                <w:kern w:val="0"/>
                <w:sz w:val="28"/>
                <w:szCs w:val="28"/>
                <w:lang w:val="en-US" w:eastAsia="zh-CN" w:bidi="ar"/>
              </w:rPr>
            </w:pPr>
            <w:r>
              <w:rPr>
                <w:rFonts w:hint="eastAsia" w:ascii="仿宋" w:hAnsi="仿宋" w:eastAsia="仿宋" w:cs="仿宋"/>
                <w:b/>
                <w:bCs/>
                <w:i w:val="0"/>
                <w:caps w:val="0"/>
                <w:color w:val="auto"/>
                <w:spacing w:val="0"/>
                <w:sz w:val="28"/>
                <w:szCs w:val="28"/>
              </w:rPr>
              <w:t>裁量幅度</w:t>
            </w:r>
          </w:p>
        </w:tc>
        <w:tc>
          <w:tcPr>
            <w:tcW w:w="975" w:type="dxa"/>
            <w:vAlign w:val="center"/>
          </w:tcPr>
          <w:p w14:paraId="28668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i w:val="0"/>
                <w:caps w:val="0"/>
                <w:color w:val="auto"/>
                <w:spacing w:val="0"/>
                <w:sz w:val="28"/>
                <w:szCs w:val="28"/>
              </w:rPr>
              <w:t>配套监管措施</w:t>
            </w:r>
          </w:p>
        </w:tc>
        <w:tc>
          <w:tcPr>
            <w:tcW w:w="831" w:type="dxa"/>
            <w:vAlign w:val="center"/>
          </w:tcPr>
          <w:p w14:paraId="39B9D5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leftChars="0" w:right="0" w:rightChars="0" w:firstLine="0" w:firstLineChars="0"/>
              <w:jc w:val="center"/>
              <w:textAlignment w:val="auto"/>
              <w:rPr>
                <w:rFonts w:hint="eastAsia" w:ascii="仿宋" w:hAnsi="仿宋" w:eastAsia="仿宋" w:cs="仿宋"/>
                <w:b/>
                <w:bCs/>
                <w:i w:val="0"/>
                <w:caps w:val="0"/>
                <w:color w:val="auto"/>
                <w:spacing w:val="0"/>
                <w:sz w:val="28"/>
                <w:szCs w:val="28"/>
                <w:lang w:eastAsia="zh-CN"/>
              </w:rPr>
            </w:pPr>
            <w:r>
              <w:rPr>
                <w:rFonts w:hint="eastAsia" w:ascii="仿宋" w:hAnsi="仿宋" w:eastAsia="仿宋" w:cs="仿宋"/>
                <w:b/>
                <w:bCs/>
                <w:i w:val="0"/>
                <w:caps w:val="0"/>
                <w:color w:val="auto"/>
                <w:spacing w:val="0"/>
                <w:sz w:val="28"/>
                <w:szCs w:val="28"/>
                <w:lang w:eastAsia="zh-CN"/>
              </w:rPr>
              <w:t>备注</w:t>
            </w:r>
          </w:p>
        </w:tc>
      </w:tr>
      <w:tr w14:paraId="2CA7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6111FED8">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1500" w:type="dxa"/>
            <w:vAlign w:val="center"/>
          </w:tcPr>
          <w:p w14:paraId="6267A07A">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val="en-US" w:eastAsia="zh-CN"/>
              </w:rPr>
              <w:t>拒绝或者拖延提供与审计事项有关的资料的，或者提供的资料不真实、不完整的，或者拒绝、阻碍检查</w:t>
            </w:r>
          </w:p>
        </w:tc>
        <w:tc>
          <w:tcPr>
            <w:tcW w:w="2490" w:type="dxa"/>
            <w:vAlign w:val="center"/>
          </w:tcPr>
          <w:p w14:paraId="743BE107">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1.《中华人民共和国审计法》第四十三条　被审计单位违反本法规定，拒绝或者拖延提供与审计事项有关的资料的，或者提供的资料不真实、不完整的，或者拒绝、阻碍检查的，由审计机关责令改正，可以通报批评，给予警告；拒不改正的，依法追究责任。</w:t>
            </w:r>
          </w:p>
          <w:p w14:paraId="65182AFA">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1950" w:type="dxa"/>
            <w:vAlign w:val="center"/>
          </w:tcPr>
          <w:p w14:paraId="08EC8408">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1、拒绝、拖延提供与审计事项有关的资料的，或者提供的资料不真实、不完整的，或者拒绝、阻碍检查的，经审计机关责令改正及时改正的。</w:t>
            </w:r>
          </w:p>
          <w:p w14:paraId="3516A86E">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2、拒绝、拖延提供与审计事项有关的资料的，或者提供的资料不真实、不完整的，或者拒绝、阻碍检查的，经审计机关责令改正后拒不改正未满2天的。</w:t>
            </w:r>
          </w:p>
          <w:p w14:paraId="2084F009">
            <w:pPr>
              <w:pStyle w:val="6"/>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3、拒绝、拖延提供与审计事项有关的资料的，或者提供的资料不真实、不完整的，或者拒绝、阻碍检查的，经审计机关责令改正后拒不改正2天以上未满3天的</w:t>
            </w:r>
          </w:p>
        </w:tc>
        <w:tc>
          <w:tcPr>
            <w:tcW w:w="2145" w:type="dxa"/>
            <w:vAlign w:val="center"/>
          </w:tcPr>
          <w:p w14:paraId="438600E9">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《中华人民共和国审计法实施条例》第四十七条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3195" w:type="dxa"/>
            <w:vAlign w:val="center"/>
          </w:tcPr>
          <w:p w14:paraId="37EF5BF8">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1、可以通报批评，给予警告。</w:t>
            </w:r>
          </w:p>
          <w:p w14:paraId="6C6A55DD">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对主动</w:t>
            </w:r>
            <w:r>
              <w:rPr>
                <w:rFonts w:hint="eastAsia" w:ascii="仿宋" w:hAnsi="仿宋" w:eastAsia="仿宋" w:cs="仿宋"/>
                <w:sz w:val="28"/>
                <w:szCs w:val="28"/>
                <w:u w:val="none"/>
                <w:lang w:val="en-US" w:eastAsia="zh-CN"/>
              </w:rPr>
              <w:t>中</w:t>
            </w:r>
            <w:r>
              <w:rPr>
                <w:rFonts w:hint="eastAsia" w:ascii="仿宋" w:hAnsi="仿宋" w:eastAsia="仿宋" w:cs="仿宋"/>
                <w:sz w:val="28"/>
                <w:szCs w:val="28"/>
                <w:u w:val="none"/>
                <w:lang w:eastAsia="zh-CN"/>
              </w:rPr>
              <w:t>止违法行为或经制止后立即改正、没有造成危害后果的，不予处罚。</w:t>
            </w:r>
          </w:p>
          <w:p w14:paraId="3DFE7541">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eastAsia="zh-CN"/>
              </w:rPr>
              <w:t>通报批评，给予警告；对被审计单位可以处</w:t>
            </w:r>
            <w:r>
              <w:rPr>
                <w:rFonts w:hint="eastAsia" w:ascii="仿宋" w:hAnsi="仿宋" w:eastAsia="仿宋" w:cs="仿宋"/>
                <w:sz w:val="28"/>
                <w:szCs w:val="28"/>
                <w:vertAlign w:val="baseline"/>
                <w:lang w:val="en-US" w:eastAsia="zh-CN"/>
              </w:rPr>
              <w:t>0.5万元以上1.5</w:t>
            </w:r>
            <w:r>
              <w:rPr>
                <w:rFonts w:hint="eastAsia" w:ascii="仿宋" w:hAnsi="仿宋" w:eastAsia="仿宋" w:cs="仿宋"/>
                <w:sz w:val="28"/>
                <w:szCs w:val="28"/>
                <w:vertAlign w:val="baseline"/>
                <w:lang w:eastAsia="zh-CN"/>
              </w:rPr>
              <w:t>万元以下的罚款，对直接负责的主管人员和其他直接责任人员，可以处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元以下的罚款。</w:t>
            </w:r>
          </w:p>
          <w:p w14:paraId="05C36649">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eastAsia="zh-CN"/>
              </w:rPr>
              <w:t>通报批评，给予警告；对被审计单位可以处</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5万元以上</w:t>
            </w:r>
            <w:r>
              <w:rPr>
                <w:rFonts w:hint="eastAsia" w:ascii="仿宋" w:hAnsi="仿宋" w:eastAsia="仿宋" w:cs="仿宋"/>
                <w:sz w:val="28"/>
                <w:szCs w:val="28"/>
                <w:vertAlign w:val="baseline"/>
                <w:lang w:val="en-US" w:eastAsia="zh-CN"/>
              </w:rPr>
              <w:t>3万元以下</w:t>
            </w:r>
            <w:r>
              <w:rPr>
                <w:rFonts w:hint="eastAsia" w:ascii="仿宋" w:hAnsi="仿宋" w:eastAsia="仿宋" w:cs="仿宋"/>
                <w:sz w:val="28"/>
                <w:szCs w:val="28"/>
                <w:vertAlign w:val="baseline"/>
                <w:lang w:eastAsia="zh-CN"/>
              </w:rPr>
              <w:t>的罚款，对直接负责的主管人员和其他直接责任人员，可以处</w:t>
            </w:r>
            <w:r>
              <w:rPr>
                <w:rFonts w:hint="eastAsia" w:ascii="仿宋" w:hAnsi="仿宋" w:eastAsia="仿宋" w:cs="仿宋"/>
                <w:sz w:val="28"/>
                <w:szCs w:val="28"/>
                <w:vertAlign w:val="baseline"/>
                <w:lang w:val="en-US" w:eastAsia="zh-CN"/>
              </w:rPr>
              <w:t>0.5万元以上1</w:t>
            </w:r>
            <w:r>
              <w:rPr>
                <w:rFonts w:hint="eastAsia" w:ascii="仿宋" w:hAnsi="仿宋" w:eastAsia="仿宋" w:cs="仿宋"/>
                <w:sz w:val="28"/>
                <w:szCs w:val="28"/>
                <w:vertAlign w:val="baseline"/>
                <w:lang w:eastAsia="zh-CN"/>
              </w:rPr>
              <w:t>万元以下的罚款。</w:t>
            </w:r>
          </w:p>
          <w:p w14:paraId="7662F5DD">
            <w:pPr>
              <w:pStyle w:val="4"/>
              <w:numPr>
                <w:ilvl w:val="0"/>
                <w:numId w:val="0"/>
              </w:numPr>
              <w:rPr>
                <w:rFonts w:hint="eastAsia" w:ascii="仿宋" w:hAnsi="仿宋" w:eastAsia="仿宋" w:cs="仿宋"/>
                <w:sz w:val="28"/>
                <w:szCs w:val="28"/>
                <w:lang w:val="en-US" w:eastAsia="zh-CN"/>
              </w:rPr>
            </w:pPr>
          </w:p>
          <w:p w14:paraId="10F659DC">
            <w:pPr>
              <w:pStyle w:val="4"/>
              <w:rPr>
                <w:rFonts w:hint="eastAsia" w:ascii="仿宋" w:hAnsi="仿宋" w:eastAsia="仿宋" w:cs="仿宋"/>
                <w:sz w:val="28"/>
                <w:szCs w:val="28"/>
                <w:lang w:eastAsia="zh-CN"/>
              </w:rPr>
            </w:pPr>
          </w:p>
          <w:p w14:paraId="6125C0FA">
            <w:pPr>
              <w:pStyle w:val="6"/>
              <w:jc w:val="center"/>
              <w:rPr>
                <w:rFonts w:hint="eastAsia" w:ascii="仿宋" w:hAnsi="仿宋" w:eastAsia="仿宋" w:cs="仿宋"/>
                <w:strike/>
                <w:dstrike w:val="0"/>
                <w:color w:val="auto"/>
                <w:sz w:val="28"/>
                <w:szCs w:val="28"/>
                <w:vertAlign w:val="baseline"/>
                <w:lang w:val="en-US" w:eastAsia="zh-CN"/>
              </w:rPr>
            </w:pPr>
          </w:p>
        </w:tc>
        <w:tc>
          <w:tcPr>
            <w:tcW w:w="975" w:type="dxa"/>
            <w:vAlign w:val="center"/>
          </w:tcPr>
          <w:p w14:paraId="18D2EE0D">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14570EBB">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14:paraId="6DB8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15BE3F0C">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1500" w:type="dxa"/>
            <w:vAlign w:val="center"/>
          </w:tcPr>
          <w:p w14:paraId="51406BF0">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被审计单位违反国家规定的财务收支行为</w:t>
            </w:r>
          </w:p>
        </w:tc>
        <w:tc>
          <w:tcPr>
            <w:tcW w:w="2490" w:type="dxa"/>
            <w:vAlign w:val="center"/>
          </w:tcPr>
          <w:p w14:paraId="25AB7880">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1.《中华人民共和国审计法》第四十六条　对被审计单位违反国家规定的财务收支行为，审计机关、人民政府或者有关主管部门在法定职权范围内，依照法律、行政法规的规定，区别情况采取前条规定的处理措施，并可以依法给予处罚。</w:t>
            </w:r>
          </w:p>
          <w:p w14:paraId="221134AE">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14:paraId="13C9B49E">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法律、行政法规对被审计单位违反国家规定的财务收支行为处理、处罚另有规定的，从其规定。</w:t>
            </w:r>
          </w:p>
        </w:tc>
        <w:tc>
          <w:tcPr>
            <w:tcW w:w="1950" w:type="dxa"/>
            <w:vAlign w:val="center"/>
          </w:tcPr>
          <w:p w14:paraId="4AE7818B">
            <w:pPr>
              <w:pStyle w:val="6"/>
              <w:numPr>
                <w:ilvl w:val="0"/>
                <w:numId w:val="2"/>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被审计单位违反国家规定的财务收支行为，发生额占抽查金额不满</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在检查中能够主动说明情况和提供相关资料，并能积极纠正、整改的。</w:t>
            </w:r>
          </w:p>
          <w:p w14:paraId="7E54A9BA">
            <w:pPr>
              <w:pStyle w:val="6"/>
              <w:numPr>
                <w:ilvl w:val="0"/>
                <w:numId w:val="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被审计单位违反国家规定的财务收支行为，发生额占抽查金额</w:t>
            </w:r>
            <w:r>
              <w:rPr>
                <w:rFonts w:hint="eastAsia" w:ascii="仿宋" w:hAnsi="仿宋" w:eastAsia="仿宋" w:cs="仿宋"/>
                <w:sz w:val="28"/>
                <w:szCs w:val="28"/>
                <w:vertAlign w:val="baseline"/>
                <w:lang w:val="en-US" w:eastAsia="zh-CN"/>
              </w:rPr>
              <w:t>20%以上不满30%。</w:t>
            </w:r>
          </w:p>
          <w:p w14:paraId="2BA60AD2">
            <w:pPr>
              <w:pStyle w:val="6"/>
              <w:numPr>
                <w:ilvl w:val="0"/>
                <w:numId w:val="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被审计单位违反国家规定的财务收支行为，发生额占抽查金额</w:t>
            </w:r>
            <w:r>
              <w:rPr>
                <w:rFonts w:hint="eastAsia" w:ascii="仿宋" w:hAnsi="仿宋" w:eastAsia="仿宋" w:cs="仿宋"/>
                <w:sz w:val="28"/>
                <w:szCs w:val="28"/>
                <w:vertAlign w:val="baseline"/>
                <w:lang w:val="en-US" w:eastAsia="zh-CN"/>
              </w:rPr>
              <w:t>30%以上不满50%。</w:t>
            </w:r>
          </w:p>
        </w:tc>
        <w:tc>
          <w:tcPr>
            <w:tcW w:w="2145" w:type="dxa"/>
            <w:vAlign w:val="center"/>
          </w:tcPr>
          <w:p w14:paraId="39475EB2">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《中华人民共和国审计法实施条例》第四十九条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14:paraId="181A1439">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法律、行政法规对被审计单位违反国家规定的财务收支行为处理、处罚另有规定的，从其规定。</w:t>
            </w:r>
          </w:p>
        </w:tc>
        <w:tc>
          <w:tcPr>
            <w:tcW w:w="3195" w:type="dxa"/>
            <w:vAlign w:val="center"/>
          </w:tcPr>
          <w:p w14:paraId="519EE738">
            <w:pPr>
              <w:snapToGrid w:val="0"/>
              <w:spacing w:beforeLines="0" w:afterLines="0" w:line="240" w:lineRule="atLeast"/>
              <w:ind w:right="0"/>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1、通报批评，给予警告；有违法所得的，没收违法所得，并处违法所得1倍以上2倍以下罚款；没有违法所得的，可以处1万元以下的罚款；对直接负责的主管人员和其他直接责任人员，可以处0.3万元以下的罚款。</w:t>
            </w:r>
          </w:p>
          <w:p w14:paraId="6633187F">
            <w:pPr>
              <w:pStyle w:val="6"/>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对违反国家规定的财务收支，发生额占抽查金额不满20%，情节轻微，在检查中能够主动</w:t>
            </w:r>
            <w:r>
              <w:rPr>
                <w:rStyle w:val="16"/>
                <w:rFonts w:hint="eastAsia"/>
                <w:sz w:val="28"/>
                <w:szCs w:val="28"/>
                <w:lang w:val="en-US" w:eastAsia="zh-CN"/>
              </w:rPr>
              <w:t>说明情况和提供相关资料，并能积极纠正、整改，且无违法所得、未造成危害后果，或有证据足以证明其没有主观过错的，不</w:t>
            </w:r>
            <w:r>
              <w:rPr>
                <w:rFonts w:hint="eastAsia" w:ascii="仿宋" w:hAnsi="仿宋" w:eastAsia="仿宋" w:cs="仿宋"/>
                <w:kern w:val="2"/>
                <w:sz w:val="28"/>
                <w:szCs w:val="28"/>
                <w:vertAlign w:val="baseline"/>
                <w:lang w:val="en-US" w:eastAsia="zh-CN" w:bidi="ar-SA"/>
              </w:rPr>
              <w:t>予行政处罚。</w:t>
            </w:r>
          </w:p>
          <w:p w14:paraId="5B7DBDA7">
            <w:pPr>
              <w:pStyle w:val="6"/>
              <w:numPr>
                <w:ilvl w:val="0"/>
                <w:numId w:val="3"/>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通报批评，给予警告；有违法所得的，没收违法所得，并处违法所得2倍以上3倍以下的罚款；没有违法所得的，可以处1万元以上3万元以下的罚款；对直接负责的主管人员和其他直接责任人员，可以处0.3万元以上0.5万元以下的罚款。</w:t>
            </w:r>
          </w:p>
          <w:p w14:paraId="5C65E1B8">
            <w:pPr>
              <w:pStyle w:val="6"/>
              <w:numPr>
                <w:ilvl w:val="0"/>
                <w:numId w:val="3"/>
              </w:numPr>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kern w:val="2"/>
                <w:sz w:val="28"/>
                <w:szCs w:val="28"/>
                <w:vertAlign w:val="baseline"/>
                <w:lang w:val="en-US" w:eastAsia="zh-CN" w:bidi="ar-SA"/>
              </w:rPr>
              <w:t>通报批评，给予警告；有违法所得的，没收违法所得，并处违法所得3倍以上4倍以下的罚款；没有违法所得的，可以处3万元以上4万元以下的罚款；对直接负责的主管人员和其他直接责任人员，可以处0.5万元以上1万元以下的罚款。</w:t>
            </w:r>
          </w:p>
        </w:tc>
        <w:tc>
          <w:tcPr>
            <w:tcW w:w="975" w:type="dxa"/>
            <w:vAlign w:val="center"/>
          </w:tcPr>
          <w:p w14:paraId="1B0BEB6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3D2DC070">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14:paraId="3028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717FC6CA">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1500" w:type="dxa"/>
            <w:vAlign w:val="center"/>
          </w:tcPr>
          <w:p w14:paraId="57FE5282">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企业和个人不缴或者少缴财政收入</w:t>
            </w:r>
          </w:p>
        </w:tc>
        <w:tc>
          <w:tcPr>
            <w:tcW w:w="2490" w:type="dxa"/>
            <w:vAlign w:val="center"/>
          </w:tcPr>
          <w:p w14:paraId="16AEFA92">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p>
          <w:p w14:paraId="779FDA3B">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（一）隐瞒应当上缴的财政收入；</w:t>
            </w:r>
          </w:p>
          <w:p w14:paraId="1F03B772">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（二）截留代收的财政收入；</w:t>
            </w:r>
          </w:p>
          <w:p w14:paraId="614F1BD8">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（三）其他不缴或者少缴财政收入的行为。</w:t>
            </w:r>
          </w:p>
          <w:p w14:paraId="58C066C1">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属于税收方面的违法行为，依照有关税收法律、行政法规的规定处理、处罚。</w:t>
            </w:r>
          </w:p>
        </w:tc>
        <w:tc>
          <w:tcPr>
            <w:tcW w:w="1950" w:type="dxa"/>
            <w:vAlign w:val="center"/>
          </w:tcPr>
          <w:p w14:paraId="506C83B2">
            <w:pPr>
              <w:pStyle w:val="6"/>
              <w:numPr>
                <w:ilvl w:val="0"/>
                <w:numId w:val="4"/>
              </w:numPr>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数额占全年应上缴财政收入不满</w:t>
            </w:r>
            <w:r>
              <w:rPr>
                <w:rFonts w:hint="eastAsia" w:ascii="仿宋" w:hAnsi="仿宋" w:eastAsia="仿宋" w:cs="仿宋"/>
                <w:sz w:val="28"/>
                <w:szCs w:val="28"/>
                <w:highlight w:val="none"/>
                <w:vertAlign w:val="baseline"/>
                <w:lang w:val="en-US" w:eastAsia="zh-CN"/>
              </w:rPr>
              <w:t>20</w:t>
            </w:r>
            <w:r>
              <w:rPr>
                <w:rFonts w:hint="eastAsia" w:ascii="仿宋" w:hAnsi="仿宋" w:eastAsia="仿宋" w:cs="仿宋"/>
                <w:sz w:val="28"/>
                <w:szCs w:val="28"/>
                <w:highlight w:val="none"/>
                <w:vertAlign w:val="baseline"/>
                <w:lang w:eastAsia="zh-CN"/>
              </w:rPr>
              <w:t>%的。</w:t>
            </w:r>
          </w:p>
          <w:p w14:paraId="652E387B">
            <w:pPr>
              <w:pStyle w:val="6"/>
              <w:numPr>
                <w:ilvl w:val="0"/>
                <w:numId w:val="4"/>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50%的</w:t>
            </w:r>
            <w:r>
              <w:rPr>
                <w:rFonts w:hint="eastAsia" w:ascii="仿宋" w:hAnsi="仿宋" w:eastAsia="仿宋" w:cs="仿宋"/>
                <w:sz w:val="28"/>
                <w:szCs w:val="28"/>
                <w:vertAlign w:val="baseline"/>
                <w:lang w:eastAsia="zh-CN"/>
              </w:rPr>
              <w:t>。</w:t>
            </w:r>
          </w:p>
          <w:p w14:paraId="4A3E8B12">
            <w:pPr>
              <w:pStyle w:val="6"/>
              <w:numPr>
                <w:ilvl w:val="0"/>
                <w:numId w:val="4"/>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vertAlign w:val="baseline"/>
                <w:lang w:eastAsia="zh-CN"/>
              </w:rPr>
              <w:t>不缴或者少缴的财政收入，</w:t>
            </w:r>
            <w:r>
              <w:rPr>
                <w:rFonts w:hint="eastAsia" w:ascii="仿宋" w:hAnsi="仿宋" w:eastAsia="仿宋" w:cs="仿宋"/>
                <w:sz w:val="28"/>
                <w:szCs w:val="28"/>
                <w:highlight w:val="none"/>
                <w:vertAlign w:val="baseline"/>
                <w:lang w:eastAsia="zh-CN"/>
              </w:rPr>
              <w:t>数额占全年应上缴财政收入</w:t>
            </w:r>
            <w:r>
              <w:rPr>
                <w:rFonts w:hint="eastAsia" w:ascii="仿宋" w:hAnsi="仿宋" w:eastAsia="仿宋" w:cs="仿宋"/>
                <w:sz w:val="28"/>
                <w:szCs w:val="28"/>
                <w:vertAlign w:val="baseline"/>
                <w:lang w:val="en-US" w:eastAsia="zh-CN"/>
              </w:rPr>
              <w:t>50</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80%的</w:t>
            </w:r>
            <w:r>
              <w:rPr>
                <w:rFonts w:hint="eastAsia" w:ascii="仿宋" w:hAnsi="仿宋" w:eastAsia="仿宋" w:cs="仿宋"/>
                <w:sz w:val="28"/>
                <w:szCs w:val="28"/>
                <w:vertAlign w:val="baseline"/>
                <w:lang w:eastAsia="zh-CN"/>
              </w:rPr>
              <w:t>。</w:t>
            </w:r>
          </w:p>
        </w:tc>
        <w:tc>
          <w:tcPr>
            <w:tcW w:w="2145" w:type="dxa"/>
            <w:vAlign w:val="center"/>
          </w:tcPr>
          <w:p w14:paraId="66250493">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w:t>
            </w:r>
          </w:p>
          <w:p w14:paraId="62B2D133">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（一）隐瞒应当上缴的财政收入；</w:t>
            </w:r>
          </w:p>
          <w:p w14:paraId="0EB0FC87">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（二）截留代收的财政收入；</w:t>
            </w:r>
          </w:p>
          <w:p w14:paraId="5D861392">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（三）其他不缴或者少缴财政收入的行为。</w:t>
            </w:r>
          </w:p>
          <w:p w14:paraId="2B28660A">
            <w:pPr>
              <w:pStyle w:val="6"/>
              <w:jc w:val="center"/>
              <w:rPr>
                <w:rFonts w:hint="eastAsia" w:ascii="仿宋" w:hAnsi="仿宋" w:eastAsia="仿宋" w:cs="仿宋"/>
                <w:color w:val="auto"/>
                <w:sz w:val="28"/>
                <w:szCs w:val="28"/>
                <w:vertAlign w:val="baseline"/>
                <w:lang w:val="en-US" w:eastAsia="zh-CN"/>
              </w:rPr>
            </w:pPr>
          </w:p>
        </w:tc>
        <w:tc>
          <w:tcPr>
            <w:tcW w:w="3195" w:type="dxa"/>
            <w:vAlign w:val="center"/>
          </w:tcPr>
          <w:p w14:paraId="655E7B57">
            <w:pPr>
              <w:pStyle w:val="6"/>
              <w:numPr>
                <w:ilvl w:val="0"/>
                <w:numId w:val="5"/>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责令改正，调整有关会计账目，收缴应当上缴的财政收入，给予警告，没收违法所得，并处不缴或者少缴财政收入10%以上</w:t>
            </w:r>
            <w:r>
              <w:rPr>
                <w:rFonts w:hint="eastAsia" w:ascii="仿宋" w:hAnsi="仿宋" w:eastAsia="仿宋" w:cs="仿宋"/>
                <w:sz w:val="28"/>
                <w:szCs w:val="28"/>
                <w:vertAlign w:val="baseline"/>
                <w:lang w:val="en-US" w:eastAsia="zh-CN"/>
              </w:rPr>
              <w:t>15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color w:val="000000"/>
                <w:sz w:val="28"/>
                <w:szCs w:val="28"/>
                <w:vertAlign w:val="baseline"/>
                <w:lang w:val="en-US" w:eastAsia="zh-CN"/>
              </w:rPr>
              <w:t>0.8万</w:t>
            </w:r>
            <w:r>
              <w:rPr>
                <w:rFonts w:hint="eastAsia" w:ascii="仿宋" w:hAnsi="仿宋" w:eastAsia="仿宋" w:cs="仿宋"/>
                <w:color w:val="000000"/>
                <w:sz w:val="28"/>
                <w:szCs w:val="28"/>
                <w:vertAlign w:val="baseline"/>
                <w:lang w:eastAsia="zh-CN"/>
              </w:rPr>
              <w:t>元</w:t>
            </w:r>
            <w:r>
              <w:rPr>
                <w:rFonts w:hint="eastAsia" w:ascii="仿宋" w:hAnsi="仿宋" w:eastAsia="仿宋" w:cs="仿宋"/>
                <w:sz w:val="28"/>
                <w:szCs w:val="28"/>
                <w:vertAlign w:val="baseline"/>
                <w:lang w:eastAsia="zh-CN"/>
              </w:rPr>
              <w:t>以下的罚款。</w:t>
            </w:r>
          </w:p>
          <w:p w14:paraId="484F0B23">
            <w:pPr>
              <w:pStyle w:val="6"/>
              <w:numPr>
                <w:ilvl w:val="0"/>
                <w:numId w:val="5"/>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责令改正，调整有关会计账目，收缴应当上缴的财政收入，给予警告，没收违法所得，并处不缴或者少缴财政收入1</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color w:val="0D1D0F"/>
                <w:sz w:val="28"/>
                <w:szCs w:val="28"/>
                <w:vertAlign w:val="baseline"/>
                <w:lang w:val="en-US" w:eastAsia="zh-CN"/>
              </w:rPr>
              <w:t>0.8万</w:t>
            </w:r>
            <w:r>
              <w:rPr>
                <w:rFonts w:hint="eastAsia" w:ascii="仿宋" w:hAnsi="仿宋" w:eastAsia="仿宋" w:cs="仿宋"/>
                <w:color w:val="0D1D0F"/>
                <w:sz w:val="28"/>
                <w:szCs w:val="28"/>
                <w:vertAlign w:val="baseline"/>
                <w:lang w:eastAsia="zh-CN"/>
              </w:rPr>
              <w:t>元以上</w:t>
            </w:r>
            <w:r>
              <w:rPr>
                <w:rFonts w:hint="eastAsia" w:ascii="仿宋" w:hAnsi="仿宋" w:eastAsia="仿宋" w:cs="仿宋"/>
                <w:color w:val="0D1D0F"/>
                <w:sz w:val="28"/>
                <w:szCs w:val="28"/>
                <w:vertAlign w:val="baseline"/>
                <w:lang w:val="en-US" w:eastAsia="zh-CN"/>
              </w:rPr>
              <w:t>1.5万</w:t>
            </w:r>
            <w:r>
              <w:rPr>
                <w:rFonts w:hint="eastAsia" w:ascii="仿宋" w:hAnsi="仿宋" w:eastAsia="仿宋" w:cs="仿宋"/>
                <w:color w:val="0D1D0F"/>
                <w:sz w:val="28"/>
                <w:szCs w:val="28"/>
                <w:vertAlign w:val="baseline"/>
                <w:lang w:eastAsia="zh-CN"/>
              </w:rPr>
              <w:t>元</w:t>
            </w:r>
            <w:r>
              <w:rPr>
                <w:rFonts w:hint="eastAsia" w:ascii="仿宋" w:hAnsi="仿宋" w:eastAsia="仿宋" w:cs="仿宋"/>
                <w:sz w:val="28"/>
                <w:szCs w:val="28"/>
                <w:vertAlign w:val="baseline"/>
                <w:lang w:eastAsia="zh-CN"/>
              </w:rPr>
              <w:t>以下的罚款。</w:t>
            </w:r>
          </w:p>
          <w:p w14:paraId="348D463A">
            <w:pPr>
              <w:pStyle w:val="6"/>
              <w:numPr>
                <w:ilvl w:val="0"/>
                <w:numId w:val="5"/>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责令改正，调整有关会计账目，收缴应当上缴的财政收入，给予警告，没收违法所得，并处不缴或者少缴财政收入</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color w:val="0C0C0C"/>
                <w:sz w:val="28"/>
                <w:szCs w:val="28"/>
                <w:vertAlign w:val="baseline"/>
                <w:lang w:val="en-US" w:eastAsia="zh-CN"/>
              </w:rPr>
              <w:t>1.5万</w:t>
            </w:r>
            <w:r>
              <w:rPr>
                <w:rFonts w:hint="eastAsia" w:ascii="仿宋" w:hAnsi="仿宋" w:eastAsia="仿宋" w:cs="仿宋"/>
                <w:color w:val="0C0C0C"/>
                <w:sz w:val="28"/>
                <w:szCs w:val="28"/>
                <w:vertAlign w:val="baseline"/>
                <w:lang w:eastAsia="zh-CN"/>
              </w:rPr>
              <w:t>元以上</w:t>
            </w:r>
            <w:r>
              <w:rPr>
                <w:rFonts w:hint="eastAsia" w:ascii="仿宋" w:hAnsi="仿宋" w:eastAsia="仿宋" w:cs="仿宋"/>
                <w:color w:val="0C0C0C"/>
                <w:sz w:val="28"/>
                <w:szCs w:val="28"/>
                <w:vertAlign w:val="baseline"/>
                <w:lang w:val="en-US" w:eastAsia="zh-CN"/>
              </w:rPr>
              <w:t>3</w:t>
            </w:r>
            <w:r>
              <w:rPr>
                <w:rFonts w:hint="eastAsia" w:ascii="仿宋" w:hAnsi="仿宋" w:eastAsia="仿宋" w:cs="仿宋"/>
                <w:color w:val="0C0C0C"/>
                <w:sz w:val="28"/>
                <w:szCs w:val="28"/>
                <w:vertAlign w:val="baseline"/>
                <w:lang w:eastAsia="zh-CN"/>
              </w:rPr>
              <w:t>万</w:t>
            </w:r>
            <w:r>
              <w:rPr>
                <w:rFonts w:hint="eastAsia" w:ascii="仿宋" w:hAnsi="仿宋" w:eastAsia="仿宋" w:cs="仿宋"/>
                <w:sz w:val="28"/>
                <w:szCs w:val="28"/>
                <w:vertAlign w:val="baseline"/>
                <w:lang w:eastAsia="zh-CN"/>
              </w:rPr>
              <w:t>元以下的罚款。</w:t>
            </w:r>
          </w:p>
        </w:tc>
        <w:tc>
          <w:tcPr>
            <w:tcW w:w="975" w:type="dxa"/>
            <w:vAlign w:val="center"/>
          </w:tcPr>
          <w:p w14:paraId="7BE18018">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2ACF1D95">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14:paraId="2C27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1BCADFD0">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1500" w:type="dxa"/>
            <w:vAlign w:val="center"/>
          </w:tcPr>
          <w:p w14:paraId="3F2646BB">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企业和个人违反规定使用、骗取财政资金以及政府承贷或者担保的外国政府贷款、国际金融组织贷款</w:t>
            </w:r>
          </w:p>
        </w:tc>
        <w:tc>
          <w:tcPr>
            <w:tcW w:w="2490" w:type="dxa"/>
            <w:vAlign w:val="center"/>
          </w:tcPr>
          <w:p w14:paraId="0BCB374A">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14:paraId="40F24EDD">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（一）以虚报、冒领等手段骗取财政资金以及政府承贷或者担保的外国政府贷款、国际金融组织贷款；</w:t>
            </w:r>
          </w:p>
          <w:p w14:paraId="0DBBFB1F">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（二）挪用财政资金以及政府承贷或者担保的外国政府贷款、国际金融组织贷款；</w:t>
            </w:r>
          </w:p>
          <w:p w14:paraId="50F1E52E">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（三）从无偿使用的财政资金以及政府承贷或者担保的外国政府贷款、国际金融组织贷款中非法获益；</w:t>
            </w:r>
          </w:p>
          <w:p w14:paraId="51D2DE01">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（四）其他违反规定使用、骗取财政资金以及政府承贷或者担保的外国政府贷款、国际金融组织贷款的行为。</w:t>
            </w:r>
          </w:p>
          <w:p w14:paraId="16DBA29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属于政府采购方面的违法行为，依照《中华人民共和国政府采购法》及有关法律、行政法规的规定处理、处罚。</w:t>
            </w:r>
          </w:p>
        </w:tc>
        <w:tc>
          <w:tcPr>
            <w:tcW w:w="1950" w:type="dxa"/>
            <w:vAlign w:val="center"/>
          </w:tcPr>
          <w:p w14:paraId="3C10198C">
            <w:pPr>
              <w:pStyle w:val="6"/>
              <w:numPr>
                <w:ilvl w:val="0"/>
                <w:numId w:val="6"/>
              </w:numPr>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sz w:val="28"/>
                <w:szCs w:val="28"/>
                <w:vertAlign w:val="baseline"/>
                <w:lang w:eastAsia="zh-CN"/>
              </w:rPr>
              <w:t>单位违反规定使用、骗取的财政资金以及政府承贷或者担保的外国政府贷款、国际金融组织贷款金额不满</w:t>
            </w:r>
            <w:r>
              <w:rPr>
                <w:rFonts w:hint="eastAsia" w:ascii="仿宋" w:hAnsi="仿宋" w:eastAsia="仿宋" w:cs="仿宋"/>
                <w:sz w:val="28"/>
                <w:szCs w:val="28"/>
                <w:vertAlign w:val="baseline"/>
                <w:lang w:val="en-US" w:eastAsia="zh-CN"/>
              </w:rPr>
              <w:t>100</w:t>
            </w:r>
            <w:r>
              <w:rPr>
                <w:rFonts w:hint="eastAsia" w:ascii="仿宋" w:hAnsi="仿宋" w:eastAsia="仿宋" w:cs="仿宋"/>
                <w:sz w:val="28"/>
                <w:szCs w:val="28"/>
                <w:vertAlign w:val="baseline"/>
                <w:lang w:eastAsia="zh-CN"/>
              </w:rPr>
              <w:t>万元的，</w:t>
            </w:r>
            <w:r>
              <w:rPr>
                <w:rFonts w:hint="eastAsia" w:ascii="仿宋" w:hAnsi="仿宋" w:eastAsia="仿宋" w:cs="仿宋"/>
                <w:color w:val="000000"/>
                <w:sz w:val="28"/>
                <w:szCs w:val="28"/>
                <w:vertAlign w:val="baseline"/>
                <w:lang w:eastAsia="zh-CN"/>
              </w:rPr>
              <w:t>或者是从中非法获益金额不满</w:t>
            </w:r>
            <w:r>
              <w:rPr>
                <w:rFonts w:hint="eastAsia" w:ascii="仿宋" w:hAnsi="仿宋" w:eastAsia="仿宋" w:cs="仿宋"/>
                <w:color w:val="000000"/>
                <w:sz w:val="28"/>
                <w:szCs w:val="28"/>
                <w:vertAlign w:val="baseline"/>
                <w:lang w:val="en-US" w:eastAsia="zh-CN"/>
              </w:rPr>
              <w:t>100万元的。</w:t>
            </w:r>
          </w:p>
          <w:p w14:paraId="388E1F21">
            <w:pPr>
              <w:pStyle w:val="6"/>
              <w:numPr>
                <w:ilvl w:val="0"/>
                <w:numId w:val="6"/>
              </w:numPr>
              <w:jc w:val="center"/>
              <w:rPr>
                <w:rFonts w:hint="eastAsia" w:ascii="仿宋" w:hAnsi="仿宋" w:eastAsia="仿宋" w:cs="仿宋"/>
                <w:color w:val="000000"/>
                <w:sz w:val="28"/>
                <w:szCs w:val="28"/>
                <w:vertAlign w:val="baseline"/>
                <w:lang w:val="en-US" w:eastAsia="zh-CN"/>
              </w:rPr>
            </w:pPr>
          </w:p>
          <w:p w14:paraId="3D2B2C6B">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textAlignment w:val="auto"/>
              <w:rPr>
                <w:rFonts w:hint="eastAsia" w:ascii="仿宋" w:hAnsi="仿宋" w:eastAsia="仿宋" w:cs="仿宋"/>
                <w:color w:val="000000"/>
                <w:sz w:val="28"/>
                <w:szCs w:val="28"/>
                <w:vertAlign w:val="baseline"/>
                <w:lang w:eastAsia="zh-CN"/>
              </w:rPr>
            </w:pPr>
            <w:r>
              <w:rPr>
                <w:rFonts w:hint="eastAsia" w:ascii="仿宋" w:hAnsi="仿宋" w:eastAsia="仿宋" w:cs="仿宋"/>
                <w:sz w:val="28"/>
                <w:szCs w:val="28"/>
                <w:vertAlign w:val="baseline"/>
                <w:lang w:eastAsia="zh-CN"/>
              </w:rPr>
              <w:t>单位违反规定使用、骗取的财政资金以及政府承贷或者担保的外国政府贷款、国际金融组织贷款金额在</w:t>
            </w:r>
            <w:r>
              <w:rPr>
                <w:rFonts w:hint="eastAsia" w:ascii="仿宋" w:hAnsi="仿宋" w:eastAsia="仿宋" w:cs="仿宋"/>
                <w:sz w:val="28"/>
                <w:szCs w:val="28"/>
                <w:vertAlign w:val="baseline"/>
                <w:lang w:val="en-US" w:eastAsia="zh-CN"/>
              </w:rPr>
              <w:t>100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500万元</w:t>
            </w:r>
            <w:r>
              <w:rPr>
                <w:rFonts w:hint="eastAsia" w:ascii="仿宋" w:hAnsi="仿宋" w:eastAsia="仿宋" w:cs="仿宋"/>
                <w:sz w:val="28"/>
                <w:szCs w:val="28"/>
                <w:vertAlign w:val="baseline"/>
                <w:lang w:eastAsia="zh-CN"/>
              </w:rPr>
              <w:t>的，</w:t>
            </w:r>
            <w:r>
              <w:rPr>
                <w:rFonts w:hint="eastAsia" w:ascii="仿宋" w:hAnsi="仿宋" w:eastAsia="仿宋" w:cs="仿宋"/>
                <w:color w:val="000000"/>
                <w:sz w:val="28"/>
                <w:szCs w:val="28"/>
                <w:vertAlign w:val="baseline"/>
                <w:lang w:eastAsia="zh-CN"/>
              </w:rPr>
              <w:t>或者是从中非法获益金额</w:t>
            </w:r>
            <w:r>
              <w:rPr>
                <w:rFonts w:hint="eastAsia" w:ascii="仿宋" w:hAnsi="仿宋" w:eastAsia="仿宋" w:cs="仿宋"/>
                <w:color w:val="000000"/>
                <w:sz w:val="28"/>
                <w:szCs w:val="28"/>
                <w:vertAlign w:val="baseline"/>
                <w:lang w:val="en-US" w:eastAsia="zh-CN"/>
              </w:rPr>
              <w:t>100万元以上不满500万元的。</w:t>
            </w:r>
          </w:p>
          <w:p w14:paraId="7217B6F2">
            <w:pPr>
              <w:pStyle w:val="6"/>
              <w:numPr>
                <w:ilvl w:val="0"/>
                <w:numId w:val="6"/>
              </w:numPr>
              <w:jc w:val="center"/>
              <w:rPr>
                <w:rFonts w:hint="eastAsia" w:ascii="仿宋" w:hAnsi="仿宋" w:eastAsia="仿宋" w:cs="仿宋"/>
                <w:color w:val="000000"/>
                <w:sz w:val="28"/>
                <w:szCs w:val="28"/>
                <w:vertAlign w:val="baseline"/>
                <w:lang w:val="en-US" w:eastAsia="zh-CN"/>
              </w:rPr>
            </w:pPr>
            <w:r>
              <w:rPr>
                <w:rFonts w:hint="eastAsia" w:ascii="仿宋" w:hAnsi="仿宋" w:eastAsia="仿宋" w:cs="仿宋"/>
                <w:sz w:val="28"/>
                <w:szCs w:val="28"/>
                <w:highlight w:val="none"/>
                <w:vertAlign w:val="baseline"/>
                <w:lang w:eastAsia="zh-CN"/>
              </w:rPr>
              <w:t>单位违反规定使用、骗取的财政资金以及政府承贷或者担保的外国政府贷款、国际金融组织贷款金额在</w:t>
            </w:r>
            <w:r>
              <w:rPr>
                <w:rFonts w:hint="eastAsia" w:ascii="仿宋" w:hAnsi="仿宋" w:eastAsia="仿宋" w:cs="仿宋"/>
                <w:sz w:val="28"/>
                <w:szCs w:val="28"/>
                <w:highlight w:val="none"/>
                <w:vertAlign w:val="baseline"/>
                <w:lang w:val="en-US" w:eastAsia="zh-CN"/>
              </w:rPr>
              <w:t>500</w:t>
            </w:r>
            <w:r>
              <w:rPr>
                <w:rFonts w:hint="eastAsia" w:ascii="仿宋" w:hAnsi="仿宋" w:eastAsia="仿宋" w:cs="仿宋"/>
                <w:sz w:val="28"/>
                <w:szCs w:val="28"/>
                <w:highlight w:val="none"/>
                <w:vertAlign w:val="baseline"/>
                <w:lang w:eastAsia="zh-CN"/>
              </w:rPr>
              <w:t>万元以上不满</w:t>
            </w:r>
            <w:r>
              <w:rPr>
                <w:rFonts w:hint="eastAsia" w:ascii="仿宋" w:hAnsi="仿宋" w:eastAsia="仿宋" w:cs="仿宋"/>
                <w:sz w:val="28"/>
                <w:szCs w:val="28"/>
                <w:highlight w:val="none"/>
                <w:vertAlign w:val="baseline"/>
                <w:lang w:val="en-US" w:eastAsia="zh-CN"/>
              </w:rPr>
              <w:t>1000万元</w:t>
            </w:r>
            <w:r>
              <w:rPr>
                <w:rFonts w:hint="eastAsia" w:ascii="仿宋" w:hAnsi="仿宋" w:eastAsia="仿宋" w:cs="仿宋"/>
                <w:sz w:val="28"/>
                <w:szCs w:val="28"/>
                <w:highlight w:val="none"/>
                <w:vertAlign w:val="baseline"/>
                <w:lang w:eastAsia="zh-CN"/>
              </w:rPr>
              <w:t>的，</w:t>
            </w:r>
            <w:r>
              <w:rPr>
                <w:rFonts w:hint="eastAsia" w:ascii="仿宋" w:hAnsi="仿宋" w:eastAsia="仿宋" w:cs="仿宋"/>
                <w:color w:val="000000"/>
                <w:sz w:val="28"/>
                <w:szCs w:val="28"/>
                <w:highlight w:val="none"/>
                <w:vertAlign w:val="baseline"/>
                <w:lang w:eastAsia="zh-CN"/>
              </w:rPr>
              <w:t>或者是从中非法获益金额</w:t>
            </w:r>
            <w:r>
              <w:rPr>
                <w:rFonts w:hint="eastAsia" w:ascii="仿宋" w:hAnsi="仿宋" w:eastAsia="仿宋" w:cs="仿宋"/>
                <w:color w:val="000000"/>
                <w:sz w:val="28"/>
                <w:szCs w:val="28"/>
                <w:highlight w:val="none"/>
                <w:vertAlign w:val="baseline"/>
                <w:lang w:val="en-US" w:eastAsia="zh-CN"/>
              </w:rPr>
              <w:t>500万元以上不满1000万元的。</w:t>
            </w:r>
          </w:p>
        </w:tc>
        <w:tc>
          <w:tcPr>
            <w:tcW w:w="2145" w:type="dxa"/>
            <w:vAlign w:val="center"/>
          </w:tcPr>
          <w:p w14:paraId="45F31959">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14:paraId="4FC85FA3">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（一）以虚报、冒领等手段骗取财政资金以及政府承贷或者担保的外国政府贷款、国际金融组织贷款；</w:t>
            </w:r>
          </w:p>
          <w:p w14:paraId="457DE59E">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（二）挪用财政资金以及政府承贷或者担保的外国政府贷款、国际金融组织贷款；</w:t>
            </w:r>
          </w:p>
          <w:p w14:paraId="11E770A3">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（三）从无偿使用的财政资金以及政府承贷或者担保的外国政府贷款、国际金融组织贷款中非法获益；</w:t>
            </w:r>
          </w:p>
          <w:p w14:paraId="19A2380C">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（四）其他违反规定使用、骗取财政资金以及政府承贷或者担保的外国政府贷款、国际金融组织贷款的行为。</w:t>
            </w:r>
          </w:p>
          <w:p w14:paraId="76A31C87">
            <w:pPr>
              <w:pStyle w:val="6"/>
              <w:jc w:val="center"/>
              <w:rPr>
                <w:rFonts w:hint="eastAsia" w:ascii="仿宋" w:hAnsi="仿宋" w:eastAsia="仿宋" w:cs="仿宋"/>
                <w:color w:val="auto"/>
                <w:sz w:val="28"/>
                <w:szCs w:val="28"/>
                <w:vertAlign w:val="baseline"/>
                <w:lang w:val="en-US" w:eastAsia="zh-CN"/>
              </w:rPr>
            </w:pPr>
          </w:p>
        </w:tc>
        <w:tc>
          <w:tcPr>
            <w:tcW w:w="3195" w:type="dxa"/>
            <w:vAlign w:val="center"/>
          </w:tcPr>
          <w:p w14:paraId="00F4689B">
            <w:pPr>
              <w:pStyle w:val="6"/>
              <w:numPr>
                <w:ilvl w:val="0"/>
                <w:numId w:val="7"/>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w:t>
            </w:r>
            <w:r>
              <w:rPr>
                <w:rFonts w:hint="eastAsia" w:ascii="仿宋" w:hAnsi="仿宋" w:eastAsia="仿宋" w:cs="仿宋"/>
                <w:sz w:val="28"/>
                <w:szCs w:val="28"/>
                <w:highlight w:val="none"/>
                <w:vertAlign w:val="baseline"/>
                <w:lang w:eastAsia="zh-CN"/>
              </w:rPr>
              <w:t>账目，追回违反规定使用、骗取的有关资金，给予警告，没收</w:t>
            </w:r>
            <w:r>
              <w:rPr>
                <w:rFonts w:hint="eastAsia" w:ascii="仿宋" w:hAnsi="仿宋" w:eastAsia="仿宋" w:cs="仿宋"/>
                <w:sz w:val="28"/>
                <w:szCs w:val="28"/>
                <w:vertAlign w:val="baseline"/>
                <w:lang w:eastAsia="zh-CN"/>
              </w:rPr>
              <w:t>违法所得，并处被骗取有关资金10%以上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0%以下的罚款或者被违规使用有关资金</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15</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元以下的罚款。</w:t>
            </w:r>
          </w:p>
          <w:p w14:paraId="0464045F">
            <w:pPr>
              <w:pStyle w:val="6"/>
              <w:numPr>
                <w:ilvl w:val="0"/>
                <w:numId w:val="7"/>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责令改正，调整有关会计账目，追回违反规定使用、骗取的有关资金，给予警告，没收违法所得，并处被骗取有关资金</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0%以上</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%以下的罚款</w:t>
            </w:r>
            <w:r>
              <w:rPr>
                <w:rFonts w:hint="eastAsia" w:ascii="仿宋" w:hAnsi="仿宋" w:eastAsia="仿宋" w:cs="仿宋"/>
                <w:color w:val="0D1D0F"/>
                <w:sz w:val="28"/>
                <w:szCs w:val="28"/>
                <w:vertAlign w:val="baseline"/>
                <w:lang w:eastAsia="zh-CN"/>
              </w:rPr>
              <w:t>或者被违规使用有关资金</w:t>
            </w:r>
            <w:r>
              <w:rPr>
                <w:rFonts w:hint="eastAsia" w:ascii="仿宋" w:hAnsi="仿宋" w:eastAsia="仿宋" w:cs="仿宋"/>
                <w:color w:val="0D1D0F"/>
                <w:sz w:val="28"/>
                <w:szCs w:val="28"/>
                <w:vertAlign w:val="baseline"/>
                <w:lang w:val="en-US" w:eastAsia="zh-CN"/>
              </w:rPr>
              <w:t>15</w:t>
            </w:r>
            <w:r>
              <w:rPr>
                <w:rFonts w:hint="eastAsia" w:ascii="仿宋" w:hAnsi="仿宋" w:eastAsia="仿宋" w:cs="仿宋"/>
                <w:color w:val="0D1D0F"/>
                <w:sz w:val="28"/>
                <w:szCs w:val="28"/>
                <w:vertAlign w:val="baseline"/>
                <w:lang w:eastAsia="zh-CN"/>
              </w:rPr>
              <w:t>%以上</w:t>
            </w:r>
            <w:r>
              <w:rPr>
                <w:rFonts w:hint="eastAsia" w:ascii="仿宋" w:hAnsi="仿宋" w:eastAsia="仿宋" w:cs="仿宋"/>
                <w:color w:val="0D1D0F"/>
                <w:sz w:val="28"/>
                <w:szCs w:val="28"/>
                <w:vertAlign w:val="baseline"/>
                <w:lang w:val="en-US" w:eastAsia="zh-CN"/>
              </w:rPr>
              <w:t>20</w:t>
            </w:r>
            <w:r>
              <w:rPr>
                <w:rFonts w:hint="eastAsia" w:ascii="仿宋" w:hAnsi="仿宋" w:eastAsia="仿宋" w:cs="仿宋"/>
                <w:color w:val="0D1D0F"/>
                <w:sz w:val="28"/>
                <w:szCs w:val="28"/>
                <w:vertAlign w:val="baseline"/>
                <w:lang w:eastAsia="zh-CN"/>
              </w:rPr>
              <w:t>%以下的罚款；对直接负</w:t>
            </w:r>
            <w:r>
              <w:rPr>
                <w:rFonts w:hint="eastAsia" w:ascii="仿宋" w:hAnsi="仿宋" w:eastAsia="仿宋" w:cs="仿宋"/>
                <w:sz w:val="28"/>
                <w:szCs w:val="28"/>
                <w:vertAlign w:val="baseline"/>
                <w:lang w:eastAsia="zh-CN"/>
              </w:rPr>
              <w:t>责的主管人员和其他直接责任人员处</w:t>
            </w:r>
            <w:r>
              <w:rPr>
                <w:rFonts w:hint="eastAsia" w:ascii="仿宋" w:hAnsi="仿宋" w:eastAsia="仿宋" w:cs="仿宋"/>
                <w:sz w:val="28"/>
                <w:szCs w:val="28"/>
                <w:vertAlign w:val="baseline"/>
                <w:lang w:val="en-US" w:eastAsia="zh-CN"/>
              </w:rPr>
              <w:t>0.8万元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1.5万</w:t>
            </w:r>
            <w:r>
              <w:rPr>
                <w:rFonts w:hint="eastAsia" w:ascii="仿宋" w:hAnsi="仿宋" w:eastAsia="仿宋" w:cs="仿宋"/>
                <w:sz w:val="28"/>
                <w:szCs w:val="28"/>
                <w:vertAlign w:val="baseline"/>
                <w:lang w:eastAsia="zh-CN"/>
              </w:rPr>
              <w:t>元以下的罚款。</w:t>
            </w:r>
          </w:p>
          <w:p w14:paraId="787ACF20">
            <w:pPr>
              <w:pStyle w:val="6"/>
              <w:numPr>
                <w:ilvl w:val="0"/>
                <w:numId w:val="7"/>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highlight w:val="none"/>
                <w:vertAlign w:val="baseline"/>
                <w:lang w:eastAsia="zh-CN"/>
              </w:rPr>
              <w:t>责令改正，调整有关会计账目，追回违反规定使用、骗取的有关资金，给予警告，没收违法所得，并处被骗取有关资金</w:t>
            </w:r>
            <w:r>
              <w:rPr>
                <w:rFonts w:hint="eastAsia" w:ascii="仿宋" w:hAnsi="仿宋" w:eastAsia="仿宋" w:cs="仿宋"/>
                <w:sz w:val="28"/>
                <w:szCs w:val="28"/>
                <w:highlight w:val="none"/>
                <w:vertAlign w:val="baseline"/>
                <w:lang w:val="en-US" w:eastAsia="zh-CN"/>
              </w:rPr>
              <w:t>3</w:t>
            </w:r>
            <w:r>
              <w:rPr>
                <w:rFonts w:hint="eastAsia" w:ascii="仿宋" w:hAnsi="仿宋" w:eastAsia="仿宋" w:cs="仿宋"/>
                <w:sz w:val="28"/>
                <w:szCs w:val="28"/>
                <w:highlight w:val="none"/>
                <w:vertAlign w:val="baseline"/>
                <w:lang w:eastAsia="zh-CN"/>
              </w:rPr>
              <w:t>0%以上</w:t>
            </w:r>
            <w:r>
              <w:rPr>
                <w:rFonts w:hint="eastAsia" w:ascii="仿宋" w:hAnsi="仿宋" w:eastAsia="仿宋" w:cs="仿宋"/>
                <w:sz w:val="28"/>
                <w:szCs w:val="28"/>
                <w:highlight w:val="none"/>
                <w:vertAlign w:val="baseline"/>
                <w:lang w:val="en-US" w:eastAsia="zh-CN"/>
              </w:rPr>
              <w:t>4</w:t>
            </w:r>
            <w:r>
              <w:rPr>
                <w:rFonts w:hint="eastAsia" w:ascii="仿宋" w:hAnsi="仿宋" w:eastAsia="仿宋" w:cs="仿宋"/>
                <w:sz w:val="28"/>
                <w:szCs w:val="28"/>
                <w:highlight w:val="none"/>
                <w:vertAlign w:val="baseline"/>
                <w:lang w:eastAsia="zh-CN"/>
              </w:rPr>
              <w:t>0%以下的罚款</w:t>
            </w:r>
            <w:r>
              <w:rPr>
                <w:rFonts w:hint="eastAsia" w:ascii="仿宋" w:hAnsi="仿宋" w:eastAsia="仿宋" w:cs="仿宋"/>
                <w:color w:val="000000"/>
                <w:sz w:val="28"/>
                <w:szCs w:val="28"/>
                <w:highlight w:val="none"/>
                <w:vertAlign w:val="baseline"/>
                <w:lang w:eastAsia="zh-CN"/>
              </w:rPr>
              <w:t>或者被违规使用有关资金</w:t>
            </w:r>
            <w:r>
              <w:rPr>
                <w:rFonts w:hint="eastAsia" w:ascii="仿宋" w:hAnsi="仿宋" w:eastAsia="仿宋" w:cs="仿宋"/>
                <w:color w:val="000000"/>
                <w:sz w:val="28"/>
                <w:szCs w:val="28"/>
                <w:highlight w:val="none"/>
                <w:vertAlign w:val="baseline"/>
                <w:lang w:val="en-US" w:eastAsia="zh-CN"/>
              </w:rPr>
              <w:t>20</w:t>
            </w:r>
            <w:r>
              <w:rPr>
                <w:rFonts w:hint="eastAsia" w:ascii="仿宋" w:hAnsi="仿宋" w:eastAsia="仿宋" w:cs="仿宋"/>
                <w:color w:val="000000"/>
                <w:sz w:val="28"/>
                <w:szCs w:val="28"/>
                <w:highlight w:val="none"/>
                <w:vertAlign w:val="baseline"/>
                <w:lang w:eastAsia="zh-CN"/>
              </w:rPr>
              <w:t>%以上</w:t>
            </w:r>
            <w:r>
              <w:rPr>
                <w:rFonts w:hint="eastAsia" w:ascii="仿宋" w:hAnsi="仿宋" w:eastAsia="仿宋" w:cs="仿宋"/>
                <w:color w:val="000000"/>
                <w:sz w:val="28"/>
                <w:szCs w:val="28"/>
                <w:highlight w:val="none"/>
                <w:vertAlign w:val="baseline"/>
                <w:lang w:val="en-US" w:eastAsia="zh-CN"/>
              </w:rPr>
              <w:t>25</w:t>
            </w:r>
            <w:r>
              <w:rPr>
                <w:rFonts w:hint="eastAsia" w:ascii="仿宋" w:hAnsi="仿宋" w:eastAsia="仿宋" w:cs="仿宋"/>
                <w:color w:val="000000"/>
                <w:sz w:val="28"/>
                <w:szCs w:val="28"/>
                <w:highlight w:val="none"/>
                <w:vertAlign w:val="baseline"/>
                <w:lang w:eastAsia="zh-CN"/>
              </w:rPr>
              <w:t>%以下的罚款；对直接负</w:t>
            </w:r>
            <w:r>
              <w:rPr>
                <w:rFonts w:hint="eastAsia" w:ascii="仿宋" w:hAnsi="仿宋" w:eastAsia="仿宋" w:cs="仿宋"/>
                <w:sz w:val="28"/>
                <w:szCs w:val="28"/>
                <w:highlight w:val="none"/>
                <w:vertAlign w:val="baseline"/>
                <w:lang w:eastAsia="zh-CN"/>
              </w:rPr>
              <w:t>责的主管人员和其他直接责任人员处</w:t>
            </w:r>
            <w:r>
              <w:rPr>
                <w:rFonts w:hint="eastAsia" w:ascii="仿宋" w:hAnsi="仿宋" w:eastAsia="仿宋" w:cs="仿宋"/>
                <w:sz w:val="28"/>
                <w:szCs w:val="28"/>
                <w:highlight w:val="none"/>
                <w:vertAlign w:val="baseline"/>
                <w:lang w:val="en-US" w:eastAsia="zh-CN"/>
              </w:rPr>
              <w:t>15000元</w:t>
            </w:r>
            <w:r>
              <w:rPr>
                <w:rFonts w:hint="eastAsia" w:ascii="仿宋" w:hAnsi="仿宋" w:eastAsia="仿宋" w:cs="仿宋"/>
                <w:sz w:val="28"/>
                <w:szCs w:val="28"/>
                <w:highlight w:val="none"/>
                <w:vertAlign w:val="baseline"/>
                <w:lang w:eastAsia="zh-CN"/>
              </w:rPr>
              <w:t>以上</w:t>
            </w:r>
            <w:r>
              <w:rPr>
                <w:rFonts w:hint="eastAsia" w:ascii="仿宋" w:hAnsi="仿宋" w:eastAsia="仿宋" w:cs="仿宋"/>
                <w:sz w:val="28"/>
                <w:szCs w:val="28"/>
                <w:highlight w:val="none"/>
                <w:vertAlign w:val="baseline"/>
                <w:lang w:val="en-US" w:eastAsia="zh-CN"/>
              </w:rPr>
              <w:t>3</w:t>
            </w:r>
            <w:r>
              <w:rPr>
                <w:rFonts w:hint="eastAsia" w:ascii="仿宋" w:hAnsi="仿宋" w:eastAsia="仿宋" w:cs="仿宋"/>
                <w:sz w:val="28"/>
                <w:szCs w:val="28"/>
                <w:highlight w:val="none"/>
                <w:vertAlign w:val="baseline"/>
                <w:lang w:eastAsia="zh-CN"/>
              </w:rPr>
              <w:t>万元以下的罚款。</w:t>
            </w:r>
          </w:p>
        </w:tc>
        <w:tc>
          <w:tcPr>
            <w:tcW w:w="975" w:type="dxa"/>
            <w:vAlign w:val="center"/>
          </w:tcPr>
          <w:p w14:paraId="69AEB908">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0956C10C">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14:paraId="0EDA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05559321">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1500" w:type="dxa"/>
            <w:vAlign w:val="center"/>
          </w:tcPr>
          <w:p w14:paraId="292E061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单位和个人违反财政收入票据管理规定的行为</w:t>
            </w:r>
          </w:p>
        </w:tc>
        <w:tc>
          <w:tcPr>
            <w:tcW w:w="2490" w:type="dxa"/>
            <w:vAlign w:val="center"/>
          </w:tcPr>
          <w:p w14:paraId="158851C4">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14:paraId="3071D219">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（一）违反规定印制财政收入票据；</w:t>
            </w:r>
          </w:p>
          <w:p w14:paraId="186891AE">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（二）转借、串用、代开财政收入票据；</w:t>
            </w:r>
          </w:p>
          <w:p w14:paraId="049234E1">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（三）伪造、变造、买卖、擅自销毁财政收入票据；</w:t>
            </w:r>
          </w:p>
          <w:p w14:paraId="65B2D5FC">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（四）伪造、使用伪造的财政收入票据监（印）制章；</w:t>
            </w:r>
          </w:p>
          <w:p w14:paraId="7EC76F7B">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（五）其他违反财政收入票据管理规定的行为。</w:t>
            </w:r>
          </w:p>
          <w:p w14:paraId="1463D499">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属于税收收入票据管理方面的违法行为，依照有关税收法律、行政法规的规定处理、处罚。</w:t>
            </w:r>
          </w:p>
        </w:tc>
        <w:tc>
          <w:tcPr>
            <w:tcW w:w="1950" w:type="dxa"/>
            <w:vAlign w:val="center"/>
          </w:tcPr>
          <w:p w14:paraId="7367848D">
            <w:pPr>
              <w:pStyle w:val="6"/>
              <w:numPr>
                <w:ilvl w:val="0"/>
                <w:numId w:val="0"/>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违反规定印制、转借、串用、代开、伪造、变造、买卖、擅自销毁财政收入票据，伪造、使用伪造的财政收入票据监（印）制章等，造成国家财政收入损失金额不满</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0万元的。</w:t>
            </w:r>
          </w:p>
          <w:p w14:paraId="16F0A61D">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w:t>
            </w:r>
            <w:r>
              <w:rPr>
                <w:rFonts w:hint="eastAsia" w:ascii="仿宋" w:hAnsi="仿宋" w:eastAsia="仿宋" w:cs="仿宋"/>
                <w:sz w:val="28"/>
                <w:szCs w:val="28"/>
                <w:vertAlign w:val="baseline"/>
                <w:lang w:val="en-US" w:eastAsia="zh-CN"/>
              </w:rPr>
              <w:t>10万元以上</w:t>
            </w:r>
            <w:r>
              <w:rPr>
                <w:rFonts w:hint="eastAsia" w:ascii="仿宋" w:hAnsi="仿宋" w:eastAsia="仿宋" w:cs="仿宋"/>
                <w:sz w:val="28"/>
                <w:szCs w:val="28"/>
                <w:vertAlign w:val="baseline"/>
                <w:lang w:eastAsia="zh-CN"/>
              </w:rPr>
              <w:t>不满</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0万元的。</w:t>
            </w:r>
          </w:p>
          <w:p w14:paraId="29D34D25">
            <w:pPr>
              <w:pStyle w:val="6"/>
              <w:numPr>
                <w:ilvl w:val="0"/>
                <w:numId w:val="0"/>
              </w:numPr>
              <w:jc w:val="both"/>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违反规定印制、转借、串用、代开、伪造、变造、买卖、擅自销毁财政收入票据，伪造、使用伪造的财政收入票据监（印）制章等，造成国家财政收入损失金额</w:t>
            </w:r>
            <w:r>
              <w:rPr>
                <w:rFonts w:hint="eastAsia" w:ascii="仿宋" w:hAnsi="仿宋" w:eastAsia="仿宋" w:cs="仿宋"/>
                <w:sz w:val="28"/>
                <w:szCs w:val="28"/>
                <w:vertAlign w:val="baseline"/>
                <w:lang w:val="en-US" w:eastAsia="zh-CN"/>
              </w:rPr>
              <w:t>20万元以上</w:t>
            </w:r>
            <w:r>
              <w:rPr>
                <w:rFonts w:hint="eastAsia" w:ascii="仿宋" w:hAnsi="仿宋" w:eastAsia="仿宋" w:cs="仿宋"/>
                <w:sz w:val="28"/>
                <w:szCs w:val="28"/>
                <w:vertAlign w:val="baseline"/>
                <w:lang w:eastAsia="zh-CN"/>
              </w:rPr>
              <w:t>不满</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0万元的。</w:t>
            </w:r>
          </w:p>
        </w:tc>
        <w:tc>
          <w:tcPr>
            <w:tcW w:w="2145" w:type="dxa"/>
            <w:vAlign w:val="center"/>
          </w:tcPr>
          <w:p w14:paraId="0E336666">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14:paraId="214E8BEC">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（一）违反规定印制财政收入票据；</w:t>
            </w:r>
          </w:p>
          <w:p w14:paraId="7D6C2345">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（二）转借、串用、代开财政收入票据；</w:t>
            </w:r>
          </w:p>
          <w:p w14:paraId="78298CB5">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（三）伪造、变造、买卖、擅自销毁财政收入票据；</w:t>
            </w:r>
          </w:p>
          <w:p w14:paraId="099CF7EC">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（四）伪造、使用伪造的财政收入票据监（印）制章；</w:t>
            </w:r>
          </w:p>
          <w:p w14:paraId="2326D0F8">
            <w:pPr>
              <w:keepNext w:val="0"/>
              <w:keepLines w:val="0"/>
              <w:pageBreakBefore w:val="0"/>
              <w:widowControl w:val="0"/>
              <w:kinsoku/>
              <w:wordWrap/>
              <w:overflowPunct/>
              <w:topLinePunct w:val="0"/>
              <w:autoSpaceDE/>
              <w:autoSpaceDN/>
              <w:bidi w:val="0"/>
              <w:adjustRightInd/>
              <w:snapToGrid w:val="0"/>
              <w:spacing w:beforeLines="0" w:afterLines="0" w:line="240" w:lineRule="atLeast"/>
              <w:ind w:left="0" w:leftChars="0" w:right="0" w:rightChars="0" w:firstLine="0" w:firstLineChars="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（五）其他违反财政收入票据管理规定的行为。</w:t>
            </w:r>
          </w:p>
          <w:p w14:paraId="227B9C1C">
            <w:pPr>
              <w:pStyle w:val="6"/>
              <w:numPr>
                <w:ilvl w:val="0"/>
                <w:numId w:val="0"/>
              </w:numPr>
              <w:jc w:val="both"/>
              <w:rPr>
                <w:rFonts w:hint="eastAsia" w:ascii="仿宋" w:hAnsi="仿宋" w:eastAsia="仿宋" w:cs="仿宋"/>
                <w:sz w:val="28"/>
                <w:szCs w:val="28"/>
                <w:vertAlign w:val="baseline"/>
                <w:lang w:val="en-US" w:eastAsia="zh-CN"/>
              </w:rPr>
            </w:pPr>
          </w:p>
        </w:tc>
        <w:tc>
          <w:tcPr>
            <w:tcW w:w="3195" w:type="dxa"/>
            <w:vAlign w:val="center"/>
          </w:tcPr>
          <w:p w14:paraId="57E2BE4E">
            <w:pPr>
              <w:pStyle w:val="6"/>
              <w:numPr>
                <w:ilvl w:val="0"/>
                <w:numId w:val="0"/>
              </w:numPr>
              <w:jc w:val="both"/>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万元以下的罚款。</w:t>
            </w:r>
          </w:p>
          <w:p w14:paraId="795AF905">
            <w:pPr>
              <w:pStyle w:val="6"/>
              <w:numPr>
                <w:ilvl w:val="0"/>
                <w:numId w:val="0"/>
              </w:num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2万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1万元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3万</w:t>
            </w:r>
            <w:r>
              <w:rPr>
                <w:rFonts w:hint="eastAsia" w:ascii="仿宋" w:hAnsi="仿宋" w:eastAsia="仿宋" w:cs="仿宋"/>
                <w:sz w:val="28"/>
                <w:szCs w:val="28"/>
                <w:vertAlign w:val="baseline"/>
                <w:lang w:eastAsia="zh-CN"/>
              </w:rPr>
              <w:t>元以下的罚款。</w:t>
            </w:r>
          </w:p>
          <w:p w14:paraId="3FD1CCD5">
            <w:pPr>
              <w:pStyle w:val="6"/>
              <w:jc w:val="both"/>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销毁非法印制的票据，没收违法所得和作案工具。对单位处</w:t>
            </w:r>
            <w:r>
              <w:rPr>
                <w:rFonts w:hint="eastAsia" w:ascii="仿宋" w:hAnsi="仿宋" w:eastAsia="仿宋" w:cs="仿宋"/>
                <w:sz w:val="28"/>
                <w:szCs w:val="28"/>
                <w:vertAlign w:val="baseline"/>
                <w:lang w:val="en-US" w:eastAsia="zh-CN"/>
              </w:rPr>
              <w:t>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8</w:t>
            </w:r>
            <w:r>
              <w:rPr>
                <w:rFonts w:hint="eastAsia" w:ascii="仿宋" w:hAnsi="仿宋" w:eastAsia="仿宋" w:cs="仿宋"/>
                <w:sz w:val="28"/>
                <w:szCs w:val="28"/>
                <w:vertAlign w:val="baseline"/>
                <w:lang w:eastAsia="zh-CN"/>
              </w:rPr>
              <w:t>万元以下的罚款；对直接负责的主管人员和其他直接责任人员处</w:t>
            </w:r>
            <w:r>
              <w:rPr>
                <w:rFonts w:hint="eastAsia" w:ascii="仿宋" w:hAnsi="仿宋" w:eastAsia="仿宋" w:cs="仿宋"/>
                <w:sz w:val="28"/>
                <w:szCs w:val="28"/>
                <w:vertAlign w:val="baseline"/>
                <w:lang w:val="en-US" w:eastAsia="zh-CN"/>
              </w:rPr>
              <w:t>3万元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4</w:t>
            </w:r>
            <w:r>
              <w:rPr>
                <w:rFonts w:hint="eastAsia" w:ascii="仿宋" w:hAnsi="仿宋" w:eastAsia="仿宋" w:cs="仿宋"/>
                <w:sz w:val="28"/>
                <w:szCs w:val="28"/>
                <w:vertAlign w:val="baseline"/>
                <w:lang w:eastAsia="zh-CN"/>
              </w:rPr>
              <w:t>万元以下的罚款。</w:t>
            </w:r>
          </w:p>
        </w:tc>
        <w:tc>
          <w:tcPr>
            <w:tcW w:w="975" w:type="dxa"/>
            <w:vAlign w:val="center"/>
          </w:tcPr>
          <w:p w14:paraId="3849B332">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2FB7913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14:paraId="73A4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5F11B01A">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1500" w:type="dxa"/>
            <w:vAlign w:val="center"/>
          </w:tcPr>
          <w:p w14:paraId="18244B1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单位和个人违反财务管理的规定，私存私放财政资金或者其他公款</w:t>
            </w:r>
          </w:p>
        </w:tc>
        <w:tc>
          <w:tcPr>
            <w:tcW w:w="2490" w:type="dxa"/>
            <w:vAlign w:val="center"/>
          </w:tcPr>
          <w:p w14:paraId="520A0042">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《财政违法行为处罚处分条例》第十七条  单位和个人违反财务管理的规定，私存私放财政资金或者其他公款的，责令改正，调整有关会计账目，追回私存私放的资金，没收违法所得。对单位处3000元以上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万元以下的罚款；对直接负责的主管人员和其他直接责任人员处2000元以上2万元以下的罚款。属于国家公务员的，还应当给予记大过处分；情节严重的，给予降级或者撤职处分。</w:t>
            </w:r>
          </w:p>
        </w:tc>
        <w:tc>
          <w:tcPr>
            <w:tcW w:w="1950" w:type="dxa"/>
            <w:vAlign w:val="center"/>
          </w:tcPr>
          <w:p w14:paraId="32443A6A">
            <w:pPr>
              <w:pStyle w:val="6"/>
              <w:numPr>
                <w:ilvl w:val="0"/>
                <w:numId w:val="8"/>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私存私放财政资金或者其他公款的，金额不满</w:t>
            </w:r>
            <w:r>
              <w:rPr>
                <w:rFonts w:hint="eastAsia" w:ascii="仿宋" w:hAnsi="仿宋" w:eastAsia="仿宋" w:cs="仿宋"/>
                <w:sz w:val="28"/>
                <w:szCs w:val="28"/>
                <w:vertAlign w:val="baseline"/>
                <w:lang w:val="en-US" w:eastAsia="zh-CN"/>
              </w:rPr>
              <w:t>5万元的</w:t>
            </w:r>
            <w:r>
              <w:rPr>
                <w:rFonts w:hint="eastAsia" w:ascii="仿宋" w:hAnsi="仿宋" w:eastAsia="仿宋" w:cs="仿宋"/>
                <w:sz w:val="28"/>
                <w:szCs w:val="28"/>
                <w:vertAlign w:val="baseline"/>
                <w:lang w:eastAsia="zh-CN"/>
              </w:rPr>
              <w:t>。</w:t>
            </w:r>
          </w:p>
          <w:p w14:paraId="60E398C8">
            <w:pPr>
              <w:pStyle w:val="6"/>
              <w:numPr>
                <w:ilvl w:val="0"/>
                <w:numId w:val="8"/>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私存私放财政资金或者其他公款的，金额在</w:t>
            </w:r>
            <w:r>
              <w:rPr>
                <w:rFonts w:hint="eastAsia" w:ascii="仿宋" w:hAnsi="仿宋" w:eastAsia="仿宋" w:cs="仿宋"/>
                <w:sz w:val="28"/>
                <w:szCs w:val="28"/>
                <w:vertAlign w:val="baseline"/>
                <w:lang w:val="en-US" w:eastAsia="zh-CN"/>
              </w:rPr>
              <w:t>5万元</w:t>
            </w:r>
            <w:r>
              <w:rPr>
                <w:rFonts w:hint="eastAsia" w:ascii="仿宋" w:hAnsi="仿宋" w:eastAsia="仿宋" w:cs="仿宋"/>
                <w:sz w:val="28"/>
                <w:szCs w:val="28"/>
                <w:vertAlign w:val="baseline"/>
                <w:lang w:eastAsia="zh-CN"/>
              </w:rPr>
              <w:t>以上不满</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万元的。</w:t>
            </w:r>
          </w:p>
          <w:p w14:paraId="3B01C7DD">
            <w:pPr>
              <w:pStyle w:val="6"/>
              <w:numPr>
                <w:ilvl w:val="0"/>
                <w:numId w:val="8"/>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私存私放财政资金或者其他公款的，金额在</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万元，的。</w:t>
            </w:r>
          </w:p>
        </w:tc>
        <w:tc>
          <w:tcPr>
            <w:tcW w:w="2145" w:type="dxa"/>
            <w:vAlign w:val="center"/>
          </w:tcPr>
          <w:p w14:paraId="02209894">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《财政违法行为处罚处分条例》第十七条  单位和个人违反财务管理的规定，私存私放财政资金或者其他公款的，责令改正，调整有关会计账目，追回私存私放的资金，没收违法所得。对单位处3000元以上</w:t>
            </w:r>
            <w:r>
              <w:rPr>
                <w:rFonts w:hint="eastAsia" w:ascii="仿宋" w:hAnsi="仿宋" w:eastAsia="仿宋" w:cs="仿宋"/>
                <w:sz w:val="28"/>
                <w:szCs w:val="28"/>
                <w:vertAlign w:val="baseline"/>
                <w:lang w:val="en-US" w:eastAsia="zh-CN"/>
              </w:rPr>
              <w:t>5</w:t>
            </w:r>
            <w:r>
              <w:rPr>
                <w:rFonts w:hint="eastAsia" w:ascii="仿宋" w:hAnsi="仿宋" w:eastAsia="仿宋" w:cs="仿宋"/>
                <w:sz w:val="28"/>
                <w:szCs w:val="28"/>
                <w:vertAlign w:val="baseline"/>
                <w:lang w:eastAsia="zh-CN"/>
              </w:rPr>
              <w:t>万元以下的罚款；对直接负责的主管人员和其他直接责任人员处2000元以上2万元以下的罚款。属于国家公务员的，还应当给予记大过处分；情节严重的，给予降级或者撤职处分。</w:t>
            </w:r>
          </w:p>
        </w:tc>
        <w:tc>
          <w:tcPr>
            <w:tcW w:w="3195" w:type="dxa"/>
            <w:vAlign w:val="center"/>
          </w:tcPr>
          <w:p w14:paraId="65A188AE">
            <w:pPr>
              <w:pStyle w:val="6"/>
              <w:numPr>
                <w:ilvl w:val="0"/>
                <w:numId w:val="9"/>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0.2万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元以下的罚款。</w:t>
            </w:r>
          </w:p>
          <w:p w14:paraId="7D4BD78A">
            <w:pPr>
              <w:pStyle w:val="6"/>
              <w:numPr>
                <w:ilvl w:val="0"/>
                <w:numId w:val="9"/>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0.8万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2.5万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0.5万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1万</w:t>
            </w:r>
            <w:r>
              <w:rPr>
                <w:rFonts w:hint="eastAsia" w:ascii="仿宋" w:hAnsi="仿宋" w:eastAsia="仿宋" w:cs="仿宋"/>
                <w:sz w:val="28"/>
                <w:szCs w:val="28"/>
                <w:vertAlign w:val="baseline"/>
                <w:lang w:eastAsia="zh-CN"/>
              </w:rPr>
              <w:t>元以下的罚款。</w:t>
            </w:r>
          </w:p>
          <w:p w14:paraId="04FA9AEF">
            <w:pPr>
              <w:pStyle w:val="6"/>
              <w:numPr>
                <w:ilvl w:val="0"/>
                <w:numId w:val="9"/>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责令改正，调整有关会计账目，追回私存私放的资金，没收违法所得。对单位处</w:t>
            </w:r>
            <w:r>
              <w:rPr>
                <w:rFonts w:hint="eastAsia" w:ascii="仿宋" w:hAnsi="仿宋" w:eastAsia="仿宋" w:cs="仿宋"/>
                <w:sz w:val="28"/>
                <w:szCs w:val="28"/>
                <w:vertAlign w:val="baseline"/>
                <w:lang w:val="en-US" w:eastAsia="zh-CN"/>
              </w:rPr>
              <w:t>2.5万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4万</w:t>
            </w:r>
            <w:r>
              <w:rPr>
                <w:rFonts w:hint="eastAsia" w:ascii="仿宋" w:hAnsi="仿宋" w:eastAsia="仿宋" w:cs="仿宋"/>
                <w:sz w:val="28"/>
                <w:szCs w:val="28"/>
                <w:vertAlign w:val="baseline"/>
                <w:lang w:eastAsia="zh-CN"/>
              </w:rPr>
              <w:t>元以下的罚款；对直接负责的主管人员和其他直接责任人员处</w:t>
            </w:r>
            <w:r>
              <w:rPr>
                <w:rFonts w:hint="eastAsia" w:ascii="仿宋" w:hAnsi="仿宋" w:eastAsia="仿宋" w:cs="仿宋"/>
                <w:sz w:val="28"/>
                <w:szCs w:val="28"/>
                <w:vertAlign w:val="baseline"/>
                <w:lang w:val="en-US" w:eastAsia="zh-CN"/>
              </w:rPr>
              <w:t>1万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1.5万</w:t>
            </w:r>
            <w:r>
              <w:rPr>
                <w:rFonts w:hint="eastAsia" w:ascii="仿宋" w:hAnsi="仿宋" w:eastAsia="仿宋" w:cs="仿宋"/>
                <w:sz w:val="28"/>
                <w:szCs w:val="28"/>
                <w:vertAlign w:val="baseline"/>
                <w:lang w:eastAsia="zh-CN"/>
              </w:rPr>
              <w:t>元以下的罚款。</w:t>
            </w:r>
          </w:p>
        </w:tc>
        <w:tc>
          <w:tcPr>
            <w:tcW w:w="975" w:type="dxa"/>
            <w:vAlign w:val="center"/>
          </w:tcPr>
          <w:p w14:paraId="2E95B60D">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63789C9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14:paraId="1431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7B3A9E02">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1500" w:type="dxa"/>
            <w:vAlign w:val="center"/>
          </w:tcPr>
          <w:p w14:paraId="20C319ED">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w:t>
            </w:r>
          </w:p>
        </w:tc>
        <w:tc>
          <w:tcPr>
            <w:tcW w:w="2490" w:type="dxa"/>
            <w:vAlign w:val="center"/>
          </w:tcPr>
          <w:p w14:paraId="488057CB">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《河南省政府投资建设项目审计条例》第三十九条第二款</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的，依法追回，给予警告，没收违法所得，并处骗取资金百分之十以上百分之五十以下的罚款；对其直接负责的主管人员和其他直接责任人员处以三千元以上五万元以下的罚款；构成犯罪的，依法追究刑事责任。</w:t>
            </w:r>
          </w:p>
        </w:tc>
        <w:tc>
          <w:tcPr>
            <w:tcW w:w="1950" w:type="dxa"/>
            <w:vAlign w:val="center"/>
          </w:tcPr>
          <w:p w14:paraId="29668CCF">
            <w:pPr>
              <w:pStyle w:val="6"/>
              <w:numPr>
                <w:ilvl w:val="0"/>
                <w:numId w:val="10"/>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骗取的政府投资建设项目资金，发生额不满</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万元，在检查中能够主动说明情况和提供相关资料，并能积极纠正、整改的。</w:t>
            </w:r>
          </w:p>
          <w:p w14:paraId="40D54642">
            <w:pPr>
              <w:pStyle w:val="6"/>
              <w:numPr>
                <w:ilvl w:val="0"/>
                <w:numId w:val="10"/>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骗取的政府投资建设项目资金，发生额在</w:t>
            </w:r>
            <w:r>
              <w:rPr>
                <w:rFonts w:hint="eastAsia" w:ascii="仿宋" w:hAnsi="仿宋" w:eastAsia="仿宋" w:cs="仿宋"/>
                <w:sz w:val="28"/>
                <w:szCs w:val="28"/>
                <w:vertAlign w:val="baseline"/>
                <w:lang w:val="en-US" w:eastAsia="zh-CN"/>
              </w:rPr>
              <w:t>10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50万元</w:t>
            </w:r>
            <w:r>
              <w:rPr>
                <w:rFonts w:hint="eastAsia" w:ascii="仿宋" w:hAnsi="仿宋" w:eastAsia="仿宋" w:cs="仿宋"/>
                <w:sz w:val="28"/>
                <w:szCs w:val="28"/>
                <w:vertAlign w:val="baseline"/>
                <w:lang w:eastAsia="zh-CN"/>
              </w:rPr>
              <w:t>的。</w:t>
            </w:r>
          </w:p>
          <w:p w14:paraId="334903AA">
            <w:pPr>
              <w:pStyle w:val="6"/>
              <w:numPr>
                <w:ilvl w:val="0"/>
                <w:numId w:val="0"/>
              </w:numPr>
              <w:jc w:val="both"/>
              <w:rPr>
                <w:rFonts w:hint="eastAsia" w:ascii="仿宋" w:hAnsi="仿宋" w:eastAsia="仿宋" w:cs="仿宋"/>
                <w:sz w:val="28"/>
                <w:szCs w:val="28"/>
                <w:vertAlign w:val="baseline"/>
                <w:lang w:val="en-US" w:eastAsia="zh-CN"/>
              </w:rPr>
            </w:pPr>
          </w:p>
        </w:tc>
        <w:tc>
          <w:tcPr>
            <w:tcW w:w="2145" w:type="dxa"/>
            <w:vAlign w:val="center"/>
          </w:tcPr>
          <w:p w14:paraId="43451B4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《河南省政府投资建设项目审计条例》第三十九条第二款</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勘察、设计、施工、监理、采购、供货、咨询、代理等单位和个人以虚报、冒领、关联交易等手段骗取政府投资建设项目资金的，依法追回，给予警告，没收违法所得，并处骗取资金百分之十以上百分之五十以下的罚款；对其直接负责的主管人员和其他直接责任人员处以三千元以上五万元以下的罚款；构成犯罪的，依法追究刑事责任。</w:t>
            </w:r>
          </w:p>
        </w:tc>
        <w:tc>
          <w:tcPr>
            <w:tcW w:w="3195" w:type="dxa"/>
            <w:vAlign w:val="center"/>
          </w:tcPr>
          <w:p w14:paraId="03AF66A5">
            <w:pPr>
              <w:pStyle w:val="6"/>
              <w:numPr>
                <w:ilvl w:val="0"/>
                <w:numId w:val="11"/>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依法追回，给予警告，没收违法所得，并处被骗取有关资金10%以上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0%以下的罚款；对直接负责的主管人员和其他直接责任人员处</w:t>
            </w:r>
            <w:r>
              <w:rPr>
                <w:rFonts w:hint="eastAsia" w:ascii="仿宋" w:hAnsi="仿宋" w:eastAsia="仿宋" w:cs="仿宋"/>
                <w:sz w:val="28"/>
                <w:szCs w:val="28"/>
                <w:vertAlign w:val="baseline"/>
                <w:lang w:val="en-US" w:eastAsia="zh-CN"/>
              </w:rPr>
              <w:t>0.3万</w:t>
            </w:r>
            <w:r>
              <w:rPr>
                <w:rFonts w:hint="eastAsia" w:ascii="仿宋" w:hAnsi="仿宋" w:eastAsia="仿宋" w:cs="仿宋"/>
                <w:sz w:val="28"/>
                <w:szCs w:val="28"/>
                <w:vertAlign w:val="baseline"/>
                <w:lang w:eastAsia="zh-CN"/>
              </w:rPr>
              <w:t>元以上</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万元以下的罚款。</w:t>
            </w:r>
          </w:p>
          <w:p w14:paraId="12E07608">
            <w:pPr>
              <w:pStyle w:val="6"/>
              <w:numPr>
                <w:ilvl w:val="0"/>
                <w:numId w:val="11"/>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依法追回，给予警告，没收违法所得，并处被骗取有关资金</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0%以上</w:t>
            </w:r>
            <w:r>
              <w:rPr>
                <w:rFonts w:hint="eastAsia" w:ascii="仿宋" w:hAnsi="仿宋" w:eastAsia="仿宋" w:cs="仿宋"/>
                <w:sz w:val="28"/>
                <w:szCs w:val="28"/>
                <w:vertAlign w:val="baseline"/>
                <w:lang w:val="en-US" w:eastAsia="zh-CN"/>
              </w:rPr>
              <w:t>30</w:t>
            </w:r>
            <w:r>
              <w:rPr>
                <w:rFonts w:hint="eastAsia" w:ascii="仿宋" w:hAnsi="仿宋" w:eastAsia="仿宋" w:cs="仿宋"/>
                <w:sz w:val="28"/>
                <w:szCs w:val="28"/>
                <w:vertAlign w:val="baseline"/>
                <w:lang w:eastAsia="zh-CN"/>
              </w:rPr>
              <w:t>%以下的罚款；对直接负责的主管人员和其他直接责任人员处</w:t>
            </w:r>
            <w:r>
              <w:rPr>
                <w:rFonts w:hint="eastAsia" w:ascii="仿宋" w:hAnsi="仿宋" w:eastAsia="仿宋" w:cs="仿宋"/>
                <w:sz w:val="28"/>
                <w:szCs w:val="28"/>
                <w:vertAlign w:val="baseline"/>
                <w:lang w:val="en-US" w:eastAsia="zh-CN"/>
              </w:rPr>
              <w:t>1万元</w:t>
            </w:r>
            <w:r>
              <w:rPr>
                <w:rFonts w:hint="eastAsia" w:ascii="仿宋" w:hAnsi="仿宋" w:eastAsia="仿宋" w:cs="仿宋"/>
                <w:sz w:val="28"/>
                <w:szCs w:val="28"/>
                <w:vertAlign w:val="baseline"/>
                <w:lang w:eastAsia="zh-CN"/>
              </w:rPr>
              <w:t>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w:t>
            </w:r>
          </w:p>
        </w:tc>
        <w:tc>
          <w:tcPr>
            <w:tcW w:w="975" w:type="dxa"/>
            <w:vAlign w:val="center"/>
          </w:tcPr>
          <w:p w14:paraId="03CFC24A">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4B80BB70">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w:t>
            </w:r>
          </w:p>
        </w:tc>
      </w:tr>
      <w:tr w14:paraId="6409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5B416CE1">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1500" w:type="dxa"/>
            <w:vAlign w:val="center"/>
          </w:tcPr>
          <w:p w14:paraId="6F923FD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社会中介机构在政府投资建设项目审计中，出具虚假审计结果</w:t>
            </w:r>
          </w:p>
        </w:tc>
        <w:tc>
          <w:tcPr>
            <w:tcW w:w="2490" w:type="dxa"/>
            <w:vAlign w:val="center"/>
          </w:tcPr>
          <w:p w14:paraId="5C863324">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《河南省政府投资建设项目审计条例》第四十一条</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 xml:space="preserve">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1950" w:type="dxa"/>
            <w:vAlign w:val="center"/>
          </w:tcPr>
          <w:p w14:paraId="774C10E5">
            <w:pPr>
              <w:pStyle w:val="6"/>
              <w:numPr>
                <w:ilvl w:val="0"/>
                <w:numId w:val="12"/>
              </w:num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出具虚假审计结果，给国家或者其他投资者造成的直接经济损失数额不满</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万元，虚假审计结果是由于社会中介机构工作人员工作过失造成，在检查中能够主动说明情况和提供相关资料的。</w:t>
            </w:r>
          </w:p>
          <w:p w14:paraId="1A23371C">
            <w:pPr>
              <w:pStyle w:val="6"/>
              <w:numPr>
                <w:ilvl w:val="0"/>
                <w:numId w:val="12"/>
              </w:num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出具虚假审计结果，给国家或者其他投资者造成的直接经济损失数额</w:t>
            </w:r>
            <w:r>
              <w:rPr>
                <w:rFonts w:hint="eastAsia" w:ascii="仿宋" w:hAnsi="仿宋" w:eastAsia="仿宋" w:cs="仿宋"/>
                <w:sz w:val="28"/>
                <w:szCs w:val="28"/>
                <w:vertAlign w:val="baseline"/>
                <w:lang w:val="en-US" w:eastAsia="zh-CN"/>
              </w:rPr>
              <w:t>20</w:t>
            </w:r>
            <w:r>
              <w:rPr>
                <w:rFonts w:hint="eastAsia" w:ascii="仿宋" w:hAnsi="仿宋" w:eastAsia="仿宋" w:cs="仿宋"/>
                <w:sz w:val="28"/>
                <w:szCs w:val="28"/>
                <w:vertAlign w:val="baseline"/>
                <w:lang w:eastAsia="zh-CN"/>
              </w:rPr>
              <w:t>万元以上不满</w:t>
            </w:r>
            <w:r>
              <w:rPr>
                <w:rFonts w:hint="eastAsia" w:ascii="仿宋" w:hAnsi="仿宋" w:eastAsia="仿宋" w:cs="仿宋"/>
                <w:sz w:val="28"/>
                <w:szCs w:val="28"/>
                <w:vertAlign w:val="baseline"/>
                <w:lang w:val="en-US" w:eastAsia="zh-CN"/>
              </w:rPr>
              <w:t>30万元</w:t>
            </w:r>
            <w:r>
              <w:rPr>
                <w:rFonts w:hint="eastAsia" w:ascii="仿宋" w:hAnsi="仿宋" w:eastAsia="仿宋" w:cs="仿宋"/>
                <w:sz w:val="28"/>
                <w:szCs w:val="28"/>
                <w:vertAlign w:val="baseline"/>
                <w:lang w:eastAsia="zh-CN"/>
              </w:rPr>
              <w:t>，在检查中能够主动说明情况和提供相关资料的。</w:t>
            </w:r>
          </w:p>
        </w:tc>
        <w:tc>
          <w:tcPr>
            <w:tcW w:w="2145" w:type="dxa"/>
            <w:vAlign w:val="center"/>
          </w:tcPr>
          <w:p w14:paraId="10249AFA">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vertAlign w:val="baseline"/>
                <w:lang w:eastAsia="zh-CN"/>
              </w:rPr>
              <w:t>《河南省政府投资建设项目审计条例》第四十一条</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 xml:space="preserve"> 社会中介机构在政府投资建设项目审计中，出具虚假审计结果，违法收取费用、隐瞒审计中发现的违法、违规问题的，由审计机关责令限期改正，没收违法所得，并处一万元以上五万元以下的罚款，三年内不得委托其从事政府投资建设项目审计工作。</w:t>
            </w:r>
          </w:p>
        </w:tc>
        <w:tc>
          <w:tcPr>
            <w:tcW w:w="3195" w:type="dxa"/>
            <w:vAlign w:val="center"/>
          </w:tcPr>
          <w:p w14:paraId="1D1823E7">
            <w:pPr>
              <w:snapToGrid w:val="0"/>
              <w:spacing w:beforeLines="0" w:afterLines="0" w:line="240" w:lineRule="atLeast"/>
              <w:ind w:right="0"/>
              <w:rPr>
                <w:rFonts w:hint="eastAsia" w:ascii="仿宋" w:hAnsi="仿宋" w:eastAsia="仿宋" w:cs="仿宋"/>
                <w:sz w:val="28"/>
                <w:szCs w:val="28"/>
                <w:lang w:eastAsia="zh-CN"/>
              </w:rPr>
            </w:pP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由审计机关责令限期改正，没收违法所得，并处</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万元以上</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万元以下的罚款，</w:t>
            </w:r>
            <w:r>
              <w:rPr>
                <w:rFonts w:hint="eastAsia" w:ascii="仿宋" w:hAnsi="仿宋" w:eastAsia="仿宋" w:cs="仿宋"/>
                <w:sz w:val="28"/>
                <w:szCs w:val="28"/>
                <w:vertAlign w:val="baseline"/>
                <w:lang w:val="en-US" w:eastAsia="zh-CN"/>
              </w:rPr>
              <w:t>1</w:t>
            </w:r>
            <w:r>
              <w:rPr>
                <w:rFonts w:hint="eastAsia" w:ascii="仿宋" w:hAnsi="仿宋" w:eastAsia="仿宋" w:cs="仿宋"/>
                <w:sz w:val="28"/>
                <w:szCs w:val="28"/>
                <w:vertAlign w:val="baseline"/>
                <w:lang w:eastAsia="zh-CN"/>
              </w:rPr>
              <w:t>年内不得委托其从事政府投资建设项目审计工作。</w:t>
            </w:r>
          </w:p>
          <w:p w14:paraId="37AC2478">
            <w:pPr>
              <w:pStyle w:val="6"/>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对审计结果部分内容失实、情节轻微，未违法收取费用、未造成危害后果并及时改正的；或出具审计结果是由于社会中介机构工作人员工作过失造成，有证据足以证明其没有主观过错，在检查中能够主动说明情况和提供相关资料的，不予行政处罚</w:t>
            </w:r>
          </w:p>
          <w:p w14:paraId="33972F98">
            <w:pPr>
              <w:pStyle w:val="6"/>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vertAlign w:val="baseline"/>
                <w:lang w:eastAsia="zh-CN"/>
              </w:rPr>
              <w:t>由审计机关责令限期改正，没收违法所得，并处</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万元以上</w:t>
            </w:r>
            <w:r>
              <w:rPr>
                <w:rFonts w:hint="eastAsia" w:ascii="仿宋" w:hAnsi="仿宋" w:eastAsia="仿宋" w:cs="仿宋"/>
                <w:sz w:val="28"/>
                <w:szCs w:val="28"/>
                <w:vertAlign w:val="baseline"/>
                <w:lang w:val="en-US" w:eastAsia="zh-CN"/>
              </w:rPr>
              <w:t>3</w:t>
            </w:r>
            <w:r>
              <w:rPr>
                <w:rFonts w:hint="eastAsia" w:ascii="仿宋" w:hAnsi="仿宋" w:eastAsia="仿宋" w:cs="仿宋"/>
                <w:sz w:val="28"/>
                <w:szCs w:val="28"/>
                <w:vertAlign w:val="baseline"/>
                <w:lang w:eastAsia="zh-CN"/>
              </w:rPr>
              <w:t>万元以下的罚款，</w:t>
            </w:r>
            <w:r>
              <w:rPr>
                <w:rFonts w:hint="eastAsia" w:ascii="仿宋" w:hAnsi="仿宋" w:eastAsia="仿宋" w:cs="仿宋"/>
                <w:sz w:val="28"/>
                <w:szCs w:val="28"/>
                <w:vertAlign w:val="baseline"/>
                <w:lang w:val="en-US" w:eastAsia="zh-CN"/>
              </w:rPr>
              <w:t>2</w:t>
            </w:r>
            <w:r>
              <w:rPr>
                <w:rFonts w:hint="eastAsia" w:ascii="仿宋" w:hAnsi="仿宋" w:eastAsia="仿宋" w:cs="仿宋"/>
                <w:sz w:val="28"/>
                <w:szCs w:val="28"/>
                <w:vertAlign w:val="baseline"/>
                <w:lang w:eastAsia="zh-CN"/>
              </w:rPr>
              <w:t>年内不得委托其从事政府投资建设项目审计工作。</w:t>
            </w:r>
          </w:p>
        </w:tc>
        <w:tc>
          <w:tcPr>
            <w:tcW w:w="975" w:type="dxa"/>
            <w:vAlign w:val="center"/>
          </w:tcPr>
          <w:p w14:paraId="03AAE656">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依据审计法和相关法规对整个流程进行监管，对违规行为进行处理。</w:t>
            </w:r>
          </w:p>
        </w:tc>
        <w:tc>
          <w:tcPr>
            <w:tcW w:w="831" w:type="dxa"/>
            <w:vAlign w:val="center"/>
          </w:tcPr>
          <w:p w14:paraId="22C66488">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滑县审计局（以上以下包括本书）</w:t>
            </w:r>
          </w:p>
        </w:tc>
      </w:tr>
      <w:tr w14:paraId="05DC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18A6D975">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1500" w:type="dxa"/>
            <w:vAlign w:val="center"/>
          </w:tcPr>
          <w:p w14:paraId="3E91A98C">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在城市照明设施上刻划、涂污的</w:t>
            </w:r>
          </w:p>
        </w:tc>
        <w:tc>
          <w:tcPr>
            <w:tcW w:w="2490" w:type="dxa"/>
            <w:vAlign w:val="center"/>
          </w:tcPr>
          <w:p w14:paraId="2A586B4B">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《城市照明管理规定》第三十二条 违反本规定，有第二十八条规定行为之一的，由城市明明主管部门责令限期改正，对个人处以200元以上1000元以下的罚款:对单位处以1000元以上3万元以下的罚款:造成损失的，依法赔偿损失。第二十八条任何单位和个人都应当保护城市照明识施，不得实施下列行为:(一)在城市照明设施上刻划、涂污;</w:t>
            </w:r>
          </w:p>
        </w:tc>
        <w:tc>
          <w:tcPr>
            <w:tcW w:w="1950" w:type="dxa"/>
            <w:vAlign w:val="center"/>
          </w:tcPr>
          <w:p w14:paraId="5C408F3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1.首次被发现实施此类违法行为:2.在城市照明设施上刻划、涂污2次以下:3.责令限期改正后立即改正，主动消除污渍划痕。 </w:t>
            </w:r>
          </w:p>
        </w:tc>
        <w:tc>
          <w:tcPr>
            <w:tcW w:w="2145" w:type="dxa"/>
            <w:vAlign w:val="center"/>
          </w:tcPr>
          <w:p w14:paraId="53B8F681">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《中华人民共和国行政处罚法》第</w:t>
            </w:r>
          </w:p>
          <w:p w14:paraId="631E138E">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三十二条 </w:t>
            </w:r>
          </w:p>
        </w:tc>
        <w:tc>
          <w:tcPr>
            <w:tcW w:w="3195" w:type="dxa"/>
            <w:vAlign w:val="center"/>
          </w:tcPr>
          <w:p w14:paraId="44CED024">
            <w:pPr>
              <w:pStyle w:val="6"/>
              <w:jc w:val="center"/>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trike w:val="0"/>
                <w:dstrike w:val="0"/>
                <w:color w:val="auto"/>
                <w:sz w:val="28"/>
                <w:szCs w:val="28"/>
                <w:vertAlign w:val="baseline"/>
                <w:lang w:val="en-US" w:eastAsia="zh-CN"/>
              </w:rPr>
              <w:t>行政处罚裁量基准轻微违法行为处罚基准内从轻</w:t>
            </w:r>
          </w:p>
        </w:tc>
        <w:tc>
          <w:tcPr>
            <w:tcW w:w="975" w:type="dxa"/>
            <w:vAlign w:val="center"/>
          </w:tcPr>
          <w:p w14:paraId="55CF50C9">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预先提示</w:t>
            </w:r>
          </w:p>
          <w:p w14:paraId="6D8BABB2">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说服教育</w:t>
            </w:r>
          </w:p>
          <w:p w14:paraId="4C46461A">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行政指导</w:t>
            </w:r>
          </w:p>
          <w:p w14:paraId="397E2C93">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行政告诫</w:t>
            </w:r>
          </w:p>
        </w:tc>
        <w:tc>
          <w:tcPr>
            <w:tcW w:w="831" w:type="dxa"/>
            <w:vAlign w:val="center"/>
          </w:tcPr>
          <w:p w14:paraId="5951B5BB">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滑县住房和城乡建设局</w:t>
            </w:r>
          </w:p>
        </w:tc>
      </w:tr>
      <w:tr w14:paraId="76E5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4EAE27CA">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1500" w:type="dxa"/>
            <w:vAlign w:val="center"/>
          </w:tcPr>
          <w:p w14:paraId="3155DBB1">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供水企业未制定突发事件供水应急方案的</w:t>
            </w:r>
          </w:p>
        </w:tc>
        <w:tc>
          <w:tcPr>
            <w:tcW w:w="2490" w:type="dxa"/>
            <w:vAlign w:val="center"/>
          </w:tcPr>
          <w:p w14:paraId="758C32F6">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《河南省城市供水管理办法》第四十八条供水企业有下列行为之一的，由城市供水行政主管部门给予警告，并处1万元以上2万元以下罚款:(一)未制定突发事件供水应急方案的 </w:t>
            </w:r>
          </w:p>
        </w:tc>
        <w:tc>
          <w:tcPr>
            <w:tcW w:w="1950" w:type="dxa"/>
            <w:vAlign w:val="center"/>
          </w:tcPr>
          <w:p w14:paraId="686A51F2">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 xml:space="preserve"> 1首次被发现实施此类违法行为:2.立即整改具未造成危害后果。</w:t>
            </w:r>
          </w:p>
        </w:tc>
        <w:tc>
          <w:tcPr>
            <w:tcW w:w="2145" w:type="dxa"/>
            <w:vAlign w:val="center"/>
          </w:tcPr>
          <w:p w14:paraId="06207A76">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《中华人民共和国行政处罚法》第</w:t>
            </w:r>
          </w:p>
          <w:p w14:paraId="30597B80">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三十二条</w:t>
            </w:r>
          </w:p>
        </w:tc>
        <w:tc>
          <w:tcPr>
            <w:tcW w:w="3195" w:type="dxa"/>
            <w:vAlign w:val="center"/>
          </w:tcPr>
          <w:p w14:paraId="0A0673DD">
            <w:pPr>
              <w:pStyle w:val="6"/>
              <w:jc w:val="center"/>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trike w:val="0"/>
                <w:dstrike w:val="0"/>
                <w:color w:val="auto"/>
                <w:sz w:val="28"/>
                <w:szCs w:val="28"/>
                <w:vertAlign w:val="baseline"/>
                <w:lang w:val="en-US" w:eastAsia="zh-CN"/>
              </w:rPr>
              <w:t xml:space="preserve">行政处罚裁量基准轻微违法行为处罚基准内从轻 </w:t>
            </w:r>
          </w:p>
        </w:tc>
        <w:tc>
          <w:tcPr>
            <w:tcW w:w="975" w:type="dxa"/>
            <w:vAlign w:val="center"/>
          </w:tcPr>
          <w:p w14:paraId="647A29D5">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说服教育</w:t>
            </w:r>
          </w:p>
          <w:p w14:paraId="6F3BA7C5">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行政指导</w:t>
            </w:r>
          </w:p>
          <w:p w14:paraId="2DBAFF52">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行政告诫</w:t>
            </w:r>
          </w:p>
          <w:p w14:paraId="6B30ABAC">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行政约谈行</w:t>
            </w:r>
          </w:p>
          <w:p w14:paraId="0A8981E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政同访</w:t>
            </w:r>
          </w:p>
        </w:tc>
        <w:tc>
          <w:tcPr>
            <w:tcW w:w="831" w:type="dxa"/>
            <w:vAlign w:val="center"/>
          </w:tcPr>
          <w:p w14:paraId="76CCE952">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滑县住房和城乡建设局</w:t>
            </w:r>
          </w:p>
        </w:tc>
      </w:tr>
      <w:tr w14:paraId="4D53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1A9BCA49">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1500" w:type="dxa"/>
            <w:vAlign w:val="center"/>
          </w:tcPr>
          <w:p w14:paraId="0E18D17A">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排污单位因突发机械设备故障造成超过国家排放标准排放污染物，按照规程及时维修实现达标排放的</w:t>
            </w:r>
          </w:p>
        </w:tc>
        <w:tc>
          <w:tcPr>
            <w:tcW w:w="2490" w:type="dxa"/>
            <w:vAlign w:val="center"/>
          </w:tcPr>
          <w:p w14:paraId="168C6ADC">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《中华人民共和国大气污染防治法》第十八条、第九十九条；《中华人民共和国水污染防治法》第十条、第八十三条；《中华人民共和国行政处罚法》第三十二条</w:t>
            </w:r>
          </w:p>
        </w:tc>
        <w:tc>
          <w:tcPr>
            <w:tcW w:w="1950" w:type="dxa"/>
            <w:vAlign w:val="center"/>
          </w:tcPr>
          <w:p w14:paraId="666F31EB">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超标排放污染物</w:t>
            </w:r>
          </w:p>
        </w:tc>
        <w:tc>
          <w:tcPr>
            <w:tcW w:w="2145" w:type="dxa"/>
            <w:vAlign w:val="center"/>
          </w:tcPr>
          <w:p w14:paraId="7F6CC6F8">
            <w:pPr>
              <w:pStyle w:val="6"/>
              <w:rPr>
                <w:rFonts w:hint="eastAsia" w:ascii="仿宋" w:hAnsi="仿宋" w:eastAsia="仿宋" w:cs="仿宋"/>
                <w:sz w:val="28"/>
                <w:szCs w:val="28"/>
              </w:rPr>
            </w:pPr>
            <w:r>
              <w:rPr>
                <w:rFonts w:hint="eastAsia" w:ascii="仿宋" w:hAnsi="仿宋" w:eastAsia="仿宋" w:cs="仿宋"/>
                <w:sz w:val="28"/>
                <w:szCs w:val="28"/>
              </w:rPr>
              <w:t>《中华人民共和国行政处罚法》第三十二条</w:t>
            </w:r>
          </w:p>
          <w:p w14:paraId="4A1B5AB3">
            <w:pPr>
              <w:pStyle w:val="6"/>
              <w:rPr>
                <w:rFonts w:hint="eastAsia" w:ascii="仿宋" w:hAnsi="仿宋" w:eastAsia="仿宋" w:cs="仿宋"/>
                <w:sz w:val="28"/>
                <w:szCs w:val="28"/>
              </w:rPr>
            </w:pPr>
          </w:p>
          <w:p w14:paraId="7A5084F7">
            <w:pPr>
              <w:pStyle w:val="6"/>
              <w:rPr>
                <w:rFonts w:hint="eastAsia" w:ascii="仿宋" w:hAnsi="仿宋" w:eastAsia="仿宋" w:cs="仿宋"/>
                <w:sz w:val="28"/>
                <w:szCs w:val="28"/>
              </w:rPr>
            </w:pPr>
            <w:r>
              <w:rPr>
                <w:rFonts w:hint="eastAsia" w:ascii="仿宋" w:hAnsi="仿宋" w:eastAsia="仿宋" w:cs="仿宋"/>
                <w:sz w:val="28"/>
                <w:szCs w:val="28"/>
              </w:rPr>
              <w:t>本系统裁量依据：《河南省生态环境行政处罚裁量基准适用规则（修订）》</w:t>
            </w:r>
          </w:p>
          <w:p w14:paraId="10F8A171">
            <w:pPr>
              <w:pStyle w:val="6"/>
              <w:rPr>
                <w:rFonts w:hint="eastAsia" w:ascii="仿宋" w:hAnsi="仿宋" w:eastAsia="仿宋" w:cs="仿宋"/>
                <w:sz w:val="28"/>
                <w:szCs w:val="28"/>
                <w:lang w:val="en-US" w:eastAsia="zh-CN"/>
              </w:rPr>
            </w:pPr>
          </w:p>
        </w:tc>
        <w:tc>
          <w:tcPr>
            <w:tcW w:w="3195" w:type="dxa"/>
            <w:vAlign w:val="center"/>
          </w:tcPr>
          <w:p w14:paraId="6011E364">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14:paraId="514D687D">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责令改正或限制生产、停产整治；责令停业、关闭</w:t>
            </w:r>
          </w:p>
        </w:tc>
        <w:tc>
          <w:tcPr>
            <w:tcW w:w="831" w:type="dxa"/>
            <w:vAlign w:val="center"/>
          </w:tcPr>
          <w:p w14:paraId="77426401">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14:paraId="3B990AFF">
            <w:pPr>
              <w:pStyle w:val="6"/>
              <w:jc w:val="center"/>
              <w:rPr>
                <w:rFonts w:hint="eastAsia" w:ascii="仿宋" w:hAnsi="仿宋" w:eastAsia="仿宋" w:cs="仿宋"/>
                <w:color w:val="auto"/>
                <w:sz w:val="28"/>
                <w:szCs w:val="28"/>
                <w:vertAlign w:val="baseline"/>
                <w:lang w:val="en-US" w:eastAsia="zh-CN"/>
              </w:rPr>
            </w:pPr>
          </w:p>
          <w:p w14:paraId="678FA3ED">
            <w:pPr>
              <w:pStyle w:val="6"/>
              <w:jc w:val="center"/>
              <w:rPr>
                <w:rFonts w:hint="eastAsia" w:ascii="仿宋" w:hAnsi="仿宋" w:eastAsia="仿宋" w:cs="仿宋"/>
                <w:color w:val="auto"/>
                <w:sz w:val="28"/>
                <w:szCs w:val="28"/>
                <w:vertAlign w:val="baseline"/>
                <w:lang w:val="en-US" w:eastAsia="zh-CN"/>
              </w:rPr>
            </w:pPr>
          </w:p>
        </w:tc>
      </w:tr>
      <w:tr w14:paraId="617D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65FF9C39">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1500" w:type="dxa"/>
            <w:vAlign w:val="center"/>
          </w:tcPr>
          <w:p w14:paraId="6FD8360A">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单位主动消除或者减轻生态环境行为危害后果的</w:t>
            </w:r>
          </w:p>
        </w:tc>
        <w:tc>
          <w:tcPr>
            <w:tcW w:w="2490" w:type="dxa"/>
            <w:vAlign w:val="center"/>
          </w:tcPr>
          <w:p w14:paraId="3B490D83">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14:paraId="61BE7BFA">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14:paraId="7092CE98">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14:paraId="47292C03">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14:paraId="3C6DC653">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14:paraId="7872B986">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14:paraId="0F35D0AD">
            <w:pPr>
              <w:pStyle w:val="6"/>
              <w:jc w:val="both"/>
              <w:rPr>
                <w:rFonts w:hint="eastAsia" w:ascii="仿宋" w:hAnsi="仿宋" w:eastAsia="仿宋" w:cs="仿宋"/>
                <w:color w:val="auto"/>
                <w:sz w:val="28"/>
                <w:szCs w:val="28"/>
                <w:vertAlign w:val="baseline"/>
                <w:lang w:val="en-US" w:eastAsia="zh-CN"/>
              </w:rPr>
            </w:pPr>
          </w:p>
        </w:tc>
      </w:tr>
      <w:tr w14:paraId="5734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225B1E94">
            <w:pPr>
              <w:pStyle w:val="6"/>
              <w:jc w:val="center"/>
              <w:rPr>
                <w:rFonts w:hint="eastAsia" w:ascii="仿宋" w:hAnsi="仿宋" w:eastAsia="仿宋" w:cs="仿宋"/>
                <w:color w:val="auto"/>
                <w:sz w:val="28"/>
                <w:szCs w:val="28"/>
                <w:vertAlign w:val="baseline"/>
                <w:lang w:val="en-US" w:eastAsia="zh-CN"/>
              </w:rPr>
            </w:pPr>
          </w:p>
        </w:tc>
        <w:tc>
          <w:tcPr>
            <w:tcW w:w="1500" w:type="dxa"/>
            <w:vAlign w:val="center"/>
          </w:tcPr>
          <w:p w14:paraId="3926799A">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受他人胁迫有生态环境违法行为的</w:t>
            </w:r>
          </w:p>
        </w:tc>
        <w:tc>
          <w:tcPr>
            <w:tcW w:w="2490" w:type="dxa"/>
            <w:vAlign w:val="center"/>
          </w:tcPr>
          <w:p w14:paraId="467CFA6F">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14:paraId="52F0126B">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14:paraId="33FB7B57">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14:paraId="5DC380FA">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14:paraId="627E9503">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14:paraId="2FBDF37A">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14:paraId="15C1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07B3669F">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1500" w:type="dxa"/>
            <w:vAlign w:val="center"/>
          </w:tcPr>
          <w:p w14:paraId="3CAED24B">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配合生态环境部门查处生态环境违法行为有立功表现的</w:t>
            </w:r>
          </w:p>
        </w:tc>
        <w:tc>
          <w:tcPr>
            <w:tcW w:w="2490" w:type="dxa"/>
            <w:vAlign w:val="center"/>
          </w:tcPr>
          <w:p w14:paraId="74AF6952">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14:paraId="42E297D9">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14:paraId="56E8B50C">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14:paraId="7F1A74B4">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14:paraId="670F09A8">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14:paraId="2EB7C30F">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14:paraId="01A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7FECDC18">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1500" w:type="dxa"/>
            <w:vAlign w:val="center"/>
          </w:tcPr>
          <w:p w14:paraId="6229D629">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主动供述生态环境部门尚未掌握的生态环境违法行为的</w:t>
            </w:r>
          </w:p>
        </w:tc>
        <w:tc>
          <w:tcPr>
            <w:tcW w:w="2490" w:type="dxa"/>
            <w:vAlign w:val="center"/>
          </w:tcPr>
          <w:p w14:paraId="20849ED4">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14:paraId="69EEC9C4">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14:paraId="49E6670C">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14:paraId="1A587313">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14:paraId="6B581800">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14:paraId="22DDFD79">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r w14:paraId="5093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33" w:type="dxa"/>
            <w:vAlign w:val="center"/>
          </w:tcPr>
          <w:p w14:paraId="0A060CD9">
            <w:pPr>
              <w:pStyle w:val="6"/>
              <w:jc w:val="center"/>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1500" w:type="dxa"/>
            <w:vAlign w:val="center"/>
          </w:tcPr>
          <w:p w14:paraId="16F522F4">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其他依法从轻或者减轻行政处罚的</w:t>
            </w:r>
          </w:p>
        </w:tc>
        <w:tc>
          <w:tcPr>
            <w:tcW w:w="2490" w:type="dxa"/>
            <w:vAlign w:val="center"/>
          </w:tcPr>
          <w:p w14:paraId="31E31CC9">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50" w:type="dxa"/>
            <w:vAlign w:val="center"/>
          </w:tcPr>
          <w:p w14:paraId="32057468">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2145" w:type="dxa"/>
            <w:vAlign w:val="center"/>
          </w:tcPr>
          <w:p w14:paraId="05D6628D">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3195" w:type="dxa"/>
            <w:vAlign w:val="center"/>
          </w:tcPr>
          <w:p w14:paraId="640A49C6">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975" w:type="dxa"/>
            <w:vAlign w:val="center"/>
          </w:tcPr>
          <w:p w14:paraId="2827E6CB">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831" w:type="dxa"/>
            <w:vAlign w:val="center"/>
          </w:tcPr>
          <w:p w14:paraId="5CB4716D">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bl>
    <w:p w14:paraId="7BD29029">
      <w:pPr>
        <w:pStyle w:val="6"/>
        <w:jc w:val="both"/>
        <w:rPr>
          <w:rFonts w:hint="eastAsia" w:ascii="方正小标宋简体" w:hAnsi="方正小标宋简体" w:eastAsia="方正小标宋简体" w:cs="方正小标宋简体"/>
          <w:color w:val="auto"/>
          <w:sz w:val="32"/>
          <w:szCs w:val="32"/>
          <w:lang w:eastAsia="zh-CN"/>
        </w:rPr>
      </w:pPr>
    </w:p>
    <w:p w14:paraId="7290473D">
      <w:pPr>
        <w:pStyle w:val="6"/>
        <w:jc w:val="center"/>
        <w:rPr>
          <w:rFonts w:hint="eastAsia" w:ascii="宋体" w:hAnsi="宋体" w:eastAsia="宋体" w:cs="宋体"/>
          <w:b/>
          <w:bCs/>
          <w:color w:val="auto"/>
          <w:sz w:val="44"/>
          <w:szCs w:val="44"/>
          <w:lang w:eastAsia="zh-CN"/>
        </w:rPr>
      </w:pPr>
    </w:p>
    <w:p w14:paraId="72F12006">
      <w:pPr>
        <w:pStyle w:val="6"/>
        <w:jc w:val="center"/>
        <w:rPr>
          <w:rFonts w:hint="eastAsia" w:ascii="宋体" w:hAnsi="宋体" w:eastAsia="宋体" w:cs="宋体"/>
          <w:b/>
          <w:bCs/>
          <w:color w:val="auto"/>
          <w:sz w:val="44"/>
          <w:szCs w:val="44"/>
          <w:lang w:eastAsia="zh-CN"/>
        </w:rPr>
      </w:pPr>
    </w:p>
    <w:p w14:paraId="201F46A5">
      <w:pPr>
        <w:pStyle w:val="6"/>
        <w:jc w:val="center"/>
        <w:rPr>
          <w:rFonts w:hint="eastAsia" w:ascii="宋体" w:hAnsi="宋体" w:eastAsia="宋体" w:cs="宋体"/>
          <w:b/>
          <w:bCs/>
          <w:color w:val="auto"/>
          <w:sz w:val="44"/>
          <w:szCs w:val="44"/>
          <w:lang w:eastAsia="zh-CN"/>
        </w:rPr>
      </w:pPr>
    </w:p>
    <w:p w14:paraId="03FB8EDE">
      <w:pPr>
        <w:pStyle w:val="6"/>
        <w:jc w:val="center"/>
        <w:rPr>
          <w:rFonts w:hint="eastAsia" w:ascii="宋体" w:hAnsi="宋体" w:eastAsia="宋体" w:cs="宋体"/>
          <w:b/>
          <w:bCs/>
          <w:color w:val="auto"/>
          <w:sz w:val="44"/>
          <w:szCs w:val="44"/>
          <w:lang w:eastAsia="zh-CN"/>
        </w:rPr>
      </w:pPr>
    </w:p>
    <w:p w14:paraId="1A0C9AEF">
      <w:pPr>
        <w:pStyle w:val="6"/>
        <w:jc w:val="center"/>
        <w:rPr>
          <w:rFonts w:hint="eastAsia" w:ascii="宋体" w:hAnsi="宋体" w:eastAsia="宋体" w:cs="宋体"/>
          <w:b/>
          <w:bCs/>
          <w:color w:val="auto"/>
          <w:sz w:val="44"/>
          <w:szCs w:val="44"/>
          <w:lang w:eastAsia="zh-CN"/>
        </w:rPr>
      </w:pPr>
    </w:p>
    <w:p w14:paraId="31DA932F">
      <w:pPr>
        <w:pStyle w:val="6"/>
        <w:jc w:val="center"/>
        <w:rPr>
          <w:rFonts w:hint="eastAsia" w:ascii="宋体" w:hAnsi="宋体" w:eastAsia="宋体" w:cs="宋体"/>
          <w:b/>
          <w:bCs/>
          <w:color w:val="auto"/>
          <w:sz w:val="44"/>
          <w:szCs w:val="44"/>
          <w:lang w:eastAsia="zh-CN"/>
        </w:rPr>
      </w:pPr>
    </w:p>
    <w:p w14:paraId="1FC0B9BD">
      <w:pPr>
        <w:pStyle w:val="6"/>
        <w:jc w:val="center"/>
        <w:rPr>
          <w:rFonts w:hint="eastAsia" w:ascii="宋体" w:hAnsi="宋体" w:eastAsia="宋体" w:cs="宋体"/>
          <w:b/>
          <w:bCs/>
          <w:color w:val="auto"/>
          <w:sz w:val="44"/>
          <w:szCs w:val="44"/>
          <w:lang w:eastAsia="zh-CN"/>
        </w:rPr>
      </w:pPr>
    </w:p>
    <w:p w14:paraId="4E2D269C">
      <w:pPr>
        <w:pStyle w:val="6"/>
        <w:jc w:val="center"/>
        <w:rPr>
          <w:rFonts w:hint="eastAsia" w:ascii="宋体" w:hAnsi="宋体" w:eastAsia="宋体" w:cs="宋体"/>
          <w:b/>
          <w:bCs/>
          <w:color w:val="auto"/>
          <w:sz w:val="44"/>
          <w:szCs w:val="44"/>
          <w:lang w:eastAsia="zh-CN"/>
        </w:rPr>
      </w:pPr>
    </w:p>
    <w:p w14:paraId="25475B5D">
      <w:pPr>
        <w:pStyle w:val="6"/>
        <w:jc w:val="center"/>
        <w:rPr>
          <w:rFonts w:hint="eastAsia" w:ascii="宋体" w:hAnsi="宋体" w:eastAsia="宋体" w:cs="宋体"/>
          <w:b/>
          <w:bCs/>
          <w:color w:val="auto"/>
          <w:sz w:val="44"/>
          <w:szCs w:val="44"/>
          <w:lang w:eastAsia="zh-CN"/>
        </w:rPr>
      </w:pPr>
    </w:p>
    <w:p w14:paraId="01916FF0">
      <w:pPr>
        <w:pStyle w:val="6"/>
        <w:jc w:val="center"/>
        <w:rPr>
          <w:rFonts w:hint="eastAsia" w:ascii="宋体" w:hAnsi="宋体" w:eastAsia="宋体" w:cs="宋体"/>
          <w:b/>
          <w:bCs/>
          <w:color w:val="auto"/>
          <w:sz w:val="44"/>
          <w:szCs w:val="44"/>
          <w:lang w:eastAsia="zh-CN"/>
        </w:rPr>
      </w:pPr>
    </w:p>
    <w:p w14:paraId="3657F3BF">
      <w:pPr>
        <w:pStyle w:val="6"/>
        <w:jc w:val="center"/>
        <w:rPr>
          <w:rFonts w:hint="eastAsia" w:ascii="宋体" w:hAnsi="宋体" w:eastAsia="宋体" w:cs="宋体"/>
          <w:b/>
          <w:bCs/>
          <w:color w:val="auto"/>
          <w:sz w:val="44"/>
          <w:szCs w:val="44"/>
          <w:lang w:eastAsia="zh-CN"/>
        </w:rPr>
      </w:pPr>
    </w:p>
    <w:p w14:paraId="7E947CC8">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减轻处罚事项清单</w:t>
      </w:r>
    </w:p>
    <w:p w14:paraId="26AEF5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bCs/>
          <w:color w:val="auto"/>
          <w:sz w:val="44"/>
          <w:szCs w:val="44"/>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755"/>
        <w:gridCol w:w="2505"/>
        <w:gridCol w:w="1680"/>
        <w:gridCol w:w="1350"/>
        <w:gridCol w:w="1935"/>
        <w:gridCol w:w="2042"/>
        <w:gridCol w:w="1176"/>
      </w:tblGrid>
      <w:tr w14:paraId="36C8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 w:type="dxa"/>
            <w:vAlign w:val="center"/>
          </w:tcPr>
          <w:p w14:paraId="07DFEB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序号</w:t>
            </w:r>
          </w:p>
        </w:tc>
        <w:tc>
          <w:tcPr>
            <w:tcW w:w="1755" w:type="dxa"/>
            <w:vAlign w:val="center"/>
          </w:tcPr>
          <w:p w14:paraId="088834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事项名称</w:t>
            </w:r>
          </w:p>
        </w:tc>
        <w:tc>
          <w:tcPr>
            <w:tcW w:w="2505" w:type="dxa"/>
            <w:vAlign w:val="center"/>
          </w:tcPr>
          <w:p w14:paraId="70D930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设定依据</w:t>
            </w:r>
          </w:p>
        </w:tc>
        <w:tc>
          <w:tcPr>
            <w:tcW w:w="1680" w:type="dxa"/>
            <w:vAlign w:val="center"/>
          </w:tcPr>
          <w:p w14:paraId="522F8D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适用情形</w:t>
            </w:r>
          </w:p>
        </w:tc>
        <w:tc>
          <w:tcPr>
            <w:tcW w:w="1350" w:type="dxa"/>
            <w:vAlign w:val="center"/>
          </w:tcPr>
          <w:p w14:paraId="6F032D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lang w:eastAsia="zh-CN"/>
              </w:rPr>
              <w:t>减</w:t>
            </w:r>
            <w:r>
              <w:rPr>
                <w:rFonts w:hint="eastAsia" w:ascii="黑体" w:hAnsi="宋体" w:eastAsia="黑体" w:cs="黑体"/>
                <w:i w:val="0"/>
                <w:caps w:val="0"/>
                <w:color w:val="auto"/>
                <w:spacing w:val="0"/>
                <w:sz w:val="24"/>
                <w:szCs w:val="24"/>
              </w:rPr>
              <w:t>轻处罚依据</w:t>
            </w:r>
          </w:p>
        </w:tc>
        <w:tc>
          <w:tcPr>
            <w:tcW w:w="1935" w:type="dxa"/>
            <w:vAlign w:val="center"/>
          </w:tcPr>
          <w:p w14:paraId="53F299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裁量幅度</w:t>
            </w:r>
          </w:p>
        </w:tc>
        <w:tc>
          <w:tcPr>
            <w:tcW w:w="2042" w:type="dxa"/>
            <w:vAlign w:val="center"/>
          </w:tcPr>
          <w:p w14:paraId="6CFE1B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val="en-US" w:eastAsia="zh-CN"/>
              </w:rPr>
            </w:pPr>
            <w:r>
              <w:rPr>
                <w:rFonts w:hint="eastAsia" w:ascii="黑体" w:hAnsi="宋体" w:eastAsia="黑体" w:cs="黑体"/>
                <w:i w:val="0"/>
                <w:caps w:val="0"/>
                <w:color w:val="auto"/>
                <w:spacing w:val="0"/>
                <w:sz w:val="24"/>
                <w:szCs w:val="24"/>
              </w:rPr>
              <w:t>配套监管措施</w:t>
            </w:r>
          </w:p>
        </w:tc>
        <w:tc>
          <w:tcPr>
            <w:tcW w:w="1176" w:type="dxa"/>
            <w:vAlign w:val="center"/>
          </w:tcPr>
          <w:p w14:paraId="059D6C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4"/>
                <w:szCs w:val="24"/>
                <w:lang w:eastAsia="zh-CN"/>
              </w:rPr>
            </w:pPr>
            <w:r>
              <w:rPr>
                <w:rFonts w:hint="eastAsia" w:ascii="黑体" w:hAnsi="宋体" w:eastAsia="黑体" w:cs="黑体"/>
                <w:i w:val="0"/>
                <w:caps w:val="0"/>
                <w:color w:val="auto"/>
                <w:spacing w:val="0"/>
                <w:sz w:val="24"/>
                <w:szCs w:val="24"/>
                <w:lang w:eastAsia="zh-CN"/>
              </w:rPr>
              <w:t>备注</w:t>
            </w:r>
          </w:p>
        </w:tc>
      </w:tr>
      <w:tr w14:paraId="0C9C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14:paraId="450E63FB">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1</w:t>
            </w:r>
          </w:p>
        </w:tc>
        <w:tc>
          <w:tcPr>
            <w:tcW w:w="1755" w:type="dxa"/>
            <w:vAlign w:val="center"/>
          </w:tcPr>
          <w:p w14:paraId="4C498244">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排污单位因突发机械设备故障造成超过国家排放标准排放污染物，按照规程及时维修实现达标排放的</w:t>
            </w:r>
          </w:p>
        </w:tc>
        <w:tc>
          <w:tcPr>
            <w:tcW w:w="2505" w:type="dxa"/>
            <w:vAlign w:val="center"/>
          </w:tcPr>
          <w:p w14:paraId="28637BEF">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《中华人民共和国大气污染防治法》第十八条、第九十九条；《中华人民共和国水污染防治法》第十条、第八十三条；《中华人民共和国行政处罚法》第三十二条</w:t>
            </w:r>
          </w:p>
        </w:tc>
        <w:tc>
          <w:tcPr>
            <w:tcW w:w="1680" w:type="dxa"/>
            <w:vAlign w:val="center"/>
          </w:tcPr>
          <w:p w14:paraId="3E9A5D9F">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超标排放污染物</w:t>
            </w:r>
          </w:p>
        </w:tc>
        <w:tc>
          <w:tcPr>
            <w:tcW w:w="1350" w:type="dxa"/>
            <w:vAlign w:val="center"/>
          </w:tcPr>
          <w:p w14:paraId="0970562E">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14:paraId="7CDDB1CF">
            <w:pPr>
              <w:pStyle w:val="6"/>
              <w:rPr>
                <w:rFonts w:hint="eastAsia" w:ascii="仿宋" w:hAnsi="仿宋" w:eastAsia="仿宋" w:cs="仿宋"/>
                <w:sz w:val="28"/>
                <w:szCs w:val="28"/>
              </w:rPr>
            </w:pPr>
            <w:r>
              <w:rPr>
                <w:rFonts w:hint="eastAsia" w:ascii="仿宋" w:hAnsi="仿宋" w:eastAsia="仿宋" w:cs="仿宋"/>
                <w:sz w:val="28"/>
                <w:szCs w:val="28"/>
              </w:rPr>
              <w:t>在裁量基准确定罚款金额的基础上减少一定的百分值，但一般不超过20%</w:t>
            </w:r>
            <w:r>
              <w:rPr>
                <w:rFonts w:hint="eastAsia" w:ascii="仿宋" w:hAnsi="仿宋" w:eastAsia="仿宋" w:cs="仿宋"/>
                <w:sz w:val="28"/>
                <w:szCs w:val="28"/>
                <w:lang w:eastAsia="zh-CN"/>
              </w:rPr>
              <w:t>。</w:t>
            </w:r>
          </w:p>
          <w:p w14:paraId="61094D50">
            <w:pPr>
              <w:pStyle w:val="6"/>
              <w:rPr>
                <w:rFonts w:hint="eastAsia" w:ascii="仿宋" w:hAnsi="仿宋" w:eastAsia="仿宋" w:cs="仿宋"/>
                <w:sz w:val="28"/>
                <w:szCs w:val="28"/>
                <w:lang w:val="en-US" w:eastAsia="zh-CN"/>
              </w:rPr>
            </w:pPr>
            <w:r>
              <w:rPr>
                <w:rFonts w:hint="eastAsia" w:ascii="仿宋" w:hAnsi="仿宋" w:eastAsia="仿宋" w:cs="仿宋"/>
                <w:sz w:val="28"/>
                <w:szCs w:val="28"/>
              </w:rPr>
              <w:t>本系统裁量依据：《河南省生态环境行政处罚裁量基准适用规则（修订）》</w:t>
            </w:r>
          </w:p>
        </w:tc>
        <w:tc>
          <w:tcPr>
            <w:tcW w:w="2042" w:type="dxa"/>
            <w:vAlign w:val="center"/>
          </w:tcPr>
          <w:p w14:paraId="12B5DE03">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责令改正或限制生产、停产整治；责令停业、关闭</w:t>
            </w:r>
          </w:p>
        </w:tc>
        <w:tc>
          <w:tcPr>
            <w:tcW w:w="1176" w:type="dxa"/>
            <w:vAlign w:val="center"/>
          </w:tcPr>
          <w:p w14:paraId="2C654A6D">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14:paraId="48EEC1B2">
            <w:pPr>
              <w:pStyle w:val="6"/>
              <w:rPr>
                <w:rFonts w:hint="eastAsia" w:ascii="仿宋" w:hAnsi="仿宋" w:eastAsia="仿宋" w:cs="仿宋"/>
                <w:color w:val="auto"/>
                <w:sz w:val="28"/>
                <w:szCs w:val="28"/>
                <w:vertAlign w:val="baseline"/>
                <w:lang w:val="en-US" w:eastAsia="zh-CN"/>
              </w:rPr>
            </w:pPr>
          </w:p>
          <w:p w14:paraId="49049C35">
            <w:pPr>
              <w:pStyle w:val="6"/>
              <w:rPr>
                <w:rFonts w:hint="eastAsia" w:ascii="仿宋" w:hAnsi="仿宋" w:eastAsia="仿宋" w:cs="仿宋"/>
                <w:sz w:val="28"/>
                <w:szCs w:val="28"/>
              </w:rPr>
            </w:pPr>
          </w:p>
          <w:p w14:paraId="6D95E6B6">
            <w:pPr>
              <w:pStyle w:val="6"/>
              <w:jc w:val="center"/>
              <w:rPr>
                <w:rFonts w:hint="eastAsia" w:ascii="仿宋" w:hAnsi="仿宋" w:eastAsia="仿宋" w:cs="仿宋"/>
                <w:color w:val="auto"/>
                <w:sz w:val="28"/>
                <w:szCs w:val="28"/>
                <w:vertAlign w:val="baseline"/>
                <w:lang w:val="en-US" w:eastAsia="zh-CN"/>
              </w:rPr>
            </w:pPr>
          </w:p>
        </w:tc>
      </w:tr>
      <w:tr w14:paraId="6CF6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14:paraId="70B785BB">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2</w:t>
            </w:r>
          </w:p>
        </w:tc>
        <w:tc>
          <w:tcPr>
            <w:tcW w:w="1755" w:type="dxa"/>
            <w:vAlign w:val="center"/>
          </w:tcPr>
          <w:p w14:paraId="2A6643C1">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单位主动消除或者减轻生态环境行为危害后果的</w:t>
            </w:r>
          </w:p>
        </w:tc>
        <w:tc>
          <w:tcPr>
            <w:tcW w:w="2505" w:type="dxa"/>
            <w:vAlign w:val="center"/>
          </w:tcPr>
          <w:p w14:paraId="32F14272">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14:paraId="18E160EE">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14:paraId="3418AAC3">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14:paraId="5BF1C557">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14:paraId="07CAAB68">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14:paraId="4EF97465">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14:paraId="0C8758E6">
            <w:pPr>
              <w:pStyle w:val="6"/>
              <w:jc w:val="center"/>
              <w:rPr>
                <w:rFonts w:hint="eastAsia" w:ascii="仿宋" w:hAnsi="仿宋" w:eastAsia="仿宋" w:cs="仿宋"/>
                <w:color w:val="auto"/>
                <w:sz w:val="28"/>
                <w:szCs w:val="28"/>
                <w:vertAlign w:val="baseline"/>
                <w:lang w:val="en-US" w:eastAsia="zh-CN"/>
              </w:rPr>
            </w:pPr>
          </w:p>
        </w:tc>
      </w:tr>
      <w:tr w14:paraId="294C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14:paraId="19FD5A07">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3</w:t>
            </w:r>
          </w:p>
        </w:tc>
        <w:tc>
          <w:tcPr>
            <w:tcW w:w="1755" w:type="dxa"/>
            <w:vAlign w:val="center"/>
          </w:tcPr>
          <w:p w14:paraId="6970289A">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受他人胁迫有生态环境违法行为的</w:t>
            </w:r>
          </w:p>
        </w:tc>
        <w:tc>
          <w:tcPr>
            <w:tcW w:w="2505" w:type="dxa"/>
            <w:vAlign w:val="center"/>
          </w:tcPr>
          <w:p w14:paraId="44CEE7C7">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14:paraId="377A0D50">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14:paraId="64BF21BB">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14:paraId="566C7213">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14:paraId="1D49A3C6">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14:paraId="69F3740B">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14:paraId="1A273E10">
            <w:pPr>
              <w:pStyle w:val="6"/>
              <w:jc w:val="center"/>
              <w:rPr>
                <w:rFonts w:hint="eastAsia" w:ascii="仿宋" w:hAnsi="仿宋" w:eastAsia="仿宋" w:cs="仿宋"/>
                <w:color w:val="auto"/>
                <w:sz w:val="28"/>
                <w:szCs w:val="28"/>
                <w:vertAlign w:val="baseline"/>
                <w:lang w:val="en-US" w:eastAsia="zh-CN"/>
              </w:rPr>
            </w:pPr>
          </w:p>
        </w:tc>
      </w:tr>
      <w:tr w14:paraId="30CB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14:paraId="75364FC1">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4</w:t>
            </w:r>
          </w:p>
        </w:tc>
        <w:tc>
          <w:tcPr>
            <w:tcW w:w="1755" w:type="dxa"/>
            <w:vAlign w:val="center"/>
          </w:tcPr>
          <w:p w14:paraId="6FC76BF6">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配合生态环境部门查处生态环境违法行为有立功表现的</w:t>
            </w:r>
          </w:p>
        </w:tc>
        <w:tc>
          <w:tcPr>
            <w:tcW w:w="2505" w:type="dxa"/>
            <w:vAlign w:val="center"/>
          </w:tcPr>
          <w:p w14:paraId="22BA7316">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14:paraId="59D22855">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14:paraId="0C54B894">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14:paraId="287BE922">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14:paraId="6F193775">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14:paraId="30104802">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14:paraId="177FC0BD">
            <w:pPr>
              <w:pStyle w:val="6"/>
              <w:jc w:val="center"/>
              <w:rPr>
                <w:rFonts w:hint="eastAsia" w:ascii="仿宋" w:hAnsi="仿宋" w:eastAsia="仿宋" w:cs="仿宋"/>
                <w:color w:val="auto"/>
                <w:sz w:val="28"/>
                <w:szCs w:val="28"/>
                <w:vertAlign w:val="baseline"/>
                <w:lang w:val="en-US" w:eastAsia="zh-CN"/>
              </w:rPr>
            </w:pPr>
          </w:p>
        </w:tc>
      </w:tr>
      <w:tr w14:paraId="1562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14:paraId="1BA8E557">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5</w:t>
            </w:r>
          </w:p>
        </w:tc>
        <w:tc>
          <w:tcPr>
            <w:tcW w:w="1755" w:type="dxa"/>
            <w:vAlign w:val="center"/>
          </w:tcPr>
          <w:p w14:paraId="7ADF344D">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主动供述生态环境部门尚未掌握的生态环境违法行为的</w:t>
            </w:r>
          </w:p>
        </w:tc>
        <w:tc>
          <w:tcPr>
            <w:tcW w:w="2505" w:type="dxa"/>
            <w:vAlign w:val="center"/>
          </w:tcPr>
          <w:p w14:paraId="538C9A22">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14:paraId="074845E7">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14:paraId="5BA61C44">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14:paraId="66D80552">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14:paraId="2891D862">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14:paraId="3DF7C15F">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p w14:paraId="41843266">
            <w:pPr>
              <w:pStyle w:val="6"/>
              <w:jc w:val="center"/>
              <w:rPr>
                <w:rFonts w:hint="eastAsia" w:ascii="仿宋" w:hAnsi="仿宋" w:eastAsia="仿宋" w:cs="仿宋"/>
                <w:color w:val="auto"/>
                <w:sz w:val="28"/>
                <w:szCs w:val="28"/>
                <w:vertAlign w:val="baseline"/>
                <w:lang w:val="en-US" w:eastAsia="zh-CN"/>
              </w:rPr>
            </w:pPr>
          </w:p>
        </w:tc>
      </w:tr>
      <w:tr w14:paraId="2C97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14:paraId="43559EC5">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6</w:t>
            </w:r>
          </w:p>
        </w:tc>
        <w:tc>
          <w:tcPr>
            <w:tcW w:w="1755" w:type="dxa"/>
            <w:vAlign w:val="center"/>
          </w:tcPr>
          <w:p w14:paraId="449D989C">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其他依法从轻或者减轻行政处罚的</w:t>
            </w:r>
          </w:p>
        </w:tc>
        <w:tc>
          <w:tcPr>
            <w:tcW w:w="2505" w:type="dxa"/>
            <w:vAlign w:val="center"/>
          </w:tcPr>
          <w:p w14:paraId="494E4B60">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680" w:type="dxa"/>
            <w:vAlign w:val="center"/>
          </w:tcPr>
          <w:p w14:paraId="133FF104">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所有生态环境违法行为</w:t>
            </w:r>
          </w:p>
        </w:tc>
        <w:tc>
          <w:tcPr>
            <w:tcW w:w="1350" w:type="dxa"/>
            <w:vAlign w:val="center"/>
          </w:tcPr>
          <w:p w14:paraId="2BFDD342">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《中华人民共和国行政处罚法》第三十二条</w:t>
            </w:r>
          </w:p>
        </w:tc>
        <w:tc>
          <w:tcPr>
            <w:tcW w:w="1935" w:type="dxa"/>
            <w:vAlign w:val="center"/>
          </w:tcPr>
          <w:p w14:paraId="575723AC">
            <w:pPr>
              <w:pStyle w:val="6"/>
              <w:rPr>
                <w:rFonts w:hint="eastAsia" w:ascii="仿宋" w:hAnsi="仿宋" w:eastAsia="仿宋" w:cs="仿宋"/>
                <w:strike/>
                <w:dstrike w:val="0"/>
                <w:color w:val="auto"/>
                <w:sz w:val="28"/>
                <w:szCs w:val="28"/>
                <w:vertAlign w:val="baseline"/>
                <w:lang w:val="en-US" w:eastAsia="zh-CN"/>
              </w:rPr>
            </w:pPr>
            <w:r>
              <w:rPr>
                <w:rFonts w:hint="eastAsia" w:ascii="仿宋" w:hAnsi="仿宋" w:eastAsia="仿宋" w:cs="仿宋"/>
                <w:sz w:val="28"/>
                <w:szCs w:val="28"/>
              </w:rPr>
              <w:t>在裁量基准确定罚款金额的基础上减少一定的百分值，但一般不超过20%</w:t>
            </w:r>
          </w:p>
        </w:tc>
        <w:tc>
          <w:tcPr>
            <w:tcW w:w="2042" w:type="dxa"/>
            <w:vAlign w:val="center"/>
          </w:tcPr>
          <w:p w14:paraId="6D131700">
            <w:pPr>
              <w:pStyle w:val="6"/>
              <w:rPr>
                <w:rFonts w:hint="eastAsia" w:ascii="仿宋" w:hAnsi="仿宋" w:eastAsia="仿宋" w:cs="仿宋"/>
                <w:color w:val="auto"/>
                <w:sz w:val="28"/>
                <w:szCs w:val="28"/>
                <w:vertAlign w:val="baseline"/>
                <w:lang w:val="en-US" w:eastAsia="zh-CN"/>
              </w:rPr>
            </w:pPr>
            <w:r>
              <w:rPr>
                <w:rFonts w:hint="eastAsia" w:ascii="仿宋" w:hAnsi="仿宋" w:eastAsia="仿宋" w:cs="仿宋"/>
                <w:sz w:val="28"/>
                <w:szCs w:val="28"/>
              </w:rPr>
              <w:t>责令改正</w:t>
            </w:r>
          </w:p>
        </w:tc>
        <w:tc>
          <w:tcPr>
            <w:tcW w:w="1176" w:type="dxa"/>
            <w:vAlign w:val="center"/>
          </w:tcPr>
          <w:p w14:paraId="6FFC01F9">
            <w:pPr>
              <w:pStyle w:val="6"/>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安阳市生态环境局滑县分局</w:t>
            </w:r>
          </w:p>
        </w:tc>
      </w:tr>
    </w:tbl>
    <w:p w14:paraId="47633F35">
      <w:pPr>
        <w:pStyle w:val="6"/>
        <w:jc w:val="both"/>
        <w:rPr>
          <w:rFonts w:hint="eastAsia" w:ascii="方正小标宋简体" w:hAnsi="方正小标宋简体" w:eastAsia="方正小标宋简体" w:cs="方正小标宋简体"/>
          <w:color w:val="auto"/>
          <w:sz w:val="32"/>
          <w:szCs w:val="32"/>
          <w:lang w:eastAsia="zh-CN"/>
        </w:rPr>
      </w:pPr>
    </w:p>
    <w:p w14:paraId="6653849D">
      <w:pPr>
        <w:pStyle w:val="6"/>
        <w:jc w:val="center"/>
        <w:rPr>
          <w:rFonts w:hint="eastAsia" w:ascii="方正小标宋简体" w:hAnsi="方正小标宋简体" w:eastAsia="方正小标宋简体" w:cs="方正小标宋简体"/>
          <w:color w:val="auto"/>
          <w:sz w:val="32"/>
          <w:szCs w:val="32"/>
          <w:lang w:eastAsia="zh-CN"/>
        </w:rPr>
      </w:pPr>
    </w:p>
    <w:p w14:paraId="706A5B9A">
      <w:pPr>
        <w:pStyle w:val="6"/>
        <w:jc w:val="center"/>
        <w:rPr>
          <w:rFonts w:hint="eastAsia" w:ascii="宋体" w:hAnsi="宋体" w:eastAsia="宋体" w:cs="宋体"/>
          <w:b/>
          <w:bCs/>
          <w:color w:val="auto"/>
          <w:sz w:val="44"/>
          <w:szCs w:val="44"/>
          <w:lang w:eastAsia="zh-CN"/>
        </w:rPr>
      </w:pPr>
    </w:p>
    <w:p w14:paraId="0B3515B4">
      <w:pPr>
        <w:pStyle w:val="6"/>
        <w:jc w:val="center"/>
        <w:rPr>
          <w:rFonts w:hint="eastAsia" w:ascii="宋体" w:hAnsi="宋体" w:eastAsia="宋体" w:cs="宋体"/>
          <w:b/>
          <w:bCs/>
          <w:color w:val="auto"/>
          <w:sz w:val="44"/>
          <w:szCs w:val="44"/>
          <w:lang w:eastAsia="zh-CN"/>
        </w:rPr>
      </w:pPr>
    </w:p>
    <w:p w14:paraId="51C546B3">
      <w:pPr>
        <w:pStyle w:val="6"/>
        <w:jc w:val="center"/>
        <w:rPr>
          <w:rFonts w:hint="eastAsia" w:ascii="宋体" w:hAnsi="宋体" w:eastAsia="宋体" w:cs="宋体"/>
          <w:b/>
          <w:bCs/>
          <w:color w:val="auto"/>
          <w:sz w:val="44"/>
          <w:szCs w:val="44"/>
          <w:lang w:eastAsia="zh-CN"/>
        </w:rPr>
      </w:pPr>
    </w:p>
    <w:p w14:paraId="678775F4">
      <w:pPr>
        <w:pStyle w:val="6"/>
        <w:jc w:val="center"/>
        <w:rPr>
          <w:rFonts w:hint="eastAsia" w:ascii="宋体" w:hAnsi="宋体" w:eastAsia="宋体" w:cs="宋体"/>
          <w:b/>
          <w:bCs/>
          <w:color w:val="auto"/>
          <w:sz w:val="44"/>
          <w:szCs w:val="44"/>
          <w:lang w:eastAsia="zh-CN"/>
        </w:rPr>
      </w:pPr>
    </w:p>
    <w:p w14:paraId="4D55E21F">
      <w:pPr>
        <w:pStyle w:val="6"/>
        <w:jc w:val="center"/>
        <w:rPr>
          <w:rFonts w:hint="eastAsia" w:ascii="宋体" w:hAnsi="宋体" w:eastAsia="宋体" w:cs="宋体"/>
          <w:b/>
          <w:bCs/>
          <w:color w:val="auto"/>
          <w:sz w:val="44"/>
          <w:szCs w:val="44"/>
          <w:lang w:eastAsia="zh-CN"/>
        </w:rPr>
      </w:pPr>
    </w:p>
    <w:p w14:paraId="34AB230D">
      <w:pPr>
        <w:pStyle w:val="6"/>
        <w:jc w:val="center"/>
        <w:rPr>
          <w:rFonts w:hint="eastAsia" w:ascii="宋体" w:hAnsi="宋体" w:eastAsia="宋体" w:cs="宋体"/>
          <w:b/>
          <w:bCs/>
          <w:color w:val="auto"/>
          <w:sz w:val="44"/>
          <w:szCs w:val="44"/>
          <w:lang w:eastAsia="zh-CN"/>
        </w:rPr>
      </w:pPr>
    </w:p>
    <w:p w14:paraId="783CF1E1">
      <w:pPr>
        <w:pStyle w:val="6"/>
        <w:jc w:val="center"/>
        <w:rPr>
          <w:rFonts w:hint="eastAsia" w:ascii="宋体" w:hAnsi="宋体" w:eastAsia="宋体" w:cs="宋体"/>
          <w:b/>
          <w:bCs/>
          <w:color w:val="auto"/>
          <w:sz w:val="44"/>
          <w:szCs w:val="44"/>
          <w:lang w:eastAsia="zh-CN"/>
        </w:rPr>
      </w:pPr>
    </w:p>
    <w:p w14:paraId="72D4F5A0">
      <w:pPr>
        <w:pStyle w:val="6"/>
        <w:jc w:val="center"/>
        <w:rPr>
          <w:rFonts w:hint="eastAsia" w:ascii="宋体" w:hAnsi="宋体" w:eastAsia="宋体" w:cs="宋体"/>
          <w:b/>
          <w:bCs/>
          <w:color w:val="auto"/>
          <w:sz w:val="44"/>
          <w:szCs w:val="44"/>
          <w:lang w:eastAsia="zh-CN"/>
        </w:rPr>
      </w:pPr>
    </w:p>
    <w:p w14:paraId="51D5AFCD">
      <w:pPr>
        <w:pStyle w:val="6"/>
        <w:jc w:val="center"/>
        <w:rPr>
          <w:rFonts w:hint="eastAsia" w:ascii="宋体" w:hAnsi="宋体" w:eastAsia="宋体" w:cs="宋体"/>
          <w:b/>
          <w:bCs/>
          <w:color w:val="auto"/>
          <w:sz w:val="44"/>
          <w:szCs w:val="44"/>
          <w:lang w:eastAsia="zh-CN"/>
        </w:rPr>
      </w:pPr>
    </w:p>
    <w:p w14:paraId="5F1D79E8">
      <w:pPr>
        <w:pStyle w:val="6"/>
        <w:jc w:val="center"/>
        <w:rPr>
          <w:rFonts w:hint="eastAsia" w:ascii="宋体" w:hAnsi="宋体" w:eastAsia="宋体" w:cs="宋体"/>
          <w:b/>
          <w:bCs/>
          <w:color w:val="auto"/>
          <w:sz w:val="44"/>
          <w:szCs w:val="44"/>
          <w:lang w:eastAsia="zh-CN"/>
        </w:rPr>
      </w:pPr>
    </w:p>
    <w:p w14:paraId="2DB50A09">
      <w:pPr>
        <w:pStyle w:val="6"/>
        <w:jc w:val="center"/>
        <w:rPr>
          <w:rFonts w:hint="eastAsia" w:ascii="宋体" w:hAnsi="宋体" w:eastAsia="宋体" w:cs="宋体"/>
          <w:b/>
          <w:bCs/>
          <w:color w:val="auto"/>
          <w:sz w:val="44"/>
          <w:szCs w:val="44"/>
          <w:lang w:eastAsia="zh-CN"/>
        </w:rPr>
      </w:pPr>
    </w:p>
    <w:p w14:paraId="31111964">
      <w:pPr>
        <w:pStyle w:val="6"/>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不予实施行政强制事项清单</w:t>
      </w:r>
    </w:p>
    <w:p w14:paraId="111AEB8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color w:val="auto"/>
          <w:sz w:val="21"/>
          <w:szCs w:val="21"/>
          <w:lang w:val="en-US" w:eastAsia="zh-CN"/>
        </w:rPr>
      </w:pP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876"/>
        <w:gridCol w:w="1669"/>
        <w:gridCol w:w="1876"/>
        <w:gridCol w:w="3188"/>
        <w:gridCol w:w="2324"/>
        <w:gridCol w:w="1737"/>
      </w:tblGrid>
      <w:tr w14:paraId="5327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7" w:type="pct"/>
            <w:vAlign w:val="center"/>
          </w:tcPr>
          <w:p w14:paraId="4E2CA4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ascii="黑体" w:hAnsi="宋体" w:eastAsia="黑体" w:cs="黑体"/>
                <w:i w:val="0"/>
                <w:caps w:val="0"/>
                <w:color w:val="auto"/>
                <w:spacing w:val="0"/>
                <w:sz w:val="28"/>
                <w:szCs w:val="28"/>
              </w:rPr>
              <w:t>序号</w:t>
            </w:r>
          </w:p>
        </w:tc>
        <w:tc>
          <w:tcPr>
            <w:tcW w:w="662" w:type="pct"/>
            <w:vAlign w:val="center"/>
          </w:tcPr>
          <w:p w14:paraId="31572A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事项名称</w:t>
            </w:r>
          </w:p>
        </w:tc>
        <w:tc>
          <w:tcPr>
            <w:tcW w:w="589" w:type="pct"/>
            <w:vAlign w:val="center"/>
          </w:tcPr>
          <w:p w14:paraId="04139F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设定依据</w:t>
            </w:r>
          </w:p>
        </w:tc>
        <w:tc>
          <w:tcPr>
            <w:tcW w:w="662" w:type="pct"/>
            <w:vAlign w:val="center"/>
          </w:tcPr>
          <w:p w14:paraId="7A119C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适用情形</w:t>
            </w:r>
          </w:p>
        </w:tc>
        <w:tc>
          <w:tcPr>
            <w:tcW w:w="1125" w:type="pct"/>
            <w:vAlign w:val="center"/>
          </w:tcPr>
          <w:p w14:paraId="3CB71B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lang w:eastAsia="zh-CN"/>
              </w:rPr>
              <w:t>不予实施行政强制</w:t>
            </w:r>
            <w:r>
              <w:rPr>
                <w:rFonts w:hint="eastAsia" w:ascii="黑体" w:hAnsi="宋体" w:eastAsia="黑体" w:cs="黑体"/>
                <w:i w:val="0"/>
                <w:caps w:val="0"/>
                <w:color w:val="auto"/>
                <w:spacing w:val="0"/>
                <w:sz w:val="28"/>
                <w:szCs w:val="28"/>
              </w:rPr>
              <w:t>依据</w:t>
            </w:r>
          </w:p>
        </w:tc>
        <w:tc>
          <w:tcPr>
            <w:tcW w:w="820" w:type="pct"/>
            <w:vAlign w:val="center"/>
          </w:tcPr>
          <w:p w14:paraId="0AF400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rPr>
              <w:t>配套监管措施</w:t>
            </w:r>
          </w:p>
        </w:tc>
        <w:tc>
          <w:tcPr>
            <w:tcW w:w="613" w:type="pct"/>
            <w:vAlign w:val="center"/>
          </w:tcPr>
          <w:p w14:paraId="26474A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黑体" w:hAnsi="宋体" w:eastAsia="黑体" w:cs="黑体"/>
                <w:i w:val="0"/>
                <w:caps w:val="0"/>
                <w:color w:val="auto"/>
                <w:spacing w:val="0"/>
                <w:sz w:val="28"/>
                <w:szCs w:val="28"/>
                <w:lang w:val="en-US" w:eastAsia="zh-CN"/>
              </w:rPr>
            </w:pPr>
            <w:r>
              <w:rPr>
                <w:rFonts w:hint="eastAsia" w:ascii="黑体" w:hAnsi="宋体" w:eastAsia="黑体" w:cs="黑体"/>
                <w:i w:val="0"/>
                <w:caps w:val="0"/>
                <w:color w:val="auto"/>
                <w:spacing w:val="0"/>
                <w:sz w:val="28"/>
                <w:szCs w:val="28"/>
                <w:lang w:eastAsia="zh-CN"/>
              </w:rPr>
              <w:t>备注</w:t>
            </w:r>
          </w:p>
        </w:tc>
      </w:tr>
      <w:tr w14:paraId="0FC7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pct"/>
            <w:vAlign w:val="center"/>
          </w:tcPr>
          <w:p w14:paraId="2A534620">
            <w:pPr>
              <w:pStyle w:val="6"/>
              <w:jc w:val="center"/>
              <w:rPr>
                <w:rFonts w:hint="eastAsia" w:ascii="楷体_GB2312" w:hAnsi="楷体_GB2312" w:eastAsia="楷体_GB2312" w:cs="楷体_GB2312"/>
                <w:color w:val="auto"/>
                <w:sz w:val="28"/>
                <w:szCs w:val="28"/>
                <w:vertAlign w:val="baseline"/>
                <w:lang w:val="en-US" w:eastAsia="zh-CN"/>
              </w:rPr>
            </w:pPr>
            <w:r>
              <w:rPr>
                <w:rFonts w:hint="eastAsia" w:ascii="楷体_GB2312" w:hAnsi="楷体_GB2312" w:eastAsia="楷体_GB2312" w:cs="楷体_GB2312"/>
                <w:color w:val="auto"/>
                <w:sz w:val="28"/>
                <w:szCs w:val="28"/>
                <w:vertAlign w:val="baseline"/>
                <w:lang w:val="en-US" w:eastAsia="zh-CN"/>
              </w:rPr>
              <w:t>1</w:t>
            </w:r>
          </w:p>
        </w:tc>
        <w:tc>
          <w:tcPr>
            <w:tcW w:w="662" w:type="pct"/>
            <w:vAlign w:val="center"/>
          </w:tcPr>
          <w:p w14:paraId="5DA9E8C9">
            <w:pPr>
              <w:pStyle w:val="6"/>
              <w:jc w:val="center"/>
              <w:rPr>
                <w:rFonts w:hint="default"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无</w:t>
            </w:r>
          </w:p>
        </w:tc>
        <w:tc>
          <w:tcPr>
            <w:tcW w:w="589" w:type="pct"/>
            <w:vAlign w:val="center"/>
          </w:tcPr>
          <w:p w14:paraId="6408164B">
            <w:pPr>
              <w:pStyle w:val="6"/>
              <w:jc w:val="center"/>
              <w:rPr>
                <w:rFonts w:hint="eastAsia" w:ascii="楷体_GB2312" w:hAnsi="楷体_GB2312" w:eastAsia="楷体_GB2312" w:cs="楷体_GB2312"/>
                <w:color w:val="auto"/>
                <w:sz w:val="32"/>
                <w:szCs w:val="32"/>
                <w:vertAlign w:val="baseline"/>
                <w:lang w:val="en-US" w:eastAsia="zh-CN"/>
              </w:rPr>
            </w:pPr>
          </w:p>
        </w:tc>
        <w:tc>
          <w:tcPr>
            <w:tcW w:w="662" w:type="pct"/>
            <w:vAlign w:val="center"/>
          </w:tcPr>
          <w:p w14:paraId="046098F2">
            <w:pPr>
              <w:pStyle w:val="6"/>
              <w:jc w:val="center"/>
              <w:rPr>
                <w:rFonts w:hint="eastAsia" w:ascii="楷体_GB2312" w:hAnsi="楷体_GB2312" w:eastAsia="楷体_GB2312" w:cs="楷体_GB2312"/>
                <w:color w:val="auto"/>
                <w:sz w:val="32"/>
                <w:szCs w:val="32"/>
                <w:vertAlign w:val="baseline"/>
                <w:lang w:val="en-US" w:eastAsia="zh-CN"/>
              </w:rPr>
            </w:pPr>
          </w:p>
        </w:tc>
        <w:tc>
          <w:tcPr>
            <w:tcW w:w="1125" w:type="pct"/>
            <w:vAlign w:val="center"/>
          </w:tcPr>
          <w:p w14:paraId="0875EBF3">
            <w:pPr>
              <w:pStyle w:val="6"/>
              <w:jc w:val="center"/>
              <w:rPr>
                <w:rFonts w:hint="eastAsia" w:ascii="楷体_GB2312" w:hAnsi="楷体_GB2312" w:eastAsia="楷体_GB2312" w:cs="楷体_GB2312"/>
                <w:color w:val="auto"/>
                <w:sz w:val="32"/>
                <w:szCs w:val="32"/>
                <w:vertAlign w:val="baseline"/>
                <w:lang w:val="en-US" w:eastAsia="zh-CN"/>
              </w:rPr>
            </w:pPr>
          </w:p>
        </w:tc>
        <w:tc>
          <w:tcPr>
            <w:tcW w:w="820" w:type="pct"/>
            <w:vAlign w:val="center"/>
          </w:tcPr>
          <w:p w14:paraId="5753E590">
            <w:pPr>
              <w:pStyle w:val="6"/>
              <w:jc w:val="center"/>
              <w:rPr>
                <w:rFonts w:hint="eastAsia" w:ascii="楷体_GB2312" w:hAnsi="楷体_GB2312" w:eastAsia="楷体_GB2312" w:cs="楷体_GB2312"/>
                <w:color w:val="auto"/>
                <w:sz w:val="32"/>
                <w:szCs w:val="32"/>
                <w:vertAlign w:val="baseline"/>
                <w:lang w:val="en-US" w:eastAsia="zh-CN"/>
              </w:rPr>
            </w:pPr>
          </w:p>
        </w:tc>
        <w:tc>
          <w:tcPr>
            <w:tcW w:w="613" w:type="pct"/>
            <w:vAlign w:val="center"/>
          </w:tcPr>
          <w:p w14:paraId="5CCD8055">
            <w:pPr>
              <w:pStyle w:val="6"/>
              <w:jc w:val="center"/>
              <w:rPr>
                <w:rFonts w:hint="eastAsia" w:ascii="楷体_GB2312" w:hAnsi="楷体_GB2312" w:eastAsia="楷体_GB2312" w:cs="楷体_GB2312"/>
                <w:color w:val="auto"/>
                <w:kern w:val="2"/>
                <w:sz w:val="28"/>
                <w:szCs w:val="28"/>
                <w:vertAlign w:val="baseline"/>
                <w:lang w:val="en-US" w:eastAsia="zh-CN" w:bidi="ar-SA"/>
              </w:rPr>
            </w:pPr>
          </w:p>
        </w:tc>
      </w:tr>
      <w:tr w14:paraId="7FF7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pct"/>
            <w:vAlign w:val="center"/>
          </w:tcPr>
          <w:p w14:paraId="7EF03C15">
            <w:pPr>
              <w:pStyle w:val="6"/>
              <w:jc w:val="center"/>
              <w:rPr>
                <w:rFonts w:hint="eastAsia" w:ascii="楷体_GB2312" w:hAnsi="楷体_GB2312" w:eastAsia="楷体_GB2312" w:cs="楷体_GB2312"/>
                <w:color w:val="auto"/>
                <w:sz w:val="28"/>
                <w:szCs w:val="28"/>
                <w:vertAlign w:val="baseline"/>
                <w:lang w:val="en-US" w:eastAsia="zh-CN"/>
              </w:rPr>
            </w:pPr>
          </w:p>
        </w:tc>
        <w:tc>
          <w:tcPr>
            <w:tcW w:w="662" w:type="pct"/>
            <w:vAlign w:val="center"/>
          </w:tcPr>
          <w:p w14:paraId="4D11D5B6">
            <w:pPr>
              <w:pStyle w:val="6"/>
              <w:jc w:val="center"/>
              <w:rPr>
                <w:rFonts w:hint="eastAsia" w:ascii="楷体_GB2312" w:hAnsi="楷体_GB2312" w:eastAsia="楷体_GB2312" w:cs="楷体_GB2312"/>
                <w:color w:val="auto"/>
                <w:sz w:val="32"/>
                <w:szCs w:val="32"/>
                <w:vertAlign w:val="baseline"/>
                <w:lang w:val="en-US" w:eastAsia="zh-CN"/>
              </w:rPr>
            </w:pPr>
          </w:p>
        </w:tc>
        <w:tc>
          <w:tcPr>
            <w:tcW w:w="589" w:type="pct"/>
            <w:vAlign w:val="center"/>
          </w:tcPr>
          <w:p w14:paraId="2EFCDE79">
            <w:pPr>
              <w:pStyle w:val="6"/>
              <w:jc w:val="center"/>
              <w:rPr>
                <w:rFonts w:hint="eastAsia" w:ascii="楷体_GB2312" w:hAnsi="楷体_GB2312" w:eastAsia="楷体_GB2312" w:cs="楷体_GB2312"/>
                <w:color w:val="auto"/>
                <w:sz w:val="32"/>
                <w:szCs w:val="32"/>
                <w:vertAlign w:val="baseline"/>
                <w:lang w:val="en-US" w:eastAsia="zh-CN"/>
              </w:rPr>
            </w:pPr>
          </w:p>
        </w:tc>
        <w:tc>
          <w:tcPr>
            <w:tcW w:w="662" w:type="pct"/>
            <w:vAlign w:val="center"/>
          </w:tcPr>
          <w:p w14:paraId="0B175F4F">
            <w:pPr>
              <w:pStyle w:val="6"/>
              <w:jc w:val="center"/>
              <w:rPr>
                <w:rFonts w:hint="eastAsia" w:ascii="楷体_GB2312" w:hAnsi="楷体_GB2312" w:eastAsia="楷体_GB2312" w:cs="楷体_GB2312"/>
                <w:color w:val="auto"/>
                <w:sz w:val="32"/>
                <w:szCs w:val="32"/>
                <w:vertAlign w:val="baseline"/>
                <w:lang w:val="en-US" w:eastAsia="zh-CN"/>
              </w:rPr>
            </w:pPr>
          </w:p>
        </w:tc>
        <w:tc>
          <w:tcPr>
            <w:tcW w:w="1125" w:type="pct"/>
            <w:vAlign w:val="center"/>
          </w:tcPr>
          <w:p w14:paraId="748D34A9">
            <w:pPr>
              <w:pStyle w:val="6"/>
              <w:jc w:val="center"/>
              <w:rPr>
                <w:rFonts w:hint="eastAsia" w:ascii="楷体_GB2312" w:hAnsi="楷体_GB2312" w:eastAsia="楷体_GB2312" w:cs="楷体_GB2312"/>
                <w:color w:val="auto"/>
                <w:sz w:val="32"/>
                <w:szCs w:val="32"/>
                <w:vertAlign w:val="baseline"/>
                <w:lang w:val="en-US" w:eastAsia="zh-CN"/>
              </w:rPr>
            </w:pPr>
          </w:p>
        </w:tc>
        <w:tc>
          <w:tcPr>
            <w:tcW w:w="820" w:type="pct"/>
            <w:vAlign w:val="center"/>
          </w:tcPr>
          <w:p w14:paraId="3DB587FB">
            <w:pPr>
              <w:pStyle w:val="6"/>
              <w:jc w:val="center"/>
              <w:rPr>
                <w:rFonts w:hint="eastAsia" w:ascii="楷体_GB2312" w:hAnsi="楷体_GB2312" w:eastAsia="楷体_GB2312" w:cs="楷体_GB2312"/>
                <w:color w:val="auto"/>
                <w:sz w:val="32"/>
                <w:szCs w:val="32"/>
                <w:vertAlign w:val="baseline"/>
                <w:lang w:val="en-US" w:eastAsia="zh-CN"/>
              </w:rPr>
            </w:pPr>
          </w:p>
        </w:tc>
        <w:tc>
          <w:tcPr>
            <w:tcW w:w="613" w:type="pct"/>
            <w:vAlign w:val="center"/>
          </w:tcPr>
          <w:p w14:paraId="5171BD28">
            <w:pPr>
              <w:pStyle w:val="6"/>
              <w:jc w:val="center"/>
              <w:rPr>
                <w:rFonts w:hint="eastAsia" w:ascii="楷体_GB2312" w:hAnsi="楷体_GB2312" w:eastAsia="楷体_GB2312" w:cs="楷体_GB2312"/>
                <w:color w:val="auto"/>
                <w:kern w:val="2"/>
                <w:sz w:val="28"/>
                <w:szCs w:val="28"/>
                <w:vertAlign w:val="baseline"/>
                <w:lang w:val="en-US" w:eastAsia="zh-CN" w:bidi="ar-SA"/>
              </w:rPr>
            </w:pPr>
          </w:p>
        </w:tc>
      </w:tr>
    </w:tbl>
    <w:p w14:paraId="22A56F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6F53A"/>
    <w:multiLevelType w:val="singleLevel"/>
    <w:tmpl w:val="A9A6F53A"/>
    <w:lvl w:ilvl="0" w:tentative="0">
      <w:start w:val="1"/>
      <w:numFmt w:val="decimal"/>
      <w:suff w:val="nothing"/>
      <w:lvlText w:val="%1、"/>
      <w:lvlJc w:val="left"/>
    </w:lvl>
  </w:abstractNum>
  <w:abstractNum w:abstractNumId="1">
    <w:nsid w:val="E8D54E2A"/>
    <w:multiLevelType w:val="singleLevel"/>
    <w:tmpl w:val="E8D54E2A"/>
    <w:lvl w:ilvl="0" w:tentative="0">
      <w:start w:val="1"/>
      <w:numFmt w:val="decimal"/>
      <w:suff w:val="nothing"/>
      <w:lvlText w:val="%1、"/>
      <w:lvlJc w:val="left"/>
    </w:lvl>
  </w:abstractNum>
  <w:abstractNum w:abstractNumId="2">
    <w:nsid w:val="EA580AA6"/>
    <w:multiLevelType w:val="singleLevel"/>
    <w:tmpl w:val="EA580AA6"/>
    <w:lvl w:ilvl="0" w:tentative="0">
      <w:start w:val="1"/>
      <w:numFmt w:val="decimal"/>
      <w:suff w:val="nothing"/>
      <w:lvlText w:val="%1、"/>
      <w:lvlJc w:val="left"/>
    </w:lvl>
  </w:abstractNum>
  <w:abstractNum w:abstractNumId="3">
    <w:nsid w:val="12E8FA8A"/>
    <w:multiLevelType w:val="singleLevel"/>
    <w:tmpl w:val="12E8FA8A"/>
    <w:lvl w:ilvl="0" w:tentative="0">
      <w:start w:val="1"/>
      <w:numFmt w:val="decimal"/>
      <w:suff w:val="nothing"/>
      <w:lvlText w:val="%1、"/>
      <w:lvlJc w:val="left"/>
    </w:lvl>
  </w:abstractNum>
  <w:abstractNum w:abstractNumId="4">
    <w:nsid w:val="1CE072A8"/>
    <w:multiLevelType w:val="singleLevel"/>
    <w:tmpl w:val="1CE072A8"/>
    <w:lvl w:ilvl="0" w:tentative="0">
      <w:start w:val="1"/>
      <w:numFmt w:val="decimal"/>
      <w:suff w:val="nothing"/>
      <w:lvlText w:val="%1、"/>
      <w:lvlJc w:val="left"/>
    </w:lvl>
  </w:abstractNum>
  <w:abstractNum w:abstractNumId="5">
    <w:nsid w:val="40CAA81E"/>
    <w:multiLevelType w:val="singleLevel"/>
    <w:tmpl w:val="40CAA81E"/>
    <w:lvl w:ilvl="0" w:tentative="0">
      <w:start w:val="1"/>
      <w:numFmt w:val="decimal"/>
      <w:suff w:val="nothing"/>
      <w:lvlText w:val="%1、"/>
      <w:lvlJc w:val="left"/>
    </w:lvl>
  </w:abstractNum>
  <w:abstractNum w:abstractNumId="6">
    <w:nsid w:val="42C566B1"/>
    <w:multiLevelType w:val="singleLevel"/>
    <w:tmpl w:val="42C566B1"/>
    <w:lvl w:ilvl="0" w:tentative="0">
      <w:start w:val="1"/>
      <w:numFmt w:val="decimal"/>
      <w:suff w:val="nothing"/>
      <w:lvlText w:val="%1、"/>
      <w:lvlJc w:val="left"/>
    </w:lvl>
  </w:abstractNum>
  <w:abstractNum w:abstractNumId="7">
    <w:nsid w:val="4DFE4582"/>
    <w:multiLevelType w:val="singleLevel"/>
    <w:tmpl w:val="4DFE4582"/>
    <w:lvl w:ilvl="0" w:tentative="0">
      <w:start w:val="1"/>
      <w:numFmt w:val="decimal"/>
      <w:suff w:val="nothing"/>
      <w:lvlText w:val="%1、"/>
      <w:lvlJc w:val="left"/>
    </w:lvl>
  </w:abstractNum>
  <w:abstractNum w:abstractNumId="8">
    <w:nsid w:val="526C1640"/>
    <w:multiLevelType w:val="singleLevel"/>
    <w:tmpl w:val="526C1640"/>
    <w:lvl w:ilvl="0" w:tentative="0">
      <w:start w:val="1"/>
      <w:numFmt w:val="decimal"/>
      <w:suff w:val="nothing"/>
      <w:lvlText w:val="%1、"/>
      <w:lvlJc w:val="left"/>
    </w:lvl>
  </w:abstractNum>
  <w:abstractNum w:abstractNumId="9">
    <w:nsid w:val="65AE9821"/>
    <w:multiLevelType w:val="singleLevel"/>
    <w:tmpl w:val="65AE9821"/>
    <w:lvl w:ilvl="0" w:tentative="0">
      <w:start w:val="2"/>
      <w:numFmt w:val="decimal"/>
      <w:suff w:val="nothing"/>
      <w:lvlText w:val="%1、"/>
      <w:lvlJc w:val="left"/>
    </w:lvl>
  </w:abstractNum>
  <w:abstractNum w:abstractNumId="10">
    <w:nsid w:val="66E3291A"/>
    <w:multiLevelType w:val="singleLevel"/>
    <w:tmpl w:val="66E3291A"/>
    <w:lvl w:ilvl="0" w:tentative="0">
      <w:start w:val="1"/>
      <w:numFmt w:val="decimal"/>
      <w:suff w:val="nothing"/>
      <w:lvlText w:val="%1、"/>
      <w:lvlJc w:val="left"/>
    </w:lvl>
  </w:abstractNum>
  <w:abstractNum w:abstractNumId="11">
    <w:nsid w:val="785EC16D"/>
    <w:multiLevelType w:val="singleLevel"/>
    <w:tmpl w:val="785EC16D"/>
    <w:lvl w:ilvl="0" w:tentative="0">
      <w:start w:val="2"/>
      <w:numFmt w:val="decimal"/>
      <w:suff w:val="nothing"/>
      <w:lvlText w:val="%1、"/>
      <w:lvlJc w:val="left"/>
    </w:lvl>
  </w:abstractNum>
  <w:num w:numId="1">
    <w:abstractNumId w:val="11"/>
  </w:num>
  <w:num w:numId="2">
    <w:abstractNumId w:val="0"/>
  </w:num>
  <w:num w:numId="3">
    <w:abstractNumId w:val="9"/>
  </w:num>
  <w:num w:numId="4">
    <w:abstractNumId w:val="6"/>
  </w:num>
  <w:num w:numId="5">
    <w:abstractNumId w:val="10"/>
  </w:num>
  <w:num w:numId="6">
    <w:abstractNumId w:val="1"/>
  </w:num>
  <w:num w:numId="7">
    <w:abstractNumId w:val="7"/>
  </w:num>
  <w:num w:numId="8">
    <w:abstractNumId w:val="3"/>
  </w:num>
  <w:num w:numId="9">
    <w:abstractNumId w:val="5"/>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 w:name="KSO_WPS_MARK_KEY" w:val="63d3ef72-6774-4dcc-ae08-9aaa9c344228"/>
  </w:docVars>
  <w:rsids>
    <w:rsidRoot w:val="5D031962"/>
    <w:rsid w:val="01944054"/>
    <w:rsid w:val="02714395"/>
    <w:rsid w:val="02EB239A"/>
    <w:rsid w:val="04B66786"/>
    <w:rsid w:val="056E2007"/>
    <w:rsid w:val="060317A8"/>
    <w:rsid w:val="0695059B"/>
    <w:rsid w:val="08D37461"/>
    <w:rsid w:val="093F0D49"/>
    <w:rsid w:val="09475E50"/>
    <w:rsid w:val="09DB3168"/>
    <w:rsid w:val="0A3313E7"/>
    <w:rsid w:val="0A395E2F"/>
    <w:rsid w:val="0A8C07DB"/>
    <w:rsid w:val="0B05232E"/>
    <w:rsid w:val="0CDB6FDB"/>
    <w:rsid w:val="0DA74BA1"/>
    <w:rsid w:val="0F386966"/>
    <w:rsid w:val="0FB0474F"/>
    <w:rsid w:val="10C529AF"/>
    <w:rsid w:val="10F44B0F"/>
    <w:rsid w:val="11537A88"/>
    <w:rsid w:val="1202325C"/>
    <w:rsid w:val="1232769D"/>
    <w:rsid w:val="1248272F"/>
    <w:rsid w:val="14DB26DC"/>
    <w:rsid w:val="158D59A0"/>
    <w:rsid w:val="159C4ED2"/>
    <w:rsid w:val="15F335E7"/>
    <w:rsid w:val="16E42F30"/>
    <w:rsid w:val="186662F2"/>
    <w:rsid w:val="19BA7869"/>
    <w:rsid w:val="1A0C59BD"/>
    <w:rsid w:val="1BE672FB"/>
    <w:rsid w:val="1C0C2946"/>
    <w:rsid w:val="1D064628"/>
    <w:rsid w:val="20DD2ECA"/>
    <w:rsid w:val="20F83EDB"/>
    <w:rsid w:val="212E7BC9"/>
    <w:rsid w:val="214F0969"/>
    <w:rsid w:val="215F5FD5"/>
    <w:rsid w:val="21987478"/>
    <w:rsid w:val="21C11AA5"/>
    <w:rsid w:val="22600256"/>
    <w:rsid w:val="22BA5018"/>
    <w:rsid w:val="22FA5928"/>
    <w:rsid w:val="230165B9"/>
    <w:rsid w:val="23C95987"/>
    <w:rsid w:val="249715B5"/>
    <w:rsid w:val="24C31051"/>
    <w:rsid w:val="24E92BF1"/>
    <w:rsid w:val="26142C10"/>
    <w:rsid w:val="27604F74"/>
    <w:rsid w:val="278919AE"/>
    <w:rsid w:val="29086F52"/>
    <w:rsid w:val="29175D91"/>
    <w:rsid w:val="298D7537"/>
    <w:rsid w:val="299F1664"/>
    <w:rsid w:val="2A6401B8"/>
    <w:rsid w:val="2B6D12EE"/>
    <w:rsid w:val="2B8D1255"/>
    <w:rsid w:val="2BC35BD3"/>
    <w:rsid w:val="2BFD2672"/>
    <w:rsid w:val="2CE11F94"/>
    <w:rsid w:val="2D654973"/>
    <w:rsid w:val="2DB11966"/>
    <w:rsid w:val="2E4D4BDB"/>
    <w:rsid w:val="2EEB0EA8"/>
    <w:rsid w:val="2F671CE5"/>
    <w:rsid w:val="2FC345FB"/>
    <w:rsid w:val="2FC736C3"/>
    <w:rsid w:val="31175F84"/>
    <w:rsid w:val="31555726"/>
    <w:rsid w:val="32943604"/>
    <w:rsid w:val="3321133C"/>
    <w:rsid w:val="336856C7"/>
    <w:rsid w:val="33DA14EB"/>
    <w:rsid w:val="34993154"/>
    <w:rsid w:val="34F8431E"/>
    <w:rsid w:val="3569521C"/>
    <w:rsid w:val="36B84CA7"/>
    <w:rsid w:val="36E763F9"/>
    <w:rsid w:val="373E67E4"/>
    <w:rsid w:val="37CD55EE"/>
    <w:rsid w:val="380F4986"/>
    <w:rsid w:val="3A045513"/>
    <w:rsid w:val="3B3E4A75"/>
    <w:rsid w:val="3B5322AF"/>
    <w:rsid w:val="3B806E1C"/>
    <w:rsid w:val="3BE67E49"/>
    <w:rsid w:val="3D0D5CF9"/>
    <w:rsid w:val="3D9A6DFB"/>
    <w:rsid w:val="3E2C7E25"/>
    <w:rsid w:val="3EC52AB0"/>
    <w:rsid w:val="41DF22EA"/>
    <w:rsid w:val="427A2817"/>
    <w:rsid w:val="43674193"/>
    <w:rsid w:val="44D625E0"/>
    <w:rsid w:val="45A9740A"/>
    <w:rsid w:val="45B778DE"/>
    <w:rsid w:val="45F13B73"/>
    <w:rsid w:val="481904BC"/>
    <w:rsid w:val="4838575F"/>
    <w:rsid w:val="48E23A6D"/>
    <w:rsid w:val="4A5F26D2"/>
    <w:rsid w:val="4A6441E0"/>
    <w:rsid w:val="4A7E6C1C"/>
    <w:rsid w:val="4BE8259F"/>
    <w:rsid w:val="4C6F39F2"/>
    <w:rsid w:val="4D15603E"/>
    <w:rsid w:val="4D6C7C28"/>
    <w:rsid w:val="4F557862"/>
    <w:rsid w:val="4FA8652D"/>
    <w:rsid w:val="500707B0"/>
    <w:rsid w:val="506C4CF1"/>
    <w:rsid w:val="50FE2865"/>
    <w:rsid w:val="510D4856"/>
    <w:rsid w:val="517D46B9"/>
    <w:rsid w:val="51B57205"/>
    <w:rsid w:val="51C13FBE"/>
    <w:rsid w:val="528D26D5"/>
    <w:rsid w:val="53B81174"/>
    <w:rsid w:val="53D004E8"/>
    <w:rsid w:val="544467E1"/>
    <w:rsid w:val="545A4256"/>
    <w:rsid w:val="54B020C8"/>
    <w:rsid w:val="56FC33A3"/>
    <w:rsid w:val="57377D1E"/>
    <w:rsid w:val="57FA3D86"/>
    <w:rsid w:val="58DE4297"/>
    <w:rsid w:val="59B14918"/>
    <w:rsid w:val="5A9F0C15"/>
    <w:rsid w:val="5AE04290"/>
    <w:rsid w:val="5B6B0AF7"/>
    <w:rsid w:val="5BCE040D"/>
    <w:rsid w:val="5BED775E"/>
    <w:rsid w:val="5C69373B"/>
    <w:rsid w:val="5CF1327E"/>
    <w:rsid w:val="5D031962"/>
    <w:rsid w:val="5DB04EE7"/>
    <w:rsid w:val="5E653731"/>
    <w:rsid w:val="5E783C56"/>
    <w:rsid w:val="6082700E"/>
    <w:rsid w:val="615A7899"/>
    <w:rsid w:val="635307EE"/>
    <w:rsid w:val="65A83860"/>
    <w:rsid w:val="670A59D2"/>
    <w:rsid w:val="67803B7C"/>
    <w:rsid w:val="67F0485E"/>
    <w:rsid w:val="688B2364"/>
    <w:rsid w:val="692549DB"/>
    <w:rsid w:val="69390486"/>
    <w:rsid w:val="69D501AF"/>
    <w:rsid w:val="6B244066"/>
    <w:rsid w:val="6BBF5B54"/>
    <w:rsid w:val="6C055078"/>
    <w:rsid w:val="6C7B2AD2"/>
    <w:rsid w:val="6D2154B9"/>
    <w:rsid w:val="6D237483"/>
    <w:rsid w:val="6E2434B3"/>
    <w:rsid w:val="6F451933"/>
    <w:rsid w:val="700E5E1E"/>
    <w:rsid w:val="70AB5CDD"/>
    <w:rsid w:val="710D0C56"/>
    <w:rsid w:val="719C15B2"/>
    <w:rsid w:val="71D71D65"/>
    <w:rsid w:val="720A672B"/>
    <w:rsid w:val="726C257F"/>
    <w:rsid w:val="72C65CEB"/>
    <w:rsid w:val="73617037"/>
    <w:rsid w:val="744A1799"/>
    <w:rsid w:val="745B67A2"/>
    <w:rsid w:val="749169AB"/>
    <w:rsid w:val="75840CDB"/>
    <w:rsid w:val="76700DEA"/>
    <w:rsid w:val="76CA4E14"/>
    <w:rsid w:val="773E157F"/>
    <w:rsid w:val="794E7636"/>
    <w:rsid w:val="79A978F4"/>
    <w:rsid w:val="7C9C690A"/>
    <w:rsid w:val="7CE81B50"/>
    <w:rsid w:val="7DA64C26"/>
    <w:rsid w:val="7F1D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next w:val="3"/>
    <w:autoRedefine/>
    <w:qFormat/>
    <w:uiPriority w:val="0"/>
    <w:pPr>
      <w:widowControl w:val="0"/>
      <w:spacing w:before="40" w:after="40" w:line="600" w:lineRule="exact"/>
      <w:ind w:firstLine="420"/>
      <w:jc w:val="both"/>
    </w:pPr>
    <w:rPr>
      <w:rFonts w:ascii="Times New Roman" w:hAnsi="Times New Roman" w:eastAsia="宋体" w:cs="Times New Roman"/>
      <w:b/>
      <w:bCs/>
      <w:kern w:val="2"/>
      <w:sz w:val="30"/>
      <w:szCs w:val="22"/>
      <w:lang w:val="en-US" w:eastAsia="zh-CN" w:bidi="ar-SA"/>
    </w:rPr>
  </w:style>
  <w:style w:type="paragraph" w:styleId="3">
    <w:name w:val="Body Text First Indent 2"/>
    <w:qFormat/>
    <w:uiPriority w:val="0"/>
    <w:pPr>
      <w:widowControl w:val="0"/>
      <w:ind w:firstLine="420" w:firstLineChars="200"/>
      <w:jc w:val="both"/>
    </w:pPr>
    <w:rPr>
      <w:rFonts w:ascii="Times New Roman" w:hAnsi="Times New Roman" w:eastAsia="宋体" w:cs="Times New Roman"/>
      <w:kern w:val="2"/>
      <w:sz w:val="28"/>
      <w:lang w:val="en-US" w:eastAsia="zh-CN" w:bidi="ar-SA"/>
    </w:rPr>
  </w:style>
  <w:style w:type="paragraph" w:styleId="4">
    <w:name w:val="Normal Indent"/>
    <w:basedOn w:val="1"/>
    <w:autoRedefine/>
    <w:qFormat/>
    <w:uiPriority w:val="0"/>
    <w:pPr>
      <w:spacing w:line="600" w:lineRule="exact"/>
      <w:ind w:firstLine="200" w:firstLineChars="200"/>
    </w:pPr>
    <w:rPr>
      <w:rFonts w:eastAsia="仿宋_GB2312"/>
      <w:sz w:val="32"/>
    </w:rPr>
  </w:style>
  <w:style w:type="paragraph" w:styleId="5">
    <w:name w:val="Body Text"/>
    <w:basedOn w:val="1"/>
    <w:next w:val="1"/>
    <w:link w:val="16"/>
    <w:autoRedefine/>
    <w:qFormat/>
    <w:uiPriority w:val="0"/>
    <w:pPr>
      <w:ind w:right="214"/>
    </w:pPr>
    <w:rPr>
      <w:rFonts w:ascii="仿宋_GB2312" w:eastAsia="仿宋_GB2312"/>
      <w:sz w:val="32"/>
    </w:rPr>
  </w:style>
  <w:style w:type="paragraph" w:styleId="6">
    <w:name w:val="footnote text"/>
    <w:basedOn w:val="1"/>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autoRedefine/>
    <w:qFormat/>
    <w:uiPriority w:val="1"/>
    <w:rPr>
      <w:rFonts w:ascii="宋体" w:hAnsi="宋体" w:eastAsia="宋体" w:cs="宋体"/>
      <w:lang w:val="zh-CN" w:eastAsia="zh-CN" w:bidi="zh-CN"/>
    </w:rPr>
  </w:style>
  <w:style w:type="character" w:customStyle="1" w:styleId="12">
    <w:name w:val="font11"/>
    <w:basedOn w:val="10"/>
    <w:autoRedefine/>
    <w:qFormat/>
    <w:uiPriority w:val="0"/>
    <w:rPr>
      <w:rFonts w:hint="eastAsia" w:ascii="宋体" w:hAnsi="宋体" w:eastAsia="宋体" w:cs="宋体"/>
      <w:color w:val="000000"/>
      <w:sz w:val="18"/>
      <w:szCs w:val="18"/>
      <w:u w:val="none"/>
    </w:rPr>
  </w:style>
  <w:style w:type="character" w:customStyle="1" w:styleId="13">
    <w:name w:val="font21"/>
    <w:basedOn w:val="10"/>
    <w:qFormat/>
    <w:uiPriority w:val="0"/>
    <w:rPr>
      <w:rFonts w:hint="default" w:ascii="Times New Roman" w:hAnsi="Times New Roman" w:cs="Times New Roman"/>
      <w:color w:val="000000"/>
      <w:sz w:val="18"/>
      <w:szCs w:val="18"/>
      <w:u w:val="none"/>
    </w:rPr>
  </w:style>
  <w:style w:type="character" w:customStyle="1" w:styleId="14">
    <w:name w:val="font41"/>
    <w:basedOn w:val="10"/>
    <w:autoRedefine/>
    <w:qFormat/>
    <w:uiPriority w:val="0"/>
    <w:rPr>
      <w:rFonts w:hint="default" w:ascii="Times New Roman" w:hAnsi="Times New Roman" w:cs="Times New Roman"/>
      <w:color w:val="000000"/>
      <w:sz w:val="20"/>
      <w:szCs w:val="20"/>
      <w:u w:val="none"/>
    </w:rPr>
  </w:style>
  <w:style w:type="character" w:customStyle="1" w:styleId="15">
    <w:name w:val="font01"/>
    <w:basedOn w:val="10"/>
    <w:autoRedefine/>
    <w:qFormat/>
    <w:uiPriority w:val="0"/>
    <w:rPr>
      <w:rFonts w:hint="eastAsia" w:ascii="宋体" w:hAnsi="宋体" w:eastAsia="宋体" w:cs="宋体"/>
      <w:color w:val="000000"/>
      <w:sz w:val="20"/>
      <w:szCs w:val="20"/>
      <w:u w:val="none"/>
    </w:rPr>
  </w:style>
  <w:style w:type="character" w:customStyle="1" w:styleId="16">
    <w:name w:val="正文文本 Char"/>
    <w:link w:val="5"/>
    <w:qFormat/>
    <w:uiPriority w:val="0"/>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140</Pages>
  <Words>24624</Words>
  <Characters>25246</Characters>
  <Lines>0</Lines>
  <Paragraphs>0</Paragraphs>
  <TotalTime>6</TotalTime>
  <ScaleCrop>false</ScaleCrop>
  <LinksUpToDate>false</LinksUpToDate>
  <CharactersWithSpaces>27504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2022-11-10T00:12:00Z</dcterms:created>
  <dc:creator>Administrator</dc:creator>
  <cp:lastModifiedBy>张小乐啊</cp:lastModifiedBy>
  <dcterms:modified xsi:type="dcterms:W3CDTF">2025-02-18T03:04:36Z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EE80C133CC1A47BDA85647485551C32B</vt:lpwstr>
  </property>
  <property fmtid="{D5CDD505-2E9C-101B-9397-08002B2CF9AE}" pid="4" name="KSOTemplateDocerSaveRecord">
    <vt:lpwstr>eyJoZGlkIjoiYTdmYjEzYWRiNGI0ZjczZDU3OTcxZDU2NjEzNzlmZmYiLCJ1c2VySWQiOiIzMjE4NDEyMjkifQ==</vt:lpwstr>
  </property>
</Properties>
</file>