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val="0"/>
        <w:bidi w:val="0"/>
        <w:adjustRightInd/>
        <w:snapToGrid/>
        <w:spacing w:line="580" w:lineRule="exact"/>
        <w:jc w:val="center"/>
        <w:textAlignment w:val="auto"/>
        <w:rPr>
          <w:rFonts w:hint="eastAsia" w:ascii="仿宋" w:hAnsi="仿宋" w:eastAsia="仿宋" w:cs="仿宋"/>
          <w:b w:val="0"/>
          <w:bCs/>
          <w:color w:val="000000" w:themeColor="text1"/>
          <w:sz w:val="32"/>
          <w:szCs w:val="32"/>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napToGrid/>
        <w:spacing w:line="580" w:lineRule="exact"/>
        <w:jc w:val="center"/>
        <w:textAlignment w:val="auto"/>
        <w:rPr>
          <w:rFonts w:hint="eastAsia" w:ascii="仿宋" w:hAnsi="仿宋" w:eastAsia="仿宋" w:cs="仿宋"/>
          <w:b w:val="0"/>
          <w:bCs/>
          <w:color w:val="000000" w:themeColor="text1"/>
          <w:sz w:val="32"/>
          <w:szCs w:val="32"/>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napToGrid/>
        <w:spacing w:before="0" w:beforeLines="50" w:after="0" w:line="580" w:lineRule="exact"/>
        <w:jc w:val="both"/>
        <w:textAlignment w:val="auto"/>
        <w:rPr>
          <w:rFonts w:hint="eastAsia" w:ascii="仿宋" w:hAnsi="仿宋" w:eastAsia="仿宋" w:cs="仿宋"/>
          <w:b w:val="0"/>
          <w:bCs/>
          <w:color w:val="000000" w:themeColor="text1"/>
          <w:sz w:val="32"/>
          <w:szCs w:val="32"/>
          <w:u w:val="none"/>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napToGrid/>
        <w:spacing w:before="0" w:beforeLines="200" w:after="0" w:afterLines="250" w:line="580" w:lineRule="exact"/>
        <w:jc w:val="center"/>
        <w:textAlignment w:val="auto"/>
        <w:rPr>
          <w:rFonts w:hint="eastAsia" w:ascii="宋体" w:hAnsi="宋体"/>
          <w:b/>
          <w:bCs w:val="0"/>
          <w:color w:val="000000" w:themeColor="text1"/>
          <w:sz w:val="44"/>
          <w:szCs w:val="44"/>
          <w:lang w:val="en-US" w:eastAsia="zh-CN"/>
          <w14:textFill>
            <w14:solidFill>
              <w14:schemeClr w14:val="tx1"/>
            </w14:solidFill>
          </w14:textFill>
        </w:rPr>
      </w:pPr>
      <w:r>
        <w:rPr>
          <w:rFonts w:hint="eastAsia" w:ascii="仿宋" w:hAnsi="仿宋" w:eastAsia="仿宋" w:cs="仿宋"/>
          <w:b w:val="0"/>
          <w:bCs/>
          <w:color w:val="000000" w:themeColor="text1"/>
          <w:sz w:val="32"/>
          <w:szCs w:val="32"/>
          <w:u w:val="none"/>
          <w:lang w:val="en-US" w:eastAsia="zh-CN"/>
          <w14:textFill>
            <w14:solidFill>
              <w14:schemeClr w14:val="tx1"/>
            </w14:solidFill>
          </w14:textFill>
        </w:rPr>
        <w:t>滑工改办〔2022〕3号</w:t>
      </w:r>
    </w:p>
    <w:p>
      <w:pPr>
        <w:keepNext w:val="0"/>
        <w:keepLines w:val="0"/>
        <w:pageBreakBefore w:val="0"/>
        <w:widowControl/>
        <w:kinsoku/>
        <w:wordWrap/>
        <w:overflowPunct/>
        <w:topLinePunct w:val="0"/>
        <w:autoSpaceDE/>
        <w:autoSpaceDN w:val="0"/>
        <w:bidi w:val="0"/>
        <w:adjustRightInd/>
        <w:snapToGrid/>
        <w:spacing w:after="0" w:afterLines="100" w:line="360" w:lineRule="auto"/>
        <w:jc w:val="center"/>
        <w:textAlignment w:val="auto"/>
        <w:rPr>
          <w:rFonts w:hint="eastAsia" w:ascii="宋体" w:hAnsi="宋体"/>
          <w:b/>
          <w:bCs w:val="0"/>
          <w:color w:val="000000" w:themeColor="text1"/>
          <w:sz w:val="44"/>
          <w:szCs w:val="44"/>
          <w:lang w:val="en-US" w:eastAsia="zh-CN"/>
          <w14:textFill>
            <w14:solidFill>
              <w14:schemeClr w14:val="tx1"/>
            </w14:solidFill>
          </w14:textFill>
        </w:rPr>
      </w:pPr>
      <w:r>
        <w:rPr>
          <w:rFonts w:hint="eastAsia" w:ascii="宋体" w:hAnsi="宋体"/>
          <w:b/>
          <w:bCs w:val="0"/>
          <w:color w:val="000000" w:themeColor="text1"/>
          <w:sz w:val="44"/>
          <w:szCs w:val="44"/>
          <w:lang w:val="en-US" w:eastAsia="zh-CN"/>
          <w14:textFill>
            <w14:solidFill>
              <w14:schemeClr w14:val="tx1"/>
            </w14:solidFill>
          </w14:textFill>
        </w:rPr>
        <w:t xml:space="preserve">关于成立滑县全面开展工程建设项目审批制度改革工作领导小组办公室建筑许可指标专项工作组有关事宜的通知 </w:t>
      </w:r>
    </w:p>
    <w:p>
      <w:pPr>
        <w:keepNext w:val="0"/>
        <w:keepLines w:val="0"/>
        <w:pageBreakBefore w:val="0"/>
        <w:widowControl/>
        <w:kinsoku/>
        <w:wordWrap/>
        <w:overflowPunct/>
        <w:topLinePunct w:val="0"/>
        <w:autoSpaceDE/>
        <w:autoSpaceDN w:val="0"/>
        <w:bidi w:val="0"/>
        <w:adjustRightInd/>
        <w:snapToGrid/>
        <w:spacing w:line="360" w:lineRule="auto"/>
        <w:jc w:val="both"/>
        <w:textAlignment w:val="auto"/>
        <w:rPr>
          <w:rFonts w:hint="eastAsia" w:ascii="仿宋" w:hAnsi="仿宋" w:eastAsia="仿宋" w:cs="仿宋"/>
          <w:b w:val="0"/>
          <w:bCs/>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color w:val="000000" w:themeColor="text1"/>
          <w:spacing w:val="0"/>
          <w:w w:val="95"/>
          <w:position w:val="6"/>
          <w:sz w:val="32"/>
          <w:szCs w:val="32"/>
          <w:lang w:val="en-US" w:eastAsia="zh-CN"/>
          <w14:textFill>
            <w14:solidFill>
              <w14:schemeClr w14:val="tx1"/>
            </w14:solidFill>
          </w14:textFill>
        </w:rPr>
        <w:t>县全面开展工程建设项目审批制度改革工作领导小组各成员单位：</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按照放管服和优化提升营商环境工作要求，为了确保各项工作能够落到实处，县工改办研究决定成立建筑许可指标专项工作组，现将各小组具体职责及成员名单通知如下：</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楷体" w:hAnsi="楷体" w:eastAsia="楷体" w:cs="楷体"/>
          <w:b/>
          <w:bCs w:val="0"/>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1 项目推进组</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统筹协调工程建设项目审批制度改革各项工作，落实省、市重大政策措施；研究部署全县工程建设项目审批制度改革的政策措施；制定工作计划，指导成员单位开展工作协调推进跨部门的重要改革事项。</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sectPr>
          <w:pgSz w:w="12240" w:h="15840"/>
          <w:pgMar w:top="1985" w:right="1418" w:bottom="1588" w:left="1474" w:header="720" w:footer="720" w:gutter="0"/>
          <w:pgNumType w:fmt="numberInDash"/>
          <w:cols w:space="720" w:num="1"/>
        </w:sectPr>
      </w:pP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组  长： 付进毓    （县住建局</w:t>
      </w:r>
      <w:r>
        <w:rPr>
          <w:rFonts w:hint="eastAsia" w:ascii="Arial" w:hAnsi="Arial" w:eastAsia="仿宋" w:cs="Arial"/>
          <w:b w:val="0"/>
          <w:bCs/>
          <w:color w:val="000000" w:themeColor="text1"/>
          <w:sz w:val="32"/>
          <w:szCs w:val="32"/>
          <w:lang w:val="en-US" w:eastAsia="zh-CN"/>
          <w14:textFill>
            <w14:solidFill>
              <w14:schemeClr w14:val="tx1"/>
            </w14:solidFill>
          </w14:textFill>
        </w:rPr>
        <w:t>党组书记</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60" w:lineRule="auto"/>
        <w:ind w:left="4000" w:leftChars="320" w:hanging="3360" w:hangingChars="1050"/>
        <w:jc w:val="both"/>
        <w:textAlignment w:val="auto"/>
        <w:rPr>
          <w:rFonts w:hint="eastAsia" w:ascii="仿宋" w:hAnsi="仿宋" w:eastAsia="仿宋" w:cs="仿宋"/>
          <w:b w:val="0"/>
          <w:bCs/>
          <w:color w:val="000000" w:themeColor="text1"/>
          <w:w w:val="90"/>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副组长： 祝  晖    </w:t>
      </w:r>
      <w:r>
        <w:rPr>
          <w:rFonts w:hint="eastAsia" w:ascii="仿宋" w:hAnsi="仿宋" w:eastAsia="仿宋" w:cs="仿宋"/>
          <w:b w:val="0"/>
          <w:bCs/>
          <w:color w:val="000000" w:themeColor="text1"/>
          <w:w w:val="90"/>
          <w:sz w:val="32"/>
          <w:szCs w:val="32"/>
          <w:lang w:val="en-US" w:eastAsia="zh-CN"/>
          <w14:textFill>
            <w14:solidFill>
              <w14:schemeClr w14:val="tx1"/>
            </w14:solidFill>
          </w14:textFill>
        </w:rPr>
        <w:t>（县发改委党组成员、县重点建设项目事务</w:t>
      </w:r>
    </w:p>
    <w:p>
      <w:pPr>
        <w:keepNext w:val="0"/>
        <w:keepLines w:val="0"/>
        <w:pageBreakBefore w:val="0"/>
        <w:widowControl/>
        <w:kinsoku/>
        <w:wordWrap/>
        <w:overflowPunct/>
        <w:topLinePunct w:val="0"/>
        <w:autoSpaceDE/>
        <w:autoSpaceDN w:val="0"/>
        <w:bidi w:val="0"/>
        <w:adjustRightInd/>
        <w:snapToGrid/>
        <w:spacing w:line="360" w:lineRule="auto"/>
        <w:ind w:left="3984" w:leftChars="1920" w:hanging="144" w:hangingChars="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w w:val="90"/>
          <w:sz w:val="32"/>
          <w:szCs w:val="32"/>
          <w:lang w:val="en-US" w:eastAsia="zh-CN"/>
          <w14:textFill>
            <w14:solidFill>
              <w14:schemeClr w14:val="tx1"/>
            </w14:solidFill>
          </w14:textFill>
        </w:rPr>
        <w:t>中心主任）</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w w:val="90"/>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陈培恒    </w:t>
      </w:r>
      <w:r>
        <w:rPr>
          <w:rFonts w:hint="eastAsia" w:ascii="仿宋" w:hAnsi="仿宋" w:eastAsia="仿宋" w:cs="仿宋"/>
          <w:b w:val="0"/>
          <w:bCs/>
          <w:color w:val="000000" w:themeColor="text1"/>
          <w:w w:val="100"/>
          <w:sz w:val="32"/>
          <w:szCs w:val="32"/>
          <w:lang w:val="en-US" w:eastAsia="zh-CN"/>
          <w14:textFill>
            <w14:solidFill>
              <w14:schemeClr w14:val="tx1"/>
            </w14:solidFill>
          </w14:textFill>
        </w:rPr>
        <w:t>（县政数局副局长）</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张  宁    （县水利局党组成员）</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曹守云    （县自然资源局党组成员）</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宋尚阳    （县住建局公用事业服务中心主任）</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孙俊英    （县交通局</w:t>
      </w:r>
      <w:r>
        <w:rPr>
          <w:rFonts w:hint="eastAsia" w:ascii="Arial" w:hAnsi="Arial" w:eastAsia="仿宋" w:cs="Arial"/>
          <w:b w:val="0"/>
          <w:bCs/>
          <w:color w:val="000000" w:themeColor="text1"/>
          <w:sz w:val="32"/>
          <w:szCs w:val="32"/>
          <w:lang w:val="en-US" w:eastAsia="zh-CN"/>
          <w14:textFill>
            <w14:solidFill>
              <w14:schemeClr w14:val="tx1"/>
            </w14:solidFill>
          </w14:textFill>
        </w:rPr>
        <w:t>总工程师</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成  员： 苗会敏    （县住建局）</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赵珍珍     (县发改委）</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张书杰    （县自然资源局)</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朱静琳    （县政数局）</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杨大勇    （县水利局）</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王小尔    （县交通局）</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韩朝龙    （国网滑县供电公司）</w:t>
      </w:r>
    </w:p>
    <w:p>
      <w:pPr>
        <w:keepNext w:val="0"/>
        <w:keepLines w:val="0"/>
        <w:pageBreakBefore w:val="0"/>
        <w:widowControl/>
        <w:kinsoku/>
        <w:wordWrap/>
        <w:overflowPunct/>
        <w:topLinePunct w:val="0"/>
        <w:autoSpaceDE/>
        <w:autoSpaceDN w:val="0"/>
        <w:bidi w:val="0"/>
        <w:adjustRightInd/>
        <w:snapToGrid/>
        <w:spacing w:line="360" w:lineRule="auto"/>
        <w:ind w:firstLine="643" w:firstLineChars="200"/>
        <w:jc w:val="both"/>
        <w:textAlignment w:val="auto"/>
        <w:rPr>
          <w:rFonts w:hint="eastAsia" w:ascii="楷体" w:hAnsi="楷体" w:eastAsia="楷体" w:cs="楷体"/>
          <w:b/>
          <w:bCs w:val="0"/>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2 综合协调组</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负责与市工改办及市直有关部门的沟通衔接；加强县级层面信息的沟通协调，及时收集相关资料，加强与县工改办的沟通协调，做好信息的收集和上情下达工作；做好综合协调各小组的信息传达收集报送工作，及时掌握并反馈工作动态；及时掌握有关信息，做好协调联络工作；负责文件的报批、印发、存档工作；负责会议会务的统筹协调工作；负责工作简报编报。</w:t>
      </w:r>
    </w:p>
    <w:p>
      <w:pPr>
        <w:keepNext w:val="0"/>
        <w:keepLines w:val="0"/>
        <w:pageBreakBefore w:val="0"/>
        <w:widowControl/>
        <w:kinsoku/>
        <w:wordWrap/>
        <w:overflowPunct/>
        <w:topLinePunct w:val="0"/>
        <w:autoSpaceDE/>
        <w:autoSpaceDN w:val="0"/>
        <w:bidi w:val="0"/>
        <w:adjustRightInd/>
        <w:snapToGrid/>
        <w:spacing w:line="360" w:lineRule="auto"/>
        <w:ind w:left="640" w:leftChars="320" w:firstLine="0" w:firstLineChars="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组  长： 宋尚阳    （县住建局公用事业服务中心主任）</w:t>
      </w:r>
    </w:p>
    <w:p>
      <w:pPr>
        <w:keepNext w:val="0"/>
        <w:keepLines w:val="0"/>
        <w:pageBreakBefore w:val="0"/>
        <w:widowControl/>
        <w:kinsoku/>
        <w:wordWrap/>
        <w:overflowPunct/>
        <w:topLinePunct w:val="0"/>
        <w:autoSpaceDE/>
        <w:autoSpaceDN w:val="0"/>
        <w:bidi w:val="0"/>
        <w:adjustRightInd/>
        <w:snapToGrid/>
        <w:spacing w:line="360" w:lineRule="auto"/>
        <w:ind w:left="640" w:leftChars="320" w:firstLine="0" w:firstLineChars="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成  员： 苗会敏    （县住建局）</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朱静琳    （县政数局） </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张丹丹    （县住建局）</w:t>
      </w:r>
    </w:p>
    <w:p>
      <w:pPr>
        <w:keepNext w:val="0"/>
        <w:keepLines w:val="0"/>
        <w:pageBreakBefore w:val="0"/>
        <w:widowControl/>
        <w:kinsoku/>
        <w:wordWrap/>
        <w:overflowPunct/>
        <w:topLinePunct w:val="0"/>
        <w:autoSpaceDE/>
        <w:autoSpaceDN w:val="0"/>
        <w:bidi w:val="0"/>
        <w:adjustRightInd/>
        <w:snapToGrid/>
        <w:spacing w:line="360" w:lineRule="auto"/>
        <w:ind w:firstLine="2080" w:firstLineChars="65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王志雪    （县住建局）</w:t>
      </w:r>
    </w:p>
    <w:p>
      <w:pPr>
        <w:keepNext w:val="0"/>
        <w:keepLines w:val="0"/>
        <w:pageBreakBefore w:val="0"/>
        <w:widowControl/>
        <w:kinsoku/>
        <w:wordWrap/>
        <w:overflowPunct/>
        <w:topLinePunct w:val="0"/>
        <w:autoSpaceDE/>
        <w:autoSpaceDN w:val="0"/>
        <w:bidi w:val="0"/>
        <w:adjustRightInd/>
        <w:snapToGrid/>
        <w:spacing w:line="360" w:lineRule="auto"/>
        <w:ind w:firstLine="643" w:firstLineChars="200"/>
        <w:jc w:val="both"/>
        <w:textAlignment w:val="auto"/>
        <w:rPr>
          <w:rFonts w:hint="eastAsia" w:ascii="楷体" w:hAnsi="楷体" w:eastAsia="楷体" w:cs="楷体"/>
          <w:b/>
          <w:bCs w:val="0"/>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3 审批平台维护组</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负责市工改审批服务平台的维护和功能完善；负责平台相关制度的落实工作；负责平台信息和网络运行安全工作。</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eastAsia" w:ascii="仿宋" w:hAnsi="仿宋" w:eastAsia="仿宋" w:cs="仿宋"/>
          <w:b w:val="0"/>
          <w:bCs/>
          <w:color w:val="000000" w:themeColor="text1"/>
          <w:spacing w:val="0"/>
          <w:w w:val="100"/>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组  长：陈培恒     </w:t>
      </w:r>
      <w:r>
        <w:rPr>
          <w:rFonts w:hint="eastAsia" w:ascii="仿宋" w:hAnsi="仿宋" w:eastAsia="仿宋" w:cs="仿宋"/>
          <w:b w:val="0"/>
          <w:bCs/>
          <w:color w:val="000000" w:themeColor="text1"/>
          <w:spacing w:val="0"/>
          <w:w w:val="100"/>
          <w:sz w:val="32"/>
          <w:szCs w:val="32"/>
          <w:lang w:val="en-US" w:eastAsia="zh-CN"/>
          <w14:textFill>
            <w14:solidFill>
              <w14:schemeClr w14:val="tx1"/>
            </w14:solidFill>
          </w14:textFill>
        </w:rPr>
        <w:t>（县政数局副局长）</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成  员：苗会敏     （县住建局）</w:t>
      </w:r>
    </w:p>
    <w:p>
      <w:pPr>
        <w:keepNext w:val="0"/>
        <w:keepLines w:val="0"/>
        <w:pageBreakBefore w:val="0"/>
        <w:widowControl/>
        <w:kinsoku/>
        <w:wordWrap/>
        <w:overflowPunct/>
        <w:topLinePunct w:val="0"/>
        <w:autoSpaceDE/>
        <w:autoSpaceDN w:val="0"/>
        <w:bidi w:val="0"/>
        <w:adjustRightInd/>
        <w:snapToGrid/>
        <w:spacing w:line="360" w:lineRule="auto"/>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张书杰     （县自然资源局)</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赵珍珍      (县发改委）</w:t>
      </w:r>
    </w:p>
    <w:p>
      <w:pPr>
        <w:keepNext w:val="0"/>
        <w:keepLines w:val="0"/>
        <w:pageBreakBefore w:val="0"/>
        <w:widowControl/>
        <w:kinsoku/>
        <w:wordWrap/>
        <w:overflowPunct/>
        <w:topLinePunct w:val="0"/>
        <w:autoSpaceDE/>
        <w:autoSpaceDN w:val="0"/>
        <w:bidi w:val="0"/>
        <w:adjustRightInd/>
        <w:snapToGrid/>
        <w:spacing w:line="360" w:lineRule="auto"/>
        <w:ind w:firstLine="643" w:firstLineChars="200"/>
        <w:jc w:val="both"/>
        <w:textAlignment w:val="auto"/>
        <w:rPr>
          <w:rFonts w:hint="eastAsia" w:ascii="楷体" w:hAnsi="楷体" w:eastAsia="楷体" w:cs="楷体"/>
          <w:b/>
          <w:bCs w:val="0"/>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4 服务大厅建设组</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负责审批服务专业大厅建设、维护、管理工作；负责大厅工作人员培训和能力提升工作；负责大厅功能完善和设备维护。</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组  长：韩红纳      （便民服务中心</w:t>
      </w:r>
      <w:r>
        <w:rPr>
          <w:rFonts w:hint="eastAsia" w:ascii="Arial" w:hAnsi="Arial" w:eastAsia="仿宋" w:cs="Arial"/>
          <w:b w:val="0"/>
          <w:bCs/>
          <w:color w:val="000000" w:themeColor="text1"/>
          <w:sz w:val="32"/>
          <w:szCs w:val="32"/>
          <w:lang w:val="en-US" w:eastAsia="zh-CN"/>
          <w14:textFill>
            <w14:solidFill>
              <w14:schemeClr w14:val="tx1"/>
            </w14:solidFill>
          </w14:textFill>
        </w:rPr>
        <w:t>副主任</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成  员：苗会敏      （县住建局）</w:t>
      </w:r>
    </w:p>
    <w:p>
      <w:pPr>
        <w:keepNext w:val="0"/>
        <w:keepLines w:val="0"/>
        <w:pageBreakBefore w:val="0"/>
        <w:widowControl/>
        <w:kinsoku/>
        <w:wordWrap/>
        <w:overflowPunct/>
        <w:topLinePunct w:val="0"/>
        <w:autoSpaceDE/>
        <w:autoSpaceDN w:val="0"/>
        <w:bidi w:val="0"/>
        <w:adjustRightInd/>
        <w:snapToGrid/>
        <w:spacing w:line="360" w:lineRule="auto"/>
        <w:ind w:firstLine="1920" w:firstLineChars="6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bookmarkStart w:id="0" w:name="_GoBack"/>
      <w:r>
        <w:rPr>
          <w:rFonts w:hint="eastAsia" w:ascii="仿宋" w:hAnsi="仿宋" w:eastAsia="仿宋" w:cs="仿宋"/>
          <w:b w:val="0"/>
          <w:bCs/>
          <w:color w:val="000000" w:themeColor="text1"/>
          <w:sz w:val="32"/>
          <w:szCs w:val="32"/>
          <w:lang w:val="en-US" w:eastAsia="zh-CN"/>
          <w14:textFill>
            <w14:solidFill>
              <w14:schemeClr w14:val="tx1"/>
            </w14:solidFill>
          </w14:textFill>
        </w:rPr>
        <w:t>张书杰      （县自然资源局）</w:t>
      </w:r>
    </w:p>
    <w:bookmarkEnd w:id="0"/>
    <w:p>
      <w:pPr>
        <w:keepNext w:val="0"/>
        <w:keepLines w:val="0"/>
        <w:pageBreakBefore w:val="0"/>
        <w:widowControl/>
        <w:kinsoku/>
        <w:wordWrap/>
        <w:overflowPunct/>
        <w:topLinePunct w:val="0"/>
        <w:autoSpaceDE/>
        <w:autoSpaceDN w:val="0"/>
        <w:bidi w:val="0"/>
        <w:adjustRightInd/>
        <w:snapToGrid/>
        <w:spacing w:line="360" w:lineRule="auto"/>
        <w:ind w:firstLine="1920" w:firstLineChars="6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和志豪      （县政数局）</w:t>
      </w:r>
    </w:p>
    <w:p>
      <w:pPr>
        <w:keepNext w:val="0"/>
        <w:keepLines w:val="0"/>
        <w:pageBreakBefore w:val="0"/>
        <w:widowControl/>
        <w:kinsoku/>
        <w:wordWrap/>
        <w:overflowPunct/>
        <w:topLinePunct w:val="0"/>
        <w:autoSpaceDE/>
        <w:autoSpaceDN w:val="0"/>
        <w:bidi w:val="0"/>
        <w:adjustRightInd/>
        <w:snapToGrid/>
        <w:spacing w:line="360" w:lineRule="auto"/>
        <w:ind w:firstLine="641"/>
        <w:jc w:val="both"/>
        <w:textAlignment w:val="auto"/>
        <w:rPr>
          <w:rFonts w:hint="eastAsia" w:ascii="楷体" w:hAnsi="楷体" w:eastAsia="楷体" w:cs="楷体"/>
          <w:b/>
          <w:bCs w:val="0"/>
          <w:color w:val="000000" w:themeColor="text1"/>
          <w:sz w:val="32"/>
          <w:szCs w:val="32"/>
          <w:lang w:val="en-US" w:eastAsia="zh-CN"/>
          <w14:textFill>
            <w14:solidFill>
              <w14:schemeClr w14:val="tx1"/>
            </w14:solidFill>
          </w14:textFill>
        </w:rPr>
      </w:pPr>
      <w:r>
        <w:rPr>
          <w:rFonts w:hint="eastAsia" w:ascii="楷体" w:hAnsi="楷体" w:eastAsia="楷体" w:cs="楷体"/>
          <w:b/>
          <w:bCs w:val="0"/>
          <w:color w:val="000000" w:themeColor="text1"/>
          <w:sz w:val="32"/>
          <w:szCs w:val="32"/>
          <w:lang w:val="en-US" w:eastAsia="zh-CN"/>
          <w14:textFill>
            <w14:solidFill>
              <w14:schemeClr w14:val="tx1"/>
            </w14:solidFill>
          </w14:textFill>
        </w:rPr>
        <w:t>5 督导督查组</w:t>
      </w:r>
    </w:p>
    <w:p>
      <w:pPr>
        <w:keepNext w:val="0"/>
        <w:keepLines w:val="0"/>
        <w:pageBreakBefore w:val="0"/>
        <w:widowControl/>
        <w:kinsoku/>
        <w:wordWrap/>
        <w:overflowPunct/>
        <w:topLinePunct w:val="0"/>
        <w:autoSpaceDE/>
        <w:autoSpaceDN w:val="0"/>
        <w:bidi w:val="0"/>
        <w:adjustRightInd/>
        <w:snapToGrid/>
        <w:spacing w:line="360" w:lineRule="auto"/>
        <w:ind w:firstLine="641"/>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牵头对全县工改政策落实情况、任务完成情况、推进情况等进行经常性督查检查，对督查中发现的问题进行督办预警；牵头负责工改工作评价和测评工作；完成领导交办的其他工作任务。</w:t>
      </w:r>
    </w:p>
    <w:p>
      <w:pPr>
        <w:keepNext w:val="0"/>
        <w:keepLines w:val="0"/>
        <w:pageBreakBefore w:val="0"/>
        <w:widowControl/>
        <w:kinsoku/>
        <w:wordWrap/>
        <w:overflowPunct/>
        <w:topLinePunct w:val="0"/>
        <w:autoSpaceDE/>
        <w:autoSpaceDN w:val="0"/>
        <w:bidi w:val="0"/>
        <w:adjustRightInd/>
        <w:snapToGrid/>
        <w:spacing w:line="360" w:lineRule="auto"/>
        <w:ind w:firstLine="641"/>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组  长：宋尚阳      (县住建局</w:t>
      </w:r>
      <w:r>
        <w:rPr>
          <w:rFonts w:hint="eastAsia" w:ascii="Arial" w:hAnsi="Arial" w:eastAsia="仿宋" w:cs="Arial"/>
          <w:b w:val="0"/>
          <w:bCs/>
          <w:color w:val="000000" w:themeColor="text1"/>
          <w:sz w:val="32"/>
          <w:szCs w:val="32"/>
          <w:lang w:val="en-US" w:eastAsia="zh-CN"/>
          <w14:textFill>
            <w14:solidFill>
              <w14:schemeClr w14:val="tx1"/>
            </w14:solidFill>
          </w14:textFill>
        </w:rPr>
        <w:t>公用事业服务中心主任</w:t>
      </w:r>
      <w:r>
        <w:rPr>
          <w:rFonts w:hint="eastAsia" w:ascii="仿宋" w:hAnsi="仿宋" w:eastAsia="仿宋" w:cs="仿宋"/>
          <w:b w:val="0"/>
          <w:bCs/>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60" w:lineRule="auto"/>
        <w:ind w:firstLine="640" w:firstLineChars="2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成  员：苗会敏      (县住建局）</w:t>
      </w:r>
    </w:p>
    <w:p>
      <w:pPr>
        <w:keepNext w:val="0"/>
        <w:keepLines w:val="0"/>
        <w:pageBreakBefore w:val="0"/>
        <w:widowControl/>
        <w:kinsoku/>
        <w:wordWrap/>
        <w:overflowPunct/>
        <w:topLinePunct w:val="0"/>
        <w:autoSpaceDE/>
        <w:autoSpaceDN w:val="0"/>
        <w:bidi w:val="0"/>
        <w:adjustRightInd/>
        <w:snapToGrid/>
        <w:spacing w:line="360" w:lineRule="auto"/>
        <w:ind w:firstLine="1920" w:firstLineChars="6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张书杰     （县自然资源局）</w:t>
      </w:r>
    </w:p>
    <w:p>
      <w:pPr>
        <w:keepNext w:val="0"/>
        <w:keepLines w:val="0"/>
        <w:pageBreakBefore w:val="0"/>
        <w:widowControl/>
        <w:kinsoku/>
        <w:wordWrap/>
        <w:overflowPunct/>
        <w:topLinePunct w:val="0"/>
        <w:autoSpaceDE/>
        <w:autoSpaceDN w:val="0"/>
        <w:bidi w:val="0"/>
        <w:adjustRightInd/>
        <w:snapToGrid/>
        <w:spacing w:line="360" w:lineRule="auto"/>
        <w:ind w:firstLine="1920" w:firstLineChars="600"/>
        <w:jc w:val="both"/>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赵珍珍      (县发改委）</w:t>
      </w:r>
    </w:p>
    <w:p>
      <w:pPr>
        <w:keepNext w:val="0"/>
        <w:keepLines w:val="0"/>
        <w:pageBreakBefore w:val="0"/>
        <w:widowControl/>
        <w:kinsoku/>
        <w:wordWrap/>
        <w:overflowPunct/>
        <w:topLinePunct w:val="0"/>
        <w:autoSpaceDE/>
        <w:autoSpaceDN w:val="0"/>
        <w:bidi w:val="0"/>
        <w:adjustRightInd/>
        <w:snapToGrid/>
        <w:spacing w:line="360" w:lineRule="auto"/>
        <w:ind w:firstLine="1920" w:firstLineChars="60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毛晓杰     （县政数局）</w:t>
      </w:r>
    </w:p>
    <w:p>
      <w:pPr>
        <w:keepNext w:val="0"/>
        <w:keepLines w:val="0"/>
        <w:pageBreakBefore w:val="0"/>
        <w:widowControl/>
        <w:kinsoku/>
        <w:wordWrap/>
        <w:overflowPunct/>
        <w:topLinePunct w:val="0"/>
        <w:autoSpaceDE/>
        <w:autoSpaceDN w:val="0"/>
        <w:bidi w:val="0"/>
        <w:adjustRightInd/>
        <w:snapToGrid/>
        <w:spacing w:line="360" w:lineRule="auto"/>
        <w:ind w:firstLine="640"/>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napToGrid/>
        <w:spacing w:line="360" w:lineRule="auto"/>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napToGrid/>
        <w:spacing w:line="360" w:lineRule="auto"/>
        <w:jc w:val="center"/>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2022年5月26日</w:t>
      </w:r>
    </w:p>
    <w:p>
      <w:pPr>
        <w:keepNext w:val="0"/>
        <w:keepLines w:val="0"/>
        <w:pageBreakBefore w:val="0"/>
        <w:widowControl/>
        <w:kinsoku/>
        <w:wordWrap/>
        <w:overflowPunct/>
        <w:topLinePunct w:val="0"/>
        <w:autoSpaceDE/>
        <w:autoSpaceDN w:val="0"/>
        <w:bidi w:val="0"/>
        <w:adjustRightInd/>
        <w:snapToGrid/>
        <w:spacing w:line="360" w:lineRule="auto"/>
        <w:jc w:val="both"/>
        <w:textAlignment w:val="auto"/>
        <w:rPr>
          <w:rFonts w:hint="default" w:ascii="仿宋" w:hAnsi="仿宋" w:eastAsia="仿宋" w:cs="仿宋"/>
          <w:b w:val="0"/>
          <w:bCs/>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val="0"/>
        <w:bidi w:val="0"/>
        <w:adjustRightInd/>
        <w:snapToGrid/>
        <w:spacing w:after="0" w:afterLines="150" w:line="576" w:lineRule="exact"/>
        <w:jc w:val="left"/>
        <w:textAlignment w:val="auto"/>
        <w:rPr>
          <w:rFonts w:hint="eastAsia" w:ascii="仿宋" w:hAnsi="仿宋" w:eastAsia="仿宋"/>
          <w:spacing w:val="-20"/>
          <w:u w:val="none"/>
          <w:lang w:val="en-US" w:eastAsia="zh-CN"/>
        </w:rPr>
      </w:pPr>
    </w:p>
    <w:p>
      <w:pPr>
        <w:keepNext w:val="0"/>
        <w:keepLines w:val="0"/>
        <w:pageBreakBefore w:val="0"/>
        <w:widowControl/>
        <w:kinsoku/>
        <w:wordWrap/>
        <w:overflowPunct/>
        <w:topLinePunct w:val="0"/>
        <w:autoSpaceDE/>
        <w:autoSpaceDN w:val="0"/>
        <w:bidi w:val="0"/>
        <w:adjustRightInd/>
        <w:snapToGrid/>
        <w:spacing w:after="0" w:line="576" w:lineRule="exact"/>
        <w:jc w:val="left"/>
        <w:textAlignment w:val="auto"/>
        <w:rPr>
          <w:rFonts w:hint="eastAsia" w:ascii="仿宋" w:hAnsi="仿宋" w:eastAsia="仿宋"/>
          <w:spacing w:val="-20"/>
          <w:u w:val="none"/>
          <w:lang w:val="en-US" w:eastAsia="zh-CN"/>
        </w:rPr>
      </w:pPr>
    </w:p>
    <w:p>
      <w:pPr>
        <w:keepNext w:val="0"/>
        <w:keepLines w:val="0"/>
        <w:pageBreakBefore w:val="0"/>
        <w:widowControl/>
        <w:kinsoku/>
        <w:wordWrap/>
        <w:overflowPunct/>
        <w:topLinePunct w:val="0"/>
        <w:autoSpaceDE/>
        <w:autoSpaceDN w:val="0"/>
        <w:bidi w:val="0"/>
        <w:adjustRightInd/>
        <w:snapToGrid/>
        <w:spacing w:after="0" w:line="576" w:lineRule="exact"/>
        <w:jc w:val="left"/>
        <w:textAlignment w:val="auto"/>
        <w:rPr>
          <w:rFonts w:hint="eastAsia" w:ascii="仿宋" w:hAnsi="仿宋" w:eastAsia="仿宋"/>
          <w:spacing w:val="-20"/>
          <w:u w:val="none"/>
          <w:lang w:val="en-US" w:eastAsia="zh-CN"/>
        </w:rPr>
      </w:pPr>
    </w:p>
    <w:p>
      <w:pPr>
        <w:keepNext w:val="0"/>
        <w:keepLines w:val="0"/>
        <w:pageBreakBefore w:val="0"/>
        <w:widowControl/>
        <w:kinsoku/>
        <w:wordWrap/>
        <w:overflowPunct/>
        <w:topLinePunct w:val="0"/>
        <w:autoSpaceDE/>
        <w:autoSpaceDN w:val="0"/>
        <w:bidi w:val="0"/>
        <w:adjustRightInd/>
        <w:snapToGrid/>
        <w:spacing w:after="0" w:afterLines="50" w:line="576" w:lineRule="exact"/>
        <w:jc w:val="left"/>
        <w:textAlignment w:val="auto"/>
        <w:rPr>
          <w:rFonts w:hint="eastAsia" w:ascii="仿宋" w:hAnsi="仿宋" w:eastAsia="仿宋"/>
          <w:spacing w:val="-20"/>
          <w:u w:val="none"/>
          <w:lang w:val="en-US" w:eastAsia="zh-CN"/>
        </w:rPr>
      </w:pPr>
    </w:p>
    <w:p>
      <w:pPr>
        <w:keepNext w:val="0"/>
        <w:keepLines w:val="0"/>
        <w:pageBreakBefore w:val="0"/>
        <w:widowControl/>
        <w:kinsoku/>
        <w:wordWrap/>
        <w:overflowPunct/>
        <w:topLinePunct w:val="0"/>
        <w:autoSpaceDE/>
        <w:autoSpaceDN w:val="0"/>
        <w:bidi w:val="0"/>
        <w:adjustRightInd/>
        <w:snapToGrid/>
        <w:spacing w:line="576" w:lineRule="exact"/>
        <w:ind w:firstLine="380" w:firstLineChars="200"/>
        <w:jc w:val="left"/>
        <w:textAlignment w:val="auto"/>
        <w:rPr>
          <w:rFonts w:hint="default" w:ascii="仿宋" w:hAnsi="仿宋" w:eastAsia="仿宋"/>
          <w:spacing w:val="-20"/>
          <w:u w:val="none"/>
          <w:lang w:val="en-US" w:eastAsia="zh-CN"/>
        </w:rPr>
      </w:pPr>
      <w:r>
        <w:rPr>
          <w:w w:val="95"/>
          <w:sz w:val="20"/>
        </w:rPr>
        <mc:AlternateContent>
          <mc:Choice Requires="wps">
            <w:drawing>
              <wp:anchor distT="0" distB="0" distL="114300" distR="114300" simplePos="0" relativeHeight="251660288" behindDoc="0" locked="0" layoutInCell="1" allowOverlap="1">
                <wp:simplePos x="0" y="0"/>
                <wp:positionH relativeFrom="column">
                  <wp:posOffset>40640</wp:posOffset>
                </wp:positionH>
                <wp:positionV relativeFrom="paragraph">
                  <wp:posOffset>19685</wp:posOffset>
                </wp:positionV>
                <wp:extent cx="5876925"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005205" y="8161655"/>
                          <a:ext cx="587692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3.2pt;margin-top:1.55pt;height:0.75pt;width:462.75pt;z-index:251660288;mso-width-relative:page;mso-height-relative:page;" filled="f" stroked="t" coordsize="21600,21600" o:gfxdata="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itOB1AAAAAUBAAAPAAAAAAAAAAEAIAAAACIAAABkcnMvZG93bnJldi54bWxQSwEC&#10;FAAUAAAACACHTuJAu2XtG/gBAADLAwAADgAAAAAAAAABACAAAAAjAQAAZHJzL2Uyb0RvYy54bWxQ&#10;SwUGAAAAAAYABgBZAQAAjQUAAAAA&#10;">
                <v:fill on="f" focussize="0,0"/>
                <v:stroke weight="1.5pt" color="#000000 [3200]" miterlimit="8" joinstyle="miter"/>
                <v:imagedata o:title=""/>
                <o:lock v:ext="edit" aspectratio="f"/>
              </v:line>
            </w:pict>
          </mc:Fallback>
        </mc:AlternateContent>
      </w:r>
      <w:r>
        <w:rPr>
          <w:w w:val="95"/>
          <w:sz w:val="20"/>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415290</wp:posOffset>
                </wp:positionV>
                <wp:extent cx="5924550" cy="17780"/>
                <wp:effectExtent l="0" t="0" r="0" b="0"/>
                <wp:wrapNone/>
                <wp:docPr id="6" name="直接连接符 6"/>
                <wp:cNvGraphicFramePr/>
                <a:graphic xmlns:a="http://schemas.openxmlformats.org/drawingml/2006/main">
                  <a:graphicData uri="http://schemas.microsoft.com/office/word/2010/wordprocessingShape">
                    <wps:wsp>
                      <wps:cNvCnPr/>
                      <wps:spPr>
                        <a:xfrm flipV="1">
                          <a:off x="967105" y="8628380"/>
                          <a:ext cx="5924550" cy="1778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95pt;margin-top:32.7pt;height:1.4pt;width:466.5pt;z-index:251659264;mso-width-relative:page;mso-height-relative:page;" filled="f" stroked="t" coordsize="21600,21600" o:gfxdata="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1JtEjUAAAABwEAAA8AAAAAAAAAAQAgAAAAIgAAAGRycy9kb3ducmV2LnhtbFBL&#10;AQIUABQAAAAIAIdO4kCftFbp+gEAAMsDAAAOAAAAAAAAAAEAIAAAACMBAABkcnMvZTJvRG9jLnht&#10;bFBLBQYAAAAABgAGAFkBAACPBQAAAAA=&#10;">
                <v:fill on="f" focussize="0,0"/>
                <v:stroke weight="1.5pt" color="#000000 [3200]" miterlimit="8" joinstyle="miter"/>
                <v:imagedata o:title=""/>
                <o:lock v:ext="edit" aspectratio="f"/>
              </v:line>
            </w:pict>
          </mc:Fallback>
        </mc:AlternateContent>
      </w:r>
      <w:r>
        <w:rPr>
          <w:rFonts w:hint="eastAsia" w:ascii="仿宋" w:hAnsi="仿宋" w:eastAsia="仿宋"/>
          <w:spacing w:val="-20"/>
          <w:w w:val="95"/>
          <w:sz w:val="28"/>
          <w:szCs w:val="28"/>
          <w:u w:val="none"/>
          <w:lang w:val="en-US" w:eastAsia="zh-CN"/>
        </w:rPr>
        <w:t xml:space="preserve">滑县全面开展工程建设项目审批制度改革工作领导小组办公室     </w:t>
      </w:r>
      <w:r>
        <w:rPr>
          <w:rFonts w:hint="eastAsia" w:ascii="仿宋" w:hAnsi="仿宋" w:eastAsia="仿宋"/>
          <w:b/>
          <w:bCs/>
          <w:spacing w:val="-20"/>
          <w:w w:val="95"/>
          <w:sz w:val="28"/>
          <w:szCs w:val="28"/>
          <w:u w:val="none"/>
          <w:lang w:val="en-US" w:eastAsia="zh-CN"/>
        </w:rPr>
        <w:t>2022</w:t>
      </w:r>
      <w:r>
        <w:rPr>
          <w:rFonts w:hint="eastAsia" w:ascii="仿宋" w:hAnsi="仿宋" w:eastAsia="仿宋"/>
          <w:spacing w:val="-20"/>
          <w:w w:val="95"/>
          <w:sz w:val="28"/>
          <w:szCs w:val="28"/>
          <w:u w:val="none"/>
          <w:lang w:val="en-US" w:eastAsia="zh-CN"/>
        </w:rPr>
        <w:t>年</w:t>
      </w:r>
      <w:r>
        <w:rPr>
          <w:rFonts w:hint="eastAsia" w:ascii="仿宋" w:hAnsi="仿宋" w:eastAsia="仿宋"/>
          <w:b/>
          <w:bCs/>
          <w:spacing w:val="-20"/>
          <w:w w:val="95"/>
          <w:sz w:val="28"/>
          <w:szCs w:val="28"/>
          <w:u w:val="none"/>
          <w:lang w:val="en-US" w:eastAsia="zh-CN"/>
        </w:rPr>
        <w:t>5</w:t>
      </w:r>
      <w:r>
        <w:rPr>
          <w:rFonts w:hint="eastAsia" w:ascii="仿宋" w:hAnsi="仿宋" w:eastAsia="仿宋"/>
          <w:spacing w:val="-20"/>
          <w:w w:val="95"/>
          <w:sz w:val="28"/>
          <w:szCs w:val="28"/>
          <w:u w:val="none"/>
          <w:lang w:val="en-US" w:eastAsia="zh-CN"/>
        </w:rPr>
        <w:t>月</w:t>
      </w:r>
      <w:r>
        <w:rPr>
          <w:rFonts w:hint="eastAsia" w:ascii="仿宋" w:hAnsi="仿宋" w:eastAsia="仿宋"/>
          <w:b/>
          <w:bCs/>
          <w:spacing w:val="-20"/>
          <w:w w:val="95"/>
          <w:sz w:val="28"/>
          <w:szCs w:val="28"/>
          <w:u w:val="none"/>
          <w:lang w:val="en-US" w:eastAsia="zh-CN"/>
        </w:rPr>
        <w:t>26</w:t>
      </w:r>
      <w:r>
        <w:rPr>
          <w:rFonts w:hint="eastAsia" w:ascii="仿宋" w:hAnsi="仿宋" w:eastAsia="仿宋"/>
          <w:spacing w:val="-20"/>
          <w:w w:val="95"/>
          <w:sz w:val="28"/>
          <w:szCs w:val="28"/>
          <w:u w:val="none"/>
          <w:lang w:val="en-US" w:eastAsia="zh-CN"/>
        </w:rPr>
        <w:t>日印发</w:t>
      </w:r>
    </w:p>
    <w:sectPr>
      <w:footerReference r:id="rId3" w:type="default"/>
      <w:pgSz w:w="12240" w:h="15840"/>
      <w:pgMar w:top="1985" w:right="1418" w:bottom="1588" w:left="1474" w:header="720" w:footer="720" w:gutter="0"/>
      <w:pgNumType w:fmt="numberInDash" w:start="2"/>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15</w:t>
                          </w:r>
                          <w:r>
                            <w:rPr>
                              <w:rFonts w:hint="eastAsia" w:ascii="宋体" w:hAnsi="宋体" w:eastAsia="宋体" w:cs="宋体"/>
                              <w:sz w:val="28"/>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sz w:val="28"/>
                        <w:szCs w:val="28"/>
                      </w:rPr>
                    </w:pP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hint="eastAsia" w:ascii="宋体" w:hAnsi="宋体" w:eastAsia="宋体" w:cs="宋体"/>
                        <w:sz w:val="28"/>
                        <w:szCs w:val="32"/>
                      </w:rPr>
                      <w:t>15</w:t>
                    </w:r>
                    <w:r>
                      <w:rPr>
                        <w:rFonts w:hint="eastAsia" w:ascii="宋体" w:hAnsi="宋体" w:eastAsia="宋体" w:cs="宋体"/>
                        <w:sz w:val="28"/>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5ZTk3NGEwYjU5NTRjMGMyYTY3YmRhYjE4MGNkNDYifQ=="/>
    <w:docVar w:name="KSO_WPS_MARK_KEY" w:val="6075a58e-ecac-4599-941c-0171b43796b2"/>
  </w:docVars>
  <w:rsids>
    <w:rsidRoot w:val="00000000"/>
    <w:rsid w:val="006911F9"/>
    <w:rsid w:val="007E4CA5"/>
    <w:rsid w:val="01D775CE"/>
    <w:rsid w:val="02C72AD6"/>
    <w:rsid w:val="02E64925"/>
    <w:rsid w:val="03237D85"/>
    <w:rsid w:val="04785EAF"/>
    <w:rsid w:val="04787C5D"/>
    <w:rsid w:val="04874344"/>
    <w:rsid w:val="06EC5803"/>
    <w:rsid w:val="079C6799"/>
    <w:rsid w:val="07FE2B6F"/>
    <w:rsid w:val="08564759"/>
    <w:rsid w:val="09012917"/>
    <w:rsid w:val="092B34F0"/>
    <w:rsid w:val="09C86F91"/>
    <w:rsid w:val="0AA13D8E"/>
    <w:rsid w:val="0AC05EBA"/>
    <w:rsid w:val="0B114967"/>
    <w:rsid w:val="0B36572C"/>
    <w:rsid w:val="0B5D7BAD"/>
    <w:rsid w:val="0B9A6BE6"/>
    <w:rsid w:val="0BBF43C3"/>
    <w:rsid w:val="0BE0225A"/>
    <w:rsid w:val="0D49488C"/>
    <w:rsid w:val="0D7F205C"/>
    <w:rsid w:val="0E351A2A"/>
    <w:rsid w:val="102B657F"/>
    <w:rsid w:val="10A615C0"/>
    <w:rsid w:val="161D68B6"/>
    <w:rsid w:val="16B40FC8"/>
    <w:rsid w:val="16DE1C9E"/>
    <w:rsid w:val="17231CAA"/>
    <w:rsid w:val="172C6CD7"/>
    <w:rsid w:val="175B6B7F"/>
    <w:rsid w:val="182B1AF4"/>
    <w:rsid w:val="18F90F15"/>
    <w:rsid w:val="1A3F05E1"/>
    <w:rsid w:val="1AA11BE8"/>
    <w:rsid w:val="1AA2382E"/>
    <w:rsid w:val="1AE856E5"/>
    <w:rsid w:val="1B416BA3"/>
    <w:rsid w:val="1B621317"/>
    <w:rsid w:val="1C2414FD"/>
    <w:rsid w:val="1CE37C75"/>
    <w:rsid w:val="1D2B7B0B"/>
    <w:rsid w:val="1D300979"/>
    <w:rsid w:val="1E1C5DB8"/>
    <w:rsid w:val="1E1F4281"/>
    <w:rsid w:val="1E5A12CA"/>
    <w:rsid w:val="1E7B6870"/>
    <w:rsid w:val="1F234F3D"/>
    <w:rsid w:val="200547B4"/>
    <w:rsid w:val="21100A44"/>
    <w:rsid w:val="215D400B"/>
    <w:rsid w:val="22926FB4"/>
    <w:rsid w:val="22E36792"/>
    <w:rsid w:val="22EE7610"/>
    <w:rsid w:val="238B1303"/>
    <w:rsid w:val="260F621B"/>
    <w:rsid w:val="268F6039"/>
    <w:rsid w:val="26B645FC"/>
    <w:rsid w:val="26F947D6"/>
    <w:rsid w:val="27027B2E"/>
    <w:rsid w:val="292E4C0A"/>
    <w:rsid w:val="29747F53"/>
    <w:rsid w:val="2A077839"/>
    <w:rsid w:val="2A1262DA"/>
    <w:rsid w:val="2A2E0C3A"/>
    <w:rsid w:val="2BEE068A"/>
    <w:rsid w:val="2C0B2FE1"/>
    <w:rsid w:val="2C22032B"/>
    <w:rsid w:val="2C5E3394"/>
    <w:rsid w:val="2CA84CD4"/>
    <w:rsid w:val="2F0F37CC"/>
    <w:rsid w:val="2F257973"/>
    <w:rsid w:val="2F813475"/>
    <w:rsid w:val="308C0BE6"/>
    <w:rsid w:val="30E05C35"/>
    <w:rsid w:val="31490108"/>
    <w:rsid w:val="32425E91"/>
    <w:rsid w:val="32C739DA"/>
    <w:rsid w:val="335824EC"/>
    <w:rsid w:val="33676534"/>
    <w:rsid w:val="338D60E2"/>
    <w:rsid w:val="35633E8E"/>
    <w:rsid w:val="3684230E"/>
    <w:rsid w:val="372238D5"/>
    <w:rsid w:val="372B09DB"/>
    <w:rsid w:val="372C4753"/>
    <w:rsid w:val="37F60FE9"/>
    <w:rsid w:val="38EA50A6"/>
    <w:rsid w:val="38FE531E"/>
    <w:rsid w:val="39810D86"/>
    <w:rsid w:val="398E21B3"/>
    <w:rsid w:val="3A0E1EEE"/>
    <w:rsid w:val="3A2B6F44"/>
    <w:rsid w:val="3A5F5BA6"/>
    <w:rsid w:val="3A606BEE"/>
    <w:rsid w:val="3BBC42F8"/>
    <w:rsid w:val="3C3430E7"/>
    <w:rsid w:val="3CB16C55"/>
    <w:rsid w:val="3CB92ADF"/>
    <w:rsid w:val="3D5741A9"/>
    <w:rsid w:val="3D6C3AFB"/>
    <w:rsid w:val="3D766728"/>
    <w:rsid w:val="3DFB09DB"/>
    <w:rsid w:val="3E0D0E3B"/>
    <w:rsid w:val="3E53165A"/>
    <w:rsid w:val="3E554590"/>
    <w:rsid w:val="3EEF22EE"/>
    <w:rsid w:val="3F1D7410"/>
    <w:rsid w:val="41A526AC"/>
    <w:rsid w:val="42240D1F"/>
    <w:rsid w:val="4242307D"/>
    <w:rsid w:val="43F47306"/>
    <w:rsid w:val="440049C3"/>
    <w:rsid w:val="447C0A7E"/>
    <w:rsid w:val="44FA379B"/>
    <w:rsid w:val="454A669A"/>
    <w:rsid w:val="454C665E"/>
    <w:rsid w:val="46D22C21"/>
    <w:rsid w:val="475C698F"/>
    <w:rsid w:val="480E1664"/>
    <w:rsid w:val="48C37CFB"/>
    <w:rsid w:val="48EA577E"/>
    <w:rsid w:val="493C7A83"/>
    <w:rsid w:val="49CB0763"/>
    <w:rsid w:val="4A895CED"/>
    <w:rsid w:val="4A8D1D6E"/>
    <w:rsid w:val="4B335C59"/>
    <w:rsid w:val="4B4B0A7E"/>
    <w:rsid w:val="4B7A4C20"/>
    <w:rsid w:val="4BAB5390"/>
    <w:rsid w:val="4BD72A88"/>
    <w:rsid w:val="4C8C5502"/>
    <w:rsid w:val="4CF34883"/>
    <w:rsid w:val="4F42646A"/>
    <w:rsid w:val="500E459E"/>
    <w:rsid w:val="50C7131D"/>
    <w:rsid w:val="516721B8"/>
    <w:rsid w:val="524B31F9"/>
    <w:rsid w:val="5257222D"/>
    <w:rsid w:val="53E06252"/>
    <w:rsid w:val="54AA187D"/>
    <w:rsid w:val="54D36A38"/>
    <w:rsid w:val="54FA3343"/>
    <w:rsid w:val="5534205D"/>
    <w:rsid w:val="560938C0"/>
    <w:rsid w:val="56B705CA"/>
    <w:rsid w:val="57E75E01"/>
    <w:rsid w:val="5800096C"/>
    <w:rsid w:val="5838665C"/>
    <w:rsid w:val="58AD704A"/>
    <w:rsid w:val="59745DBA"/>
    <w:rsid w:val="5A965D33"/>
    <w:rsid w:val="5AB53F94"/>
    <w:rsid w:val="5AC32B55"/>
    <w:rsid w:val="5AEE394A"/>
    <w:rsid w:val="5CA22C3E"/>
    <w:rsid w:val="5D2C1E97"/>
    <w:rsid w:val="5D35076C"/>
    <w:rsid w:val="5DD046F7"/>
    <w:rsid w:val="5EC450EE"/>
    <w:rsid w:val="5F6D308F"/>
    <w:rsid w:val="5F8E0463"/>
    <w:rsid w:val="5FEF619A"/>
    <w:rsid w:val="5FF154A8"/>
    <w:rsid w:val="60306181"/>
    <w:rsid w:val="60AA00F7"/>
    <w:rsid w:val="61B6444C"/>
    <w:rsid w:val="626B4362"/>
    <w:rsid w:val="642252F7"/>
    <w:rsid w:val="65085608"/>
    <w:rsid w:val="65A96DEB"/>
    <w:rsid w:val="660317B1"/>
    <w:rsid w:val="664663E8"/>
    <w:rsid w:val="670E33AA"/>
    <w:rsid w:val="67514620"/>
    <w:rsid w:val="68C03479"/>
    <w:rsid w:val="6C342D78"/>
    <w:rsid w:val="6CE64CE9"/>
    <w:rsid w:val="6D68758C"/>
    <w:rsid w:val="6DCA78FF"/>
    <w:rsid w:val="6ED55B0D"/>
    <w:rsid w:val="6F8D32DA"/>
    <w:rsid w:val="6FC14D32"/>
    <w:rsid w:val="70CD0497"/>
    <w:rsid w:val="717958C4"/>
    <w:rsid w:val="7563229D"/>
    <w:rsid w:val="757F184F"/>
    <w:rsid w:val="759E3B4B"/>
    <w:rsid w:val="762D5E4E"/>
    <w:rsid w:val="766703E1"/>
    <w:rsid w:val="772F568B"/>
    <w:rsid w:val="77882D05"/>
    <w:rsid w:val="77C67389"/>
    <w:rsid w:val="79314CD6"/>
    <w:rsid w:val="793F3897"/>
    <w:rsid w:val="796A413F"/>
    <w:rsid w:val="79E44F7E"/>
    <w:rsid w:val="7A1268B5"/>
    <w:rsid w:val="7A140277"/>
    <w:rsid w:val="7A4232ED"/>
    <w:rsid w:val="7B5D6256"/>
    <w:rsid w:val="7BD55DED"/>
    <w:rsid w:val="7CA547B5"/>
    <w:rsid w:val="7CA66174"/>
    <w:rsid w:val="7D476A06"/>
    <w:rsid w:val="7D4C6582"/>
    <w:rsid w:val="7DC01796"/>
    <w:rsid w:val="7DFF6E4C"/>
    <w:rsid w:val="7E81400A"/>
    <w:rsid w:val="7E941216"/>
    <w:rsid w:val="7F61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1070</Words>
  <Characters>1083</Characters>
  <Lines>0</Lines>
  <Paragraphs>0</Paragraphs>
  <TotalTime>40</TotalTime>
  <ScaleCrop>false</ScaleCrop>
  <LinksUpToDate>false</LinksUpToDate>
  <CharactersWithSpaces>1389</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2021-09-22T01:41:00Z</dcterms:created>
  <dc:creator>Administrator</dc:creator>
  <cp:lastModifiedBy>悦朝胜</cp:lastModifiedBy>
  <cp:lastPrinted>2022-08-01T08:31:00Z</cp:lastPrinted>
  <dcterms:modified xsi:type="dcterms:W3CDTF">2024-04-23T03:03:59Z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C643CC065B7A4230AEC0A7FEAD2200F3</vt:lpwstr>
  </property>
</Properties>
</file>